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141"/>
        <w:jc w:val="center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Пояснительная записка</w:t>
      </w:r>
    </w:p>
    <w:p>
      <w:pPr>
        <w:spacing w:before="0" w:after="0" w:line="276"/>
        <w:ind w:right="0" w:left="0" w:firstLine="141"/>
        <w:jc w:val="center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Содержание:</w:t>
      </w:r>
    </w:p>
    <w:p>
      <w:pPr>
        <w:numPr>
          <w:ilvl w:val="0"/>
          <w:numId w:val="3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Введение</w:t>
      </w:r>
    </w:p>
    <w:p>
      <w:pPr>
        <w:numPr>
          <w:ilvl w:val="0"/>
          <w:numId w:val="3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Цель и назначение продукта</w:t>
      </w:r>
    </w:p>
    <w:p>
      <w:pPr>
        <w:numPr>
          <w:ilvl w:val="0"/>
          <w:numId w:val="3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Целевая аудитория</w:t>
      </w:r>
    </w:p>
    <w:p>
      <w:pPr>
        <w:numPr>
          <w:ilvl w:val="0"/>
          <w:numId w:val="3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Конкуренция</w:t>
      </w:r>
    </w:p>
    <w:p>
      <w:pPr>
        <w:keepNext w:val="true"/>
        <w:keepLines w:val="true"/>
        <w:spacing w:before="360" w:after="12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  <w:t xml:space="preserve">Введение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ab/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QuickAaVLoad - 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сайт для скачивания аудио и видео файлов с Youtube в разных расширениях. Сайт должен будет иметь возможность регистрации. Также QuickAaVLoad должен иметь возможность изменения стиля сайта для или под пользователя, простой и интуитивный интерфейс, адаптация сайта под устройство.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  <w:t xml:space="preserve">Цель и назначение продукта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  <w:tab/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Цель - получение потребителями аудио или видео файлов.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ab/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Назначение продукта это дать возможность потребителю  приобретение бесплатных аудио и видео файлов с Youtube.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  <w:t xml:space="preserve">Целевая аудитория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  <w:tab/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Потребитель, не имеющий желания либо возможности купить понравившийся аудио или видео продукт.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  <w:t xml:space="preserve">Конкуренция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ab/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Сайт SaveFrom является ближайшим конкурентом по возможностям сайта.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400" w:line="40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1400" w:line="40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1400" w:line="40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1400" w:line="40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FFFFFF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