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80" w:line="240" w:lineRule="auto"/>
        <w:ind w:lef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2">
      <w:pPr>
        <w:spacing w:after="240" w:before="120" w:line="240"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Project Title: H1N1 &amp; Seasonal Flu Vaccine Prediction</w:t>
      </w:r>
    </w:p>
    <w:p w:rsidR="00000000" w:rsidDel="00000000" w:rsidP="00000000" w:rsidRDefault="00000000" w:rsidRPr="00000000" w14:paraId="00000003">
      <w:pPr>
        <w:spacing w:after="240" w:before="120" w:line="240" w:lineRule="auto"/>
        <w:jc w:val="center"/>
        <w:rPr>
          <w:rFonts w:ascii="Calibri" w:cs="Calibri" w:eastAsia="Calibri" w:hAnsi="Calibri"/>
          <w:b w:val="1"/>
          <w:color w:val="5983b0"/>
          <w:sz w:val="32"/>
          <w:szCs w:val="32"/>
        </w:rPr>
      </w:pPr>
      <w:r w:rsidDel="00000000" w:rsidR="00000000" w:rsidRPr="00000000">
        <w:rPr>
          <w:rtl w:val="0"/>
        </w:rPr>
      </w:r>
    </w:p>
    <w:p w:rsidR="00000000" w:rsidDel="00000000" w:rsidP="00000000" w:rsidRDefault="00000000" w:rsidRPr="00000000" w14:paraId="00000004">
      <w:pPr>
        <w:spacing w:after="240" w:before="120" w:line="480" w:lineRule="auto"/>
        <w:jc w:val="center"/>
        <w:rPr>
          <w:rFonts w:ascii="Calibri" w:cs="Calibri" w:eastAsia="Calibri" w:hAnsi="Calibri"/>
          <w:b w:val="1"/>
          <w:color w:val="365f91"/>
          <w:sz w:val="40"/>
          <w:szCs w:val="40"/>
        </w:rPr>
      </w:pPr>
      <w:r w:rsidDel="00000000" w:rsidR="00000000" w:rsidRPr="00000000">
        <w:rPr>
          <w:rFonts w:ascii="Calibri" w:cs="Calibri" w:eastAsia="Calibri" w:hAnsi="Calibri"/>
          <w:b w:val="1"/>
          <w:color w:val="365f91"/>
          <w:sz w:val="40"/>
          <w:szCs w:val="40"/>
          <w:rtl w:val="0"/>
        </w:rPr>
        <w:t xml:space="preserve">Design Document</w:t>
      </w:r>
    </w:p>
    <w:p w:rsidR="00000000" w:rsidDel="00000000" w:rsidP="00000000" w:rsidRDefault="00000000" w:rsidRPr="00000000" w14:paraId="00000005">
      <w:pPr>
        <w:spacing w:after="240" w:before="120" w:line="480" w:lineRule="auto"/>
        <w:jc w:val="center"/>
        <w:rPr>
          <w:rFonts w:ascii="Calibri" w:cs="Calibri" w:eastAsia="Calibri" w:hAnsi="Calibri"/>
          <w:b w:val="1"/>
          <w:color w:val="365f91"/>
          <w:sz w:val="40"/>
          <w:szCs w:val="40"/>
        </w:rPr>
      </w:pPr>
      <w:r w:rsidDel="00000000" w:rsidR="00000000" w:rsidRPr="00000000">
        <w:rPr>
          <w:rFonts w:ascii="Calibri" w:cs="Calibri" w:eastAsia="Calibri" w:hAnsi="Calibri"/>
          <w:b w:val="1"/>
          <w:color w:val="365f91"/>
          <w:sz w:val="40"/>
          <w:szCs w:val="40"/>
          <w:rtl w:val="0"/>
        </w:rPr>
        <w:t xml:space="preserve">C-DAC, Bangalore</w:t>
      </w:r>
    </w:p>
    <w:p w:rsidR="00000000" w:rsidDel="00000000" w:rsidP="00000000" w:rsidRDefault="00000000" w:rsidRPr="00000000" w14:paraId="00000006">
      <w:pPr>
        <w:spacing w:after="240" w:before="120" w:line="480" w:lineRule="auto"/>
        <w:jc w:val="center"/>
        <w:rPr>
          <w:rFonts w:ascii="Calibri" w:cs="Calibri" w:eastAsia="Calibri" w:hAnsi="Calibri"/>
          <w:b w:val="1"/>
          <w:color w:val="365f91"/>
          <w:sz w:val="40"/>
          <w:szCs w:val="40"/>
        </w:rPr>
      </w:pPr>
      <w:r w:rsidDel="00000000" w:rsidR="00000000" w:rsidRPr="00000000">
        <w:rPr>
          <w:rFonts w:ascii="Calibri" w:cs="Calibri" w:eastAsia="Calibri" w:hAnsi="Calibri"/>
          <w:b w:val="1"/>
          <w:sz w:val="32"/>
          <w:szCs w:val="32"/>
          <w:rtl w:val="0"/>
        </w:rPr>
        <w:t xml:space="preserve">Version 1.0</w:t>
      </w:r>
      <w:r w:rsidDel="00000000" w:rsidR="00000000" w:rsidRPr="00000000">
        <w:rPr>
          <w:rtl w:val="0"/>
        </w:rPr>
      </w:r>
    </w:p>
    <w:p w:rsidR="00000000" w:rsidDel="00000000" w:rsidP="00000000" w:rsidRDefault="00000000" w:rsidRPr="00000000" w14:paraId="00000007">
      <w:pPr>
        <w:spacing w:after="240" w:before="120" w:line="240" w:lineRule="auto"/>
        <w:jc w:val="center"/>
        <w:rPr>
          <w:rFonts w:ascii="Calibri" w:cs="Calibri" w:eastAsia="Calibri" w:hAnsi="Calibri"/>
          <w:b w:val="1"/>
          <w:color w:val="ff0000"/>
          <w:sz w:val="32"/>
          <w:szCs w:val="32"/>
        </w:rPr>
      </w:pPr>
      <w:r w:rsidDel="00000000" w:rsidR="00000000" w:rsidRPr="00000000">
        <w:rPr>
          <w:rFonts w:ascii="Calibri" w:cs="Calibri" w:eastAsia="Calibri" w:hAnsi="Calibri"/>
          <w:b w:val="1"/>
          <w:color w:val="ff0000"/>
          <w:sz w:val="32"/>
          <w:szCs w:val="32"/>
          <w:rtl w:val="0"/>
        </w:rPr>
        <w:t xml:space="preserve">09-02-2025</w:t>
      </w:r>
    </w:p>
    <w:p w:rsidR="00000000" w:rsidDel="00000000" w:rsidP="00000000" w:rsidRDefault="00000000" w:rsidRPr="00000000" w14:paraId="00000008">
      <w:pPr>
        <w:spacing w:after="240" w:before="120" w:line="240" w:lineRule="auto"/>
        <w:jc w:val="center"/>
        <w:rPr>
          <w:rFonts w:ascii="Calibri" w:cs="Calibri" w:eastAsia="Calibri" w:hAnsi="Calibri"/>
          <w:b w:val="1"/>
          <w:color w:val="ff0000"/>
          <w:sz w:val="32"/>
          <w:szCs w:val="32"/>
        </w:rPr>
      </w:pPr>
      <w:r w:rsidDel="00000000" w:rsidR="00000000" w:rsidRPr="00000000">
        <w:rPr>
          <w:rtl w:val="0"/>
        </w:rPr>
      </w:r>
    </w:p>
    <w:p w:rsidR="00000000" w:rsidDel="00000000" w:rsidP="00000000" w:rsidRDefault="00000000" w:rsidRPr="00000000" w14:paraId="00000009">
      <w:pPr>
        <w:spacing w:after="240" w:before="120" w:line="240" w:lineRule="auto"/>
        <w:jc w:val="center"/>
        <w:rPr>
          <w:rFonts w:ascii="Calibri" w:cs="Calibri" w:eastAsia="Calibri" w:hAnsi="Calibri"/>
          <w:b w:val="1"/>
          <w:color w:val="ff0000"/>
          <w:sz w:val="32"/>
          <w:szCs w:val="32"/>
        </w:rPr>
      </w:pPr>
      <w:r w:rsidDel="00000000" w:rsidR="00000000" w:rsidRPr="00000000">
        <w:rPr>
          <w:rtl w:val="0"/>
        </w:rPr>
      </w:r>
    </w:p>
    <w:p w:rsidR="00000000" w:rsidDel="00000000" w:rsidP="00000000" w:rsidRDefault="00000000" w:rsidRPr="00000000" w14:paraId="0000000A">
      <w:pPr>
        <w:spacing w:after="240" w:before="12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Prepared By:</w:t>
      </w:r>
    </w:p>
    <w:p w:rsidR="00000000" w:rsidDel="00000000" w:rsidP="00000000" w:rsidRDefault="00000000" w:rsidRPr="00000000" w14:paraId="0000000B">
      <w:pPr>
        <w:spacing w:after="240" w:before="120" w:line="240" w:lineRule="auto"/>
        <w:jc w:val="center"/>
        <w:rPr/>
      </w:pPr>
      <w:r w:rsidDel="00000000" w:rsidR="00000000" w:rsidRPr="00000000">
        <w:rPr>
          <w:rtl w:val="0"/>
        </w:rPr>
        <w:t xml:space="preserve">Abhishek Jaydeo Bhure</w:t>
      </w:r>
    </w:p>
    <w:p w:rsidR="00000000" w:rsidDel="00000000" w:rsidP="00000000" w:rsidRDefault="00000000" w:rsidRPr="00000000" w14:paraId="0000000C">
      <w:pPr>
        <w:spacing w:after="240" w:before="120" w:line="240" w:lineRule="auto"/>
        <w:jc w:val="center"/>
        <w:rPr/>
      </w:pPr>
      <w:r w:rsidDel="00000000" w:rsidR="00000000" w:rsidRPr="00000000">
        <w:rPr>
          <w:rtl w:val="0"/>
        </w:rPr>
        <w:t xml:space="preserve">Kaname Hariom Venkatrao</w:t>
      </w:r>
    </w:p>
    <w:p w:rsidR="00000000" w:rsidDel="00000000" w:rsidP="00000000" w:rsidRDefault="00000000" w:rsidRPr="00000000" w14:paraId="0000000D">
      <w:pPr>
        <w:spacing w:after="240" w:before="120" w:line="240" w:lineRule="auto"/>
        <w:jc w:val="center"/>
        <w:rPr/>
      </w:pPr>
      <w:r w:rsidDel="00000000" w:rsidR="00000000" w:rsidRPr="00000000">
        <w:rPr>
          <w:rtl w:val="0"/>
        </w:rPr>
        <w:t xml:space="preserve">Shubhi Paliwal</w:t>
      </w:r>
    </w:p>
    <w:p w:rsidR="00000000" w:rsidDel="00000000" w:rsidP="00000000" w:rsidRDefault="00000000" w:rsidRPr="00000000" w14:paraId="0000000E">
      <w:pPr>
        <w:spacing w:after="240" w:before="120" w:line="240" w:lineRule="auto"/>
        <w:jc w:val="center"/>
        <w:rPr/>
      </w:pPr>
      <w:r w:rsidDel="00000000" w:rsidR="00000000" w:rsidRPr="00000000">
        <w:rPr>
          <w:rtl w:val="0"/>
        </w:rPr>
        <w:t xml:space="preserve">Shiva Gupta</w:t>
      </w:r>
    </w:p>
    <w:p w:rsidR="00000000" w:rsidDel="00000000" w:rsidP="00000000" w:rsidRDefault="00000000" w:rsidRPr="00000000" w14:paraId="0000000F">
      <w:pPr>
        <w:spacing w:after="240" w:before="120" w:line="240" w:lineRule="auto"/>
        <w:jc w:val="center"/>
        <w:rPr>
          <w:rFonts w:ascii="Calibri" w:cs="Calibri" w:eastAsia="Calibri" w:hAnsi="Calibri"/>
          <w:b w:val="1"/>
          <w:color w:val="ff0000"/>
          <w:sz w:val="32"/>
          <w:szCs w:val="32"/>
        </w:rPr>
      </w:pPr>
      <w:r w:rsidDel="00000000" w:rsidR="00000000" w:rsidRPr="00000000">
        <w:rPr>
          <w:rtl w:val="0"/>
        </w:rPr>
        <w:t xml:space="preserve">Kokate Neha Vitthal</w:t>
      </w:r>
      <w:r w:rsidDel="00000000" w:rsidR="00000000" w:rsidRPr="00000000">
        <w:rPr>
          <w:rtl w:val="0"/>
        </w:rPr>
      </w:r>
    </w:p>
    <w:p w:rsidR="00000000" w:rsidDel="00000000" w:rsidP="00000000" w:rsidRDefault="00000000" w:rsidRPr="00000000" w14:paraId="00000010">
      <w:pPr>
        <w:tabs>
          <w:tab w:val="right" w:leader="none" w:pos="9354"/>
        </w:tabs>
        <w:spacing w:after="80" w:before="20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tabs>
          <w:tab w:val="right" w:leader="none" w:pos="9354"/>
        </w:tabs>
        <w:spacing w:after="80" w:before="20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tabs>
          <w:tab w:val="right" w:leader="none" w:pos="9354"/>
        </w:tabs>
        <w:spacing w:after="80" w:before="200" w:line="240" w:lineRule="auto"/>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tabs>
          <w:tab w:val="left" w:leader="none" w:pos="720"/>
        </w:tabs>
        <w:rPr>
          <w:b w:val="1"/>
        </w:rPr>
      </w:pPr>
      <w:r w:rsidDel="00000000" w:rsidR="00000000" w:rsidRPr="00000000">
        <w:rPr>
          <w:rtl w:val="0"/>
        </w:rPr>
      </w:r>
    </w:p>
    <w:p w:rsidR="00000000" w:rsidDel="00000000" w:rsidP="00000000" w:rsidRDefault="00000000" w:rsidRPr="00000000" w14:paraId="00000015">
      <w:pPr>
        <w:pStyle w:val="Heading2"/>
        <w:tabs>
          <w:tab w:val="left" w:leader="none" w:pos="720"/>
        </w:tabs>
        <w:ind w:left="0" w:firstLine="0"/>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tabs>
          <w:tab w:val="left" w:leader="none" w:pos="720"/>
        </w:tabs>
        <w:rPr>
          <w:b w:val="1"/>
        </w:rPr>
      </w:pPr>
      <w:r w:rsidDel="00000000" w:rsidR="00000000" w:rsidRPr="00000000">
        <w:rPr>
          <w:b w:val="1"/>
          <w:rtl w:val="0"/>
        </w:rPr>
        <w:t xml:space="preserve">Index</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280" w:line="72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1A">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72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Overview</w:t>
      </w:r>
    </w:p>
    <w:p w:rsidR="00000000" w:rsidDel="00000000" w:rsidP="00000000" w:rsidRDefault="00000000" w:rsidRPr="00000000" w14:paraId="0000001B">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72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Architecture Design</w:t>
      </w:r>
    </w:p>
    <w:p w:rsidR="00000000" w:rsidDel="00000000" w:rsidP="00000000" w:rsidRDefault="00000000" w:rsidRPr="00000000" w14:paraId="0000001C">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72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Design</w:t>
      </w:r>
    </w:p>
    <w:p w:rsidR="00000000" w:rsidDel="00000000" w:rsidP="00000000" w:rsidRDefault="00000000" w:rsidRPr="00000000" w14:paraId="0000001D">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72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Models</w:t>
      </w:r>
    </w:p>
    <w:p w:rsidR="00000000" w:rsidDel="00000000" w:rsidP="00000000" w:rsidRDefault="00000000" w:rsidRPr="00000000" w14:paraId="0000001E">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72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Risks &amp; Constraints</w:t>
      </w:r>
    </w:p>
    <w:p w:rsidR="00000000" w:rsidDel="00000000" w:rsidP="00000000" w:rsidRDefault="00000000" w:rsidRPr="00000000" w14:paraId="0000001F">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72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Enhancements</w:t>
      </w:r>
    </w:p>
    <w:p w:rsidR="00000000" w:rsidDel="00000000" w:rsidP="00000000" w:rsidRDefault="00000000" w:rsidRPr="00000000" w14:paraId="00000020">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280" w:before="0" w:line="72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numPr>
          <w:ilvl w:val="0"/>
          <w:numId w:val="14"/>
        </w:numPr>
        <w:tabs>
          <w:tab w:val="left" w:leader="none" w:pos="720"/>
        </w:tabs>
        <w:ind w:left="927" w:hanging="360"/>
        <w:rPr>
          <w:b w:val="1"/>
        </w:rPr>
      </w:pPr>
      <w:r w:rsidDel="00000000" w:rsidR="00000000" w:rsidRPr="00000000">
        <w:rPr>
          <w:b w:val="1"/>
          <w:rtl w:val="0"/>
        </w:rPr>
        <w:t xml:space="preserve">Introdution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Project Overview</w:t>
      </w:r>
    </w:p>
    <w:p w:rsidR="00000000" w:rsidDel="00000000" w:rsidP="00000000" w:rsidRDefault="00000000" w:rsidRPr="00000000" w14:paraId="0000002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aims to predict how likely individuals are to receive their H1N1 and seasonal flu vaccines using machine learning models. Various algorithms such as Support Vector Machine (SVM), Logistic Regression, Random Forest, Multi-Layer Perceptron (MLP), and Linear models have been employed to improve prediction accuracy.</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Purpose</w:t>
      </w:r>
    </w:p>
    <w:p w:rsidR="00000000" w:rsidDel="00000000" w:rsidP="00000000" w:rsidRDefault="00000000" w:rsidRPr="00000000" w14:paraId="0000003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this document is to provide a detailed design overview of the H1N1 &amp; Seasonal Flu Vaccine Prediction system, including its architecture, data processing pipeline, model selection, and implementation details.</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Scope</w:t>
      </w:r>
    </w:p>
    <w:p w:rsidR="00000000" w:rsidDel="00000000" w:rsidP="00000000" w:rsidRDefault="00000000" w:rsidRPr="00000000" w14:paraId="0000003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focuses on analyzing individual characteristics and behaviors to predict vaccine uptake. The models are trained on features such as demographics, health status, and behavioral factors.</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Intended Audience</w:t>
      </w:r>
    </w:p>
    <w:p w:rsidR="00000000" w:rsidDel="00000000" w:rsidP="00000000" w:rsidRDefault="00000000" w:rsidRPr="00000000" w14:paraId="0000003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is intended for data scientists, machine learning engineers, software developers, and project stakeholders involved in vaccine prediction research and development.</w:t>
      </w:r>
    </w:p>
    <w:p w:rsidR="00000000" w:rsidDel="00000000" w:rsidP="00000000" w:rsidRDefault="00000000" w:rsidRPr="00000000" w14:paraId="0000003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References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 Specifications (FRS)</w:t>
      </w:r>
    </w:p>
    <w:p w:rsidR="00000000" w:rsidDel="00000000" w:rsidP="00000000" w:rsidRDefault="00000000" w:rsidRPr="00000000" w14:paraId="00000038">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Documentation</w:t>
      </w:r>
    </w:p>
    <w:p w:rsidR="00000000" w:rsidDel="00000000" w:rsidP="00000000" w:rsidRDefault="00000000" w:rsidRPr="00000000" w14:paraId="00000039">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Papers on Vaccine Prediction</w:t>
      </w:r>
    </w:p>
    <w:p w:rsidR="00000000" w:rsidDel="00000000" w:rsidP="00000000" w:rsidRDefault="00000000" w:rsidRPr="00000000" w14:paraId="0000003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System Overview</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processes demographic and behavioral data to predict vaccine uptake probabilities. It uses multiple machine learning models to generate predictions and selects the best-performing one based on evaluation metrics.</w:t>
      </w:r>
    </w:p>
    <w:p w:rsidR="00000000" w:rsidDel="00000000" w:rsidP="00000000" w:rsidRDefault="00000000" w:rsidRPr="00000000" w14:paraId="0000003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5"/>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927"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Architecture Design</w:t>
      </w:r>
    </w:p>
    <w:p w:rsidR="00000000" w:rsidDel="00000000" w:rsidP="00000000" w:rsidRDefault="00000000" w:rsidRPr="00000000" w14:paraId="00000045">
      <w:pPr>
        <w:pStyle w:val="Heading4"/>
        <w:tabs>
          <w:tab w:val="left" w:leader="none" w:pos="720"/>
        </w:tabs>
        <w:ind w:left="0" w:firstLine="0"/>
        <w:rPr>
          <w:b w:val="0"/>
        </w:rPr>
      </w:pPr>
      <w:r w:rsidDel="00000000" w:rsidR="00000000" w:rsidRPr="00000000">
        <w:rPr>
          <w:b w:val="0"/>
          <w:rtl w:val="0"/>
        </w:rPr>
        <w:t xml:space="preserve">3.1 Architecture Diagram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900" w:firstLine="0"/>
        <w:jc w:val="center"/>
        <w:rPr/>
      </w:pPr>
      <w:r w:rsidDel="00000000" w:rsidR="00000000" w:rsidRPr="00000000">
        <w:rPr/>
        <w:drawing>
          <wp:inline distB="0" distT="0" distL="0" distR="0">
            <wp:extent cx="6443156" cy="4932751"/>
            <wp:effectExtent b="0" l="0" r="0" t="0"/>
            <wp:docPr id="153665110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443156" cy="4932751"/>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Components</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Preprocessing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Handles data cleaning, encoding categorical features, and normalizing numerical features.</w:t>
      </w:r>
    </w:p>
    <w:p w:rsidR="00000000" w:rsidDel="00000000" w:rsidP="00000000" w:rsidRDefault="00000000" w:rsidRPr="00000000" w14:paraId="0000004C">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Engineering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Identifies the most relevant features for improving model performance.</w:t>
      </w:r>
    </w:p>
    <w:p w:rsidR="00000000" w:rsidDel="00000000" w:rsidP="00000000" w:rsidRDefault="00000000" w:rsidRPr="00000000" w14:paraId="0000004D">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Training &amp; Selection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Trains various models and selects the best one based on accuracy, precision, recall, and F1-score.</w:t>
      </w:r>
    </w:p>
    <w:p w:rsidR="00000000" w:rsidDel="00000000" w:rsidP="00000000" w:rsidRDefault="00000000" w:rsidRPr="00000000" w14:paraId="0000004E">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Prediction &amp; Evaluation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Uses the trained model to predict vaccine uptake and evaluates performance.</w:t>
      </w:r>
    </w:p>
    <w:p w:rsidR="00000000" w:rsidDel="00000000" w:rsidP="00000000" w:rsidRDefault="00000000" w:rsidRPr="00000000" w14:paraId="0000004F">
      <w:pPr>
        <w:pStyle w:val="Heading3"/>
        <w:tabs>
          <w:tab w:val="left" w:leader="none" w:pos="720"/>
        </w:tabs>
        <w:ind w:left="0" w:firstLine="0"/>
        <w:rPr>
          <w:b w:val="1"/>
        </w:rPr>
      </w:pPr>
      <w:r w:rsidDel="00000000" w:rsidR="00000000" w:rsidRPr="00000000">
        <w:rPr>
          <w:rtl w:val="0"/>
        </w:rPr>
      </w:r>
    </w:p>
    <w:p w:rsidR="00000000" w:rsidDel="00000000" w:rsidP="00000000" w:rsidRDefault="00000000" w:rsidRPr="00000000" w14:paraId="00000050">
      <w:pPr>
        <w:pStyle w:val="Heading3"/>
        <w:tabs>
          <w:tab w:val="left" w:leader="none" w:pos="720"/>
        </w:tabs>
        <w:ind w:left="0" w:firstLine="0"/>
        <w:rPr>
          <w:b w:val="1"/>
        </w:rPr>
      </w:pPr>
      <w:r w:rsidDel="00000000" w:rsidR="00000000" w:rsidRPr="00000000">
        <w:rPr>
          <w:b w:val="1"/>
          <w:rtl w:val="0"/>
        </w:rPr>
        <w:t xml:space="preserve">4.Data Design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tabs>
          <w:tab w:val="left" w:leader="none" w:pos="720"/>
        </w:tabs>
        <w:ind w:left="0" w:firstLine="0"/>
        <w:rPr/>
      </w:pPr>
      <w:r w:rsidDel="00000000" w:rsidR="00000000" w:rsidRPr="00000000">
        <w:rPr>
          <w:b w:val="1"/>
          <w:rtl w:val="0"/>
        </w:rPr>
        <w:t xml:space="preserve">4.1 Data Sources</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Publicly available vaccine uptake datasets</w:t>
      </w:r>
    </w:p>
    <w:p w:rsidR="00000000" w:rsidDel="00000000" w:rsidP="00000000" w:rsidRDefault="00000000" w:rsidRPr="00000000" w14:paraId="00000054">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Health survey data containing demographic and behavioral information</w:t>
      </w:r>
    </w:p>
    <w:p w:rsidR="00000000" w:rsidDel="00000000" w:rsidP="00000000" w:rsidRDefault="00000000" w:rsidRPr="00000000" w14:paraId="0000005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Data Preprocessing</w:t>
      </w:r>
    </w:p>
    <w:p w:rsidR="00000000" w:rsidDel="00000000" w:rsidP="00000000" w:rsidRDefault="00000000" w:rsidRPr="00000000" w14:paraId="00000056">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Handling missing values</w:t>
      </w:r>
    </w:p>
    <w:p w:rsidR="00000000" w:rsidDel="00000000" w:rsidP="00000000" w:rsidRDefault="00000000" w:rsidRPr="00000000" w14:paraId="00000057">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Encoding categorical variables</w:t>
      </w:r>
    </w:p>
    <w:p w:rsidR="00000000" w:rsidDel="00000000" w:rsidP="00000000" w:rsidRDefault="00000000" w:rsidRPr="00000000" w14:paraId="00000058">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scaling for numerical attributes</w:t>
      </w:r>
    </w:p>
    <w:p w:rsidR="00000000" w:rsidDel="00000000" w:rsidP="00000000" w:rsidRDefault="00000000" w:rsidRPr="00000000" w14:paraId="00000059">
      <w:pPr>
        <w:pStyle w:val="Heading4"/>
        <w:tabs>
          <w:tab w:val="left" w:leader="none" w:pos="720"/>
        </w:tabs>
        <w:rPr>
          <w:b w:val="0"/>
        </w:rPr>
      </w:pPr>
      <w:r w:rsidDel="00000000" w:rsidR="00000000" w:rsidRPr="00000000">
        <w:rPr>
          <w:rtl w:val="0"/>
        </w:rPr>
      </w:r>
    </w:p>
    <w:p w:rsidR="00000000" w:rsidDel="00000000" w:rsidP="00000000" w:rsidRDefault="00000000" w:rsidRPr="00000000" w14:paraId="0000005A">
      <w:pPr>
        <w:pStyle w:val="Heading4"/>
        <w:tabs>
          <w:tab w:val="left" w:leader="none" w:pos="720"/>
        </w:tabs>
        <w:ind w:left="0" w:firstLine="0"/>
        <w:rPr>
          <w:b w:val="0"/>
        </w:rPr>
      </w:pPr>
      <w:r w:rsidDel="00000000" w:rsidR="00000000" w:rsidRPr="00000000">
        <w:rPr>
          <w:rtl w:val="0"/>
        </w:rPr>
      </w:r>
    </w:p>
    <w:p w:rsidR="00000000" w:rsidDel="00000000" w:rsidP="00000000" w:rsidRDefault="00000000" w:rsidRPr="00000000" w14:paraId="0000005B">
      <w:pPr>
        <w:pStyle w:val="Heading4"/>
        <w:tabs>
          <w:tab w:val="left" w:leader="none" w:pos="720"/>
        </w:tabs>
        <w:ind w:left="0" w:firstLine="0"/>
        <w:rPr/>
      </w:pPr>
      <w:r w:rsidDel="00000000" w:rsidR="00000000" w:rsidRPr="00000000">
        <w:rPr>
          <w:b w:val="0"/>
          <w:rtl w:val="0"/>
        </w:rPr>
        <w:t xml:space="preserve">4.3 Database Schema</w:t>
      </w:r>
      <w:r w:rsidDel="00000000" w:rsidR="00000000" w:rsidRPr="00000000">
        <w:rPr>
          <w:rtl w:val="0"/>
        </w:rPr>
      </w:r>
    </w:p>
    <w:tbl>
      <w:tblPr>
        <w:tblStyle w:val="Table1"/>
        <w:tblW w:w="9345.0" w:type="dxa"/>
        <w:jc w:val="left"/>
        <w:tblLayout w:type="fixed"/>
        <w:tblLook w:val="04A0"/>
      </w:tblPr>
      <w:tblGrid>
        <w:gridCol w:w="9345"/>
        <w:tblGridChange w:id="0">
          <w:tblGrid>
            <w:gridCol w:w="9345"/>
          </w:tblGrid>
        </w:tblGridChange>
      </w:tblGrid>
      <w:tr>
        <w:trPr>
          <w:cantSplit w:val="0"/>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8775.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174"/>
              <w:gridCol w:w="1368"/>
              <w:gridCol w:w="5233"/>
              <w:tblGridChange w:id="0">
                <w:tblGrid>
                  <w:gridCol w:w="2174"/>
                  <w:gridCol w:w="1368"/>
                  <w:gridCol w:w="5233"/>
                </w:tblGrid>
              </w:tblGridChange>
            </w:tblGrid>
            <w:tr>
              <w:trPr>
                <w:cantSplit w:val="0"/>
                <w:trHeight w:val="398" w:hRule="atLeast"/>
                <w:tblHeader w:val="0"/>
              </w:trPr>
              <w:tc>
                <w:tcPr/>
                <w:p w:rsidR="00000000" w:rsidDel="00000000" w:rsidP="00000000" w:rsidRDefault="00000000" w:rsidRPr="00000000" w14:paraId="0000005D">
                  <w:pPr>
                    <w:jc w:val="center"/>
                    <w:rPr/>
                  </w:pPr>
                  <w:r w:rsidDel="00000000" w:rsidR="00000000" w:rsidRPr="00000000">
                    <w:rPr>
                      <w:b w:val="0"/>
                      <w:rtl w:val="0"/>
                    </w:rPr>
                    <w:t xml:space="preserve">Field Name</w:t>
                  </w:r>
                  <w:r w:rsidDel="00000000" w:rsidR="00000000" w:rsidRPr="00000000">
                    <w:rPr>
                      <w:rtl w:val="0"/>
                    </w:rPr>
                  </w:r>
                </w:p>
              </w:tc>
              <w:tc>
                <w:tcPr/>
                <w:p w:rsidR="00000000" w:rsidDel="00000000" w:rsidP="00000000" w:rsidRDefault="00000000" w:rsidRPr="00000000" w14:paraId="0000005E">
                  <w:pPr>
                    <w:jc w:val="center"/>
                    <w:rPr>
                      <w:b w:val="0"/>
                    </w:rPr>
                  </w:pPr>
                  <w:r w:rsidDel="00000000" w:rsidR="00000000" w:rsidRPr="00000000">
                    <w:rPr>
                      <w:b w:val="0"/>
                      <w:rtl w:val="0"/>
                    </w:rPr>
                    <w:t xml:space="preserve">Data Type</w:t>
                  </w:r>
                </w:p>
              </w:tc>
              <w:tc>
                <w:tcPr/>
                <w:p w:rsidR="00000000" w:rsidDel="00000000" w:rsidP="00000000" w:rsidRDefault="00000000" w:rsidRPr="00000000" w14:paraId="0000005F">
                  <w:pPr>
                    <w:jc w:val="center"/>
                    <w:rPr>
                      <w:b w:val="0"/>
                    </w:rPr>
                  </w:pPr>
                  <w:r w:rsidDel="00000000" w:rsidR="00000000" w:rsidRPr="00000000">
                    <w:rPr>
                      <w:b w:val="0"/>
                      <w:rtl w:val="0"/>
                    </w:rPr>
                    <w:t xml:space="preserve">Description</w:t>
                  </w:r>
                </w:p>
              </w:tc>
            </w:tr>
            <w:tr>
              <w:trPr>
                <w:cantSplit w:val="0"/>
                <w:trHeight w:val="379" w:hRule="atLeast"/>
                <w:tblHeader w:val="0"/>
              </w:trPr>
              <w:tc>
                <w:tcPr/>
                <w:p w:rsidR="00000000" w:rsidDel="00000000" w:rsidP="00000000" w:rsidRDefault="00000000" w:rsidRPr="00000000" w14:paraId="00000060">
                  <w:pPr>
                    <w:rPr>
                      <w:b w:val="0"/>
                    </w:rPr>
                  </w:pPr>
                  <w:r w:rsidDel="00000000" w:rsidR="00000000" w:rsidRPr="00000000">
                    <w:rPr>
                      <w:rtl w:val="0"/>
                    </w:rPr>
                    <w:t xml:space="preserve">respondent_id</w:t>
                  </w: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t xml:space="preserve">Integer</w:t>
                  </w:r>
                </w:p>
              </w:tc>
              <w:tc>
                <w:tcPr/>
                <w:p w:rsidR="00000000" w:rsidDel="00000000" w:rsidP="00000000" w:rsidRDefault="00000000" w:rsidRPr="00000000" w14:paraId="00000062">
                  <w:pPr>
                    <w:rPr/>
                  </w:pPr>
                  <w:r w:rsidDel="00000000" w:rsidR="00000000" w:rsidRPr="00000000">
                    <w:rPr>
                      <w:rtl w:val="0"/>
                    </w:rPr>
                    <w:t xml:space="preserve">Unique Identifier</w:t>
                  </w:r>
                </w:p>
              </w:tc>
            </w:tr>
            <w:tr>
              <w:trPr>
                <w:cantSplit w:val="0"/>
                <w:trHeight w:val="398" w:hRule="atLeast"/>
                <w:tblHeader w:val="0"/>
              </w:trPr>
              <w:tc>
                <w:tcPr/>
                <w:p w:rsidR="00000000" w:rsidDel="00000000" w:rsidP="00000000" w:rsidRDefault="00000000" w:rsidRPr="00000000" w14:paraId="00000063">
                  <w:pPr>
                    <w:rPr/>
                  </w:pPr>
                  <w:r w:rsidDel="00000000" w:rsidR="00000000" w:rsidRPr="00000000">
                    <w:rPr>
                      <w:rtl w:val="0"/>
                    </w:rPr>
                    <w:t xml:space="preserve">h1n1_concern</w:t>
                  </w:r>
                </w:p>
              </w:tc>
              <w:tc>
                <w:tcPr/>
                <w:p w:rsidR="00000000" w:rsidDel="00000000" w:rsidP="00000000" w:rsidRDefault="00000000" w:rsidRPr="00000000" w14:paraId="00000064">
                  <w:pPr>
                    <w:rPr/>
                  </w:pPr>
                  <w:r w:rsidDel="00000000" w:rsidR="00000000" w:rsidRPr="00000000">
                    <w:rPr>
                      <w:rtl w:val="0"/>
                    </w:rPr>
                    <w:t xml:space="preserve">Float</w:t>
                  </w:r>
                </w:p>
              </w:tc>
              <w:tc>
                <w:tcPr/>
                <w:p w:rsidR="00000000" w:rsidDel="00000000" w:rsidP="00000000" w:rsidRDefault="00000000" w:rsidRPr="00000000" w14:paraId="00000065">
                  <w:pPr>
                    <w:rPr/>
                  </w:pPr>
                  <w:r w:rsidDel="00000000" w:rsidR="00000000" w:rsidRPr="00000000">
                    <w:rPr>
                      <w:rtl w:val="0"/>
                    </w:rPr>
                    <w:t xml:space="preserve">Concern level for H1N1</w:t>
                  </w:r>
                </w:p>
              </w:tc>
            </w:tr>
            <w:tr>
              <w:trPr>
                <w:cantSplit w:val="0"/>
                <w:trHeight w:val="398" w:hRule="atLeast"/>
                <w:tblHeader w:val="0"/>
              </w:trPr>
              <w:tc>
                <w:tcPr/>
                <w:p w:rsidR="00000000" w:rsidDel="00000000" w:rsidP="00000000" w:rsidRDefault="00000000" w:rsidRPr="00000000" w14:paraId="00000066">
                  <w:pPr>
                    <w:rPr/>
                  </w:pPr>
                  <w:r w:rsidDel="00000000" w:rsidR="00000000" w:rsidRPr="00000000">
                    <w:rPr>
                      <w:rtl w:val="0"/>
                    </w:rPr>
                    <w:t xml:space="preserve">doctor_recc_h1n1</w:t>
                  </w:r>
                </w:p>
              </w:tc>
              <w:tc>
                <w:tcPr/>
                <w:p w:rsidR="00000000" w:rsidDel="00000000" w:rsidP="00000000" w:rsidRDefault="00000000" w:rsidRPr="00000000" w14:paraId="00000067">
                  <w:pPr>
                    <w:rPr/>
                  </w:pPr>
                  <w:r w:rsidDel="00000000" w:rsidR="00000000" w:rsidRPr="00000000">
                    <w:rPr>
                      <w:rtl w:val="0"/>
                    </w:rPr>
                    <w:t xml:space="preserve">Integer</w:t>
                  </w:r>
                </w:p>
              </w:tc>
              <w:tc>
                <w:tcPr/>
                <w:p w:rsidR="00000000" w:rsidDel="00000000" w:rsidP="00000000" w:rsidRDefault="00000000" w:rsidRPr="00000000" w14:paraId="00000068">
                  <w:pPr>
                    <w:rPr/>
                  </w:pPr>
                  <w:r w:rsidDel="00000000" w:rsidR="00000000" w:rsidRPr="00000000">
                    <w:rPr>
                      <w:rtl w:val="0"/>
                    </w:rPr>
                    <w:t xml:space="preserve">Doctor recommendation for H1N1</w:t>
                  </w:r>
                </w:p>
              </w:tc>
            </w:tr>
            <w:tr>
              <w:trPr>
                <w:cantSplit w:val="0"/>
                <w:trHeight w:val="398" w:hRule="atLeast"/>
                <w:tblHeader w:val="0"/>
              </w:trPr>
              <w:tc>
                <w:tcPr/>
                <w:p w:rsidR="00000000" w:rsidDel="00000000" w:rsidP="00000000" w:rsidRDefault="00000000" w:rsidRPr="00000000" w14:paraId="00000069">
                  <w:pPr>
                    <w:rPr/>
                  </w:pPr>
                  <w:r w:rsidDel="00000000" w:rsidR="00000000" w:rsidRPr="00000000">
                    <w:rPr>
                      <w:rtl w:val="0"/>
                    </w:rPr>
                    <w:t xml:space="preserve">income_poverty</w:t>
                  </w:r>
                </w:p>
              </w:tc>
              <w:tc>
                <w:tcPr/>
                <w:p w:rsidR="00000000" w:rsidDel="00000000" w:rsidP="00000000" w:rsidRDefault="00000000" w:rsidRPr="00000000" w14:paraId="0000006A">
                  <w:pPr>
                    <w:rPr/>
                  </w:pPr>
                  <w:r w:rsidDel="00000000" w:rsidR="00000000" w:rsidRPr="00000000">
                    <w:rPr>
                      <w:rtl w:val="0"/>
                    </w:rPr>
                    <w:t xml:space="preserve">Categorical</w:t>
                  </w:r>
                </w:p>
              </w:tc>
              <w:tc>
                <w:tcPr/>
                <w:p w:rsidR="00000000" w:rsidDel="00000000" w:rsidP="00000000" w:rsidRDefault="00000000" w:rsidRPr="00000000" w14:paraId="0000006B">
                  <w:pPr>
                    <w:rPr/>
                  </w:pPr>
                  <w:r w:rsidDel="00000000" w:rsidR="00000000" w:rsidRPr="00000000">
                    <w:rPr>
                      <w:rtl w:val="0"/>
                    </w:rPr>
                    <w:t xml:space="preserve">Income category</w:t>
                  </w:r>
                </w:p>
              </w:tc>
            </w:tr>
            <w:tr>
              <w:trPr>
                <w:cantSplit w:val="0"/>
                <w:trHeight w:val="398" w:hRule="atLeast"/>
                <w:tblHeader w:val="0"/>
              </w:trPr>
              <w:tc>
                <w:tcPr/>
                <w:p w:rsidR="00000000" w:rsidDel="00000000" w:rsidP="00000000" w:rsidRDefault="00000000" w:rsidRPr="00000000" w14:paraId="0000006C">
                  <w:pPr>
                    <w:rPr/>
                  </w:pPr>
                  <w:r w:rsidDel="00000000" w:rsidR="00000000" w:rsidRPr="00000000">
                    <w:rPr>
                      <w:rtl w:val="0"/>
                    </w:rPr>
                    <w:t xml:space="preserve">age_group</w:t>
                  </w:r>
                </w:p>
              </w:tc>
              <w:tc>
                <w:tcPr/>
                <w:p w:rsidR="00000000" w:rsidDel="00000000" w:rsidP="00000000" w:rsidRDefault="00000000" w:rsidRPr="00000000" w14:paraId="0000006D">
                  <w:pPr>
                    <w:rPr/>
                  </w:pPr>
                  <w:r w:rsidDel="00000000" w:rsidR="00000000" w:rsidRPr="00000000">
                    <w:rPr>
                      <w:rtl w:val="0"/>
                    </w:rPr>
                    <w:t xml:space="preserve">Categorical</w:t>
                  </w:r>
                </w:p>
              </w:tc>
              <w:tc>
                <w:tcPr/>
                <w:p w:rsidR="00000000" w:rsidDel="00000000" w:rsidP="00000000" w:rsidRDefault="00000000" w:rsidRPr="00000000" w14:paraId="0000006E">
                  <w:pPr>
                    <w:rPr/>
                  </w:pPr>
                  <w:r w:rsidDel="00000000" w:rsidR="00000000" w:rsidRPr="00000000">
                    <w:rPr>
                      <w:rtl w:val="0"/>
                    </w:rPr>
                    <w:t xml:space="preserve">Age category</w:t>
                  </w:r>
                </w:p>
              </w:tc>
            </w:tr>
            <w:tr>
              <w:trPr>
                <w:cantSplit w:val="0"/>
                <w:trHeight w:val="398" w:hRule="atLeast"/>
                <w:tblHeader w:val="0"/>
              </w:trPr>
              <w:tc>
                <w:tcPr/>
                <w:p w:rsidR="00000000" w:rsidDel="00000000" w:rsidP="00000000" w:rsidRDefault="00000000" w:rsidRPr="00000000" w14:paraId="0000006F">
                  <w:pPr>
                    <w:rPr/>
                  </w:pPr>
                  <w:r w:rsidDel="00000000" w:rsidR="00000000" w:rsidRPr="00000000">
                    <w:rPr>
                      <w:rtl w:val="0"/>
                    </w:rPr>
                    <w:t xml:space="preserve">h1n1_vaccine</w:t>
                  </w:r>
                </w:p>
              </w:tc>
              <w:tc>
                <w:tcPr/>
                <w:p w:rsidR="00000000" w:rsidDel="00000000" w:rsidP="00000000" w:rsidRDefault="00000000" w:rsidRPr="00000000" w14:paraId="00000070">
                  <w:pPr>
                    <w:rPr/>
                  </w:pPr>
                  <w:r w:rsidDel="00000000" w:rsidR="00000000" w:rsidRPr="00000000">
                    <w:rPr>
                      <w:rtl w:val="0"/>
                    </w:rPr>
                    <w:t xml:space="preserve">Integer</w:t>
                  </w:r>
                </w:p>
              </w:tc>
              <w:tc>
                <w:tcPr/>
                <w:p w:rsidR="00000000" w:rsidDel="00000000" w:rsidP="00000000" w:rsidRDefault="00000000" w:rsidRPr="00000000" w14:paraId="00000071">
                  <w:pPr>
                    <w:rPr/>
                  </w:pPr>
                  <w:r w:rsidDel="00000000" w:rsidR="00000000" w:rsidRPr="00000000">
                    <w:rPr>
                      <w:rtl w:val="0"/>
                    </w:rPr>
                    <w:t xml:space="preserve">Target variable (1: Vaccinated, 0: Not Vaccinated)</w:t>
                  </w:r>
                </w:p>
              </w:tc>
            </w:tr>
            <w:tr>
              <w:trPr>
                <w:cantSplit w:val="0"/>
                <w:trHeight w:val="398" w:hRule="atLeast"/>
                <w:tblHeader w:val="0"/>
              </w:trPr>
              <w:tc>
                <w:tcPr/>
                <w:p w:rsidR="00000000" w:rsidDel="00000000" w:rsidP="00000000" w:rsidRDefault="00000000" w:rsidRPr="00000000" w14:paraId="00000072">
                  <w:pPr>
                    <w:rPr/>
                  </w:pPr>
                  <w:r w:rsidDel="00000000" w:rsidR="00000000" w:rsidRPr="00000000">
                    <w:rPr>
                      <w:rtl w:val="0"/>
                    </w:rPr>
                    <w:t xml:space="preserve">seasonal_vaccine</w:t>
                  </w:r>
                </w:p>
              </w:tc>
              <w:tc>
                <w:tcPr/>
                <w:p w:rsidR="00000000" w:rsidDel="00000000" w:rsidP="00000000" w:rsidRDefault="00000000" w:rsidRPr="00000000" w14:paraId="00000073">
                  <w:pPr>
                    <w:rPr/>
                  </w:pPr>
                  <w:r w:rsidDel="00000000" w:rsidR="00000000" w:rsidRPr="00000000">
                    <w:rPr>
                      <w:rtl w:val="0"/>
                    </w:rPr>
                    <w:t xml:space="preserve">Integer</w:t>
                  </w:r>
                </w:p>
              </w:tc>
              <w:tc>
                <w:tcPr/>
                <w:p w:rsidR="00000000" w:rsidDel="00000000" w:rsidP="00000000" w:rsidRDefault="00000000" w:rsidRPr="00000000" w14:paraId="00000074">
                  <w:pPr>
                    <w:rPr/>
                  </w:pPr>
                  <w:r w:rsidDel="00000000" w:rsidR="00000000" w:rsidRPr="00000000">
                    <w:rPr>
                      <w:rtl w:val="0"/>
                    </w:rPr>
                    <w:t xml:space="preserve">Target variable (1: Vaccinated, 0: Not Vaccinated)</w:t>
                  </w:r>
                </w:p>
              </w:tc>
            </w:tr>
          </w:tbl>
          <w:p w:rsidR="00000000" w:rsidDel="00000000" w:rsidP="00000000" w:rsidRDefault="00000000" w:rsidRPr="00000000" w14:paraId="00000075">
            <w:pPr>
              <w:rPr/>
            </w:pPr>
            <w:r w:rsidDel="00000000" w:rsidR="00000000" w:rsidRPr="00000000">
              <w:rPr>
                <w:rtl w:val="0"/>
              </w:rPr>
            </w:r>
          </w:p>
        </w:tc>
      </w:tr>
    </w:tbl>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tabs>
          <w:tab w:val="left" w:leader="none" w:pos="720"/>
        </w:tabs>
        <w:ind w:left="0" w:firstLine="0"/>
        <w:rPr>
          <w:b w:val="1"/>
        </w:rPr>
      </w:pPr>
      <w:r w:rsidDel="00000000" w:rsidR="00000000" w:rsidRPr="00000000">
        <w:rPr>
          <w:b w:val="1"/>
          <w:rtl w:val="0"/>
        </w:rPr>
        <w:t xml:space="preserve">5. Machine Learning Model</w:t>
      </w:r>
    </w:p>
    <w:p w:rsidR="00000000" w:rsidDel="00000000" w:rsidP="00000000" w:rsidRDefault="00000000" w:rsidRPr="00000000" w14:paraId="00000079">
      <w:pPr>
        <w:pStyle w:val="Heading4"/>
        <w:tabs>
          <w:tab w:val="left" w:leader="none" w:pos="720"/>
        </w:tabs>
        <w:ind w:left="0" w:firstLine="0"/>
        <w:rPr>
          <w:b w:val="0"/>
        </w:rPr>
      </w:pPr>
      <w:r w:rsidDel="00000000" w:rsidR="00000000" w:rsidRPr="00000000">
        <w:rPr>
          <w:rtl w:val="0"/>
        </w:rPr>
      </w:r>
    </w:p>
    <w:p w:rsidR="00000000" w:rsidDel="00000000" w:rsidP="00000000" w:rsidRDefault="00000000" w:rsidRPr="00000000" w14:paraId="0000007A">
      <w:pPr>
        <w:pStyle w:val="Heading4"/>
        <w:tabs>
          <w:tab w:val="left" w:leader="none" w:pos="720"/>
        </w:tabs>
        <w:ind w:left="0" w:firstLine="0"/>
        <w:rPr/>
      </w:pPr>
      <w:r w:rsidDel="00000000" w:rsidR="00000000" w:rsidRPr="00000000">
        <w:rPr>
          <w:b w:val="0"/>
          <w:rtl w:val="0"/>
        </w:rPr>
        <w:t xml:space="preserve">5.1 Model Selection</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implemented and evaluated the following models:</w:t>
      </w:r>
    </w:p>
    <w:p w:rsidR="00000000" w:rsidDel="00000000" w:rsidP="00000000" w:rsidRDefault="00000000" w:rsidRPr="00000000" w14:paraId="0000007C">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Support Vector Machine (SVM)</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Logistic Regression</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Random Forest</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Multi-Layer Perceptron (MLP)</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Linear Regression-based Model</w:t>
      </w:r>
      <w:r w:rsidDel="00000000" w:rsidR="00000000" w:rsidRPr="00000000">
        <w:rPr>
          <w:rtl w:val="0"/>
        </w:rPr>
      </w:r>
    </w:p>
    <w:p w:rsidR="00000000" w:rsidDel="00000000" w:rsidP="00000000" w:rsidRDefault="00000000" w:rsidRPr="00000000" w14:paraId="00000081">
      <w:pPr>
        <w:pStyle w:val="Heading4"/>
        <w:tabs>
          <w:tab w:val="left" w:leader="none" w:pos="720"/>
        </w:tabs>
        <w:ind w:left="0" w:firstLine="0"/>
        <w:rPr/>
      </w:pPr>
      <w:r w:rsidDel="00000000" w:rsidR="00000000" w:rsidRPr="00000000">
        <w:rPr>
          <w:b w:val="0"/>
          <w:rtl w:val="0"/>
        </w:rPr>
        <w:t xml:space="preserve">5.2 Model Evaluation</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model was evaluated based on:</w:t>
      </w:r>
    </w:p>
    <w:p w:rsidR="00000000" w:rsidDel="00000000" w:rsidP="00000000" w:rsidRDefault="00000000" w:rsidRPr="00000000" w14:paraId="00000083">
      <w:pPr>
        <w:keepNext w:val="0"/>
        <w:keepLines w:val="0"/>
        <w:pageBreakBefore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Accuracy</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Precision &amp; Recall</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F1-score</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ROC-AUC Score</w:t>
      </w:r>
      <w:r w:rsidDel="00000000" w:rsidR="00000000" w:rsidRPr="00000000">
        <w:rPr>
          <w:rtl w:val="0"/>
        </w:rPr>
      </w:r>
    </w:p>
    <w:p w:rsidR="00000000" w:rsidDel="00000000" w:rsidP="00000000" w:rsidRDefault="00000000" w:rsidRPr="00000000" w14:paraId="00000087">
      <w:pPr>
        <w:pStyle w:val="Heading4"/>
        <w:tabs>
          <w:tab w:val="left" w:leader="none" w:pos="720"/>
        </w:tabs>
        <w:ind w:left="0" w:firstLine="0"/>
        <w:rPr/>
      </w:pPr>
      <w:r w:rsidDel="00000000" w:rsidR="00000000" w:rsidRPr="00000000">
        <w:rPr>
          <w:b w:val="0"/>
          <w:rtl w:val="0"/>
        </w:rPr>
        <w:t xml:space="preserve">5.3 Best Model Selection</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best model was chosen based on its performance across multiple metrics. Hyperparameter tuning was performed to optimize accuracy.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tabs>
          <w:tab w:val="left" w:leader="none" w:pos="720"/>
        </w:tabs>
        <w:ind w:left="0" w:firstLine="0"/>
        <w:rPr/>
      </w:pPr>
      <w:r w:rsidDel="00000000" w:rsidR="00000000" w:rsidRPr="00000000">
        <w:rPr>
          <w:b w:val="1"/>
          <w:rtl w:val="0"/>
        </w:rPr>
        <w:t xml:space="preserve">6. Risks &amp; Constraints</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imbalance affecting prediction performance</w:t>
      </w:r>
    </w:p>
    <w:p w:rsidR="00000000" w:rsidDel="00000000" w:rsidP="00000000" w:rsidRDefault="00000000" w:rsidRPr="00000000" w14:paraId="0000008C">
      <w:pPr>
        <w:keepNext w:val="0"/>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Privacy concerns with sensitive health data</w:t>
      </w:r>
    </w:p>
    <w:p w:rsidR="00000000" w:rsidDel="00000000" w:rsidP="00000000" w:rsidRDefault="00000000" w:rsidRPr="00000000" w14:paraId="0000008D">
      <w:pPr>
        <w:keepNext w:val="0"/>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Computational cost of training deep learning models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3"/>
        <w:tabs>
          <w:tab w:val="left" w:leader="none" w:pos="720"/>
        </w:tabs>
        <w:ind w:left="0" w:firstLine="0"/>
        <w:rPr/>
      </w:pPr>
      <w:r w:rsidDel="00000000" w:rsidR="00000000" w:rsidRPr="00000000">
        <w:rPr>
          <w:b w:val="1"/>
          <w:rtl w:val="0"/>
        </w:rPr>
        <w:t xml:space="preserve">7. Future Enhancements</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Implementing deep learning models for better accuracy</w:t>
      </w:r>
    </w:p>
    <w:p w:rsidR="00000000" w:rsidDel="00000000" w:rsidP="00000000" w:rsidRDefault="00000000" w:rsidRPr="00000000" w14:paraId="00000091">
      <w:pPr>
        <w:keepNext w:val="0"/>
        <w:keepLines w:val="0"/>
        <w:pageBreakBefore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Deploying the model as a web-based application for real-time predictions</w:t>
      </w:r>
    </w:p>
    <w:p w:rsidR="00000000" w:rsidDel="00000000" w:rsidP="00000000" w:rsidRDefault="00000000" w:rsidRPr="00000000" w14:paraId="00000092">
      <w:pPr>
        <w:keepNext w:val="0"/>
        <w:keepLines w:val="0"/>
        <w:pageBreakBefore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Expanding dataset to include more demographic and behavioral factors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tabs>
          <w:tab w:val="left" w:leader="none" w:pos="720"/>
        </w:tabs>
        <w:ind w:left="0" w:firstLine="0"/>
        <w:rPr/>
      </w:pPr>
      <w:r w:rsidDel="00000000" w:rsidR="00000000" w:rsidRPr="00000000">
        <w:rPr>
          <w:b w:val="1"/>
          <w:rtl w:val="0"/>
        </w:rPr>
        <w:t xml:space="preserve">8. Conclusion</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provides a structured approach to designing the H1N1 &amp; Seasonal Flu Vaccine Prediction system. By leveraging multiple machine learning techniques, the system aims to provide reliable vaccine uptake predictions and support public health decision-making.</w:t>
      </w:r>
    </w:p>
    <w:p w:rsidR="00000000" w:rsidDel="00000000" w:rsidP="00000000" w:rsidRDefault="00000000" w:rsidRPr="00000000" w14:paraId="00000096">
      <w:pPr>
        <w:pStyle w:val="Heading3"/>
        <w:tabs>
          <w:tab w:val="left" w:leader="none" w:pos="720"/>
        </w:tabs>
        <w:ind w:left="0" w:firstLine="0"/>
        <w:rPr>
          <w:b w:val="1"/>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tabs>
          <w:tab w:val="left" w:leader="none" w:pos="720"/>
        </w:tabs>
        <w:rPr/>
      </w:pPr>
      <w:r w:rsidDel="00000000" w:rsidR="00000000" w:rsidRPr="00000000">
        <w:rPr>
          <w:b w:val="1"/>
          <w:rtl w:val="0"/>
        </w:rPr>
        <w:t xml:space="preserve">Appendix</w:t>
      </w:r>
      <w:r w:rsidDel="00000000" w:rsidR="00000000" w:rsidRPr="00000000">
        <w:rPr>
          <w:rtl w:val="0"/>
        </w:rPr>
      </w:r>
    </w:p>
    <w:p w:rsidR="00000000" w:rsidDel="00000000" w:rsidP="00000000" w:rsidRDefault="00000000" w:rsidRPr="00000000" w14:paraId="0000009D">
      <w:pPr>
        <w:pStyle w:val="Heading4"/>
        <w:tabs>
          <w:tab w:val="left" w:leader="none" w:pos="720"/>
        </w:tabs>
        <w:rPr/>
      </w:pPr>
      <w:r w:rsidDel="00000000" w:rsidR="00000000" w:rsidRPr="00000000">
        <w:rPr>
          <w:b w:val="0"/>
          <w:rtl w:val="0"/>
        </w:rPr>
        <w:t xml:space="preserve">A. Acronyms &amp; Definitions</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Functional Requirements Specification</w:t>
      </w:r>
    </w:p>
    <w:p w:rsidR="00000000" w:rsidDel="00000000" w:rsidP="00000000" w:rsidRDefault="00000000" w:rsidRPr="00000000" w14:paraId="0000009F">
      <w:pPr>
        <w:keepNext w:val="0"/>
        <w:keepLines w:val="0"/>
        <w:pageBreakBefore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SVM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Support Vector Machine</w:t>
      </w:r>
    </w:p>
    <w:p w:rsidR="00000000" w:rsidDel="00000000" w:rsidP="00000000" w:rsidRDefault="00000000" w:rsidRPr="00000000" w14:paraId="000000A0">
      <w:pPr>
        <w:keepNext w:val="0"/>
        <w:keepLines w:val="0"/>
        <w:pageBreakBefore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MLP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Multi-Layer Perceptron</w:t>
      </w:r>
    </w:p>
    <w:p w:rsidR="00000000" w:rsidDel="00000000" w:rsidP="00000000" w:rsidRDefault="00000000" w:rsidRPr="00000000" w14:paraId="000000A1">
      <w:pPr>
        <w:keepNext w:val="0"/>
        <w:keepLines w:val="0"/>
        <w:pageBreakBefore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ROC-AUC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Receiver Operating Characteristic - Area Under Curve</w:t>
      </w:r>
    </w:p>
    <w:p w:rsidR="00000000" w:rsidDel="00000000" w:rsidP="00000000" w:rsidRDefault="00000000" w:rsidRPr="00000000" w14:paraId="000000A2">
      <w:pPr>
        <w:pStyle w:val="Heading4"/>
        <w:tabs>
          <w:tab w:val="left" w:leader="none" w:pos="720"/>
        </w:tabs>
        <w:rPr/>
      </w:pPr>
      <w:r w:rsidDel="00000000" w:rsidR="00000000" w:rsidRPr="00000000">
        <w:rPr>
          <w:b w:val="0"/>
          <w:rtl w:val="0"/>
        </w:rPr>
        <w:t xml:space="preserve">B. References &amp; External Links</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Paper on Vaccine Prediction</w:t>
      </w:r>
    </w:p>
    <w:p w:rsidR="00000000" w:rsidDel="00000000" w:rsidP="00000000" w:rsidRDefault="00000000" w:rsidRPr="00000000" w14:paraId="000000A4">
      <w:pPr>
        <w:keepNext w:val="0"/>
        <w:keepLines w:val="0"/>
        <w:pageBreakBefore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Documentation</w:t>
      </w:r>
    </w:p>
    <w:p w:rsidR="00000000" w:rsidDel="00000000" w:rsidP="00000000" w:rsidRDefault="00000000" w:rsidRPr="00000000" w14:paraId="000000A5">
      <w:pPr>
        <w:pStyle w:val="Heading4"/>
        <w:tabs>
          <w:tab w:val="left" w:leader="none" w:pos="720"/>
        </w:tabs>
        <w:rPr/>
      </w:pPr>
      <w:r w:rsidDel="00000000" w:rsidR="00000000" w:rsidRPr="00000000">
        <w:rPr>
          <w:b w:val="0"/>
          <w:rtl w:val="0"/>
        </w:rPr>
        <w:t xml:space="preserve">C. Design Considerations</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Scalability &amp; Performance Testing</w:t>
      </w:r>
    </w:p>
    <w:p w:rsidR="00000000" w:rsidDel="00000000" w:rsidP="00000000" w:rsidRDefault="00000000" w:rsidRPr="00000000" w14:paraId="000000A7">
      <w:pPr>
        <w:keepNext w:val="0"/>
        <w:keepLines w:val="0"/>
        <w:pageBreakBefore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API Integration for Deployment</w:t>
      </w:r>
    </w:p>
    <w:p w:rsidR="00000000" w:rsidDel="00000000" w:rsidP="00000000" w:rsidRDefault="00000000" w:rsidRPr="00000000" w14:paraId="000000A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32"/>
          <w:szCs w:val="32"/>
        </w:rPr>
      </w:pPr>
      <w:r w:rsidDel="00000000" w:rsidR="00000000" w:rsidRPr="00000000">
        <w:rPr>
          <w:rtl w:val="0"/>
        </w:rPr>
      </w:r>
    </w:p>
    <w:sectPr>
      <w:pgSz w:h="16838" w:w="11906" w:orient="portrait"/>
      <w:pgMar w:bottom="1134" w:top="1134" w:left="1701" w:right="85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5"/>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927" w:hanging="360"/>
      </w:pPr>
      <w:rPr/>
    </w:lvl>
    <w:lvl w:ilvl="1">
      <w:start w:val="1"/>
      <w:numFmt w:val="decimal"/>
      <w:lvlText w:val="%1.%2"/>
      <w:lvlJc w:val="left"/>
      <w:pPr>
        <w:ind w:left="927" w:hanging="360"/>
      </w:pPr>
      <w:rPr/>
    </w:lvl>
    <w:lvl w:ilvl="2">
      <w:start w:val="1"/>
      <w:numFmt w:val="decimal"/>
      <w:lvlText w:val="%1.%2.%3"/>
      <w:lvlJc w:val="left"/>
      <w:pPr>
        <w:ind w:left="1287" w:hanging="720.0000000000001"/>
      </w:pPr>
      <w:rPr/>
    </w:lvl>
    <w:lvl w:ilvl="3">
      <w:start w:val="1"/>
      <w:numFmt w:val="decimal"/>
      <w:lvlText w:val="%1.%2.%3.%4"/>
      <w:lvlJc w:val="left"/>
      <w:pPr>
        <w:ind w:left="1287" w:hanging="720.0000000000001"/>
      </w:pPr>
      <w:rPr/>
    </w:lvl>
    <w:lvl w:ilvl="4">
      <w:start w:val="1"/>
      <w:numFmt w:val="decimal"/>
      <w:lvlText w:val="%1.%2.%3.%4.%5"/>
      <w:lvlJc w:val="left"/>
      <w:pPr>
        <w:ind w:left="1647" w:hanging="1080"/>
      </w:pPr>
      <w:rPr/>
    </w:lvl>
    <w:lvl w:ilvl="5">
      <w:start w:val="1"/>
      <w:numFmt w:val="decimal"/>
      <w:lvlText w:val="%1.%2.%3.%4.%5.%6"/>
      <w:lvlJc w:val="left"/>
      <w:pPr>
        <w:ind w:left="1647" w:hanging="1080"/>
      </w:pPr>
      <w:rPr/>
    </w:lvl>
    <w:lvl w:ilvl="6">
      <w:start w:val="1"/>
      <w:numFmt w:val="decimal"/>
      <w:lvlText w:val="%1.%2.%3.%4.%5.%6.%7"/>
      <w:lvlJc w:val="left"/>
      <w:pPr>
        <w:ind w:left="2007" w:hanging="1440"/>
      </w:pPr>
      <w:rPr/>
    </w:lvl>
    <w:lvl w:ilvl="7">
      <w:start w:val="1"/>
      <w:numFmt w:val="decimal"/>
      <w:lvlText w:val="%1.%2.%3.%4.%5.%6.%7.%8"/>
      <w:lvlJc w:val="left"/>
      <w:pPr>
        <w:ind w:left="2007" w:hanging="1440"/>
      </w:pPr>
      <w:rPr/>
    </w:lvl>
    <w:lvl w:ilvl="8">
      <w:start w:val="1"/>
      <w:numFmt w:val="decimal"/>
      <w:lvlText w:val="%1.%2.%3.%4.%5.%6.%7.%8.%9"/>
      <w:lvlJc w:val="left"/>
      <w:pPr>
        <w:ind w:left="2367" w:hanging="1800"/>
      </w:pPr>
      <w:rPr/>
    </w:lvl>
  </w:abstractNum>
  <w:abstractNum w:abstractNumId="15">
    <w:lvl w:ilvl="0">
      <w:start w:val="3"/>
      <w:numFmt w:val="decimal"/>
      <w:lvlText w:val="%1."/>
      <w:lvlJc w:val="left"/>
      <w:pPr>
        <w:ind w:left="927" w:hanging="360"/>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IN"/>
      </w:rPr>
    </w:rPrDefault>
    <w:pPrDefault>
      <w:pPr>
        <w:pBdr>
          <w:top w:color="000000" w:space="0" w:sz="0" w:val="none"/>
          <w:left w:color="000000" w:space="0" w:sz="0" w:val="none"/>
          <w:bottom w:color="000000" w:space="0" w:sz="0" w:val="none"/>
          <w:right w:color="000000" w:space="0" w:sz="0" w:val="none"/>
          <w:between w:color="000000" w:space="0" w:sz="0" w:val="none"/>
        </w:pBd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line="240" w:lineRule="auto"/>
      <w:ind w:left="720"/>
      <w:jc w:val="center"/>
    </w:pPr>
    <w:rPr>
      <w:rFonts w:ascii="Times New Roman" w:cs="Times New Roman" w:eastAsia="Times New Roman" w:hAnsi="Times New Roman"/>
      <w:b w:val="1"/>
      <w:sz w:val="34"/>
      <w:szCs w:val="34"/>
    </w:rPr>
  </w:style>
  <w:style w:type="paragraph" w:styleId="Heading2">
    <w:name w:val="heading 2"/>
    <w:basedOn w:val="Normal"/>
    <w:next w:val="Normal"/>
    <w:pPr>
      <w:keepNext w:val="1"/>
      <w:keepLines w:val="1"/>
      <w:tabs>
        <w:tab w:val="left" w:leader="none" w:pos="720"/>
      </w:tabs>
      <w:spacing w:after="120" w:line="240" w:lineRule="auto"/>
      <w:ind w:left="720" w:hanging="705"/>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tabs>
        <w:tab w:val="left" w:leader="none" w:pos="720"/>
      </w:tabs>
      <w:spacing w:after="120" w:line="240" w:lineRule="auto"/>
      <w:ind w:left="1133" w:hanging="566"/>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tabs>
        <w:tab w:val="left" w:leader="none" w:pos="720"/>
      </w:tabs>
      <w:ind w:left="2160" w:hanging="705"/>
    </w:pPr>
    <w:rPr>
      <w:rFonts w:ascii="Times New Roman" w:cs="Times New Roman" w:eastAsia="Times New Roman" w:hAnsi="Times New Roman"/>
      <w:sz w:val="26"/>
      <w:szCs w:val="26"/>
    </w:rPr>
  </w:style>
  <w:style w:type="paragraph" w:styleId="Heading5">
    <w:name w:val="heading 5"/>
    <w:basedOn w:val="Normal"/>
    <w:next w:val="Normal"/>
    <w:pPr>
      <w:keepNext w:val="1"/>
      <w:keepLines w:val="1"/>
      <w:tabs>
        <w:tab w:val="left" w:leader="none" w:pos="720"/>
      </w:tabs>
      <w:ind w:left="1700" w:hanging="570"/>
    </w:pPr>
    <w:rPr>
      <w:rFonts w:ascii="Times New Roman" w:cs="Times New Roman" w:eastAsia="Times New Roman" w:hAnsi="Times New Roman"/>
      <w:sz w:val="24"/>
      <w:szCs w:val="24"/>
    </w:rPr>
  </w:style>
  <w:style w:type="paragraph" w:styleId="Heading6">
    <w:name w:val="heading 6"/>
    <w:basedOn w:val="Normal"/>
    <w:next w:val="Normal"/>
    <w:pPr>
      <w:keepNext w:val="1"/>
      <w:keepLines w:val="1"/>
      <w:spacing w:after="0" w:lineRule="auto"/>
      <w:ind w:left="4110" w:hanging="1275"/>
    </w:pPr>
    <w:rPr>
      <w:color w:val="7030a0"/>
    </w:rPr>
  </w:style>
  <w:style w:type="paragraph" w:styleId="Title">
    <w:name w:val="Title"/>
    <w:basedOn w:val="Normal"/>
    <w:next w:val="Normal"/>
    <w:pPr>
      <w:pBdr>
        <w:bottom w:color="000000" w:space="0" w:sz="24" w:val="single"/>
      </w:pBdr>
      <w:spacing w:after="80" w:before="300" w:line="240" w:lineRule="auto"/>
    </w:pPr>
    <w:rPr>
      <w:b w:val="1"/>
      <w:color w:val="000000"/>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80" w:line="240" w:lineRule="auto"/>
      <w:ind w:left="720"/>
      <w:jc w:val="center"/>
      <w:outlineLvl w:val="0"/>
    </w:pPr>
    <w:rPr>
      <w:rFonts w:ascii="Times New Roman" w:cs="Times New Roman" w:eastAsia="Times New Roman" w:hAnsi="Times New Roman"/>
      <w:b w:val="1"/>
      <w:sz w:val="34"/>
      <w:szCs w:val="34"/>
    </w:rPr>
  </w:style>
  <w:style w:type="paragraph" w:styleId="Heading2">
    <w:name w:val="heading 2"/>
    <w:basedOn w:val="Normal"/>
    <w:next w:val="Normal"/>
    <w:uiPriority w:val="9"/>
    <w:unhideWhenUsed w:val="1"/>
    <w:qFormat w:val="1"/>
    <w:pPr>
      <w:keepNext w:val="1"/>
      <w:keepLines w:val="1"/>
      <w:tabs>
        <w:tab w:val="left" w:pos="720"/>
      </w:tabs>
      <w:spacing w:after="120" w:line="240" w:lineRule="auto"/>
      <w:ind w:left="720" w:hanging="705"/>
      <w:outlineLvl w:val="1"/>
    </w:pPr>
    <w:rPr>
      <w:rFonts w:ascii="Times New Roman" w:cs="Times New Roman" w:eastAsia="Times New Roman" w:hAnsi="Times New Roman"/>
      <w:b w:val="1"/>
      <w:sz w:val="32"/>
      <w:szCs w:val="32"/>
    </w:rPr>
  </w:style>
  <w:style w:type="paragraph" w:styleId="Heading3">
    <w:name w:val="heading 3"/>
    <w:basedOn w:val="Normal"/>
    <w:next w:val="Normal"/>
    <w:uiPriority w:val="9"/>
    <w:unhideWhenUsed w:val="1"/>
    <w:qFormat w:val="1"/>
    <w:pPr>
      <w:keepNext w:val="1"/>
      <w:keepLines w:val="1"/>
      <w:tabs>
        <w:tab w:val="left" w:pos="720"/>
      </w:tabs>
      <w:spacing w:after="120" w:line="240" w:lineRule="auto"/>
      <w:ind w:left="1133" w:hanging="566"/>
      <w:outlineLvl w:val="2"/>
    </w:pPr>
    <w:rPr>
      <w:rFonts w:ascii="Times New Roman" w:cs="Times New Roman" w:eastAsia="Times New Roman" w:hAnsi="Times New Roman"/>
      <w:b w:val="1"/>
      <w:sz w:val="28"/>
      <w:szCs w:val="28"/>
    </w:rPr>
  </w:style>
  <w:style w:type="paragraph" w:styleId="Heading4">
    <w:name w:val="heading 4"/>
    <w:basedOn w:val="Normal"/>
    <w:next w:val="Normal"/>
    <w:uiPriority w:val="9"/>
    <w:unhideWhenUsed w:val="1"/>
    <w:qFormat w:val="1"/>
    <w:pPr>
      <w:keepNext w:val="1"/>
      <w:keepLines w:val="1"/>
      <w:tabs>
        <w:tab w:val="left" w:pos="720"/>
      </w:tabs>
      <w:ind w:left="2160" w:hanging="705"/>
      <w:outlineLvl w:val="3"/>
    </w:pPr>
    <w:rPr>
      <w:rFonts w:ascii="Times New Roman" w:cs="Times New Roman" w:eastAsia="Times New Roman" w:hAnsi="Times New Roman"/>
      <w:sz w:val="26"/>
      <w:szCs w:val="26"/>
    </w:rPr>
  </w:style>
  <w:style w:type="paragraph" w:styleId="Heading5">
    <w:name w:val="heading 5"/>
    <w:basedOn w:val="Normal"/>
    <w:next w:val="Normal"/>
    <w:uiPriority w:val="9"/>
    <w:unhideWhenUsed w:val="1"/>
    <w:qFormat w:val="1"/>
    <w:pPr>
      <w:keepNext w:val="1"/>
      <w:keepLines w:val="1"/>
      <w:tabs>
        <w:tab w:val="left" w:pos="720"/>
      </w:tabs>
      <w:ind w:left="1700" w:hanging="570"/>
      <w:outlineLvl w:val="4"/>
    </w:pPr>
    <w:rPr>
      <w:rFonts w:ascii="Times New Roman" w:cs="Times New Roman" w:eastAsia="Times New Roman" w:hAnsi="Times New Roman"/>
      <w:sz w:val="24"/>
      <w:szCs w:val="24"/>
    </w:rPr>
  </w:style>
  <w:style w:type="paragraph" w:styleId="Heading6">
    <w:name w:val="heading 6"/>
    <w:basedOn w:val="Normal"/>
    <w:next w:val="Normal"/>
    <w:uiPriority w:val="9"/>
    <w:unhideWhenUsed w:val="1"/>
    <w:qFormat w:val="1"/>
    <w:pPr>
      <w:keepNext w:val="1"/>
      <w:keepLines w:val="1"/>
      <w:spacing w:after="0"/>
      <w:ind w:left="4110" w:hanging="1275"/>
      <w:outlineLvl w:val="5"/>
    </w:pPr>
    <w:rPr>
      <w:color w:val="7030a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pBdr>
        <w:bottom w:color="000000" w:space="0" w:sz="24" w:val="single"/>
      </w:pBdr>
      <w:spacing w:after="80" w:before="300" w:line="240" w:lineRule="auto"/>
    </w:pPr>
    <w:rPr>
      <w:b w:val="1"/>
      <w:color w:val="000000"/>
      <w:sz w:val="72"/>
      <w:szCs w:val="72"/>
    </w:rPr>
  </w:style>
  <w:style w:type="paragraph" w:styleId="Subtitle">
    <w:name w:val="Subtitle"/>
    <w:basedOn w:val="Normal"/>
    <w:next w:val="Normal"/>
    <w:uiPriority w:val="11"/>
    <w:qFormat w:val="1"/>
    <w:pPr>
      <w:spacing w:line="240" w:lineRule="auto"/>
    </w:pPr>
    <w:rPr>
      <w:i w:val="1"/>
      <w:color w:val="444444"/>
      <w:sz w:val="52"/>
      <w:szCs w:val="52"/>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tcPr>
      <w:shd w:color="auto" w:fill="ffffff" w:val="clear"/>
    </w:tc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tblPr>
      <w:tblStyleRowBandSize w:val="1"/>
      <w:tblStyleColBandSize w:val="1"/>
      <w:tblCellMar>
        <w:top w:w="100.0" w:type="dxa"/>
        <w:left w:w="100.0" w:type="dxa"/>
        <w:bottom w:w="100.0" w:type="dxa"/>
        <w:right w:w="100.0" w:type="dxa"/>
      </w:tblCellMar>
    </w:tbl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top w:w="100.0" w:type="dxa"/>
        <w:left w:w="100.0" w:type="dxa"/>
        <w:bottom w:w="100.0" w:type="dxa"/>
        <w:right w:w="100.0" w:type="dxa"/>
      </w:tblCellMar>
    </w:tblPr>
  </w:style>
  <w:style w:type="table" w:styleId="afe" w:customStyle="1">
    <w:basedOn w:val="TableNormal"/>
    <w:tblPr>
      <w:tblStyleRowBandSize w:val="1"/>
      <w:tblStyleColBandSize w:val="1"/>
      <w:tblCellMar>
        <w:top w:w="100.0" w:type="dxa"/>
        <w:left w:w="100.0" w:type="dxa"/>
        <w:bottom w:w="100.0" w:type="dxa"/>
        <w:right w:w="100.0" w:type="dxa"/>
      </w:tblCellMar>
    </w:tblPr>
  </w:style>
  <w:style w:type="table" w:styleId="aff" w:customStyle="1">
    <w:basedOn w:val="TableNormal"/>
    <w:tblPr>
      <w:tblStyleRowBandSize w:val="1"/>
      <w:tblStyleColBandSize w:val="1"/>
      <w:tblCellMar>
        <w:top w:w="100.0" w:type="dxa"/>
        <w:left w:w="100.0" w:type="dxa"/>
        <w:bottom w:w="100.0" w:type="dxa"/>
        <w:right w:w="100.0" w:type="dxa"/>
      </w:tblCellMar>
    </w:tblPr>
  </w:style>
  <w:style w:type="table" w:styleId="aff0" w:customStyle="1">
    <w:basedOn w:val="TableNormal"/>
    <w:tblPr>
      <w:tblStyleRowBandSize w:val="1"/>
      <w:tblStyleColBandSize w:val="1"/>
      <w:tblCellMar>
        <w:top w:w="100.0" w:type="dxa"/>
        <w:left w:w="100.0" w:type="dxa"/>
        <w:bottom w:w="100.0" w:type="dxa"/>
        <w:right w:w="100.0" w:type="dxa"/>
      </w:tblCellMar>
    </w:tblPr>
  </w:style>
  <w:style w:type="table" w:styleId="aff1" w:customStyle="1">
    <w:basedOn w:val="TableNormal"/>
    <w:tblPr>
      <w:tblStyleRowBandSize w:val="1"/>
      <w:tblStyleColBandSize w:val="1"/>
      <w:tblCellMar>
        <w:top w:w="100.0" w:type="dxa"/>
        <w:left w:w="100.0" w:type="dxa"/>
        <w:bottom w:w="100.0" w:type="dxa"/>
        <w:right w:w="100.0" w:type="dxa"/>
      </w:tblCellMar>
    </w:tbl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table" w:styleId="aff3" w:customStyle="1">
    <w:basedOn w:val="TableNormal"/>
    <w:tblPr>
      <w:tblStyleRowBandSize w:val="1"/>
      <w:tblStyleColBandSize w:val="1"/>
      <w:tblCellMar>
        <w:top w:w="100.0" w:type="dxa"/>
        <w:left w:w="100.0" w:type="dxa"/>
        <w:bottom w:w="100.0" w:type="dxa"/>
        <w:right w:w="100.0" w:type="dxa"/>
      </w:tblCellMar>
    </w:tblPr>
  </w:style>
  <w:style w:type="table" w:styleId="aff4" w:customStyle="1">
    <w:basedOn w:val="TableNormal"/>
    <w:tblPr>
      <w:tblStyleRowBandSize w:val="1"/>
      <w:tblStyleColBandSize w:val="1"/>
      <w:tblCellMar>
        <w:top w:w="100.0" w:type="dxa"/>
        <w:left w:w="100.0" w:type="dxa"/>
        <w:bottom w:w="100.0" w:type="dxa"/>
        <w:right w:w="100.0" w:type="dxa"/>
      </w:tblCellMar>
    </w:tblPr>
  </w:style>
  <w:style w:type="table" w:styleId="aff5" w:customStyle="1">
    <w:basedOn w:val="TableNormal"/>
    <w:tblPr>
      <w:tblStyleRowBandSize w:val="1"/>
      <w:tblStyleColBandSize w:val="1"/>
      <w:tblCellMar>
        <w:top w:w="100.0" w:type="dxa"/>
        <w:left w:w="100.0" w:type="dxa"/>
        <w:bottom w:w="100.0" w:type="dxa"/>
        <w:right w:w="100.0" w:type="dxa"/>
      </w:tblCellMar>
    </w:tblPr>
  </w:style>
  <w:style w:type="table" w:styleId="aff6" w:customStyle="1">
    <w:basedOn w:val="TableNormal"/>
    <w:tblPr>
      <w:tblStyleRowBandSize w:val="1"/>
      <w:tblStyleColBandSize w:val="1"/>
      <w:tblCellMar>
        <w:top w:w="100.0" w:type="dxa"/>
        <w:left w:w="100.0" w:type="dxa"/>
        <w:bottom w:w="100.0" w:type="dxa"/>
        <w:right w:w="100.0" w:type="dxa"/>
      </w:tblCellMar>
    </w:tblPr>
  </w:style>
  <w:style w:type="table" w:styleId="aff7" w:customStyle="1">
    <w:basedOn w:val="TableNormal"/>
    <w:tblPr>
      <w:tblStyleRowBandSize w:val="1"/>
      <w:tblStyleColBandSize w:val="1"/>
      <w:tblCellMar>
        <w:top w:w="100.0" w:type="dxa"/>
        <w:left w:w="100.0" w:type="dxa"/>
        <w:bottom w:w="100.0" w:type="dxa"/>
        <w:right w:w="100.0" w:type="dxa"/>
      </w:tblCellMar>
    </w:tblPr>
  </w:style>
  <w:style w:type="table" w:styleId="aff8" w:customStyle="1">
    <w:basedOn w:val="TableNormal"/>
    <w:tblPr>
      <w:tblStyleRowBandSize w:val="1"/>
      <w:tblStyleColBandSize w:val="1"/>
      <w:tblCellMar>
        <w:top w:w="100.0" w:type="dxa"/>
        <w:left w:w="100.0" w:type="dxa"/>
        <w:bottom w:w="100.0" w:type="dxa"/>
        <w:right w:w="100.0" w:type="dxa"/>
      </w:tblCellMar>
    </w:tblPr>
  </w:style>
  <w:style w:type="table" w:styleId="aff9" w:customStyle="1">
    <w:basedOn w:val="TableNormal"/>
    <w:pPr>
      <w:spacing w:after="0" w:line="240" w:lineRule="auto"/>
    </w:pPr>
    <w:tblPr>
      <w:tblStyleRowBandSize w:val="1"/>
      <w:tblStyleColBandSize w:val="1"/>
    </w:tblPr>
  </w:style>
  <w:style w:type="paragraph" w:styleId="ListParagraph">
    <w:name w:val="List Paragraph"/>
    <w:basedOn w:val="Normal"/>
    <w:uiPriority w:val="34"/>
    <w:qFormat w:val="1"/>
    <w:rsid w:val="00965B1A"/>
    <w:pPr>
      <w:ind w:left="720"/>
      <w:contextualSpacing w:val="1"/>
    </w:pPr>
  </w:style>
  <w:style w:type="table" w:styleId="TableGrid">
    <w:name w:val="Table Grid"/>
    <w:basedOn w:val="TableNormal"/>
    <w:uiPriority w:val="39"/>
    <w:rsid w:val="00E4727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930383"/>
    <w:pPr>
      <w:pBdr>
        <w:top w:color="auto" w:space="0" w:sz="0" w:val="none"/>
        <w:left w:color="auto" w:space="0" w:sz="0" w:val="none"/>
        <w:bottom w:color="auto" w:space="0" w:sz="0" w:val="none"/>
        <w:right w:color="auto" w:space="0" w:sz="0" w:val="none"/>
        <w:between w:color="auto" w:space="0" w:sz="0" w:val="none"/>
      </w:pBd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Strong">
    <w:name w:val="Strong"/>
    <w:basedOn w:val="DefaultParagraphFont"/>
    <w:uiPriority w:val="22"/>
    <w:qFormat w:val="1"/>
    <w:rsid w:val="00930383"/>
    <w:rPr>
      <w:b w:val="1"/>
      <w:bCs w:val="1"/>
    </w:rPr>
  </w:style>
  <w:style w:type="table" w:styleId="GridTable2">
    <w:name w:val="Grid Table 2"/>
    <w:basedOn w:val="TableNormal"/>
    <w:uiPriority w:val="47"/>
    <w:rsid w:val="00F80A15"/>
    <w:pPr>
      <w:spacing w:after="0" w:line="240" w:lineRule="auto"/>
    </w:pPr>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7Colorful">
    <w:name w:val="List Table 7 Colorful"/>
    <w:basedOn w:val="TableNormal"/>
    <w:uiPriority w:val="52"/>
    <w:rsid w:val="00F80A15"/>
    <w:pPr>
      <w:spacing w:after="0" w:line="240" w:lineRule="auto"/>
    </w:pPr>
    <w:rPr>
      <w:color w:val="000000" w:themeColor="text1"/>
    </w:rPr>
    <w:tblPr>
      <w:tblStyleRowBandSize w:val="1"/>
      <w:tblStyleColBandSize w:val="1"/>
    </w:tblPr>
    <w:tblStylePr w:type="firstRow">
      <w:rPr>
        <w:rFonts w:asciiTheme="majorHAnsi" w:cstheme="majorBidi" w:eastAsiaTheme="majorEastAsia" w:hAnsiTheme="majorHAnsi"/>
        <w:i w:val="1"/>
        <w:iCs w:val="1"/>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6">
    <w:name w:val="List Table 7 Colorful Accent 6"/>
    <w:basedOn w:val="TableNormal"/>
    <w:uiPriority w:val="52"/>
    <w:rsid w:val="00F80A15"/>
    <w:pPr>
      <w:spacing w:after="0" w:line="240" w:lineRule="auto"/>
    </w:pPr>
    <w:rPr>
      <w:color w:val="e36c0a" w:themeColor="accent6"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79646" w:space="0" w:sz="4" w:themeColor="accent6"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79646"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79646" w:space="0" w:sz="4" w:themeColor="accent6"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79646" w:space="0" w:sz="4" w:themeColor="accent6" w:val="single"/>
        </w:tcBorders>
        <w:shd w:color="auto" w:fill="ffffff" w:themeFill="background1" w:val="clear"/>
      </w:tc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4">
    <w:name w:val="List Table 7 Colorful Accent 4"/>
    <w:basedOn w:val="TableNormal"/>
    <w:uiPriority w:val="52"/>
    <w:rsid w:val="00F80A15"/>
    <w:pPr>
      <w:spacing w:after="0" w:line="240" w:lineRule="auto"/>
    </w:pPr>
    <w:rPr>
      <w:color w:val="5f497a" w:themeColor="accent4"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8064a2" w:space="0" w:sz="4" w:themeColor="accent4"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8064a2"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8064a2" w:space="0" w:sz="4" w:themeColor="accent4"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8064a2" w:space="0" w:sz="4" w:themeColor="accent4" w:val="single"/>
        </w:tcBorders>
        <w:shd w:color="auto" w:fill="ffffff" w:themeFill="background1" w:val="clear"/>
      </w:tc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GridTable1Light">
    <w:name w:val="Grid Table 1 Light"/>
    <w:basedOn w:val="TableNormal"/>
    <w:uiPriority w:val="46"/>
    <w:rsid w:val="00F80A15"/>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paragraph" w:styleId="Subtitle">
    <w:name w:val="Subtitle"/>
    <w:basedOn w:val="Normal"/>
    <w:next w:val="Normal"/>
    <w:pPr>
      <w:spacing w:line="240" w:lineRule="auto"/>
    </w:pPr>
    <w:rPr>
      <w:i w:val="1"/>
      <w:color w:val="444444"/>
      <w:sz w:val="52"/>
      <w:szCs w:val="52"/>
    </w:rPr>
  </w:style>
  <w:style w:type="table" w:styleId="Table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pPr>
        <w:jc w:val="right"/>
      </w:pPr>
      <w:rPr>
        <w:rFonts w:ascii="Calibri" w:cs="Calibri" w:eastAsia="Calibri" w:hAnsi="Calibri"/>
        <w:i w:val="1"/>
        <w:sz w:val="26"/>
        <w:szCs w:val="26"/>
      </w:rPr>
      <w:tcPr>
        <w:tcBorders>
          <w:right w:color="000000" w:space="0" w:sz="4" w:val="single"/>
        </w:tcBorders>
        <w:shd w:fill="ffffff" w:val="clear"/>
      </w:tcPr>
    </w:tblStylePr>
    <w:tblStylePr w:type="firstRow">
      <w:rPr>
        <w:rFonts w:ascii="Calibri" w:cs="Calibri" w:eastAsia="Calibri" w:hAnsi="Calibri"/>
        <w:i w:val="1"/>
        <w:sz w:val="26"/>
        <w:szCs w:val="26"/>
      </w:rPr>
      <w:tcPr>
        <w:tcBorders>
          <w:bottom w:color="000000" w:space="0" w:sz="4" w:val="single"/>
        </w:tcBorders>
        <w:shd w:fill="ffffff" w:val="clear"/>
      </w:tcPr>
    </w:tblStylePr>
    <w:tblStylePr w:type="lastCol">
      <w:rPr>
        <w:rFonts w:ascii="Calibri" w:cs="Calibri" w:eastAsia="Calibri" w:hAnsi="Calibri"/>
        <w:i w:val="1"/>
        <w:sz w:val="26"/>
        <w:szCs w:val="26"/>
      </w:rPr>
      <w:tcPr>
        <w:tcBorders>
          <w:left w:color="000000" w:space="0" w:sz="4" w:val="single"/>
        </w:tcBorders>
        <w:shd w:fill="ffffff" w:val="clear"/>
      </w:tcPr>
    </w:tblStylePr>
    <w:tblStylePr w:type="lastRow">
      <w:rPr>
        <w:rFonts w:ascii="Calibri" w:cs="Calibri" w:eastAsia="Calibri" w:hAnsi="Calibri"/>
        <w:i w:val="1"/>
        <w:sz w:val="26"/>
        <w:szCs w:val="26"/>
      </w:rPr>
      <w:tcPr>
        <w:tcBorders>
          <w:top w:color="000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8h0eb1FPPAlnPN9gMuOX//T1vQ==">CgMxLjA4AHIhMUZ0cUZfOUZ3OXBrbmFnRXNZSzF3emtJN3RqMWIybmM3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2025-02-10T13:01:00Z</dcterms:created>
  <dc:creator>Shubhi Paliwal</dc:creator>
</cp:coreProperties>
</file>