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PanditConnect</w:t>
      </w:r>
      <w:r>
        <w:t xml:space="preserve"> </w:t>
      </w:r>
      <w:r>
        <w:t xml:space="preserve">/</w:t>
      </w:r>
      <w:r>
        <w:t xml:space="preserve"> </w:t>
      </w:r>
      <w:r>
        <w:t xml:space="preserve">Maa</w:t>
      </w:r>
      <w:r>
        <w:t xml:space="preserve"> </w:t>
      </w:r>
      <w:r>
        <w:t xml:space="preserve">Baglamukhi</w:t>
      </w:r>
      <w:r>
        <w:t xml:space="preserve"> </w:t>
      </w:r>
      <w:r>
        <w:t xml:space="preserve">Project</w:t>
      </w:r>
    </w:p>
    <w:p>
      <w:pPr>
        <w:pStyle w:val="Subtitle"/>
      </w:pPr>
      <w:r>
        <w:t xml:space="preserve">End-to-End</w:t>
      </w:r>
      <w:r>
        <w:t xml:space="preserve"> </w:t>
      </w:r>
      <w:r>
        <w:t xml:space="preserve">Technical</w:t>
      </w:r>
      <w:r>
        <w:t xml:space="preserve"> </w:t>
      </w:r>
      <w:r>
        <w:t xml:space="preserve">Codebase</w:t>
      </w:r>
      <w:r>
        <w:t xml:space="preserve"> </w:t>
      </w:r>
      <w:r>
        <w:t xml:space="preserve">Summary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a5c948ed5d92707918fc6db2bdc9a2e42127e22"/>
      <w:r>
        <w:t xml:space="preserve">PanditConnect — End-to-End Technical Summary</w:t>
      </w:r>
      <w:bookmarkEnd w:id="20"/>
    </w:p>
    <w:p>
      <w:pPr>
        <w:pStyle w:val="FirstParagraph"/>
      </w:pPr>
      <w:r>
        <w:rPr>
          <w:b/>
        </w:rPr>
        <w:t xml:space="preserve">Project folder:</w:t>
      </w:r>
      <w:r>
        <w:t xml:space="preserve"> </w:t>
      </w:r>
      <w:r>
        <w:rPr>
          <w:rStyle w:val="VerbatimChar"/>
        </w:rPr>
        <w:t xml:space="preserve">maa-baglamukhi-project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Product name in code:</w:t>
      </w:r>
      <w:r>
        <w:t xml:space="preserve"> </w:t>
      </w:r>
      <w:r>
        <w:t xml:space="preserve">PanditConnect ·</w:t>
      </w:r>
      <w:r>
        <w:t xml:space="preserve"> </w:t>
      </w:r>
      <w:r>
        <w:rPr>
          <w:b/>
        </w:rPr>
        <w:t xml:space="preserve">Domain:</w:t>
      </w:r>
      <w:r>
        <w:t xml:space="preserve"> </w:t>
      </w:r>
      <w:r>
        <w:t xml:space="preserve">panditsuggest.com</w:t>
      </w:r>
    </w:p>
    <w:p>
      <w:pPr>
        <w:pStyle w:val="BodyText"/>
      </w:pPr>
      <w:r>
        <w:rPr>
          <w:b/>
        </w:rPr>
        <w:t xml:space="preserve">Document date:</w:t>
      </w:r>
      <w:r>
        <w:t xml:space="preserve"> </w:t>
      </w:r>
      <w:r>
        <w:t xml:space="preserve">9 August 2026 ·</w:t>
      </w:r>
      <w:r>
        <w:t xml:space="preserve"> </w:t>
      </w:r>
      <w:r>
        <w:rPr>
          <w:b/>
        </w:rPr>
        <w:t xml:space="preserve">Basis:</w:t>
      </w:r>
      <w:r>
        <w:t xml:space="preserve"> </w:t>
      </w:r>
      <w:r>
        <w:t xml:space="preserve">full static analysis of the repository (backend + frontend + database schema + Docker configuration)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this-project-is"/>
      <w:r>
        <w:t xml:space="preserve">1. What This Project Is</w:t>
      </w:r>
      <w:bookmarkEnd w:id="21"/>
    </w:p>
    <w:p>
      <w:pPr>
        <w:pStyle w:val="FirstParagraph"/>
      </w:pPr>
      <w:r>
        <w:t xml:space="preserve">PanditConnect is a</w:t>
      </w:r>
      <w:r>
        <w:t xml:space="preserve"> </w:t>
      </w:r>
      <w:r>
        <w:rPr>
          <w:b/>
        </w:rPr>
        <w:t xml:space="preserve">temple-first directory and lead-generation platform</w:t>
      </w:r>
      <w:r>
        <w:t xml:space="preserve"> </w:t>
      </w:r>
      <w:r>
        <w:t xml:space="preserve">— explicitly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booking or marketplace platform. Devotees browse temples, compare verified Pandit profiles, and contact the pandit</w:t>
      </w:r>
      <w:r>
        <w:t xml:space="preserve"> </w:t>
      </w:r>
      <w:r>
        <w:rPr>
          <w:b/>
        </w:rPr>
        <w:t xml:space="preserve">directly</w:t>
      </w:r>
      <w:r>
        <w:t xml:space="preserve"> </w:t>
      </w:r>
      <w:r>
        <w:t xml:space="preserve">via WhatsApp or phone call. There is no middleman and no commission on the puja itself.</w:t>
      </w:r>
    </w:p>
    <w:p>
      <w:pPr>
        <w:pStyle w:val="BodyText"/>
      </w:pPr>
      <w:r>
        <w:t xml:space="preserve">The revenue model is</w:t>
      </w:r>
      <w:r>
        <w:t xml:space="preserve"> </w:t>
      </w:r>
      <w:r>
        <w:rPr>
          <w:b/>
        </w:rPr>
        <w:t xml:space="preserve">pandit subscriptions</w:t>
      </w:r>
      <w:r>
        <w:t xml:space="preserve"> </w:t>
      </w:r>
      <w:r>
        <w:t xml:space="preserve">(Free / Silver / Gold / Diamond tiers), not transaction fees. Because of this, the platform’s most interesting engineering problem is</w:t>
      </w:r>
      <w:r>
        <w:t xml:space="preserve"> </w:t>
      </w:r>
      <w:r>
        <w:rPr>
          <w:i/>
        </w:rPr>
        <w:t xml:space="preserve">fair lead distribution</w:t>
      </w:r>
      <w:r>
        <w:t xml:space="preserve"> </w:t>
      </w:r>
      <w:r>
        <w:t xml:space="preserve">— making sure pandits on the same paid tier get a comparable share of enquiries rather than a permanent winner-takes-all ordering. A dedicated engine solves this (see Section 7).</w:t>
      </w:r>
    </w:p>
    <w:p>
      <w:pPr>
        <w:pStyle w:val="Heading3"/>
      </w:pPr>
      <w:bookmarkStart w:id="22" w:name="headline-numbers"/>
      <w:r>
        <w:t xml:space="preserve">Headline numbers</w:t>
      </w:r>
      <w:bookmarkEnd w:id="22"/>
    </w:p>
    <w:tbl>
      <w:tblPr>
        <w:tblStyle w:val="Table"/>
        <w:tblW w:type="dxa" w:w="9360"/>
        <w:tblLayout w:type="fixed"/>
        <w:tblLook w:firstRow="1"/>
      </w:tblPr>
      <w:tblGrid>
        <w:gridCol w:w="7339"/>
        <w:gridCol w:w="2021"/>
      </w:tblGrid>
      <w:tblGrid/>
      <w:tr>
        <w:trPr>
          <w:tblHeader/>
          <w:cnfStyle w:firstRow="1"/>
        </w:trPr>
        <w:tc>
          <w:tcPr>
            <w:tcW w:type="dxa" w:w="733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W w:type="dxa" w:w="202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Total API endpoints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151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— Public / user-facing API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— Admin API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Honeypot decoy endpoints (extra)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Public website pages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Admin panel pages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Database indexes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PostgreSQL ENUM types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Row-Level Security policies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Stored functions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Triggers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Backend route files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Backend controllers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Backend repositories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React components (.tsx)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Lines of code (excl. dependencies)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~45,700</w:t>
            </w:r>
          </w:p>
        </w:tc>
      </w:tr>
      <w:tr>
        <w:tc>
          <w:tcPr>
            <w:tcW w:type="dxa" w:w="7339"/>
          </w:tcPr>
          <w:p>
            <w:pPr>
              <w:pStyle w:val="Compact"/>
              <w:jc w:val="left"/>
            </w:pPr>
            <w:r>
              <w:t xml:space="preserve">Automated backend tests</w:t>
            </w:r>
          </w:p>
        </w:tc>
        <w:tc>
          <w:tcPr>
            <w:tcW w:type="dxa" w:w="2021"/>
          </w:tcPr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nology-stack"/>
      <w:r>
        <w:t xml:space="preserve">2. Technology Stack</w:t>
      </w:r>
      <w:bookmarkEnd w:id="23"/>
    </w:p>
    <w:p>
      <w:pPr>
        <w:pStyle w:val="Heading3"/>
      </w:pPr>
      <w:bookmarkStart w:id="24" w:name="backend"/>
      <w:r>
        <w:t xml:space="preserve">Backend</w:t>
      </w:r>
      <w:bookmarkEnd w:id="24"/>
    </w:p>
    <w:tbl>
      <w:tblPr>
        <w:tblStyle w:val="Table"/>
        <w:tblW w:type="dxa" w:w="9360"/>
        <w:tblLayout w:type="fixed"/>
        <w:tblLook w:firstRow="1"/>
      </w:tblPr>
      <w:tblGrid>
        <w:gridCol w:w="1900"/>
        <w:gridCol w:w="7460"/>
      </w:tblGrid>
      <w:tr>
        <w:trPr>
          <w:tblHeader/>
          <w:cnfStyle w:firstRow="1"/>
        </w:trPr>
        <w:tc>
          <w:tcPr>
            <w:tcW w:type="dxa" w:w="19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W w:type="dxa" w:w="74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Node.js ≥ 18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Express 4.19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PostgreSQL 16 + PostGIS 3.4 (geospatial)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DB driver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8.12 (connection pool)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Auth (users)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Bearer tokens, bcryptjs hashing, Google OAuth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Auth (admin)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2-step password + TOTP (RFC 6238), AES-256-GCM encrypted secrets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AI / Chat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OpenAI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v7) + Google Generative AI SDK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Razorpay REST API + HMAC-verified webhooks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helmet 8, express-rate-limit 8, custom IP-ban + honeypot middleware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File uploads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multer 2 (review photos, 5 MB limit, images only)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>
            <w:tcW w:type="dxa" w:w="7460"/>
          </w:tcPr>
          <w:p>
            <w:pPr>
              <w:pStyle w:val="Compact"/>
              <w:jc w:val="left"/>
            </w:pPr>
            <w:r>
              <w:t xml:space="preserve">Node built-in test runner, against a real Postgres</w:t>
            </w:r>
          </w:p>
        </w:tc>
      </w:tr>
    </w:tbl>
    <w:p>
      <w:pPr>
        <w:pStyle w:val="Heading3"/>
      </w:pPr>
      <w:bookmarkStart w:id="25" w:name="frontend"/>
      <w:r>
        <w:t xml:space="preserve">Frontend</w:t>
      </w:r>
      <w:bookmarkEnd w:id="25"/>
    </w:p>
    <w:tbl>
      <w:tblPr>
        <w:tblStyle w:val="Table"/>
        <w:tblW w:type="dxa" w:w="9360"/>
        <w:tblLayout w:type="fixed"/>
        <w:tblLook w:firstRow="1"/>
      </w:tblPr>
      <w:tblGrid>
        <w:gridCol w:w="3432"/>
        <w:gridCol w:w="5928"/>
      </w:tblGrid>
      <w:tblGrid/>
      <w:tr>
        <w:trPr>
          <w:tblHeader/>
          <w:cnfStyle w:firstRow="1"/>
        </w:trPr>
        <w:tc>
          <w:tcPr>
            <w:tcW w:type="dxa" w:w="343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W w:type="dxa" w:w="592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t xml:space="preserve">React 19.2 + TypeScript 6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t xml:space="preserve">Vite 8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t xml:space="preserve">React Router 7.11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t xml:space="preserve">Framer Motion 12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Carousels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t xml:space="preserve">Swiper 14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@react-oauth/google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Phone handling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libphonenumber-js</w:t>
            </w:r>
          </w:p>
        </w:tc>
      </w:tr>
      <w:tr>
        <w:tc>
          <w:tcPr>
            <w:tcW w:type="dxa" w:w="3432"/>
          </w:tcPr>
          <w:p>
            <w:pPr>
              <w:pStyle w:val="Compact"/>
              <w:jc w:val="left"/>
            </w:pPr>
            <w:r>
              <w:t xml:space="preserve">Linting</w:t>
            </w:r>
          </w:p>
        </w:tc>
        <w:tc>
          <w:tcPr>
            <w:tcW w:type="dxa" w:w="5928"/>
          </w:tcPr>
          <w:p>
            <w:pPr>
              <w:pStyle w:val="Compact"/>
              <w:jc w:val="left"/>
            </w:pPr>
            <w:r>
              <w:t xml:space="preserve">oxlint</w:t>
            </w:r>
          </w:p>
        </w:tc>
      </w:tr>
    </w:tbl>
    <w:p>
      <w:pPr>
        <w:pStyle w:val="Heading3"/>
      </w:pPr>
      <w:bookmarkStart w:id="26" w:name="infrastructure"/>
      <w:r>
        <w:t xml:space="preserve">Infrastructure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Docker Compose</w:t>
      </w:r>
      <w:r>
        <w:t xml:space="preserve"> </w:t>
      </w:r>
      <w:r>
        <w:t xml:space="preserve">— three services: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(postgis/postgis:16-3.4-alpine),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nginx</w:t>
      </w:r>
      <w:r>
        <w:t xml:space="preserve"> </w:t>
      </w:r>
      <w:r>
        <w:t xml:space="preserve">reverse proxy — serves the static SPA, proxies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the backend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TLS</w:t>
      </w:r>
      <w:r>
        <w:t xml:space="preserve"> </w:t>
      </w:r>
      <w:r>
        <w:t xml:space="preserve">— Let’s Encrypt certificates mounted from the host, with an ACME webroot for renewal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Two Postgres roles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panditconnect</w:t>
      </w:r>
      <w:r>
        <w:t xml:space="preserve"> </w:t>
      </w:r>
      <w:r>
        <w:t xml:space="preserve">(schema owner) and</w:t>
      </w:r>
      <w:r>
        <w:t xml:space="preserve"> </w:t>
      </w:r>
      <w:r>
        <w:rPr>
          <w:rStyle w:val="VerbatimChar"/>
        </w:rPr>
        <w:t xml:space="preserve">panditconnect_app</w:t>
      </w:r>
      <w:r>
        <w:t xml:space="preserve"> </w:t>
      </w:r>
      <w:r>
        <w:t xml:space="preserve">(what the app connects as). This separation is deliberate:</w:t>
      </w:r>
      <w:r>
        <w:t xml:space="preserve"> </w:t>
      </w:r>
      <w:r>
        <w:rPr>
          <w:b/>
        </w:rPr>
        <w:t xml:space="preserve">RLS policies do not apply to a table’s owner</w:t>
      </w:r>
      <w:r>
        <w:t xml:space="preserve">, so the app must connect as an unprivileged role for Row-Level Security to actually take effect.</w:t>
      </w:r>
    </w:p>
    <w:p>
      <w:pPr>
        <w:pStyle w:val="Heading3"/>
      </w:pPr>
      <w:bookmarkStart w:id="27" w:name="architecture-pattern"/>
      <w:r>
        <w:t xml:space="preserve">Architecture pattern</w:t>
      </w:r>
      <w:bookmarkEnd w:id="27"/>
    </w:p>
    <w:p>
      <w:pPr>
        <w:pStyle w:val="SourceCode"/>
      </w:pPr>
      <w:r>
        <w:rPr>
          <w:rStyle w:val="VerbatimChar"/>
        </w:rPr>
        <w:t xml:space="preserve">routes/ -&gt; controllers/ -&gt; repositories/ -&gt; PostgreSQL</w:t>
      </w:r>
    </w:p>
    <w:p>
      <w:pPr>
        <w:pStyle w:val="FirstParagraph"/>
      </w:pPr>
      <w:r>
        <w:t xml:space="preserve">A clean four-layer separation. Routes wire URLs to handlers, controllers validate and shape input/output, repositories own all SQL, and the database enforces integrity and access control.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548f8d3975f623ab24437ee149de9b207d9d61c"/>
      <w:r>
        <w:t xml:space="preserve">3. Complete API Reference — Public (56 endpoints)</w:t>
      </w:r>
      <w:bookmarkEnd w:id="28"/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(via nginx) or</w:t>
      </w:r>
      <w:r>
        <w:t xml:space="preserve"> </w:t>
      </w:r>
      <w:r>
        <w:rPr>
          <w:rStyle w:val="VerbatimChar"/>
        </w:rPr>
        <w:t xml:space="preserve">http://localhost:4000/api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rStyle w:val="VerbatimChar"/>
        </w:rPr>
        <w:t xml:space="preserve">:id</w:t>
      </w:r>
      <w:r>
        <w:t xml:space="preserve"> </w:t>
      </w:r>
      <w:r>
        <w:t xml:space="preserve">in every route is the resource</w:t>
      </w:r>
      <w:r>
        <w:t xml:space="preserve"> </w:t>
      </w:r>
      <w:r>
        <w:rPr>
          <w:b/>
        </w:rPr>
        <w:t xml:space="preserve">slug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kashi-vishwanath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ramesh-sharma</w:t>
      </w:r>
      <w:r>
        <w:t xml:space="preserve">,</w:t>
      </w:r>
      <w:r>
        <w:t xml:space="preserve"> </w:t>
      </w:r>
      <w:r>
        <w:rPr>
          <w:rStyle w:val="VerbatimChar"/>
        </w:rPr>
        <w:t xml:space="preserve">griha-pravesh</w:t>
      </w:r>
      <w:r>
        <w:t xml:space="preserve">), kept stable even though internal primary keys are UUIDs.</w:t>
      </w:r>
    </w:p>
    <w:p>
      <w:pPr>
        <w:pStyle w:val="Heading3"/>
      </w:pPr>
      <w:bookmarkStart w:id="29" w:name="system-2"/>
      <w:r>
        <w:t xml:space="preserve">3.1 System (2)</w:t>
      </w:r>
      <w:bookmarkEnd w:id="29"/>
    </w:p>
    <w:tbl>
      <w:tblPr>
        <w:tblStyle w:val="Table"/>
        <w:tblW w:type="dxa" w:w="9360"/>
        <w:tblLayout w:type="fixed"/>
        <w:tblLook w:firstRow="1"/>
      </w:tblPr>
      <w:tblGrid>
        <w:gridCol w:w="2367"/>
        <w:gridCol w:w="6993"/>
      </w:tblGrid>
      <w:tr>
        <w:trPr>
          <w:tblHeader/>
          <w:cnfStyle w:firstRow="1"/>
        </w:trPr>
        <w:tc>
          <w:tcPr>
            <w:tcW w:type="dxa" w:w="236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99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36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>
            <w:tcW w:type="dxa" w:w="6993"/>
          </w:tcPr>
          <w:p>
            <w:pPr>
              <w:pStyle w:val="Compact"/>
              <w:jc w:val="left"/>
            </w:pPr>
            <w:r>
              <w:t xml:space="preserve">Liveness check — also verifies the DB connection with</w:t>
            </w:r>
            <w:r>
              <w:t xml:space="preserve"> </w:t>
            </w:r>
            <w:r>
              <w:rPr>
                <w:rStyle w:val="VerbatimChar"/>
              </w:rPr>
              <w:t xml:space="preserve">SELECT 1</w:t>
            </w:r>
          </w:p>
        </w:tc>
      </w:tr>
      <w:tr>
        <w:tc>
          <w:tcPr>
            <w:tcW w:type="dxa" w:w="236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/admin-config</w:t>
            </w:r>
          </w:p>
        </w:tc>
        <w:tc>
          <w:tcPr>
            <w:tcW w:type="dxa" w:w="6993"/>
          </w:tcPr>
          <w:p>
            <w:pPr>
              <w:pStyle w:val="Compact"/>
              <w:jc w:val="left"/>
            </w:pPr>
            <w:r>
              <w:t xml:space="preserve">Returns the admin API’s secret path at runtime, so it never appears in the JS bundle</w:t>
            </w:r>
          </w:p>
        </w:tc>
      </w:tr>
    </w:tbl>
    <w:p>
      <w:pPr>
        <w:pStyle w:val="Heading3"/>
      </w:pPr>
      <w:bookmarkStart w:id="30" w:name="authentication-auth-8"/>
      <w:r>
        <w:t xml:space="preserve">3.2 Authentication —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(8)</w:t>
      </w:r>
      <w:bookmarkEnd w:id="30"/>
    </w:p>
    <w:tbl>
      <w:tblPr>
        <w:tblStyle w:val="Table"/>
        <w:tblW w:type="dxa" w:w="9360"/>
        <w:tblLayout w:type="fixed"/>
        <w:tblLook w:firstRow="1"/>
      </w:tblPr>
      <w:tblGrid>
        <w:gridCol w:w="2975"/>
        <w:gridCol w:w="6385"/>
      </w:tblGrid>
      <w:tr>
        <w:trPr>
          <w:tblHeader/>
          <w:cnfStyle w:firstRow="1"/>
        </w:trPr>
        <w:tc>
          <w:tcPr>
            <w:tcW w:type="dxa" w:w="297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38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Register a devotee account; issues a bearer session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/auth/register-pandit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Register a pandit — creates the user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the linked pandit profile in one transaction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Email + password login; returns bearer token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/auth/google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Google OAuth sign-in / sign-up via ID-token verification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Revokes the current session (auth required)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Returns the logged-in user’s profile (auth required)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/auth/otp/request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Generates a hashed, expiring OTP for a phone/email target</w:t>
            </w:r>
          </w:p>
        </w:tc>
      </w:tr>
      <w:tr>
        <w:tc>
          <w:tcPr>
            <w:tcW w:type="dxa" w:w="297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/auth/otp/verify</w:t>
            </w:r>
          </w:p>
        </w:tc>
        <w:tc>
          <w:tcPr>
            <w:tcW w:type="dxa" w:w="6385"/>
          </w:tcPr>
          <w:p>
            <w:pPr>
              <w:pStyle w:val="Compact"/>
              <w:jc w:val="left"/>
            </w:pPr>
            <w:r>
              <w:t xml:space="preserve">Verifies the OTP and marks the target verified</w:t>
            </w:r>
          </w:p>
        </w:tc>
      </w:tr>
    </w:tbl>
    <w:p>
      <w:pPr>
        <w:pStyle w:val="BodyText"/>
      </w:pPr>
      <w:r>
        <w:t xml:space="preserve">All auth routes are rate-limited per</w:t>
      </w:r>
      <w:r>
        <w:t xml:space="preserve"> </w:t>
      </w:r>
      <w:r>
        <w:rPr>
          <w:b/>
        </w:rPr>
        <w:t xml:space="preserve">IP + target email</w:t>
      </w:r>
      <w:r>
        <w:t xml:space="preserve"> </w:t>
      </w:r>
      <w:r>
        <w:t xml:space="preserve">— so one attacker cannot spread guesses across many accounts, and one noisy IP cannot lock everyone else out.</w:t>
      </w:r>
    </w:p>
    <w:p>
      <w:pPr>
        <w:pStyle w:val="Heading3"/>
      </w:pPr>
      <w:bookmarkStart w:id="31" w:name="logged-in-user-me-13-all-auth-required"/>
      <w:r>
        <w:t xml:space="preserve">3.3 Logged-in user —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(13, all auth required)</w:t>
      </w:r>
      <w:bookmarkEnd w:id="31"/>
    </w:p>
    <w:tbl>
      <w:tblPr>
        <w:tblStyle w:val="Table"/>
        <w:tblW w:type="dxa" w:w="9360"/>
        <w:tblLayout w:type="fixed"/>
        <w:tblLook w:firstRow="1"/>
      </w:tblPr>
      <w:tblGrid>
        <w:gridCol w:w="3228"/>
        <w:gridCol w:w="6132"/>
      </w:tblGrid>
      <w:tr>
        <w:trPr>
          <w:tblHeader/>
          <w:cnfStyle w:firstRow="1"/>
        </w:trPr>
        <w:tc>
          <w:tcPr>
            <w:tcW w:type="dxa" w:w="322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13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/me/saved-pandits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List the user’s bookmarked pandits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/me/saved-pandits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Bookmark a pandit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/me/saved-pandits/:slug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Remove a bookmark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/me/saved-temples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List bookmarked temples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/me/saved-temples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Bookmark a temple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/me/saved-temples/:slug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Remove a temple bookmark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/me/notifications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The user’s notification feed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/me/notifications/:id/read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Mark one notification read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/me/inquiries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A pandit’s own enquiry inbox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/me/inquiries/:id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Update an enquiry’s status (seen / replied / completed)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/me/dashboard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Pandit’s own KPIs — views, contact clicks, pending enquiries, subscription state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/me/export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GDPR-style data export — everything this account owns</w:t>
            </w:r>
          </w:p>
        </w:tc>
      </w:tr>
      <w:tr>
        <w:tc>
          <w:tcPr>
            <w:tcW w:type="dxa" w:w="32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/me</w:t>
            </w:r>
          </w:p>
        </w:tc>
        <w:tc>
          <w:tcPr>
            <w:tcW w:type="dxa" w:w="6132"/>
          </w:tcPr>
          <w:p>
            <w:pPr>
              <w:pStyle w:val="Compact"/>
              <w:jc w:val="left"/>
            </w:pPr>
            <w:r>
              <w:t xml:space="preserve">Account deletion</w:t>
            </w:r>
          </w:p>
        </w:tc>
      </w:tr>
    </w:tbl>
    <w:p>
      <w:pPr>
        <w:pStyle w:val="Heading3"/>
      </w:pPr>
      <w:bookmarkStart w:id="32" w:name="temples-temples-3"/>
      <w:r>
        <w:t xml:space="preserve">3.4 Temples —</w:t>
      </w:r>
      <w:r>
        <w:t xml:space="preserve"> </w:t>
      </w:r>
      <w:r>
        <w:rPr>
          <w:rStyle w:val="VerbatimChar"/>
        </w:rPr>
        <w:t xml:space="preserve">/temples</w:t>
      </w:r>
      <w:r>
        <w:t xml:space="preserve"> </w:t>
      </w:r>
      <w:r>
        <w:t xml:space="preserve">(3)</w:t>
      </w:r>
      <w:bookmarkEnd w:id="32"/>
    </w:p>
    <w:tbl>
      <w:tblPr>
        <w:tblStyle w:val="Table"/>
        <w:tblW w:type="dxa" w:w="9360"/>
        <w:tblLayout w:type="fixed"/>
        <w:tblLook w:firstRow="1"/>
      </w:tblPr>
      <w:tblGrid>
        <w:gridCol w:w="2918"/>
        <w:gridCol w:w="6442"/>
      </w:tblGrid>
      <w:tr>
        <w:trPr>
          <w:tblHeader/>
          <w:cnfStyle w:firstRow="1"/>
        </w:trPr>
        <w:tc>
          <w:tcPr>
            <w:tcW w:type="dxa" w:w="291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44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/temples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List; filters</w:t>
            </w:r>
            <w:r>
              <w:t xml:space="preserve"> </w:t>
            </w:r>
            <w:r>
              <w:rPr>
                <w:rStyle w:val="VerbatimChar"/>
              </w:rPr>
              <w:t xml:space="preserve">q, city, state, service, minRating</w:t>
            </w:r>
            <w:r>
              <w:t xml:space="preserve">; sortable; paginated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/temples/:id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Detail; includes</w:t>
            </w:r>
            <w:r>
              <w:t xml:space="preserve"> </w:t>
            </w:r>
            <w:r>
              <w:rPr>
                <w:rStyle w:val="VerbatimChar"/>
              </w:rPr>
              <w:t xml:space="preserve">availablePandits[]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/temples/:id/inquiry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Anonymous enquiry</w:t>
            </w:r>
            <w:r>
              <w:t xml:space="preserve"> </w:t>
            </w:r>
            <w:r>
              <w:rPr>
                <w:rStyle w:val="VerbatimChar"/>
              </w:rPr>
              <w:t xml:space="preserve">{name, phone, service, date, message}</w:t>
            </w:r>
            <w:r>
              <w:t xml:space="preserve"> </w:t>
            </w:r>
            <w:r>
              <w:t xml:space="preserve">— no login needed</w:t>
            </w:r>
          </w:p>
        </w:tc>
      </w:tr>
    </w:tbl>
    <w:p>
      <w:pPr>
        <w:pStyle w:val="Heading3"/>
      </w:pPr>
      <w:bookmarkStart w:id="33" w:name="pandits-pandits-7"/>
      <w:r>
        <w:t xml:space="preserve">3.5 Pandits —</w:t>
      </w:r>
      <w:r>
        <w:t xml:space="preserve"> </w:t>
      </w:r>
      <w:r>
        <w:rPr>
          <w:rStyle w:val="VerbatimChar"/>
        </w:rPr>
        <w:t xml:space="preserve">/pandits</w:t>
      </w:r>
      <w:r>
        <w:t xml:space="preserve"> </w:t>
      </w:r>
      <w:r>
        <w:t xml:space="preserve">(7)</w:t>
      </w:r>
      <w:bookmarkEnd w:id="33"/>
    </w:p>
    <w:tbl>
      <w:tblPr>
        <w:tblStyle w:val="Table"/>
        <w:tblW w:type="dxa" w:w="9360"/>
        <w:tblLayout w:type="fixed"/>
        <w:tblLook w:firstRow="1"/>
      </w:tblPr>
      <w:tblGrid>
        <w:gridCol w:w="3029"/>
        <w:gridCol w:w="6331"/>
      </w:tblGrid>
      <w:tr>
        <w:trPr>
          <w:tblHeader/>
          <w:cnfStyle w:firstRow="1"/>
        </w:trPr>
        <w:tc>
          <w:tcPr>
            <w:tcW w:type="dxa" w:w="302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33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0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/pandits</w:t>
            </w:r>
          </w:p>
        </w:tc>
        <w:tc>
          <w:tcPr>
            <w:tcW w:type="dxa" w:w="6331"/>
          </w:tcPr>
          <w:p>
            <w:pPr>
              <w:pStyle w:val="Compact"/>
              <w:jc w:val="left"/>
            </w:pPr>
            <w:r>
              <w:t xml:space="preserve">List; filters</w:t>
            </w:r>
            <w:r>
              <w:t xml:space="preserve"> </w:t>
            </w:r>
            <w:r>
              <w:rPr>
                <w:rStyle w:val="VerbatimChar"/>
              </w:rPr>
              <w:t xml:space="preserve">q, city, service, lang, minExp, minRating, verified</w:t>
            </w:r>
            <w:r>
              <w:t xml:space="preserve">; sortable; paginated</w:t>
            </w:r>
          </w:p>
        </w:tc>
      </w:tr>
      <w:tr>
        <w:tc>
          <w:tcPr>
            <w:tcW w:type="dxa" w:w="30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/pandits/ranked-order</w:t>
            </w:r>
          </w:p>
        </w:tc>
        <w:tc>
          <w:tcPr>
            <w:tcW w:type="dxa" w:w="633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Fairness-aware display order</w:t>
            </w:r>
            <w:r>
              <w:t xml:space="preserve"> </w:t>
            </w:r>
            <w:r>
              <w:t xml:space="preserve">— lightweight</w:t>
            </w:r>
            <w:r>
              <w:t xml:space="preserve"> </w:t>
            </w:r>
            <w:r>
              <w:rPr>
                <w:rStyle w:val="VerbatimChar"/>
              </w:rPr>
              <w:t xml:space="preserve">{slug, tier, displayScore}[]</w:t>
            </w:r>
            <w:r>
              <w:t xml:space="preserve"> </w:t>
            </w:r>
            <w:r>
              <w:t xml:space="preserve">from the lead-distribution engine</w:t>
            </w:r>
          </w:p>
        </w:tc>
      </w:tr>
      <w:tr>
        <w:tc>
          <w:tcPr>
            <w:tcW w:type="dxa" w:w="30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/pandits/:id</w:t>
            </w:r>
          </w:p>
        </w:tc>
        <w:tc>
          <w:tcPr>
            <w:tcW w:type="dxa" w:w="6331"/>
          </w:tcPr>
          <w:p>
            <w:pPr>
              <w:pStyle w:val="Compact"/>
              <w:jc w:val="left"/>
            </w:pPr>
            <w:r>
              <w:t xml:space="preserve">Detail; includes</w:t>
            </w:r>
            <w:r>
              <w:t xml:space="preserve"> </w:t>
            </w:r>
            <w:r>
              <w:rPr>
                <w:rStyle w:val="VerbatimChar"/>
              </w:rPr>
              <w:t xml:space="preserve">associatedTemples[]</w:t>
            </w:r>
          </w:p>
        </w:tc>
      </w:tr>
      <w:tr>
        <w:tc>
          <w:tcPr>
            <w:tcW w:type="dxa" w:w="30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/pandits/:id/enquiry</w:t>
            </w:r>
          </w:p>
        </w:tc>
        <w:tc>
          <w:tcPr>
            <w:tcW w:type="dxa" w:w="6331"/>
          </w:tcPr>
          <w:p>
            <w:pPr>
              <w:pStyle w:val="Compact"/>
              <w:jc w:val="left"/>
            </w:pPr>
            <w:r>
              <w:t xml:space="preserve">Anonymous enquiry — no login needed</w:t>
            </w:r>
          </w:p>
        </w:tc>
      </w:tr>
      <w:tr>
        <w:tc>
          <w:tcPr>
            <w:tcW w:type="dxa" w:w="30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/pandits/:id/click</w:t>
            </w:r>
          </w:p>
        </w:tc>
        <w:tc>
          <w:tcPr>
            <w:tcW w:type="dxa" w:w="6331"/>
          </w:tcPr>
          <w:p>
            <w:pPr>
              <w:pStyle w:val="Compact"/>
              <w:jc w:val="left"/>
            </w:pPr>
            <w:r>
              <w:t xml:space="preserve">Tracks a WhatsApp/call contact click (feeds analytics + fairness engine)</w:t>
            </w:r>
          </w:p>
        </w:tc>
      </w:tr>
      <w:tr>
        <w:tc>
          <w:tcPr>
            <w:tcW w:type="dxa" w:w="30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/pandits/:id/view</w:t>
            </w:r>
          </w:p>
        </w:tc>
        <w:tc>
          <w:tcPr>
            <w:tcW w:type="dxa" w:w="6331"/>
          </w:tcPr>
          <w:p>
            <w:pPr>
              <w:pStyle w:val="Compact"/>
              <w:jc w:val="left"/>
            </w:pPr>
            <w:r>
              <w:t xml:space="preserve">Tracks a profile view</w:t>
            </w:r>
          </w:p>
        </w:tc>
      </w:tr>
      <w:tr>
        <w:tc>
          <w:tcPr>
            <w:tcW w:type="dxa" w:w="30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/pandits/:id/subscribe</w:t>
            </w:r>
          </w:p>
        </w:tc>
        <w:tc>
          <w:tcPr>
            <w:tcW w:type="dxa" w:w="6331"/>
          </w:tcPr>
          <w:p>
            <w:pPr>
              <w:pStyle w:val="Compact"/>
              <w:jc w:val="left"/>
            </w:pPr>
            <w:r>
              <w:t xml:space="preserve">Auth required (own profile).</w:t>
            </w:r>
            <w:r>
              <w:t xml:space="preserve"> </w:t>
            </w:r>
            <w:r>
              <w:rPr>
                <w:rStyle w:val="VerbatimChar"/>
              </w:rPr>
              <w:t xml:space="preserve">{tier, billingCycle}</w:t>
            </w:r>
            <w:r>
              <w:t xml:space="preserve"> </w:t>
            </w:r>
            <w:r>
              <w:t xml:space="preserve">-&gt; creates a Razorpay order</w:t>
            </w:r>
          </w:p>
        </w:tc>
      </w:tr>
    </w:tbl>
    <w:p>
      <w:pPr>
        <w:pStyle w:val="Heading3"/>
      </w:pPr>
      <w:bookmarkStart w:id="34" w:name="services-services-2"/>
      <w:r>
        <w:t xml:space="preserve">3.6 Services —</w:t>
      </w:r>
      <w:r>
        <w:t xml:space="preserve"> </w:t>
      </w:r>
      <w:r>
        <w:rPr>
          <w:rStyle w:val="VerbatimChar"/>
        </w:rPr>
        <w:t xml:space="preserve">/services</w:t>
      </w:r>
      <w:r>
        <w:t xml:space="preserve"> </w:t>
      </w:r>
      <w:r>
        <w:t xml:space="preserve">(2)</w:t>
      </w:r>
      <w:bookmarkEnd w:id="34"/>
    </w:p>
    <w:tbl>
      <w:tblPr>
        <w:tblStyle w:val="Table"/>
        <w:tblW w:type="dxa" w:w="9360"/>
        <w:tblLayout w:type="fixed"/>
        <w:tblLook w:firstRow="1"/>
      </w:tblPr>
      <w:tblGrid>
        <w:gridCol w:w="2367"/>
        <w:gridCol w:w="6993"/>
      </w:tblGrid>
      <w:tr>
        <w:trPr>
          <w:tblHeader/>
          <w:cnfStyle w:firstRow="1"/>
        </w:trPr>
        <w:tc>
          <w:tcPr>
            <w:tcW w:type="dxa" w:w="236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99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36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/services</w:t>
            </w:r>
          </w:p>
        </w:tc>
        <w:tc>
          <w:tcPr>
            <w:tcW w:type="dxa" w:w="6993"/>
          </w:tcPr>
          <w:p>
            <w:pPr>
              <w:pStyle w:val="Compact"/>
              <w:jc w:val="left"/>
            </w:pPr>
            <w:r>
              <w:t xml:space="preserve">Ritual catalogue, filterable by category</w:t>
            </w:r>
          </w:p>
        </w:tc>
      </w:tr>
      <w:tr>
        <w:tc>
          <w:tcPr>
            <w:tcW w:type="dxa" w:w="236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/services/:id</w:t>
            </w:r>
          </w:p>
        </w:tc>
        <w:tc>
          <w:tcPr>
            <w:tcW w:type="dxa" w:w="6993"/>
          </w:tcPr>
          <w:p>
            <w:pPr>
              <w:pStyle w:val="Compact"/>
              <w:jc w:val="left"/>
            </w:pPr>
            <w:r>
              <w:t xml:space="preserve">Detail — samagri list, muhurat, plus matching</w:t>
            </w:r>
            <w:r>
              <w:t xml:space="preserve"> </w:t>
            </w:r>
            <w:r>
              <w:rPr>
                <w:rStyle w:val="VerbatimChar"/>
              </w:rPr>
              <w:t xml:space="preserve">pandits[]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temples[]</w:t>
            </w:r>
          </w:p>
        </w:tc>
      </w:tr>
    </w:tbl>
    <w:p>
      <w:pPr>
        <w:pStyle w:val="Heading3"/>
      </w:pPr>
      <w:bookmarkStart w:id="35" w:name="reviews-reviews-2"/>
      <w:r>
        <w:t xml:space="preserve">3.7 Reviews —</w:t>
      </w:r>
      <w:r>
        <w:t xml:space="preserve"> </w:t>
      </w:r>
      <w:r>
        <w:rPr>
          <w:rStyle w:val="VerbatimChar"/>
        </w:rPr>
        <w:t xml:space="preserve">/reviews</w:t>
      </w:r>
      <w:r>
        <w:t xml:space="preserve"> </w:t>
      </w:r>
      <w:r>
        <w:t xml:space="preserve">(2)</w:t>
      </w:r>
      <w:bookmarkEnd w:id="35"/>
    </w:p>
    <w:tbl>
      <w:tblPr>
        <w:tblStyle w:val="Table"/>
        <w:tblW w:type="dxa" w:w="9360"/>
        <w:tblLayout w:type="fixed"/>
        <w:tblLook w:firstRow="1"/>
      </w:tblPr>
      <w:tblGrid>
        <w:gridCol w:w="2367"/>
        <w:gridCol w:w="6993"/>
      </w:tblGrid>
      <w:tr>
        <w:trPr>
          <w:tblHeader/>
          <w:cnfStyle w:firstRow="1"/>
        </w:trPr>
        <w:tc>
          <w:tcPr>
            <w:tcW w:type="dxa" w:w="236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99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36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/reviews</w:t>
            </w:r>
          </w:p>
        </w:tc>
        <w:tc>
          <w:tcPr>
            <w:tcW w:type="dxa" w:w="6993"/>
          </w:tcPr>
          <w:p>
            <w:pPr>
              <w:pStyle w:val="Compact"/>
              <w:jc w:val="left"/>
            </w:pPr>
            <w:r>
              <w:t xml:space="preserve">Public testimonial feed;</w:t>
            </w:r>
            <w:r>
              <w:t xml:space="preserve"> </w:t>
            </w:r>
            <w:r>
              <w:rPr>
                <w:rStyle w:val="VerbatimChar"/>
              </w:rPr>
              <w:t xml:space="preserve">?targetType=pandit&amp;targetSlug=…</w:t>
            </w:r>
            <w:r>
              <w:t xml:space="preserve"> </w:t>
            </w:r>
            <w:r>
              <w:t xml:space="preserve">scopes to one profile</w:t>
            </w:r>
          </w:p>
        </w:tc>
      </w:tr>
      <w:tr>
        <w:tc>
          <w:tcPr>
            <w:tcW w:type="dxa" w:w="236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/reviews</w:t>
            </w:r>
          </w:p>
        </w:tc>
        <w:tc>
          <w:tcPr>
            <w:tcW w:type="dxa" w:w="6993"/>
          </w:tcPr>
          <w:p>
            <w:pPr>
              <w:pStyle w:val="Compact"/>
              <w:jc w:val="left"/>
            </w:pPr>
            <w:r>
              <w:t xml:space="preserve">Auth required. Accepts up to</w:t>
            </w:r>
            <w:r>
              <w:t xml:space="preserve"> </w:t>
            </w:r>
            <w:r>
              <w:rPr>
                <w:b/>
              </w:rPr>
              <w:t xml:space="preserve">5 photo uploads</w:t>
            </w:r>
            <w:r>
              <w:t xml:space="preserve"> </w:t>
            </w:r>
            <w:r>
              <w:t xml:space="preserve">(multipart, image-only, 5 MB each)</w:t>
            </w:r>
          </w:p>
        </w:tc>
      </w:tr>
    </w:tbl>
    <w:p>
      <w:pPr>
        <w:pStyle w:val="Heading3"/>
      </w:pPr>
      <w:bookmarkStart w:id="36" w:name="community-forum-community-4"/>
      <w:r>
        <w:t xml:space="preserve">3.8 Community forum —</w:t>
      </w:r>
      <w:r>
        <w:t xml:space="preserve"> </w:t>
      </w:r>
      <w:r>
        <w:rPr>
          <w:rStyle w:val="VerbatimChar"/>
        </w:rPr>
        <w:t xml:space="preserve">/community</w:t>
      </w:r>
      <w:r>
        <w:t xml:space="preserve"> </w:t>
      </w:r>
      <w:r>
        <w:t xml:space="preserve">(4)</w:t>
      </w:r>
      <w:bookmarkEnd w:id="36"/>
    </w:p>
    <w:tbl>
      <w:tblPr>
        <w:tblStyle w:val="Table"/>
        <w:tblW w:type="dxa" w:w="9360"/>
        <w:tblLayout w:type="fixed"/>
        <w:tblLook w:firstRow="1"/>
      </w:tblPr>
      <w:tblGrid>
        <w:gridCol w:w="3324"/>
        <w:gridCol w:w="6036"/>
      </w:tblGrid>
      <w:tr>
        <w:trPr>
          <w:tblHeader/>
          <w:cnfStyle w:firstRow="1"/>
        </w:trPr>
        <w:tc>
          <w:tcPr>
            <w:tcW w:type="dxa" w:w="33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0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3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/community</w:t>
            </w:r>
          </w:p>
        </w:tc>
        <w:tc>
          <w:tcPr>
            <w:tcW w:type="dxa" w:w="6036"/>
          </w:tcPr>
          <w:p>
            <w:pPr>
              <w:pStyle w:val="Compact"/>
              <w:jc w:val="left"/>
            </w:pPr>
            <w:r>
              <w:t xml:space="preserve">Devotee forum post list</w:t>
            </w:r>
          </w:p>
        </w:tc>
      </w:tr>
      <w:tr>
        <w:tc>
          <w:tcPr>
            <w:tcW w:type="dxa" w:w="33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/community</w:t>
            </w:r>
          </w:p>
        </w:tc>
        <w:tc>
          <w:tcPr>
            <w:tcW w:type="dxa" w:w="6036"/>
          </w:tcPr>
          <w:p>
            <w:pPr>
              <w:pStyle w:val="Compact"/>
              <w:jc w:val="left"/>
            </w:pPr>
            <w:r>
              <w:t xml:space="preserve">Create a post (auth required)</w:t>
            </w:r>
          </w:p>
        </w:tc>
      </w:tr>
      <w:tr>
        <w:tc>
          <w:tcPr>
            <w:tcW w:type="dxa" w:w="33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/community/:id</w:t>
            </w:r>
          </w:p>
        </w:tc>
        <w:tc>
          <w:tcPr>
            <w:tcW w:type="dxa" w:w="6036"/>
          </w:tcPr>
          <w:p>
            <w:pPr>
              <w:pStyle w:val="Compact"/>
              <w:jc w:val="left"/>
            </w:pPr>
            <w:r>
              <w:t xml:space="preserve">Post detail with its comment thread</w:t>
            </w:r>
          </w:p>
        </w:tc>
      </w:tr>
      <w:tr>
        <w:tc>
          <w:tcPr>
            <w:tcW w:type="dxa" w:w="33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/community/:id/comments</w:t>
            </w:r>
          </w:p>
        </w:tc>
        <w:tc>
          <w:tcPr>
            <w:tcW w:type="dxa" w:w="6036"/>
          </w:tcPr>
          <w:p>
            <w:pPr>
              <w:pStyle w:val="Compact"/>
              <w:jc w:val="left"/>
            </w:pPr>
            <w:r>
              <w:t xml:space="preserve">Add a comment (auth required); supports nested replies</w:t>
            </w:r>
          </w:p>
        </w:tc>
      </w:tr>
    </w:tbl>
    <w:p>
      <w:pPr>
        <w:pStyle w:val="Heading3"/>
      </w:pPr>
      <w:bookmarkStart w:id="37" w:name="ai-pandit-ji-chat-chat-2"/>
      <w:r>
        <w:t xml:space="preserve">3.9 AI Pandit Ji chat —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(2)</w:t>
      </w:r>
      <w:bookmarkEnd w:id="37"/>
    </w:p>
    <w:tbl>
      <w:tblPr>
        <w:tblStyle w:val="Table"/>
        <w:tblW w:type="dxa" w:w="9360"/>
        <w:tblLayout w:type="fixed"/>
        <w:tblLook w:firstRow="1"/>
      </w:tblPr>
      <w:tblGrid>
        <w:gridCol w:w="2447"/>
        <w:gridCol w:w="6913"/>
      </w:tblGrid>
      <w:tr>
        <w:trPr>
          <w:tblHeader/>
          <w:cnfStyle w:firstRow="1"/>
        </w:trPr>
        <w:tc>
          <w:tcPr>
            <w:tcW w:type="dxa" w:w="244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91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4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</w:t>
            </w:r>
          </w:p>
        </w:tc>
        <w:tc>
          <w:tcPr>
            <w:tcW w:type="dxa" w:w="6913"/>
          </w:tcPr>
          <w:p>
            <w:pPr>
              <w:pStyle w:val="Compact"/>
              <w:jc w:val="left"/>
            </w:pPr>
            <w:r>
              <w:t xml:space="preserve">Sends a message to the AI Pandit Ji; returns a Hinglish reply plus</w:t>
            </w:r>
            <w:r>
              <w:t xml:space="preserve"> </w:t>
            </w:r>
            <w:r>
              <w:rPr>
                <w:rStyle w:val="VerbatimChar"/>
              </w:rPr>
              <w:t xml:space="preserve">sourcesUsed[]</w:t>
            </w:r>
          </w:p>
        </w:tc>
      </w:tr>
      <w:tr>
        <w:tc>
          <w:tcPr>
            <w:tcW w:type="dxa" w:w="24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/chat/greeting</w:t>
            </w:r>
          </w:p>
        </w:tc>
        <w:tc>
          <w:tcPr>
            <w:tcW w:type="dxa" w:w="6913"/>
          </w:tcPr>
          <w:p>
            <w:pPr>
              <w:pStyle w:val="Compact"/>
              <w:jc w:val="left"/>
            </w:pPr>
            <w:r>
              <w:t xml:space="preserve">Returns the opening greeting for a new chat session</w:t>
            </w:r>
          </w:p>
        </w:tc>
      </w:tr>
    </w:tbl>
    <w:p>
      <w:pPr>
        <w:pStyle w:val="Heading3"/>
      </w:pPr>
      <w:bookmarkStart w:id="38" w:name="blog-blog-2"/>
      <w:r>
        <w:t xml:space="preserve">3.10 Blog —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 </w:t>
      </w:r>
      <w:r>
        <w:t xml:space="preserve">(2)</w:t>
      </w:r>
      <w:bookmarkEnd w:id="38"/>
    </w:p>
    <w:tbl>
      <w:tblPr>
        <w:tblStyle w:val="Table"/>
        <w:tblW w:type="dxa" w:w="9360"/>
        <w:tblLayout w:type="fixed"/>
        <w:tblLook w:firstRow="1"/>
      </w:tblPr>
      <w:tblGrid>
        <w:gridCol w:w="2970"/>
        <w:gridCol w:w="6390"/>
      </w:tblGrid>
      <w:tblGrid/>
      <w:tr>
        <w:trPr>
          <w:tblHeader/>
          <w:cnfStyle w:firstRow="1"/>
        </w:trPr>
        <w:tc>
          <w:tcPr>
            <w:tcW w:type="dxa" w:w="29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39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97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/blog</w:t>
            </w:r>
          </w:p>
        </w:tc>
        <w:tc>
          <w:tcPr>
            <w:tcW w:type="dxa" w:w="6390"/>
          </w:tcPr>
          <w:p>
            <w:pPr>
              <w:pStyle w:val="Compact"/>
              <w:jc w:val="left"/>
            </w:pPr>
            <w:r>
              <w:t xml:space="preserve">Published articles, filterable by category</w:t>
            </w:r>
          </w:p>
        </w:tc>
      </w:tr>
      <w:tr>
        <w:tc>
          <w:tcPr>
            <w:tcW w:type="dxa" w:w="297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/blog/:id</w:t>
            </w:r>
          </w:p>
        </w:tc>
        <w:tc>
          <w:tcPr>
            <w:tcW w:type="dxa" w:w="6390"/>
          </w:tcPr>
          <w:p>
            <w:pPr>
              <w:pStyle w:val="Compact"/>
              <w:jc w:val="left"/>
            </w:pPr>
            <w:r>
              <w:t xml:space="preserve">Single article</w:t>
            </w:r>
          </w:p>
        </w:tc>
      </w:tr>
    </w:tbl>
    <w:p>
      <w:pPr>
        <w:pStyle w:val="Heading3"/>
      </w:pPr>
      <w:bookmarkStart w:id="39" w:name="reference-data-recommender-misc-8"/>
      <w:r>
        <w:t xml:space="preserve">3.11 Reference data &amp; recommender — misc (8)</w:t>
      </w:r>
      <w:bookmarkEnd w:id="39"/>
    </w:p>
    <w:tbl>
      <w:tblPr>
        <w:tblStyle w:val="Table"/>
        <w:tblW w:type="dxa" w:w="9360"/>
        <w:tblLayout w:type="fixed"/>
        <w:tblLook w:firstRow="1"/>
      </w:tblPr>
      <w:tblGrid>
        <w:gridCol w:w="2918"/>
        <w:gridCol w:w="6442"/>
      </w:tblGrid>
      <w:tr>
        <w:trPr>
          <w:tblHeader/>
          <w:cnfStyle w:firstRow="1"/>
        </w:trPr>
        <w:tc>
          <w:tcPr>
            <w:tcW w:type="dxa" w:w="291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44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/panchang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Tithi, nakshatra, yoga, karana, Rahu Kaal, muhurat data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/festivals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Hindu festival calendar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/faqs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Frequently asked questions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/plans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Subscription plan catalogue (Free / Silver / Gold / Diamond)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/stats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Homepage headline statistics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/taxonomy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Cities, states, languages, service categories for filter dropdowns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/reviews</w:t>
            </w:r>
            <w:r>
              <w:t xml:space="preserve"> </w:t>
            </w:r>
            <w:r>
              <w:rPr>
                <w:i/>
              </w:rPr>
              <w:t xml:space="preserve">(misc alias)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t xml:space="preserve">Homepage testimonial feed</w:t>
            </w:r>
          </w:p>
        </w:tc>
      </w:tr>
      <w:tr>
        <w:tc>
          <w:tcPr>
            <w:tcW w:type="dxa" w:w="291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/recommend</w:t>
            </w:r>
          </w:p>
        </w:tc>
        <w:tc>
          <w:tcPr>
            <w:tcW w:type="dxa" w:w="644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{text}</w:t>
            </w:r>
            <w:r>
              <w:t xml:space="preserve"> </w:t>
            </w:r>
            <w:r>
              <w:t xml:space="preserve">-&gt; suggested services via a keyword rule table; logs to</w:t>
            </w:r>
            <w:r>
              <w:t xml:space="preserve"> </w:t>
            </w:r>
            <w:r>
              <w:rPr>
                <w:rStyle w:val="VerbatimChar"/>
              </w:rPr>
              <w:t xml:space="preserve">ai_recommendations</w:t>
            </w:r>
          </w:p>
        </w:tc>
      </w:tr>
    </w:tbl>
    <w:p>
      <w:pPr>
        <w:pStyle w:val="Heading3"/>
      </w:pPr>
      <w:bookmarkStart w:id="40" w:name="intake-payments-3"/>
      <w:r>
        <w:t xml:space="preserve">3.12 Intake &amp; payments (3)</w:t>
      </w:r>
      <w:bookmarkEnd w:id="40"/>
    </w:p>
    <w:tbl>
      <w:tblPr>
        <w:tblStyle w:val="Table"/>
        <w:tblW w:type="dxa" w:w="9360"/>
        <w:tblLayout w:type="fixed"/>
        <w:tblLook w:firstRow="1"/>
      </w:tblPr>
      <w:tblGrid>
        <w:gridCol w:w="2734"/>
        <w:gridCol w:w="6626"/>
      </w:tblGrid>
      <w:tr>
        <w:trPr>
          <w:tblHeader/>
          <w:cnfStyle w:firstRow="1"/>
        </w:trPr>
        <w:tc>
          <w:tcPr>
            <w:tcW w:type="dxa" w:w="273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62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73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/contact</w:t>
            </w:r>
          </w:p>
        </w:tc>
        <w:tc>
          <w:tcPr>
            <w:tcW w:type="dxa" w:w="6626"/>
          </w:tcPr>
          <w:p>
            <w:pPr>
              <w:pStyle w:val="Compact"/>
              <w:jc w:val="left"/>
            </w:pPr>
            <w:r>
              <w:t xml:space="preserve">General contact-form message</w:t>
            </w:r>
          </w:p>
        </w:tc>
      </w:tr>
      <w:tr>
        <w:tc>
          <w:tcPr>
            <w:tcW w:type="dxa" w:w="273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/newsletter</w:t>
            </w:r>
          </w:p>
        </w:tc>
        <w:tc>
          <w:tcPr>
            <w:tcW w:type="dxa" w:w="6626"/>
          </w:tcPr>
          <w:p>
            <w:pPr>
              <w:pStyle w:val="Compact"/>
              <w:jc w:val="left"/>
            </w:pPr>
            <w:r>
              <w:t xml:space="preserve">Newsletter signup, deduplicated by email</w:t>
            </w:r>
          </w:p>
        </w:tc>
      </w:tr>
      <w:tr>
        <w:tc>
          <w:tcPr>
            <w:tcW w:type="dxa" w:w="273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/payments/webhook</w:t>
            </w:r>
          </w:p>
        </w:tc>
        <w:tc>
          <w:tcPr>
            <w:tcW w:type="dxa" w:w="6626"/>
          </w:tcPr>
          <w:p>
            <w:pPr>
              <w:pStyle w:val="Compact"/>
              <w:jc w:val="left"/>
            </w:pPr>
            <w:r>
              <w:t xml:space="preserve">Razorpay capture callback —</w:t>
            </w:r>
            <w:r>
              <w:t xml:space="preserve"> </w:t>
            </w:r>
            <w:r>
              <w:rPr>
                <w:b/>
              </w:rPr>
              <w:t xml:space="preserve">HMAC-verified against the raw request body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a090d467ac6152967ac86b8b3dc57d7f81f9f89"/>
      <w:r>
        <w:t xml:space="preserve">4. Complete API Reference — Admin (95 endpoints)</w:t>
      </w:r>
      <w:bookmarkEnd w:id="41"/>
    </w:p>
    <w:p>
      <w:pPr>
        <w:pStyle w:val="FirstParagraph"/>
      </w:pPr>
      <w:r>
        <w:t xml:space="preserve">Mounted at</w:t>
      </w:r>
      <w:r>
        <w:t xml:space="preserve"> </w:t>
      </w:r>
      <w:r>
        <w:rPr>
          <w:rStyle w:val="VerbatimChar"/>
        </w:rPr>
        <w:t xml:space="preserve">/api/&lt;ADMIN_SECRET_PATH&gt;/…</w:t>
      </w:r>
      <w:r>
        <w:t xml:space="preserve">. The secret path is</w:t>
      </w:r>
      <w:r>
        <w:t xml:space="preserve"> </w:t>
      </w:r>
      <w:r>
        <w:rPr>
          <w:b/>
        </w:rPr>
        <w:t xml:space="preserve">obscurity only, never the real defence</w:t>
      </w:r>
      <w:r>
        <w:t xml:space="preserve"> </w:t>
      </w:r>
      <w:r>
        <w:t xml:space="preserve">— every route below is behind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(password + TOTP) and Row-Level Security.</w:t>
      </w:r>
    </w:p>
    <w:p>
      <w:pPr>
        <w:pStyle w:val="Heading3"/>
      </w:pPr>
      <w:bookmarkStart w:id="42" w:name="admin-auth-auth-4"/>
      <w:r>
        <w:t xml:space="preserve">4.1 Admin auth —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(4)</w:t>
      </w:r>
      <w:bookmarkEnd w:id="42"/>
    </w:p>
    <w:tbl>
      <w:tblPr>
        <w:tblStyle w:val="Table"/>
        <w:tblW w:type="dxa" w:w="9360"/>
        <w:tblLayout w:type="fixed"/>
        <w:tblLook w:firstRow="1"/>
      </w:tblPr>
      <w:tblGrid>
        <w:gridCol w:w="2798"/>
        <w:gridCol w:w="6562"/>
      </w:tblGrid>
      <w:tr>
        <w:trPr>
          <w:tblHeader/>
          <w:cnfStyle w:firstRow="1"/>
        </w:trPr>
        <w:tc>
          <w:tcPr>
            <w:tcW w:type="dxa" w:w="279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56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Step 1</w:t>
            </w:r>
            <w:r>
              <w:t xml:space="preserve"> </w:t>
            </w:r>
            <w:r>
              <w:t xml:space="preserve">— email + password. Returns a 5-minute challenge token. On a first-ever login it also returns a freshly generated TOTP secret +</w:t>
            </w:r>
            <w:r>
              <w:t xml:space="preserve"> </w:t>
            </w:r>
            <w:r>
              <w:rPr>
                <w:rStyle w:val="VerbatimChar"/>
              </w:rPr>
              <w:t xml:space="preserve">otpauth://</w:t>
            </w:r>
            <w:r>
              <w:t xml:space="preserve"> </w:t>
            </w:r>
            <w:r>
              <w:t xml:space="preserve">URL for QR enrolment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/auth/login/verify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Step 2</w:t>
            </w:r>
            <w:r>
              <w:t xml:space="preserve"> </w:t>
            </w:r>
            <w:r>
              <w:t xml:space="preserve">— TOTP code. On first-time setup, the pending secret only becomes permanent once a real code from it verifies (proving the admin actually captured it)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t xml:space="preserve">Ends the admin session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t xml:space="preserve">Current admin identity and role</w:t>
            </w:r>
          </w:p>
        </w:tc>
      </w:tr>
    </w:tbl>
    <w:p>
      <w:pPr>
        <w:pStyle w:val="BodyText"/>
      </w:pPr>
      <w:r>
        <w:t xml:space="preserve">Admin sessions have a hard</w:t>
      </w:r>
      <w:r>
        <w:t xml:space="preserve"> </w:t>
      </w:r>
      <w:r>
        <w:rPr>
          <w:b/>
        </w:rPr>
        <w:t xml:space="preserve">4-hour absolute maximum</w:t>
      </w:r>
      <w:r>
        <w:t xml:space="preserve">.</w:t>
      </w:r>
    </w:p>
    <w:p>
      <w:pPr>
        <w:pStyle w:val="Heading3"/>
      </w:pPr>
      <w:bookmarkStart w:id="43" w:name="dashboard-2"/>
      <w:r>
        <w:t xml:space="preserve">4.2 Dashboard (2)</w:t>
      </w:r>
      <w:bookmarkEnd w:id="43"/>
    </w:p>
    <w:tbl>
      <w:tblPr>
        <w:tblStyle w:val="Table"/>
        <w:tblW w:type="dxa" w:w="9360"/>
        <w:tblLayout w:type="fixed"/>
        <w:tblLook w:firstRow="1"/>
      </w:tblPr>
      <w:tblGrid>
        <w:gridCol w:w="3528"/>
        <w:gridCol w:w="5832"/>
      </w:tblGrid>
      <w:tr>
        <w:trPr>
          <w:tblHeader/>
          <w:cnfStyle w:firstRow="1"/>
        </w:trPr>
        <w:tc>
          <w:tcPr>
            <w:tcW w:type="dxa" w:w="352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83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/dashboard/stats</w:t>
            </w:r>
          </w:p>
        </w:tc>
        <w:tc>
          <w:tcPr>
            <w:tcW w:type="dxa" w:w="5832"/>
          </w:tcPr>
          <w:p>
            <w:pPr>
              <w:pStyle w:val="Compact"/>
              <w:jc w:val="left"/>
            </w:pPr>
            <w:r>
              <w:t xml:space="preserve">Platform-wide KPI tiles</w:t>
            </w:r>
          </w:p>
        </w:tc>
      </w:tr>
      <w:tr>
        <w:tc>
          <w:tcPr>
            <w:tcW w:type="dxa" w:w="352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/dashboard/recent-activity</w:t>
            </w:r>
          </w:p>
        </w:tc>
        <w:tc>
          <w:tcPr>
            <w:tcW w:type="dxa" w:w="5832"/>
          </w:tcPr>
          <w:p>
            <w:pPr>
              <w:pStyle w:val="Compact"/>
              <w:jc w:val="left"/>
            </w:pPr>
            <w:r>
              <w:t xml:space="preserve">Recent registrations, enquiries, reviews, payments</w:t>
            </w:r>
          </w:p>
        </w:tc>
      </w:tr>
    </w:tbl>
    <w:p>
      <w:pPr>
        <w:pStyle w:val="Heading3"/>
      </w:pPr>
      <w:bookmarkStart w:id="44" w:name="users-6"/>
      <w:r>
        <w:t xml:space="preserve">4.3 Users (6)</w:t>
      </w:r>
      <w:bookmarkEnd w:id="44"/>
    </w:p>
    <w:tbl>
      <w:tblPr>
        <w:tblStyle w:val="Table"/>
        <w:tblW w:type="dxa" w:w="9360"/>
        <w:tblLayout w:type="fixed"/>
        <w:tblLook w:firstRow="1"/>
      </w:tblPr>
      <w:tblGrid>
        <w:gridCol w:w="3914"/>
        <w:gridCol w:w="5446"/>
      </w:tblGrid>
      <w:tblGrid/>
      <w:tr>
        <w:trPr>
          <w:tblHeader/>
          <w:cnfStyle w:firstRow="1"/>
        </w:trPr>
        <w:tc>
          <w:tcPr>
            <w:tcW w:type="dxa" w:w="391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44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91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</w:t>
            </w:r>
          </w:p>
        </w:tc>
        <w:tc>
          <w:tcPr>
            <w:tcW w:type="dxa" w:w="5446"/>
          </w:tcPr>
          <w:p>
            <w:pPr>
              <w:pStyle w:val="Compact"/>
              <w:jc w:val="left"/>
            </w:pPr>
            <w:r>
              <w:t xml:space="preserve">Paginated user list with filters</w:t>
            </w:r>
          </w:p>
        </w:tc>
      </w:tr>
      <w:tr>
        <w:tc>
          <w:tcPr>
            <w:tcW w:type="dxa" w:w="391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/users/:id</w:t>
            </w:r>
          </w:p>
        </w:tc>
        <w:tc>
          <w:tcPr>
            <w:tcW w:type="dxa" w:w="5446"/>
          </w:tcPr>
          <w:p>
            <w:pPr>
              <w:pStyle w:val="Compact"/>
              <w:jc w:val="left"/>
            </w:pPr>
            <w:r>
              <w:t xml:space="preserve">Single user detail</w:t>
            </w:r>
          </w:p>
        </w:tc>
      </w:tr>
      <w:tr>
        <w:tc>
          <w:tcPr>
            <w:tcW w:type="dxa" w:w="391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/users/:id</w:t>
            </w:r>
          </w:p>
        </w:tc>
        <w:tc>
          <w:tcPr>
            <w:tcW w:type="dxa" w:w="5446"/>
          </w:tcPr>
          <w:p>
            <w:pPr>
              <w:pStyle w:val="Compact"/>
              <w:jc w:val="left"/>
            </w:pPr>
            <w:r>
              <w:t xml:space="preserve">Edit user fields</w:t>
            </w:r>
          </w:p>
        </w:tc>
      </w:tr>
      <w:tr>
        <w:tc>
          <w:tcPr>
            <w:tcW w:type="dxa" w:w="391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/users/:id/suspend</w:t>
            </w:r>
          </w:p>
        </w:tc>
        <w:tc>
          <w:tcPr>
            <w:tcW w:type="dxa" w:w="5446"/>
          </w:tcPr>
          <w:p>
            <w:pPr>
              <w:pStyle w:val="Compact"/>
              <w:jc w:val="left"/>
            </w:pPr>
            <w:r>
              <w:t xml:space="preserve">Temporarily suspend an account</w:t>
            </w:r>
          </w:p>
        </w:tc>
      </w:tr>
      <w:tr>
        <w:tc>
          <w:tcPr>
            <w:tcW w:type="dxa" w:w="391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/users/:id/ban</w:t>
            </w:r>
          </w:p>
        </w:tc>
        <w:tc>
          <w:tcPr>
            <w:tcW w:type="dxa" w:w="5446"/>
          </w:tcPr>
          <w:p>
            <w:pPr>
              <w:pStyle w:val="Compact"/>
              <w:jc w:val="left"/>
            </w:pPr>
            <w:r>
              <w:t xml:space="preserve">Permanently ban an account</w:t>
            </w:r>
          </w:p>
        </w:tc>
      </w:tr>
      <w:tr>
        <w:tc>
          <w:tcPr>
            <w:tcW w:type="dxa" w:w="391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/users/:id</w:t>
            </w:r>
          </w:p>
        </w:tc>
        <w:tc>
          <w:tcPr>
            <w:tcW w:type="dxa" w:w="5446"/>
          </w:tcPr>
          <w:p>
            <w:pPr>
              <w:pStyle w:val="Compact"/>
              <w:jc w:val="left"/>
            </w:pPr>
            <w:r>
              <w:t xml:space="preserve">Soft-delete a user</w:t>
            </w:r>
          </w:p>
        </w:tc>
      </w:tr>
    </w:tbl>
    <w:p>
      <w:pPr>
        <w:pStyle w:val="Heading3"/>
      </w:pPr>
      <w:bookmarkStart w:id="45" w:name="pandits-9"/>
      <w:r>
        <w:t xml:space="preserve">4.4 Pandits (9)</w:t>
      </w:r>
      <w:bookmarkEnd w:id="45"/>
    </w:p>
    <w:tbl>
      <w:tblPr>
        <w:tblStyle w:val="Table"/>
        <w:tblW w:type="dxa" w:w="9360"/>
        <w:tblLayout w:type="fixed"/>
        <w:tblLook w:firstRow="1"/>
      </w:tblPr>
      <w:tblGrid>
        <w:gridCol w:w="3553"/>
        <w:gridCol w:w="5807"/>
      </w:tblGrid>
      <w:tblGrid/>
      <w:tr>
        <w:trPr>
          <w:tblHeader/>
          <w:cnfStyle w:firstRow="1"/>
        </w:trPr>
        <w:tc>
          <w:tcPr>
            <w:tcW w:type="dxa" w:w="355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80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/pandits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List with tier/verification filters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Create a pandit (also creates the linked user account)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/pandits/verification-queue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Pandits awaiting document verification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/pandits/:id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Full profile including certificates and media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/pandits/:id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Edit profile — recomputes</w:t>
            </w:r>
            <w:r>
              <w:t xml:space="preserve"> </w:t>
            </w:r>
            <w:r>
              <w:rPr>
                <w:rStyle w:val="VerbatimChar"/>
              </w:rPr>
              <w:t xml:space="preserve">rank_score</w:t>
            </w:r>
            <w:r>
              <w:t xml:space="preserve"> </w:t>
            </w:r>
            <w:r>
              <w:t xml:space="preserve">on save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/pandits/:id/verify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Approve or reject verification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/pandits/:id/toggle-featured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Toggle the featured flag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/pandits/:id/analytics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Per-pandit views, clicks, enquiry funnel</w:t>
            </w:r>
          </w:p>
        </w:tc>
      </w:tr>
      <w:tr>
        <w:tc>
          <w:tcPr>
            <w:tcW w:type="dxa" w:w="355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/pandits/:id/subscription</w:t>
            </w:r>
          </w:p>
        </w:tc>
        <w:tc>
          <w:tcPr>
            <w:tcW w:type="dxa" w:w="5807"/>
          </w:tcPr>
          <w:p>
            <w:pPr>
              <w:pStyle w:val="Compact"/>
              <w:jc w:val="left"/>
            </w:pPr>
            <w:r>
              <w:t xml:space="preserve">Manually set a pandit’s subscription tier</w:t>
            </w:r>
          </w:p>
        </w:tc>
      </w:tr>
    </w:tbl>
    <w:p>
      <w:pPr>
        <w:pStyle w:val="Heading3"/>
      </w:pPr>
      <w:bookmarkStart w:id="46" w:name="temples-7"/>
      <w:r>
        <w:t xml:space="preserve">4.5 Temples (7)</w:t>
      </w:r>
      <w:bookmarkEnd w:id="46"/>
    </w:p>
    <w:tbl>
      <w:tblPr>
        <w:tblStyle w:val="Table"/>
        <w:tblW w:type="dxa" w:w="9360"/>
        <w:tblLayout w:type="fixed"/>
        <w:tblLook w:firstRow="1"/>
      </w:tblPr>
      <w:tblGrid>
        <w:gridCol w:w="4333"/>
        <w:gridCol w:w="5027"/>
      </w:tblGrid>
      <w:tblGrid/>
      <w:tr>
        <w:trPr>
          <w:tblHeader/>
          <w:cnfStyle w:firstRow="1"/>
        </w:trPr>
        <w:tc>
          <w:tcPr>
            <w:tcW w:type="dxa" w:w="433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02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43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/temples</w:t>
            </w:r>
          </w:p>
        </w:tc>
        <w:tc>
          <w:tcPr>
            <w:tcW w:type="dxa" w:w="5027"/>
          </w:tcPr>
          <w:p>
            <w:pPr>
              <w:pStyle w:val="Compact"/>
              <w:jc w:val="left"/>
            </w:pPr>
            <w:r>
              <w:t xml:space="preserve">Temple list</w:t>
            </w:r>
          </w:p>
        </w:tc>
      </w:tr>
      <w:tr>
        <w:tc>
          <w:tcPr>
            <w:tcW w:type="dxa" w:w="43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/temples</w:t>
            </w:r>
          </w:p>
        </w:tc>
        <w:tc>
          <w:tcPr>
            <w:tcW w:type="dxa" w:w="5027"/>
          </w:tcPr>
          <w:p>
            <w:pPr>
              <w:pStyle w:val="Compact"/>
              <w:jc w:val="left"/>
            </w:pPr>
            <w:r>
              <w:t xml:space="preserve">Create a temple</w:t>
            </w:r>
          </w:p>
        </w:tc>
      </w:tr>
      <w:tr>
        <w:tc>
          <w:tcPr>
            <w:tcW w:type="dxa" w:w="43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/temples/:id</w:t>
            </w:r>
          </w:p>
        </w:tc>
        <w:tc>
          <w:tcPr>
            <w:tcW w:type="dxa" w:w="5027"/>
          </w:tcPr>
          <w:p>
            <w:pPr>
              <w:pStyle w:val="Compact"/>
              <w:jc w:val="left"/>
            </w:pPr>
            <w:r>
              <w:t xml:space="preserve">Detail with timings and media</w:t>
            </w:r>
          </w:p>
        </w:tc>
      </w:tr>
      <w:tr>
        <w:tc>
          <w:tcPr>
            <w:tcW w:type="dxa" w:w="43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/temples/:id</w:t>
            </w:r>
          </w:p>
        </w:tc>
        <w:tc>
          <w:tcPr>
            <w:tcW w:type="dxa" w:w="5027"/>
          </w:tcPr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>
            <w:tcW w:type="dxa" w:w="43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/temples/:id</w:t>
            </w:r>
          </w:p>
        </w:tc>
        <w:tc>
          <w:tcPr>
            <w:tcW w:type="dxa" w:w="5027"/>
          </w:tcPr>
          <w:p>
            <w:pPr>
              <w:pStyle w:val="Compact"/>
              <w:jc w:val="left"/>
            </w:pPr>
            <w:r>
              <w:t xml:space="preserve">Deactivate (soft delete)</w:t>
            </w:r>
          </w:p>
        </w:tc>
      </w:tr>
      <w:tr>
        <w:tc>
          <w:tcPr>
            <w:tcW w:type="dxa" w:w="43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/temples/:id/timings</w:t>
            </w:r>
          </w:p>
        </w:tc>
        <w:tc>
          <w:tcPr>
            <w:tcW w:type="dxa" w:w="5027"/>
          </w:tcPr>
          <w:p>
            <w:pPr>
              <w:pStyle w:val="Compact"/>
              <w:jc w:val="left"/>
            </w:pPr>
            <w:r>
              <w:t xml:space="preserve">Set weekly opening hours</w:t>
            </w:r>
          </w:p>
        </w:tc>
      </w:tr>
      <w:tr>
        <w:tc>
          <w:tcPr>
            <w:tcW w:type="dxa" w:w="43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/temples/:id/pandits</w:t>
            </w:r>
          </w:p>
        </w:tc>
        <w:tc>
          <w:tcPr>
            <w:tcW w:type="dxa" w:w="5027"/>
          </w:tcPr>
          <w:p>
            <w:pPr>
              <w:pStyle w:val="Compact"/>
              <w:jc w:val="left"/>
            </w:pPr>
            <w:r>
              <w:t xml:space="preserve">Map a pandit to this temple</w:t>
            </w:r>
          </w:p>
        </w:tc>
      </w:tr>
    </w:tbl>
    <w:p>
      <w:pPr>
        <w:pStyle w:val="Heading3"/>
      </w:pPr>
      <w:bookmarkStart w:id="47" w:name="services-categories-10"/>
      <w:r>
        <w:t xml:space="preserve">4.6 Services &amp; categories (10)</w:t>
      </w:r>
      <w:bookmarkEnd w:id="47"/>
    </w:p>
    <w:tbl>
      <w:tblPr>
        <w:tblStyle w:val="Table"/>
        <w:tblW w:type="dxa" w:w="9360"/>
        <w:tblLayout w:type="fixed"/>
        <w:tblLook w:firstRow="1"/>
      </w:tblPr>
      <w:tblGrid>
        <w:gridCol w:w="4320"/>
        <w:gridCol w:w="5040"/>
      </w:tblGrid>
      <w:tblGrid/>
      <w:tr>
        <w:trPr>
          <w:tblHeader/>
          <w:cnfStyle w:firstRow="1"/>
        </w:trPr>
        <w:tc>
          <w:tcPr>
            <w:tcW w:type="dxa" w:w="43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0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/service-categories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Category list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/service-categories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Create category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/service-categories/:id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Edit category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/service-categories/:id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Delete category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/services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Service list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/services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Create service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/services/:id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Edit service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/services/:id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Delete service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/services/:id/samagri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List the ritual-materials checklist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/services/:id/samagri</w:t>
            </w:r>
          </w:p>
        </w:tc>
        <w:tc>
          <w:tcPr>
            <w:tcW w:type="dxa" w:w="5040"/>
          </w:tcPr>
          <w:p>
            <w:pPr>
              <w:pStyle w:val="Compact"/>
              <w:jc w:val="left"/>
            </w:pPr>
            <w:r>
              <w:t xml:space="preserve">Add a samagri item</w:t>
            </w:r>
          </w:p>
        </w:tc>
      </w:tr>
    </w:tbl>
    <w:p>
      <w:pPr>
        <w:pStyle w:val="Heading3"/>
      </w:pPr>
      <w:bookmarkStart w:id="48" w:name="reviews-moderation-4"/>
      <w:r>
        <w:t xml:space="preserve">4.7 Reviews moderation (4)</w:t>
      </w:r>
      <w:bookmarkEnd w:id="48"/>
    </w:p>
    <w:tbl>
      <w:tblPr>
        <w:tblStyle w:val="Table"/>
        <w:tblW w:type="dxa" w:w="9360"/>
        <w:tblLayout w:type="fixed"/>
        <w:tblLook w:firstRow="1"/>
      </w:tblPr>
      <w:tblGrid>
        <w:gridCol w:w="4011"/>
        <w:gridCol w:w="5349"/>
      </w:tblGrid>
      <w:tblGrid/>
      <w:tr>
        <w:trPr>
          <w:tblHeader/>
          <w:cnfStyle w:firstRow="1"/>
        </w:trPr>
        <w:tc>
          <w:tcPr>
            <w:tcW w:type="dxa" w:w="401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34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/reviews</w:t>
            </w:r>
          </w:p>
        </w:tc>
        <w:tc>
          <w:tcPr>
            <w:tcW w:type="dxa" w:w="5349"/>
          </w:tcPr>
          <w:p>
            <w:pPr>
              <w:pStyle w:val="Compact"/>
              <w:jc w:val="left"/>
            </w:pPr>
            <w:r>
              <w:t xml:space="preserve">All reviews with filters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/reviews/flagged</w:t>
            </w:r>
          </w:p>
        </w:tc>
        <w:tc>
          <w:tcPr>
            <w:tcW w:type="dxa" w:w="5349"/>
          </w:tcPr>
          <w:p>
            <w:pPr>
              <w:pStyle w:val="Compact"/>
              <w:jc w:val="left"/>
            </w:pPr>
            <w:r>
              <w:t xml:space="preserve">Reviews flagged for attention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/reviews/:id/moderate</w:t>
            </w:r>
          </w:p>
        </w:tc>
        <w:tc>
          <w:tcPr>
            <w:tcW w:type="dxa" w:w="5349"/>
          </w:tcPr>
          <w:p>
            <w:pPr>
              <w:pStyle w:val="Compact"/>
              <w:jc w:val="left"/>
            </w:pPr>
            <w:r>
              <w:t xml:space="preserve">Approve / reject / delete one review</w:t>
            </w:r>
          </w:p>
        </w:tc>
      </w:tr>
      <w:tr>
        <w:tc>
          <w:tcPr>
            <w:tcW w:type="dxa" w:w="401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/reviews/bulk-moderate</w:t>
            </w:r>
          </w:p>
        </w:tc>
        <w:tc>
          <w:tcPr>
            <w:tcW w:type="dxa" w:w="5349"/>
          </w:tcPr>
          <w:p>
            <w:pPr>
              <w:pStyle w:val="Compact"/>
              <w:jc w:val="left"/>
            </w:pPr>
            <w:r>
              <w:t xml:space="preserve">Same actions applied to many at once</w:t>
            </w:r>
          </w:p>
        </w:tc>
      </w:tr>
    </w:tbl>
    <w:p>
      <w:pPr>
        <w:pStyle w:val="Heading3"/>
      </w:pPr>
      <w:bookmarkStart w:id="49" w:name="inquiries-3"/>
      <w:r>
        <w:t xml:space="preserve">4.8 Inquiries (3)</w:t>
      </w:r>
      <w:bookmarkEnd w:id="49"/>
    </w:p>
    <w:tbl>
      <w:tblPr>
        <w:tblStyle w:val="Table"/>
        <w:tblW w:type="dxa" w:w="9360"/>
        <w:tblLayout w:type="fixed"/>
        <w:tblLook w:firstRow="1"/>
      </w:tblPr>
      <w:tblGrid>
        <w:gridCol w:w="3060"/>
        <w:gridCol w:w="6300"/>
      </w:tblGrid>
      <w:tr>
        <w:trPr>
          <w:tblHeader/>
          <w:cnfStyle w:firstRow="1"/>
        </w:trPr>
        <w:tc>
          <w:tcPr>
            <w:tcW w:type="dxa" w:w="30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3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0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/inquiries</w:t>
            </w:r>
          </w:p>
        </w:tc>
        <w:tc>
          <w:tcPr>
            <w:tcW w:type="dxa" w:w="6300"/>
          </w:tcPr>
          <w:p>
            <w:pPr>
              <w:pStyle w:val="Compact"/>
              <w:jc w:val="left"/>
            </w:pPr>
            <w:r>
              <w:t xml:space="preserve">All enquiries across the platform</w:t>
            </w:r>
          </w:p>
        </w:tc>
      </w:tr>
      <w:tr>
        <w:tc>
          <w:tcPr>
            <w:tcW w:type="dxa" w:w="30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/inquiries/:id</w:t>
            </w:r>
          </w:p>
        </w:tc>
        <w:tc>
          <w:tcPr>
            <w:tcW w:type="dxa" w:w="6300"/>
          </w:tcPr>
          <w:p>
            <w:pPr>
              <w:pStyle w:val="Compact"/>
              <w:jc w:val="left"/>
            </w:pPr>
            <w:r>
              <w:t xml:space="preserve">Enquiry detail</w:t>
            </w:r>
          </w:p>
        </w:tc>
      </w:tr>
      <w:tr>
        <w:tc>
          <w:tcPr>
            <w:tcW w:type="dxa" w:w="30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/inquiries/:id/status</w:t>
            </w:r>
          </w:p>
        </w:tc>
        <w:tc>
          <w:tcPr>
            <w:tcW w:type="dxa" w:w="6300"/>
          </w:tcPr>
          <w:p>
            <w:pPr>
              <w:pStyle w:val="Compact"/>
              <w:jc w:val="left"/>
            </w:pPr>
            <w:r>
              <w:t xml:space="preserve">Change status (new / seen / replied / completed / expired)</w:t>
            </w:r>
          </w:p>
        </w:tc>
      </w:tr>
    </w:tbl>
    <w:p>
      <w:pPr>
        <w:pStyle w:val="Heading3"/>
      </w:pPr>
      <w:bookmarkStart w:id="50" w:name="subscriptions-payments-revenue-9"/>
      <w:r>
        <w:t xml:space="preserve">4.9 Subscriptions, payments &amp; revenue (9)</w:t>
      </w:r>
      <w:bookmarkEnd w:id="50"/>
    </w:p>
    <w:tbl>
      <w:tblPr>
        <w:tblStyle w:val="Table"/>
        <w:tblW w:type="dxa" w:w="9360"/>
        <w:tblLayout w:type="fixed"/>
        <w:tblLook w:firstRow="1"/>
      </w:tblPr>
      <w:tblGrid>
        <w:gridCol w:w="3354"/>
        <w:gridCol w:w="6006"/>
      </w:tblGrid>
      <w:tr>
        <w:trPr>
          <w:tblHeader/>
          <w:cnfStyle w:firstRow="1"/>
        </w:trPr>
        <w:tc>
          <w:tcPr>
            <w:tcW w:type="dxa" w:w="335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00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/subscription-plans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Plan catalogue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/subscription-plans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Create a plan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/subscription-plans/:id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Edit a plan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/subscriptions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Active/expired pandit subscriptions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/subscriptions/grant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Manually grant a subscription (comp / support case)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/payments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Payment transaction ledger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/payments/:id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Single transaction detail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/payments/:id/refund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Issue a refund</w:t>
            </w:r>
          </w:p>
        </w:tc>
      </w:tr>
      <w:tr>
        <w:tc>
          <w:tcPr>
            <w:tcW w:type="dxa" w:w="3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/revenue/overview</w:t>
            </w:r>
          </w:p>
        </w:tc>
        <w:tc>
          <w:tcPr>
            <w:tcW w:type="dxa" w:w="6006"/>
          </w:tcPr>
          <w:p>
            <w:pPr>
              <w:pStyle w:val="Compact"/>
              <w:jc w:val="left"/>
            </w:pPr>
            <w:r>
              <w:t xml:space="preserve">Revenue rollups by period and tier</w:t>
            </w:r>
          </w:p>
        </w:tc>
      </w:tr>
    </w:tbl>
    <w:p>
      <w:pPr>
        <w:pStyle w:val="Heading3"/>
      </w:pPr>
      <w:bookmarkStart w:id="51" w:name="blog-content-6"/>
      <w:r>
        <w:t xml:space="preserve">4.10 Blog content (6)</w:t>
      </w:r>
      <w:bookmarkEnd w:id="51"/>
    </w:p>
    <w:tbl>
      <w:tblPr>
        <w:tblStyle w:val="Table"/>
        <w:tblW w:type="dxa" w:w="9360"/>
        <w:tblLayout w:type="fixed"/>
        <w:tblLook w:firstRow="1"/>
      </w:tblPr>
      <w:tblGrid>
        <w:gridCol w:w="4926"/>
        <w:gridCol w:w="4434"/>
      </w:tblGrid>
      <w:tblGrid/>
      <w:tr>
        <w:trPr>
          <w:tblHeader/>
          <w:cnfStyle w:firstRow="1"/>
        </w:trPr>
        <w:tc>
          <w:tcPr>
            <w:tcW w:type="dxa" w:w="492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443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49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/blog/posts</w:t>
            </w:r>
          </w:p>
        </w:tc>
        <w:tc>
          <w:tcPr>
            <w:tcW w:type="dxa" w:w="4434"/>
          </w:tcPr>
          <w:p>
            <w:pPr>
              <w:pStyle w:val="Compact"/>
              <w:jc w:val="left"/>
            </w:pPr>
            <w:r>
              <w:t xml:space="preserve">All posts including drafts</w:t>
            </w:r>
          </w:p>
        </w:tc>
      </w:tr>
      <w:tr>
        <w:tc>
          <w:tcPr>
            <w:tcW w:type="dxa" w:w="49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/blog/posts</w:t>
            </w:r>
          </w:p>
        </w:tc>
        <w:tc>
          <w:tcPr>
            <w:tcW w:type="dxa" w:w="4434"/>
          </w:tcPr>
          <w:p>
            <w:pPr>
              <w:pStyle w:val="Compact"/>
              <w:jc w:val="left"/>
            </w:pPr>
            <w:r>
              <w:t xml:space="preserve">Create a post</w:t>
            </w:r>
          </w:p>
        </w:tc>
      </w:tr>
      <w:tr>
        <w:tc>
          <w:tcPr>
            <w:tcW w:type="dxa" w:w="49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/blog/posts/:id</w:t>
            </w:r>
          </w:p>
        </w:tc>
        <w:tc>
          <w:tcPr>
            <w:tcW w:type="dxa" w:w="4434"/>
          </w:tcPr>
          <w:p>
            <w:pPr>
              <w:pStyle w:val="Compact"/>
              <w:jc w:val="left"/>
            </w:pPr>
            <w:r>
              <w:t xml:space="preserve">Edit a post</w:t>
            </w:r>
          </w:p>
        </w:tc>
      </w:tr>
      <w:tr>
        <w:tc>
          <w:tcPr>
            <w:tcW w:type="dxa" w:w="49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/blog/posts/:id</w:t>
            </w:r>
          </w:p>
        </w:tc>
        <w:tc>
          <w:tcPr>
            <w:tcW w:type="dxa" w:w="4434"/>
          </w:tcPr>
          <w:p>
            <w:pPr>
              <w:pStyle w:val="Compact"/>
              <w:jc w:val="left"/>
            </w:pPr>
            <w:r>
              <w:t xml:space="preserve">Delete a post</w:t>
            </w:r>
          </w:p>
        </w:tc>
      </w:tr>
      <w:tr>
        <w:tc>
          <w:tcPr>
            <w:tcW w:type="dxa" w:w="49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/blog/posts/:id/publish</w:t>
            </w:r>
          </w:p>
        </w:tc>
        <w:tc>
          <w:tcPr>
            <w:tcW w:type="dxa" w:w="4434"/>
          </w:tcPr>
          <w:p>
            <w:pPr>
              <w:pStyle w:val="Compact"/>
              <w:jc w:val="left"/>
            </w:pPr>
            <w:r>
              <w:t xml:space="preserve">Publish (sets</w:t>
            </w:r>
            <w:r>
              <w:t xml:space="preserve"> </w:t>
            </w:r>
            <w:r>
              <w:rPr>
                <w:rStyle w:val="VerbatimChar"/>
              </w:rPr>
              <w:t xml:space="preserve">published_at</w:t>
            </w:r>
            <w:r>
              <w:t xml:space="preserve">)</w:t>
            </w:r>
          </w:p>
        </w:tc>
      </w:tr>
      <w:tr>
        <w:tc>
          <w:tcPr>
            <w:tcW w:type="dxa" w:w="49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/blog/posts/:id/unpublish</w:t>
            </w:r>
          </w:p>
        </w:tc>
        <w:tc>
          <w:tcPr>
            <w:tcW w:type="dxa" w:w="4434"/>
          </w:tcPr>
          <w:p>
            <w:pPr>
              <w:pStyle w:val="Compact"/>
              <w:jc w:val="left"/>
            </w:pPr>
            <w:r>
              <w:t xml:space="preserve">Revert to draft</w:t>
            </w:r>
          </w:p>
        </w:tc>
      </w:tr>
    </w:tbl>
    <w:p>
      <w:pPr>
        <w:pStyle w:val="Heading3"/>
      </w:pPr>
      <w:bookmarkStart w:id="52" w:name="community-moderation-3"/>
      <w:r>
        <w:t xml:space="preserve">4.11 Community moderation (3)</w:t>
      </w:r>
      <w:bookmarkEnd w:id="52"/>
    </w:p>
    <w:tbl>
      <w:tblPr>
        <w:tblStyle w:val="Table"/>
        <w:tblW w:type="dxa" w:w="9360"/>
        <w:tblLayout w:type="fixed"/>
        <w:tblLook w:firstRow="1"/>
      </w:tblPr>
      <w:tblGrid>
        <w:gridCol w:w="3935"/>
        <w:gridCol w:w="5425"/>
      </w:tblGrid>
      <w:tr>
        <w:trPr>
          <w:tblHeader/>
          <w:cnfStyle w:firstRow="1"/>
        </w:trPr>
        <w:tc>
          <w:tcPr>
            <w:tcW w:type="dxa" w:w="393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42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9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/community/posts</w:t>
            </w:r>
          </w:p>
        </w:tc>
        <w:tc>
          <w:tcPr>
            <w:tcW w:type="dxa" w:w="5425"/>
          </w:tcPr>
          <w:p>
            <w:pPr>
              <w:pStyle w:val="Compact"/>
              <w:jc w:val="left"/>
            </w:pPr>
            <w:r>
              <w:t xml:space="preserve">All forum posts</w:t>
            </w:r>
          </w:p>
        </w:tc>
      </w:tr>
      <w:tr>
        <w:tc>
          <w:tcPr>
            <w:tcW w:type="dxa" w:w="39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/community/posts/:id/moderate</w:t>
            </w:r>
          </w:p>
        </w:tc>
        <w:tc>
          <w:tcPr>
            <w:tcW w:type="dxa" w:w="5425"/>
          </w:tcPr>
          <w:p>
            <w:pPr>
              <w:pStyle w:val="Compact"/>
              <w:jc w:val="left"/>
            </w:pPr>
            <w:r>
              <w:t xml:space="preserve">Change post status (flagged / removed / published…)</w:t>
            </w:r>
          </w:p>
        </w:tc>
      </w:tr>
      <w:tr>
        <w:tc>
          <w:tcPr>
            <w:tcW w:type="dxa" w:w="39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/community/comments/:id/moderate</w:t>
            </w:r>
          </w:p>
        </w:tc>
        <w:tc>
          <w:tcPr>
            <w:tcW w:type="dxa" w:w="5425"/>
          </w:tcPr>
          <w:p>
            <w:pPr>
              <w:pStyle w:val="Compact"/>
              <w:jc w:val="left"/>
            </w:pPr>
            <w:r>
              <w:t xml:space="preserve">Moderate a single comment</w:t>
            </w:r>
          </w:p>
        </w:tc>
      </w:tr>
    </w:tbl>
    <w:p>
      <w:pPr>
        <w:pStyle w:val="Heading3"/>
      </w:pPr>
      <w:bookmarkStart w:id="53" w:name="panchang-festivals-7"/>
      <w:r>
        <w:t xml:space="preserve">4.12 Panchang &amp; festivals (7)</w:t>
      </w:r>
      <w:bookmarkEnd w:id="53"/>
    </w:p>
    <w:tbl>
      <w:tblPr>
        <w:tblStyle w:val="Table"/>
        <w:tblW w:type="dxa" w:w="9360"/>
        <w:tblLayout w:type="fixed"/>
        <w:tblLook w:firstRow="1"/>
      </w:tblPr>
      <w:tblGrid>
        <w:gridCol w:w="3854"/>
        <w:gridCol w:w="5506"/>
      </w:tblGrid>
      <w:tblGrid/>
      <w:tr>
        <w:trPr>
          <w:tblHeader/>
          <w:cnfStyle w:firstRow="1"/>
        </w:trPr>
        <w:tc>
          <w:tcPr>
            <w:tcW w:type="dxa" w:w="385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50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8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/panchang</w:t>
            </w:r>
          </w:p>
        </w:tc>
        <w:tc>
          <w:tcPr>
            <w:tcW w:type="dxa" w:w="5506"/>
          </w:tcPr>
          <w:p>
            <w:pPr>
              <w:pStyle w:val="Compact"/>
              <w:jc w:val="left"/>
            </w:pPr>
            <w:r>
              <w:t xml:space="preserve">Panchang entries by date range</w:t>
            </w:r>
          </w:p>
        </w:tc>
      </w:tr>
      <w:tr>
        <w:tc>
          <w:tcPr>
            <w:tcW w:type="dxa" w:w="38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/panchang</w:t>
            </w:r>
          </w:p>
        </w:tc>
        <w:tc>
          <w:tcPr>
            <w:tcW w:type="dxa" w:w="5506"/>
          </w:tcPr>
          <w:p>
            <w:pPr>
              <w:pStyle w:val="Compact"/>
              <w:jc w:val="left"/>
            </w:pPr>
            <w:r>
              <w:t xml:space="preserve">Add a panchang day</w:t>
            </w:r>
          </w:p>
        </w:tc>
      </w:tr>
      <w:tr>
        <w:tc>
          <w:tcPr>
            <w:tcW w:type="dxa" w:w="38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/panchang/:id</w:t>
            </w:r>
          </w:p>
        </w:tc>
        <w:tc>
          <w:tcPr>
            <w:tcW w:type="dxa" w:w="5506"/>
          </w:tcPr>
          <w:p>
            <w:pPr>
              <w:pStyle w:val="Compact"/>
              <w:jc w:val="left"/>
            </w:pPr>
            <w:r>
              <w:t xml:space="preserve">Edit a panchang day</w:t>
            </w:r>
          </w:p>
        </w:tc>
      </w:tr>
      <w:tr>
        <w:tc>
          <w:tcPr>
            <w:tcW w:type="dxa" w:w="38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/festivals</w:t>
            </w:r>
          </w:p>
        </w:tc>
        <w:tc>
          <w:tcPr>
            <w:tcW w:type="dxa" w:w="5506"/>
          </w:tcPr>
          <w:p>
            <w:pPr>
              <w:pStyle w:val="Compact"/>
              <w:jc w:val="left"/>
            </w:pPr>
            <w:r>
              <w:t xml:space="preserve">Festival list</w:t>
            </w:r>
          </w:p>
        </w:tc>
      </w:tr>
      <w:tr>
        <w:tc>
          <w:tcPr>
            <w:tcW w:type="dxa" w:w="38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/festivals</w:t>
            </w:r>
          </w:p>
        </w:tc>
        <w:tc>
          <w:tcPr>
            <w:tcW w:type="dxa" w:w="5506"/>
          </w:tcPr>
          <w:p>
            <w:pPr>
              <w:pStyle w:val="Compact"/>
              <w:jc w:val="left"/>
            </w:pPr>
            <w:r>
              <w:t xml:space="preserve">Add a festival</w:t>
            </w:r>
          </w:p>
        </w:tc>
      </w:tr>
      <w:tr>
        <w:tc>
          <w:tcPr>
            <w:tcW w:type="dxa" w:w="38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/festivals/:id</w:t>
            </w:r>
          </w:p>
        </w:tc>
        <w:tc>
          <w:tcPr>
            <w:tcW w:type="dxa" w:w="5506"/>
          </w:tcPr>
          <w:p>
            <w:pPr>
              <w:pStyle w:val="Compact"/>
              <w:jc w:val="left"/>
            </w:pPr>
            <w:r>
              <w:t xml:space="preserve">Edit a festival</w:t>
            </w:r>
          </w:p>
        </w:tc>
      </w:tr>
      <w:tr>
        <w:tc>
          <w:tcPr>
            <w:tcW w:type="dxa" w:w="38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/festivals/:id</w:t>
            </w:r>
          </w:p>
        </w:tc>
        <w:tc>
          <w:tcPr>
            <w:tcW w:type="dxa" w:w="5506"/>
          </w:tcPr>
          <w:p>
            <w:pPr>
              <w:pStyle w:val="Compact"/>
              <w:jc w:val="left"/>
            </w:pPr>
            <w:r>
              <w:t xml:space="preserve">Delete a festival</w:t>
            </w:r>
          </w:p>
        </w:tc>
      </w:tr>
    </w:tbl>
    <w:p>
      <w:pPr>
        <w:pStyle w:val="Heading3"/>
      </w:pPr>
      <w:bookmarkStart w:id="54" w:name="notifications-3"/>
      <w:r>
        <w:t xml:space="preserve">4.13 Notifications (3)</w:t>
      </w:r>
      <w:bookmarkEnd w:id="54"/>
    </w:p>
    <w:tbl>
      <w:tblPr>
        <w:tblStyle w:val="Table"/>
        <w:tblW w:type="dxa" w:w="9360"/>
        <w:tblLayout w:type="fixed"/>
        <w:tblLook w:firstRow="1"/>
      </w:tblPr>
      <w:tblGrid>
        <w:gridCol w:w="4524"/>
        <w:gridCol w:w="4836"/>
      </w:tblGrid>
      <w:tblGrid/>
      <w:tr>
        <w:trPr>
          <w:tblHeader/>
          <w:cnfStyle w:firstRow="1"/>
        </w:trPr>
        <w:tc>
          <w:tcPr>
            <w:tcW w:type="dxa" w:w="45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48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45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/notifications/send</w:t>
            </w:r>
          </w:p>
        </w:tc>
        <w:tc>
          <w:tcPr>
            <w:tcW w:type="dxa" w:w="4836"/>
          </w:tcPr>
          <w:p>
            <w:pPr>
              <w:pStyle w:val="Compact"/>
              <w:jc w:val="left"/>
            </w:pPr>
            <w:r>
              <w:t xml:space="preserve">Send a notification to one user</w:t>
            </w:r>
          </w:p>
        </w:tc>
      </w:tr>
      <w:tr>
        <w:tc>
          <w:tcPr>
            <w:tcW w:type="dxa" w:w="45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/notifications/broadcast</w:t>
            </w:r>
          </w:p>
        </w:tc>
        <w:tc>
          <w:tcPr>
            <w:tcW w:type="dxa" w:w="4836"/>
          </w:tcPr>
          <w:p>
            <w:pPr>
              <w:pStyle w:val="Compact"/>
              <w:jc w:val="left"/>
            </w:pPr>
            <w:r>
              <w:t xml:space="preserve">Broadcast to a whole segment</w:t>
            </w:r>
          </w:p>
        </w:tc>
      </w:tr>
      <w:tr>
        <w:tc>
          <w:tcPr>
            <w:tcW w:type="dxa" w:w="45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/notifications/history</w:t>
            </w:r>
          </w:p>
        </w:tc>
        <w:tc>
          <w:tcPr>
            <w:tcW w:type="dxa" w:w="4836"/>
          </w:tcPr>
          <w:p>
            <w:pPr>
              <w:pStyle w:val="Compact"/>
              <w:jc w:val="left"/>
            </w:pPr>
            <w:r>
              <w:t xml:space="preserve">Delivery history</w:t>
            </w:r>
          </w:p>
        </w:tc>
      </w:tr>
    </w:tbl>
    <w:p>
      <w:pPr>
        <w:pStyle w:val="Heading3"/>
      </w:pPr>
      <w:bookmarkStart w:id="55" w:name="security-11"/>
      <w:r>
        <w:t xml:space="preserve">4.14 Security (11)</w:t>
      </w:r>
      <w:bookmarkEnd w:id="55"/>
    </w:p>
    <w:tbl>
      <w:tblPr>
        <w:tblStyle w:val="Table"/>
        <w:tblW w:type="dxa" w:w="9360"/>
        <w:tblLayout w:type="fixed"/>
        <w:tblLook w:firstRow="1"/>
      </w:tblPr>
      <w:tblGrid>
        <w:gridCol w:w="3273"/>
        <w:gridCol w:w="6087"/>
      </w:tblGrid>
      <w:tr>
        <w:trPr>
          <w:tblHeader/>
          <w:cnfStyle w:firstRow="1"/>
        </w:trPr>
        <w:tc>
          <w:tcPr>
            <w:tcW w:type="dxa" w:w="327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08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/security/audit-log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security_audit_log</w:t>
            </w:r>
            <w:r>
              <w:t xml:space="preserve"> </w:t>
            </w:r>
            <w:r>
              <w:t xml:space="preserve">— failed logins, rate-limit hits, bad webhook signatures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/security/admin-activity-log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Every mutating admin action, with actor and target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/security/honeypot-logs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Hits on decoy admin paths — IP, path, method, user agent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/security/banned-ips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Current IP bans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/security/ban-ip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Ban an IP (manual, deliberate)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/security/ban-ip/:ip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Lift a ban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/security/active-sessions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Live admin sessions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/security/overview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Security posture summary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/security/force-logout-all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Super-admin only</w:t>
            </w:r>
            <w:r>
              <w:t xml:space="preserve"> </w:t>
            </w:r>
            <w:r>
              <w:t xml:space="preserve">— kill every admin session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/security/admin-users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Super-admin only</w:t>
            </w:r>
            <w:r>
              <w:t xml:space="preserve"> </w:t>
            </w:r>
            <w:r>
              <w:t xml:space="preserve">— list admin accounts</w:t>
            </w:r>
          </w:p>
        </w:tc>
      </w:tr>
      <w:tr>
        <w:tc>
          <w:tcPr>
            <w:tcW w:type="dxa" w:w="32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/security/admin-users</w:t>
            </w:r>
          </w:p>
        </w:tc>
        <w:tc>
          <w:tcPr>
            <w:tcW w:type="dxa" w:w="608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Super-admin only</w:t>
            </w:r>
            <w:r>
              <w:t xml:space="preserve"> </w:t>
            </w:r>
            <w:r>
              <w:t xml:space="preserve">— create an admin account</w:t>
            </w:r>
          </w:p>
        </w:tc>
      </w:tr>
    </w:tbl>
    <w:p>
      <w:pPr>
        <w:pStyle w:val="Heading3"/>
      </w:pPr>
      <w:bookmarkStart w:id="56" w:name="analytics-6"/>
      <w:r>
        <w:t xml:space="preserve">4.15 Analytics (6)</w:t>
      </w:r>
      <w:bookmarkEnd w:id="56"/>
    </w:p>
    <w:tbl>
      <w:tblPr>
        <w:tblStyle w:val="Table"/>
        <w:tblW w:type="dxa" w:w="9360"/>
        <w:tblLayout w:type="fixed"/>
        <w:tblLook w:firstRow="1"/>
      </w:tblPr>
      <w:tblGrid>
        <w:gridCol w:w="3438"/>
        <w:gridCol w:w="5922"/>
      </w:tblGrid>
      <w:tblGrid/>
      <w:tr>
        <w:trPr>
          <w:tblHeader/>
          <w:cnfStyle w:firstRow="1"/>
        </w:trPr>
        <w:tc>
          <w:tcPr>
            <w:tcW w:type="dxa" w:w="343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592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4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/analytics/overview</w:t>
            </w:r>
          </w:p>
        </w:tc>
        <w:tc>
          <w:tcPr>
            <w:tcW w:type="dxa" w:w="5922"/>
          </w:tcPr>
          <w:p>
            <w:pPr>
              <w:pStyle w:val="Compact"/>
              <w:jc w:val="left"/>
            </w:pPr>
            <w:r>
              <w:t xml:space="preserve">Platform metrics over a period (</w:t>
            </w:r>
            <w:r>
              <w:rPr>
                <w:rStyle w:val="VerbatimChar"/>
              </w:rPr>
              <w:t xml:space="preserve">?period=30d</w:t>
            </w:r>
            <w:r>
              <w:t xml:space="preserve">)</w:t>
            </w:r>
          </w:p>
        </w:tc>
      </w:tr>
      <w:tr>
        <w:tc>
          <w:tcPr>
            <w:tcW w:type="dxa" w:w="34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/analytics/top-pandits</w:t>
            </w:r>
          </w:p>
        </w:tc>
        <w:tc>
          <w:tcPr>
            <w:tcW w:type="dxa" w:w="5922"/>
          </w:tcPr>
          <w:p>
            <w:pPr>
              <w:pStyle w:val="Compact"/>
              <w:jc w:val="left"/>
            </w:pPr>
            <w:r>
              <w:t xml:space="preserve">Highest-ranked pandits</w:t>
            </w:r>
          </w:p>
        </w:tc>
      </w:tr>
      <w:tr>
        <w:tc>
          <w:tcPr>
            <w:tcW w:type="dxa" w:w="34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/analytics/top-temples</w:t>
            </w:r>
          </w:p>
        </w:tc>
        <w:tc>
          <w:tcPr>
            <w:tcW w:type="dxa" w:w="5922"/>
          </w:tcPr>
          <w:p>
            <w:pPr>
              <w:pStyle w:val="Compact"/>
              <w:jc w:val="left"/>
            </w:pPr>
            <w:r>
              <w:t xml:space="preserve">Most-viewed temples</w:t>
            </w:r>
          </w:p>
        </w:tc>
      </w:tr>
      <w:tr>
        <w:tc>
          <w:tcPr>
            <w:tcW w:type="dxa" w:w="34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/analytics/top-services</w:t>
            </w:r>
          </w:p>
        </w:tc>
        <w:tc>
          <w:tcPr>
            <w:tcW w:type="dxa" w:w="5922"/>
          </w:tcPr>
          <w:p>
            <w:pPr>
              <w:pStyle w:val="Compact"/>
              <w:jc w:val="left"/>
            </w:pPr>
            <w:r>
              <w:t xml:space="preserve">Most-requested rituals</w:t>
            </w:r>
          </w:p>
        </w:tc>
      </w:tr>
      <w:tr>
        <w:tc>
          <w:tcPr>
            <w:tcW w:type="dxa" w:w="34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/analytics/top-cities</w:t>
            </w:r>
          </w:p>
        </w:tc>
        <w:tc>
          <w:tcPr>
            <w:tcW w:type="dxa" w:w="5922"/>
          </w:tcPr>
          <w:p>
            <w:pPr>
              <w:pStyle w:val="Compact"/>
              <w:jc w:val="left"/>
            </w:pPr>
            <w:r>
              <w:t xml:space="preserve">Demand by city</w:t>
            </w:r>
          </w:p>
        </w:tc>
      </w:tr>
      <w:tr>
        <w:tc>
          <w:tcPr>
            <w:tcW w:type="dxa" w:w="343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/analytics/funnel</w:t>
            </w:r>
          </w:p>
        </w:tc>
        <w:tc>
          <w:tcPr>
            <w:tcW w:type="dxa" w:w="5922"/>
          </w:tcPr>
          <w:p>
            <w:pPr>
              <w:pStyle w:val="Compact"/>
              <w:jc w:val="left"/>
            </w:pPr>
            <w:r>
              <w:t xml:space="preserve">View -&gt; click -&gt; enquiry conversion funnel</w:t>
            </w:r>
          </w:p>
        </w:tc>
      </w:tr>
    </w:tbl>
    <w:p>
      <w:pPr>
        <w:pStyle w:val="Heading3"/>
      </w:pPr>
      <w:bookmarkStart w:id="57" w:name="lead-distribution-3"/>
      <w:r>
        <w:t xml:space="preserve">4.16 Lead distribution (3)</w:t>
      </w:r>
      <w:bookmarkEnd w:id="57"/>
    </w:p>
    <w:tbl>
      <w:tblPr>
        <w:tblStyle w:val="Table"/>
        <w:tblW w:type="dxa" w:w="9360"/>
        <w:tblLayout w:type="fixed"/>
        <w:tblLook w:firstRow="1"/>
      </w:tblPr>
      <w:tblGrid>
        <w:gridCol w:w="2524"/>
        <w:gridCol w:w="6836"/>
      </w:tblGrid>
      <w:tr>
        <w:trPr>
          <w:tblHeader/>
          <w:cnfStyle w:firstRow="1"/>
        </w:trPr>
        <w:tc>
          <w:tcPr>
            <w:tcW w:type="dxa" w:w="25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8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/leads/settings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Current fairness-engine configuration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/leads/settings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Update it (validated:</w:t>
            </w:r>
            <w:r>
              <w:t xml:space="preserve"> </w:t>
            </w:r>
            <w:r>
              <w:rPr>
                <w:rStyle w:val="VerbatimChar"/>
              </w:rPr>
              <w:t xml:space="preserve">windowDays</w:t>
            </w:r>
            <w:r>
              <w:t xml:space="preserve"> </w:t>
            </w:r>
            <w:r>
              <w:t xml:space="preserve">1–180,</w:t>
            </w:r>
            <w:r>
              <w:t xml:space="preserve"> </w:t>
            </w:r>
            <w:r>
              <w:rPr>
                <w:rStyle w:val="VerbatimChar"/>
              </w:rPr>
              <w:t xml:space="preserve">strength</w:t>
            </w:r>
            <w:r>
              <w:t xml:space="preserve"> </w:t>
            </w:r>
            <w:r>
              <w:t xml:space="preserve">0–1,</w:t>
            </w:r>
            <w:r>
              <w:t xml:space="preserve"> </w:t>
            </w:r>
            <w:r>
              <w:rPr>
                <w:rStyle w:val="VerbatimChar"/>
              </w:rPr>
              <w:t xml:space="preserve">maxShareMultiplier</w:t>
            </w:r>
            <w:r>
              <w:t xml:space="preserve"> </w:t>
            </w:r>
            <w:r>
              <w:t xml:space="preserve">≥ 1)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/leads/overview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Per-tier fairness breakdown — who is under- or over-served right now, and by how much</w:t>
            </w:r>
          </w:p>
        </w:tc>
      </w:tr>
    </w:tbl>
    <w:p>
      <w:pPr>
        <w:pStyle w:val="Heading3"/>
      </w:pPr>
      <w:bookmarkStart w:id="58" w:name="platform-settings-2"/>
      <w:r>
        <w:t xml:space="preserve">4.17 Platform settings (2)</w:t>
      </w:r>
      <w:bookmarkEnd w:id="58"/>
    </w:p>
    <w:tbl>
      <w:tblPr>
        <w:tblStyle w:val="Table"/>
        <w:tblW w:type="dxa" w:w="9360"/>
        <w:tblLayout w:type="fixed"/>
        <w:tblLook w:firstRow="1"/>
      </w:tblPr>
      <w:tblGrid>
        <w:gridCol w:w="3234"/>
        <w:gridCol w:w="6126"/>
      </w:tblGrid>
      <w:tblGrid/>
      <w:tr>
        <w:trPr>
          <w:tblHeader/>
          <w:cnfStyle w:firstRow="1"/>
        </w:trPr>
        <w:tc>
          <w:tcPr>
            <w:tcW w:type="dxa" w:w="323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>
            <w:tcW w:type="dxa" w:w="612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323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/settings</w:t>
            </w:r>
          </w:p>
        </w:tc>
        <w:tc>
          <w:tcPr>
            <w:tcW w:type="dxa" w:w="6126"/>
          </w:tcPr>
          <w:p>
            <w:pPr>
              <w:pStyle w:val="Compact"/>
              <w:jc w:val="left"/>
            </w:pPr>
            <w:r>
              <w:t xml:space="preserve">All platform settings key/value pairs</w:t>
            </w:r>
          </w:p>
        </w:tc>
      </w:tr>
      <w:tr>
        <w:tc>
          <w:tcPr>
            <w:tcW w:type="dxa" w:w="323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/settings/:key</w:t>
            </w:r>
          </w:p>
        </w:tc>
        <w:tc>
          <w:tcPr>
            <w:tcW w:type="dxa" w:w="61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Super-admin only</w:t>
            </w:r>
            <w:r>
              <w:t xml:space="preserve"> </w:t>
            </w:r>
            <w:r>
              <w:t xml:space="preserve">— upsert one setting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pages-public-website-20-pages-21-routes"/>
      <w:r>
        <w:t xml:space="preserve">5. Pages — Public Website (20 pages, 21 routes)</w:t>
      </w:r>
      <w:bookmarkEnd w:id="59"/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frontend/app/src/pages/</w:t>
      </w:r>
      <w:r>
        <w:t xml:space="preserve">. Every route except the homepage is</w:t>
      </w:r>
      <w:r>
        <w:t xml:space="preserve"> </w:t>
      </w:r>
      <w:r>
        <w:rPr>
          <w:b/>
        </w:rPr>
        <w:t xml:space="preserve">lazy-loaded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React.lazy</w:t>
      </w:r>
      <w:r>
        <w:t xml:space="preserve">, so the initial bundle stays small.</w:t>
      </w:r>
    </w:p>
    <w:tbl>
      <w:tblPr>
        <w:tblStyle w:val="Table"/>
        <w:tblW w:type="dxa" w:w="9360"/>
        <w:tblLayout w:type="fixed"/>
        <w:tblLook w:firstRow="1"/>
      </w:tblPr>
      <w:tblGrid>
        <w:gridCol w:w="662"/>
        <w:gridCol w:w="1500"/>
        <w:gridCol w:w="1500"/>
        <w:gridCol w:w="5698"/>
      </w:tblGrid>
      <w:tr>
        <w:trPr>
          <w:tblHeader/>
          <w:cnfStyle w:firstRow="1"/>
        </w:trPr>
        <w:tc>
          <w:tcPr>
            <w:tcW w:type="dxa" w:w="66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5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W w:type="dxa" w:w="15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W w:type="dxa" w:w="569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Animated hero slider, live stats counters, how-it-works, featured pandits, popular temples, services, festivals, testimonials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Temple Directory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/temples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Search + sidebar filters (city, state, service, rating), sort, pagination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Temple Detail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/temples/:id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Full-screen animated photo banner, gold tabs (Overview / Gallery / Pandits / Services / Reviews / Location), enquiry sidebar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Pandit Directory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/pandits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Filters by city, service, language, experience, rating, verified status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Pandit Profile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/pandits/:id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Gold-ring photo, verified badge, WhatsApp/Call buttons, services, temples, credentials, video intro, availability, reviews, shareable QR code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Grid of rituals with 3D-style emoji tiles, category pills, live search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Service Detail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/services/:id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Description, samagri checklist, best muhurat, pandits and temples offering it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Panchang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/panchang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Today’s tithi / nakshatra / yoga / karana, Rahu Kaal, muhurat finder, month calendar with festivals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Festivals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/festivals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Hindu festival calendar with detail cards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Unified natural-language search across pandits, temples, services and festivals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Temple Map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/temple-map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Interactive India map, markers from real lat/lng, filter by state/service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AI Pooja Guide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/ai-recommender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Chat-style rule-based recommender, works offline, Hindi or English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Pandit Ji Chat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/pandit-ji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LLM-powered</w:t>
            </w:r>
            <w:r>
              <w:t xml:space="preserve"> </w:t>
            </w:r>
            <w:r>
              <w:t xml:space="preserve">conversational Pandit Ji (GPT-4o-mini + custom knowledge base)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Category pills, search, featured post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Pandit Dashboard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Overview KPIs, profile, services &amp; availability, reviews, analytics, subscription tiers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Email/password and Google OAuth sign-in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Mission, verification process, us-vs-them comparison, revenue model stated openly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/contact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Contact form + FAQ accordion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/terms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Privacy policy and terms of service (one component, two routes)</w:t>
            </w:r>
          </w:p>
        </w:tc>
      </w:tr>
      <w:tr>
        <w:tc>
          <w:tcPr>
            <w:tcW w:type="dxa" w:w="662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>
            <w:tcW w:type="dxa" w:w="150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>
            <w:tcW w:type="dxa" w:w="5698"/>
          </w:tcPr>
          <w:p>
            <w:pPr>
              <w:pStyle w:val="Compact"/>
              <w:jc w:val="left"/>
            </w:pPr>
            <w:r>
              <w:t xml:space="preserve">404 fallback</w:t>
            </w:r>
          </w:p>
        </w:tc>
      </w:tr>
    </w:tbl>
    <w:p>
      <w:pPr>
        <w:pStyle w:val="Heading3"/>
      </w:pPr>
      <w:bookmarkStart w:id="60" w:name="global-providers-wrapping-every-page"/>
      <w:r>
        <w:t xml:space="preserve">Global providers wrapping every page</w:t>
      </w:r>
      <w:bookmarkEnd w:id="60"/>
    </w:p>
    <w:p>
      <w:pPr>
        <w:pStyle w:val="FirstParagraph"/>
      </w:pPr>
      <w:r>
        <w:rPr>
          <w:rStyle w:val="VerbatimChar"/>
        </w:rPr>
        <w:t xml:space="preserve">GoogleOAuthProvider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I18nProvider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ToastProvider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EnquiryModalProvider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. The enquiry modal being a global provider means any card anywhere can open the enquiry form without prop-drilling.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pages-admin-panel-14-pages"/>
      <w:r>
        <w:t xml:space="preserve">6. Pages — Admin Panel (14 pages)</w:t>
      </w:r>
      <w:bookmarkEnd w:id="61"/>
    </w:p>
    <w:p>
      <w:pPr>
        <w:pStyle w:val="FirstParagraph"/>
      </w:pPr>
      <w:r>
        <w:t xml:space="preserve">Mounted at</w:t>
      </w:r>
      <w:r>
        <w:t xml:space="preserve"> </w:t>
      </w:r>
      <w:r>
        <w:rPr>
          <w:rStyle w:val="VerbatimChar"/>
        </w:rPr>
        <w:t xml:space="preserve">/admin-panel/*</w:t>
      </w:r>
      <w:r>
        <w:t xml:space="preserve">. The</w:t>
      </w:r>
      <w:r>
        <w:t xml:space="preserve"> </w:t>
      </w:r>
      <w:r>
        <w:rPr>
          <w:b/>
        </w:rPr>
        <w:t xml:space="preserve">route path is fixed and public</w:t>
      </w:r>
      <w:r>
        <w:t xml:space="preserve"> </w:t>
      </w:r>
      <w:r>
        <w:t xml:space="preserve">— security lives entirely in the backend TOTP gate, not in URL obscurity.</w:t>
      </w:r>
    </w:p>
    <w:tbl>
      <w:tblPr>
        <w:tblStyle w:val="Table"/>
        <w:tblW w:type="dxa" w:w="9360"/>
        <w:tblLayout w:type="fixed"/>
        <w:tblLook w:firstRow="1"/>
      </w:tblPr>
      <w:tblGrid>
        <w:gridCol w:w="640"/>
        <w:gridCol w:w="1412"/>
        <w:gridCol w:w="1993"/>
        <w:gridCol w:w="5315"/>
      </w:tblGrid>
      <w:tr>
        <w:trPr>
          <w:tblHeader/>
          <w:cnfStyle w:firstRow="1"/>
        </w:trPr>
        <w:tc>
          <w:tcPr>
            <w:tcW w:type="dxa" w:w="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41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W w:type="dxa" w:w="199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W w:type="dxa" w:w="531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/admin-panel/login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2-step login: password, then TOTP code (with QR enrolment on first use)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KPI tiles and recent activity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Pandits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/admin-panel/pandits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Pandit list, verification queue, tier management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Create Pandit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/admin-panel/pandits/new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Full pandit onboarding form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Edit Pandit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/admin-panel/pandits/:id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Edit profile, media, certificates, subscription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Temples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/admin-panel/temples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Temple CRUD, timings, pandit mapping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/admin-panel/services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Service + category CRUD, samagri lists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/admin-panel/reviews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Moderation queue, flagged reviews, bulk actions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/admin-panel/users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User management, suspend / ban / delete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Inquiries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/admin-panel/inquiries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All enquiries with status workflow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/admin-panel/analytics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Overview, top pandits/temples/services/cities, conversion funnel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Lead Distribution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/admin-panel/leads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Fairness engine settings + per-tier under/over-served breakdown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/admin-panel/security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Audit log, admin activity log, honeypot hits, IP bans, active sessions</w:t>
            </w:r>
          </w:p>
        </w:tc>
      </w:tr>
      <w:tr>
        <w:tc>
          <w:tcPr>
            <w:tcW w:type="dxa" w:w="64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>
            <w:tcW w:type="dxa" w:w="199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/admin-panel/settings</w:t>
            </w:r>
          </w:p>
        </w:tc>
        <w:tc>
          <w:tcPr>
            <w:tcW w:type="dxa" w:w="5315"/>
          </w:tcPr>
          <w:p>
            <w:pPr>
              <w:pStyle w:val="Compact"/>
              <w:jc w:val="left"/>
            </w:pPr>
            <w:r>
              <w:t xml:space="preserve">Platform settings key/value editor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unique-standout-features"/>
      <w:r>
        <w:t xml:space="preserve">7. Unique &amp; Standout Features</w:t>
      </w:r>
      <w:bookmarkEnd w:id="62"/>
    </w:p>
    <w:p>
      <w:pPr>
        <w:pStyle w:val="FirstParagraph"/>
      </w:pPr>
      <w:r>
        <w:t xml:space="preserve">These are the parts of the codebase that go meaningfully beyond a standard directory CRUD app.</w:t>
      </w:r>
    </w:p>
    <w:p>
      <w:pPr>
        <w:pStyle w:val="Heading3"/>
      </w:pPr>
      <w:bookmarkStart w:id="63" w:name="fair-lead-distribution-engine"/>
      <w:r>
        <w:t xml:space="preserve">7.1 Fair Lead Distribution Engine</w:t>
      </w:r>
      <w:bookmarkEnd w:id="63"/>
    </w:p>
    <w:p>
      <w:pPr>
        <w:pStyle w:val="FirstParagraph"/>
      </w:pPr>
      <w:r>
        <w:rPr>
          <w:b/>
        </w:rPr>
        <w:t xml:space="preserve">The most distinctive piece of engineering in the project.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backend/src/repositories/leadDistribution.repository.js</w:t>
      </w:r>
      <w:r>
        <w:t xml:space="preserve">.</w:t>
      </w:r>
    </w:p>
    <w:p>
      <w:pPr>
        <w:pStyle w:val="BodyText"/>
      </w:pPr>
      <w:r>
        <w:t xml:space="preserve">The problem: if pandits are ordered purely by a static rank score, the top-ranked pandit in each tier captures nearly all the enquiries forever. Everyone else pays the same subscription and gets nothing. The engine fixes this</w:t>
      </w:r>
      <w:r>
        <w:t xml:space="preserve"> </w:t>
      </w:r>
      <w:r>
        <w:rPr>
          <w:b/>
        </w:rPr>
        <w:t xml:space="preserve">within each tier</w:t>
      </w:r>
      <w:r>
        <w:t xml:space="preserve">, without disturbing the paid-tier hierarchy.</w:t>
      </w:r>
    </w:p>
    <w:p>
      <w:pPr>
        <w:pStyle w:val="BodyText"/>
      </w:pPr>
      <w:r>
        <w:t xml:space="preserve">How it works:</w:t>
      </w:r>
    </w:p>
    <w:p>
      <w:pPr>
        <w:numPr>
          <w:ilvl w:val="0"/>
          <w:numId w:val="1002"/>
        </w:numPr>
        <w:pStyle w:val="Compact"/>
      </w:pPr>
      <w:r>
        <w:t xml:space="preserve">Count each pandit’s leads (clicks + enquiries) over a rolling window (default</w:t>
      </w:r>
      <w:r>
        <w:t xml:space="preserve"> </w:t>
      </w:r>
      <w:r>
        <w:rPr>
          <w:b/>
        </w:rPr>
        <w:t xml:space="preserve">14 days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Compute each pandit’s</w:t>
      </w:r>
      <w:r>
        <w:t xml:space="preserve"> </w:t>
      </w:r>
      <w:r>
        <w:rPr>
          <w:i/>
        </w:rPr>
        <w:t xml:space="preserve">fair share</w:t>
      </w:r>
      <w:r>
        <w:t xml:space="preserve"> </w:t>
      </w:r>
      <w:r>
        <w:t xml:space="preserve">of their tier:</w:t>
      </w:r>
      <w:r>
        <w:t xml:space="preserve"> </w:t>
      </w:r>
      <w:r>
        <w:rPr>
          <w:rStyle w:val="VerbatimChar"/>
        </w:rPr>
        <w:t xml:space="preserve">1 / tierSize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fairnessDelta = fairShare − actualShare</w:t>
      </w:r>
      <w:r>
        <w:t xml:space="preserve">. Positive means under-served.</w:t>
      </w:r>
    </w:p>
    <w:p>
      <w:pPr>
        <w:numPr>
          <w:ilvl w:val="0"/>
          <w:numId w:val="1002"/>
        </w:numPr>
        <w:pStyle w:val="Compact"/>
      </w:pPr>
      <w:r>
        <w:t xml:space="preserve">Apply an</w:t>
      </w:r>
      <w:r>
        <w:t xml:space="preserve"> </w:t>
      </w:r>
      <w:r>
        <w:rPr>
          <w:b/>
        </w:rPr>
        <w:t xml:space="preserve">additive</w:t>
      </w:r>
      <w:r>
        <w:t xml:space="preserve"> </w:t>
      </w:r>
      <w:r>
        <w:t xml:space="preserve">adjustment on top of the untouched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boost = fairnessDelta × strength × 25</w:t>
      </w:r>
      <w:r>
        <w:t xml:space="preserve"> </w:t>
      </w:r>
      <w:r>
        <w:t xml:space="preserve">(default strength</w:t>
      </w:r>
      <w:r>
        <w:t xml:space="preserve"> </w:t>
      </w:r>
      <w:r>
        <w:rPr>
          <w:rStyle w:val="VerbatimChar"/>
        </w:rPr>
        <w:t xml:space="preserve">0.6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capPenalty = −10</w:t>
      </w:r>
      <w:r>
        <w:t xml:space="preserve"> </w:t>
      </w:r>
      <w:r>
        <w:t xml:space="preserve">if a pandit is taking more than</w:t>
      </w:r>
      <w:r>
        <w:t xml:space="preserve"> </w:t>
      </w:r>
      <w:r>
        <w:rPr>
          <w:rStyle w:val="VerbatimChar"/>
        </w:rPr>
        <w:t xml:space="preserve">maxShareMultiplier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</w:rPr>
        <w:t xml:space="preserve">3×</w:t>
      </w:r>
      <w:r>
        <w:t xml:space="preserve">) their fair share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dailyPenalty = −1000</w:t>
      </w:r>
      <w:r>
        <w:t xml:space="preserve"> </w:t>
      </w:r>
      <w:r>
        <w:t xml:space="preserve">if they have already hit the daily cap (default</w:t>
      </w:r>
      <w:r>
        <w:t xml:space="preserve"> </w:t>
      </w:r>
      <w:r>
        <w:rPr>
          <w:b/>
        </w:rPr>
        <w:t xml:space="preserve">5 leads/day</w:t>
      </w:r>
      <w:r>
        <w:t xml:space="preserve">) — effectively parking them until the next reset</w:t>
      </w:r>
    </w:p>
    <w:p>
      <w:pPr>
        <w:numPr>
          <w:ilvl w:val="0"/>
          <w:numId w:val="1002"/>
        </w:numPr>
        <w:pStyle w:val="Compact"/>
      </w:pPr>
      <w:r>
        <w:t xml:space="preserve">Sort by the resulting</w:t>
      </w:r>
      <w:r>
        <w:t xml:space="preserve"> </w:t>
      </w:r>
      <w:r>
        <w:rPr>
          <w:rStyle w:val="VerbatimChar"/>
        </w:rPr>
        <w:t xml:space="preserve">displayScore</w:t>
      </w:r>
      <w:r>
        <w:t xml:space="preserve">.</w:t>
      </w:r>
    </w:p>
    <w:p>
      <w:pPr>
        <w:pStyle w:val="FirstParagraph"/>
      </w:pPr>
      <w:r>
        <w:t xml:space="preserve">Because the adjustment is additive on top of tier-based scoring, a Diamond pandit still generally outranks a Silver one — the rebalancing happens</w:t>
      </w:r>
      <w:r>
        <w:t xml:space="preserve"> </w:t>
      </w:r>
      <w:r>
        <w:rPr>
          <w:i/>
        </w:rPr>
        <w:t xml:space="preserve">inside</w:t>
      </w:r>
      <w:r>
        <w:t xml:space="preserve"> </w:t>
      </w:r>
      <w:r>
        <w:t xml:space="preserve">a tier, which is exactly where</w:t>
      </w:r>
      <w:r>
        <w:t xml:space="preserve"> </w:t>
      </w:r>
      <w:r>
        <w:t xml:space="preserve">“</w:t>
      </w:r>
      <w:r>
        <w:t xml:space="preserve">same plan, same visibility</w:t>
      </w:r>
      <w:r>
        <w:t xml:space="preserve">”</w:t>
      </w:r>
      <w:r>
        <w:t xml:space="preserve"> </w:t>
      </w:r>
      <w:r>
        <w:t xml:space="preserve">is the fair expectation. Admins can tune every parameter live and inspect the effect via</w:t>
      </w:r>
      <w:r>
        <w:t xml:space="preserve"> </w:t>
      </w:r>
      <w:r>
        <w:rPr>
          <w:rStyle w:val="VerbatimChar"/>
        </w:rPr>
        <w:t xml:space="preserve">GET /leads/overview</w:t>
      </w:r>
      <w:r>
        <w:t xml:space="preserve">.</w:t>
      </w:r>
    </w:p>
    <w:p>
      <w:pPr>
        <w:pStyle w:val="BodyText"/>
      </w:pPr>
      <w:r>
        <w:t xml:space="preserve">Lead counts are read through</w:t>
      </w:r>
      <w:r>
        <w:t xml:space="preserve"> </w:t>
      </w:r>
      <w:r>
        <w:rPr>
          <w:rStyle w:val="VerbatimChar"/>
        </w:rPr>
        <w:t xml:space="preserve">get_pandit_lead_counts()</w:t>
      </w:r>
      <w:r>
        <w:t xml:space="preserve">, a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Postgres function — necessary because the</w:t>
      </w:r>
      <w:r>
        <w:t xml:space="preserve"> </w:t>
      </w:r>
      <w:r>
        <w:rPr>
          <w:rStyle w:val="VerbatimChar"/>
        </w:rPr>
        <w:t xml:space="preserve">inquiries</w:t>
      </w:r>
      <w:r>
        <w:t xml:space="preserve"> </w:t>
      </w:r>
      <w:r>
        <w:t xml:space="preserve">table has no public SELECT policy, yet the public listing must compute this for anonymous visitors.</w:t>
      </w:r>
    </w:p>
    <w:p>
      <w:pPr>
        <w:pStyle w:val="Heading3"/>
      </w:pPr>
      <w:bookmarkStart w:id="64" w:name="Xf585a8393ecad676f2d5312c297d6bd1102db0b"/>
      <w:r>
        <w:t xml:space="preserve">7.2 AI</w:t>
      </w:r>
      <w:r>
        <w:t xml:space="preserve"> </w:t>
      </w:r>
      <w:r>
        <w:t xml:space="preserve">“</w:t>
      </w:r>
      <w:r>
        <w:t xml:space="preserve">Pandit Ji</w:t>
      </w:r>
      <w:r>
        <w:t xml:space="preserve">”</w:t>
      </w:r>
      <w:r>
        <w:t xml:space="preserve"> </w:t>
      </w:r>
      <w:r>
        <w:t xml:space="preserve">chat with a custom spiritual knowledge base</w:t>
      </w:r>
      <w:bookmarkEnd w:id="64"/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backend/src/services/chat.service.js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knowledge.service.js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backend/src/data/knowledge/</w:t>
      </w:r>
      <w:r>
        <w:t xml:space="preserve">.</w:t>
      </w:r>
    </w:p>
    <w:p>
      <w:pPr>
        <w:pStyle w:val="BodyText"/>
      </w:pPr>
      <w:r>
        <w:t xml:space="preserve">Not a generic chatbot wrapper. The system prompt enforces a very specific persona and answer</w:t>
      </w:r>
      <w:r>
        <w:t xml:space="preserve"> </w:t>
      </w:r>
      <w:r>
        <w:rPr>
          <w:i/>
        </w:rPr>
        <w:t xml:space="preserve">shape</w:t>
      </w:r>
      <w:r>
        <w:t xml:space="preserve">: a 2–3 line empathetic introduction, then — in the same message, without asking permission — the full vidhi, samagri list, mantra, timing and duration. Markdown is explicitly forbidden so replies read like a person speaking. It answers in</w:t>
      </w:r>
      <w:r>
        <w:t xml:space="preserve"> </w:t>
      </w:r>
      <w:r>
        <w:rPr>
          <w:b/>
        </w:rPr>
        <w:t xml:space="preserve">Hinglish</w:t>
      </w:r>
      <w:r>
        <w:t xml:space="preserve">.</w:t>
      </w:r>
    </w:p>
    <w:p>
      <w:pPr>
        <w:pStyle w:val="BodyText"/>
      </w:pPr>
      <w:r>
        <w:t xml:space="preserve">The retrieval layer loads roughly</w:t>
      </w:r>
      <w:r>
        <w:t xml:space="preserve"> </w:t>
      </w:r>
      <w:r>
        <w:rPr>
          <w:b/>
        </w:rPr>
        <w:t xml:space="preserve">1.1 MB of curated JSON knowledge</w:t>
      </w:r>
      <w:r>
        <w:t xml:space="preserve"> </w:t>
      </w:r>
      <w:r>
        <w:t xml:space="preserve">across seven sources, with a keyword index built at startup:</w:t>
      </w:r>
    </w:p>
    <w:tbl>
      <w:tblPr>
        <w:tblStyle w:val="Table"/>
        <w:tblW w:type="dxa" w:w="9360"/>
        <w:tblLayout w:type="fixed"/>
        <w:tblLook w:firstRow="1"/>
      </w:tblPr>
      <w:tblGrid>
        <w:gridCol w:w="2973"/>
        <w:gridCol w:w="916"/>
        <w:gridCol w:w="5471"/>
      </w:tblGrid>
      <w:tblGrid/>
      <w:tr>
        <w:trPr>
          <w:tblHeader/>
          <w:cnfStyle w:firstRow="1"/>
        </w:trPr>
        <w:tc>
          <w:tcPr>
            <w:tcW w:type="dxa" w:w="297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Knowledge file</w:t>
            </w:r>
          </w:p>
        </w:tc>
        <w:tc>
          <w:tcPr>
            <w:tcW w:type="dxa" w:w="9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547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>
            <w:tcW w:type="dxa" w:w="29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bhagavad-gita.json</w:t>
            </w:r>
          </w:p>
        </w:tc>
        <w:tc>
          <w:tcPr>
            <w:tcW w:type="dxa" w:w="916"/>
          </w:tcPr>
          <w:p>
            <w:pPr>
              <w:pStyle w:val="Compact"/>
              <w:jc w:val="left"/>
            </w:pPr>
            <w:r>
              <w:t xml:space="preserve">616 KB</w:t>
            </w:r>
          </w:p>
        </w:tc>
        <w:tc>
          <w:tcPr>
            <w:tcW w:type="dxa" w:w="5471"/>
          </w:tcPr>
          <w:p>
            <w:pPr>
              <w:pStyle w:val="Compact"/>
              <w:jc w:val="left"/>
            </w:pPr>
            <w:r>
              <w:t xml:space="preserve">Full Bhagavad Gita</w:t>
            </w:r>
          </w:p>
        </w:tc>
      </w:tr>
      <w:tr>
        <w:tc>
          <w:tcPr>
            <w:tcW w:type="dxa" w:w="29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baglamukhi-knowledge.json</w:t>
            </w:r>
          </w:p>
        </w:tc>
        <w:tc>
          <w:tcPr>
            <w:tcW w:type="dxa" w:w="916"/>
          </w:tcPr>
          <w:p>
            <w:pPr>
              <w:pStyle w:val="Compact"/>
              <w:jc w:val="left"/>
            </w:pPr>
            <w:r>
              <w:t xml:space="preserve">208 KB</w:t>
            </w:r>
          </w:p>
        </w:tc>
        <w:tc>
          <w:tcPr>
            <w:tcW w:type="dxa" w:w="5471"/>
          </w:tcPr>
          <w:p>
            <w:pPr>
              <w:pStyle w:val="Compact"/>
              <w:jc w:val="left"/>
            </w:pPr>
            <w:r>
              <w:t xml:space="preserve">Maa Baglamukhi-specific practice</w:t>
            </w:r>
          </w:p>
        </w:tc>
      </w:tr>
      <w:tr>
        <w:tc>
          <w:tcPr>
            <w:tcW w:type="dxa" w:w="29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real-experiences.json</w:t>
            </w:r>
          </w:p>
        </w:tc>
        <w:tc>
          <w:tcPr>
            <w:tcW w:type="dxa" w:w="916"/>
          </w:tcPr>
          <w:p>
            <w:pPr>
              <w:pStyle w:val="Compact"/>
              <w:jc w:val="left"/>
            </w:pPr>
            <w:r>
              <w:t xml:space="preserve">80 KB</w:t>
            </w:r>
          </w:p>
        </w:tc>
        <w:tc>
          <w:tcPr>
            <w:tcW w:type="dxa" w:w="5471"/>
          </w:tcPr>
          <w:p>
            <w:pPr>
              <w:pStyle w:val="Compact"/>
              <w:jc w:val="left"/>
            </w:pPr>
            <w:r>
              <w:t xml:space="preserve">Real devotee stories used as concrete examples</w:t>
            </w:r>
          </w:p>
        </w:tc>
      </w:tr>
      <w:tr>
        <w:tc>
          <w:tcPr>
            <w:tcW w:type="dxa" w:w="29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puja-vidhi-guide.json</w:t>
            </w:r>
          </w:p>
        </w:tc>
        <w:tc>
          <w:tcPr>
            <w:tcW w:type="dxa" w:w="916"/>
          </w:tcPr>
          <w:p>
            <w:pPr>
              <w:pStyle w:val="Compact"/>
              <w:jc w:val="left"/>
            </w:pPr>
            <w:r>
              <w:t xml:space="preserve">60 KB</w:t>
            </w:r>
          </w:p>
        </w:tc>
        <w:tc>
          <w:tcPr>
            <w:tcW w:type="dxa" w:w="5471"/>
          </w:tcPr>
          <w:p>
            <w:pPr>
              <w:pStyle w:val="Compact"/>
              <w:jc w:val="left"/>
            </w:pPr>
            <w:r>
              <w:t xml:space="preserve">Step-by-step ritual procedures</w:t>
            </w:r>
          </w:p>
        </w:tc>
      </w:tr>
      <w:tr>
        <w:tc>
          <w:tcPr>
            <w:tcW w:type="dxa" w:w="29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problems-solutions.json</w:t>
            </w:r>
          </w:p>
        </w:tc>
        <w:tc>
          <w:tcPr>
            <w:tcW w:type="dxa" w:w="916"/>
          </w:tcPr>
          <w:p>
            <w:pPr>
              <w:pStyle w:val="Compact"/>
              <w:jc w:val="left"/>
            </w:pPr>
            <w:r>
              <w:t xml:space="preserve">48 KB</w:t>
            </w:r>
          </w:p>
        </w:tc>
        <w:tc>
          <w:tcPr>
            <w:tcW w:type="dxa" w:w="5471"/>
          </w:tcPr>
          <w:p>
            <w:pPr>
              <w:pStyle w:val="Compact"/>
              <w:jc w:val="left"/>
            </w:pPr>
            <w:r>
              <w:t xml:space="preserve">Life problems mapped to remedies</w:t>
            </w:r>
          </w:p>
        </w:tc>
      </w:tr>
      <w:tr>
        <w:tc>
          <w:tcPr>
            <w:tcW w:type="dxa" w:w="29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diy-remedies.json</w:t>
            </w:r>
          </w:p>
        </w:tc>
        <w:tc>
          <w:tcPr>
            <w:tcW w:type="dxa" w:w="916"/>
          </w:tcPr>
          <w:p>
            <w:pPr>
              <w:pStyle w:val="Compact"/>
              <w:jc w:val="left"/>
            </w:pPr>
            <w:r>
              <w:t xml:space="preserve">36 KB</w:t>
            </w:r>
          </w:p>
        </w:tc>
        <w:tc>
          <w:tcPr>
            <w:tcW w:type="dxa" w:w="5471"/>
          </w:tcPr>
          <w:p>
            <w:pPr>
              <w:pStyle w:val="Compact"/>
              <w:jc w:val="left"/>
            </w:pPr>
            <w:r>
              <w:t xml:space="preserve">At-home remedies</w:t>
            </w:r>
          </w:p>
        </w:tc>
      </w:tr>
      <w:tr>
        <w:tc>
          <w:tcPr>
            <w:tcW w:type="dxa" w:w="297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herbs-encyclopedia.json</w:t>
            </w:r>
          </w:p>
        </w:tc>
        <w:tc>
          <w:tcPr>
            <w:tcW w:type="dxa" w:w="916"/>
          </w:tcPr>
          <w:p>
            <w:pPr>
              <w:pStyle w:val="Compact"/>
              <w:jc w:val="left"/>
            </w:pPr>
            <w:r>
              <w:t xml:space="preserve">32 KB</w:t>
            </w:r>
          </w:p>
        </w:tc>
        <w:tc>
          <w:tcPr>
            <w:tcW w:type="dxa" w:w="5471"/>
          </w:tcPr>
          <w:p>
            <w:pPr>
              <w:pStyle w:val="Compact"/>
              <w:jc w:val="left"/>
            </w:pPr>
            <w:r>
              <w:t xml:space="preserve">Ayurvedic/ritual herbs</w:t>
            </w:r>
          </w:p>
        </w:tc>
      </w:tr>
    </w:tbl>
    <w:p>
      <w:pPr>
        <w:pStyle w:val="BodyText"/>
      </w:pPr>
      <w:r>
        <w:t xml:space="preserve">Responses report</w:t>
      </w:r>
      <w:r>
        <w:t xml:space="preserve"> </w:t>
      </w:r>
      <w:r>
        <w:rPr>
          <w:rStyle w:val="VerbatimChar"/>
        </w:rPr>
        <w:t xml:space="preserve">sourcesUsed[]</w:t>
      </w:r>
      <w:r>
        <w:t xml:space="preserve"> </w:t>
      </w:r>
      <w:r>
        <w:t xml:space="preserve">so it is traceable which knowledge fed each answer. Conversation history is kept per session, capped at the last 10 exchanges.</w:t>
      </w:r>
    </w:p>
    <w:p>
      <w:pPr>
        <w:pStyle w:val="Heading3"/>
      </w:pPr>
      <w:bookmarkStart w:id="65" w:name="multi-layered-admin-security"/>
      <w:r>
        <w:t xml:space="preserve">7.3 Multi-layered admin security</w:t>
      </w:r>
      <w:bookmarkEnd w:id="65"/>
    </w:p>
    <w:p>
      <w:pPr>
        <w:pStyle w:val="FirstParagraph"/>
      </w:pPr>
      <w:r>
        <w:t xml:space="preserve">Not one gate but five, deliberately stacked: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Secret URL path</w:t>
      </w:r>
      <w:r>
        <w:t xml:space="preserve"> </w:t>
      </w:r>
      <w:r>
        <w:t xml:space="preserve">— the admin API lives under</w:t>
      </w:r>
      <w:r>
        <w:t xml:space="preserve"> </w:t>
      </w:r>
      <w:r>
        <w:rPr>
          <w:rStyle w:val="VerbatimChar"/>
        </w:rPr>
        <w:t xml:space="preserve">/api/&lt;ADMIN_SECRET_PATH&gt;/…</w:t>
      </w:r>
      <w:r>
        <w:t xml:space="preserve">, resolved at runtime via</w:t>
      </w:r>
      <w:r>
        <w:t xml:space="preserve"> </w:t>
      </w:r>
      <w:r>
        <w:rPr>
          <w:rStyle w:val="VerbatimChar"/>
        </w:rPr>
        <w:t xml:space="preserve">GET /admin-config</w:t>
      </w:r>
      <w:r>
        <w:t xml:space="preserve"> </w:t>
      </w:r>
      <w:r>
        <w:t xml:space="preserve">so it never appears in the shipped JS bundle. The code comments are explicit that this is obscurity only, never the actual defence.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Two-step TOTP login</w:t>
      </w:r>
      <w:r>
        <w:t xml:space="preserve"> </w:t>
      </w:r>
      <w:r>
        <w:t xml:space="preserve">— password first (always the same generic 401 whether the email is unknown, non-admin, or the password is wrong — no account enumeration), then a 5-minute TOTP challenge. First-time enrolment only persists the secret once a real code verifies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AES-256-GCM encryption at rest</w:t>
      </w:r>
      <w:r>
        <w:t xml:space="preserve"> </w:t>
      </w:r>
      <w:r>
        <w:t xml:space="preserve">for every TOTP secret (</w:t>
      </w:r>
      <w:r>
        <w:rPr>
          <w:rStyle w:val="VerbatimChar"/>
        </w:rPr>
        <w:t xml:space="preserve">backend/src/utils/crypto.js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Row-Level Security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adminHandler()</w:t>
      </w:r>
      <w:r>
        <w:t xml:space="preserve"> </w:t>
      </w:r>
      <w:r>
        <w:t xml:space="preserve">wraps each admin controller in a</w:t>
      </w:r>
      <w:r>
        <w:t xml:space="preserve"> </w:t>
      </w:r>
      <w:r>
        <w:rPr>
          <w:rStyle w:val="VerbatimChar"/>
        </w:rPr>
        <w:t xml:space="preserve">withUserContext(adminId, …)</w:t>
      </w:r>
      <w:r>
        <w:t xml:space="preserve"> </w:t>
      </w:r>
      <w:r>
        <w:t xml:space="preserve">transaction, which is what actually opens the</w:t>
      </w:r>
      <w:r>
        <w:t xml:space="preserve"> </w:t>
      </w:r>
      <w:r>
        <w:rPr>
          <w:rStyle w:val="VerbatimChar"/>
        </w:rPr>
        <w:t xml:space="preserve">*_admin</w:t>
      </w:r>
      <w:r>
        <w:t xml:space="preserve"> </w:t>
      </w:r>
      <w:r>
        <w:t xml:space="preserve">RLS policies on the six protected tables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inquiries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pandit_analytics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payment_transactions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Super-admin tier</w:t>
      </w:r>
      <w:r>
        <w:t xml:space="preserve"> </w:t>
      </w:r>
      <w:r>
        <w:t xml:space="preserve">— force-logout-all, admin-user creation, and settings writes require</w:t>
      </w:r>
      <w:r>
        <w:t xml:space="preserve"> </w:t>
      </w:r>
      <w:r>
        <w:rPr>
          <w:rStyle w:val="VerbatimChar"/>
        </w:rPr>
        <w:t xml:space="preserve">role = 'super_admin'</w:t>
      </w:r>
      <w:r>
        <w:t xml:space="preserve">.</w:t>
      </w:r>
    </w:p>
    <w:p>
      <w:pPr>
        <w:pStyle w:val="FirstParagraph"/>
      </w:pPr>
      <w:r>
        <w:t xml:space="preserve">Sessions have a</w:t>
      </w:r>
      <w:r>
        <w:t xml:space="preserve"> </w:t>
      </w:r>
      <w:r>
        <w:rPr>
          <w:b/>
        </w:rPr>
        <w:t xml:space="preserve">4-hour absolute maximum</w:t>
      </w:r>
      <w:r>
        <w:t xml:space="preserve">. An IP change mid-session is</w:t>
      </w:r>
      <w:r>
        <w:t xml:space="preserve"> </w:t>
      </w:r>
      <w:r>
        <w:rPr>
          <w:i/>
        </w:rPr>
        <w:t xml:space="preserve">logged but not enforced</w:t>
      </w:r>
      <w:r>
        <w:t xml:space="preserve"> </w:t>
      </w:r>
      <w:r>
        <w:t xml:space="preserve">— a deliberate decision to avoid unrecoverable lockouts.</w:t>
      </w:r>
    </w:p>
    <w:p>
      <w:pPr>
        <w:pStyle w:val="Heading3"/>
      </w:pPr>
      <w:bookmarkStart w:id="66" w:name="honeypot-ip-ban-system"/>
      <w:r>
        <w:t xml:space="preserve">7.4 Honeypot + IP-ban system</w:t>
      </w:r>
      <w:bookmarkEnd w:id="66"/>
    </w:p>
    <w:p>
      <w:pPr>
        <w:pStyle w:val="FirstParagraph"/>
      </w:pPr>
      <w:r>
        <w:rPr>
          <w:rStyle w:val="VerbatimChar"/>
        </w:rPr>
        <w:t xml:space="preserve">backend/src/middleware/honeypot.js</w:t>
      </w:r>
      <w:r>
        <w:t xml:space="preserve"> </w:t>
      </w:r>
      <w:r>
        <w:t xml:space="preserve">registers</w:t>
      </w:r>
      <w:r>
        <w:t xml:space="preserve"> </w:t>
      </w:r>
      <w:r>
        <w:rPr>
          <w:b/>
        </w:rPr>
        <w:t xml:space="preserve">15 decoy admin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/wp-admin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/wp-login.php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/administrator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/cms</w:t>
      </w:r>
      <w:r>
        <w:t xml:space="preserve">,</w:t>
      </w:r>
      <w:r>
        <w:t xml:space="preserve"> </w:t>
      </w:r>
      <w:r>
        <w:rPr>
          <w:rStyle w:val="VerbatimChar"/>
        </w:rPr>
        <w:t xml:space="preserve">/panel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/control-panel</w:t>
      </w:r>
      <w:r>
        <w:t xml:space="preserve">, and others). Every hit is written to</w:t>
      </w:r>
      <w:r>
        <w:t xml:space="preserve"> </w:t>
      </w:r>
      <w:r>
        <w:rPr>
          <w:rStyle w:val="VerbatimChar"/>
        </w:rPr>
        <w:t xml:space="preserve">honeypot_logs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rPr>
          <w:rStyle w:val="VerbatimChar"/>
        </w:rPr>
        <w:t xml:space="preserve">security_audit_log</w:t>
      </w:r>
      <w:r>
        <w:t xml:space="preserve"> </w:t>
      </w:r>
      <w:r>
        <w:t xml:space="preserve">with IP, path, method and user agent — then returns an ordinary 404, revealing nothing.</w:t>
      </w:r>
    </w:p>
    <w:p>
      <w:pPr>
        <w:pStyle w:val="BodyText"/>
      </w:pPr>
      <w:r>
        <w:t xml:space="preserve">Notably, it deliberately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auto-ban. The code comment explains why: a single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hit is as likely to be a curious visitor as a scanner, and the app has no appeals process for a wrongly-banned shared or dynamic IP. Banning is a considered admin action via</w:t>
      </w:r>
      <w:r>
        <w:t xml:space="preserve"> </w:t>
      </w:r>
      <w:r>
        <w:rPr>
          <w:rStyle w:val="VerbatimChar"/>
        </w:rPr>
        <w:t xml:space="preserve">POST /security/ban-ip</w:t>
      </w:r>
      <w:r>
        <w:t xml:space="preserve">.</w:t>
      </w:r>
    </w:p>
    <w:p>
      <w:pPr>
        <w:pStyle w:val="BodyText"/>
      </w:pPr>
      <w:r>
        <w:t xml:space="preserve">The IP-ban middleware runs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rate limiting (so a banned IP does not consume quota) and</w:t>
      </w:r>
      <w:r>
        <w:t xml:space="preserve"> </w:t>
      </w:r>
      <w:r>
        <w:rPr>
          <w:b/>
        </w:rPr>
        <w:t xml:space="preserve">exempts the admin panel itself</w:t>
      </w:r>
      <w:r>
        <w:t xml:space="preserve"> </w:t>
      </w:r>
      <w:r>
        <w:t xml:space="preserve">— found by actually banning a test IP and discovering it locked that IP out of the unban endpoint too.</w:t>
      </w:r>
    </w:p>
    <w:p>
      <w:pPr>
        <w:pStyle w:val="Heading3"/>
      </w:pPr>
      <w:bookmarkStart w:id="67" w:name="Xe5d40e140fa1a9decf081f91ccf3f6c395922ab"/>
      <w:r>
        <w:t xml:space="preserve">7.5 Row-Level Security as the primary data boundary</w:t>
      </w:r>
      <w:bookmarkEnd w:id="67"/>
    </w:p>
    <w:p>
      <w:pPr>
        <w:pStyle w:val="FirstParagraph"/>
      </w:pPr>
      <w:r>
        <w:rPr>
          <w:b/>
        </w:rPr>
        <w:t xml:space="preserve">31 RLS policies</w:t>
      </w:r>
      <w:r>
        <w:t xml:space="preserve"> </w:t>
      </w:r>
      <w:r>
        <w:t xml:space="preserve">across the schema, enforced by Postgres rather than application code. The app connects as</w:t>
      </w:r>
      <w:r>
        <w:t xml:space="preserve"> </w:t>
      </w:r>
      <w:r>
        <w:rPr>
          <w:rStyle w:val="VerbatimChar"/>
        </w:rPr>
        <w:t xml:space="preserve">panditconnect_app</w:t>
      </w:r>
      <w:r>
        <w:t xml:space="preserve">, a role that is 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table owner, because RLS does not apply to owners. This means a bug in a controller cannot leak another user’s inquiries — the database itself refuses.</w:t>
      </w:r>
    </w:p>
    <w:p>
      <w:pPr>
        <w:pStyle w:val="Heading3"/>
      </w:pPr>
      <w:bookmarkStart w:id="68" w:name="X6d3c76d1769bfc8f3734ba83e54cc73e6b00093"/>
      <w:r>
        <w:t xml:space="preserve">7.6 Hinglish-aware natural-language search engine</w:t>
      </w:r>
      <w:bookmarkEnd w:id="68"/>
    </w:p>
    <w:p>
      <w:pPr>
        <w:pStyle w:val="FirstParagraph"/>
      </w:pPr>
      <w:r>
        <w:rPr>
          <w:rStyle w:val="VerbatimChar"/>
        </w:rPr>
        <w:t xml:space="preserve">frontend/app/src/lib/searchEngine.ts</w:t>
      </w:r>
      <w:r>
        <w:t xml:space="preserve"> </w:t>
      </w:r>
      <w:r>
        <w:t xml:space="preserve">— a client-side engine built for how Indian users actually type: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Stop words</w:t>
      </w:r>
      <w:r>
        <w:t xml:space="preserve"> </w:t>
      </w:r>
      <w:r>
        <w:t xml:space="preserve">in both Hindi transliteration and English (</w:t>
      </w:r>
      <w:r>
        <w:rPr>
          <w:rStyle w:val="VerbatimChar"/>
        </w:rPr>
        <w:t xml:space="preserve">mujhe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chahiye</w:t>
      </w:r>
      <w:r>
        <w:t xml:space="preserve">,</w:t>
      </w:r>
      <w:r>
        <w:t xml:space="preserve"> </w:t>
      </w:r>
      <w:r>
        <w:rPr>
          <w:rStyle w:val="VerbatimChar"/>
        </w:rPr>
        <w:t xml:space="preserve">karwana</w:t>
      </w:r>
      <w:r>
        <w:t xml:space="preserve">,</w:t>
      </w:r>
      <w:r>
        <w:t xml:space="preserve"> </w:t>
      </w:r>
      <w:r>
        <w:rPr>
          <w:rStyle w:val="VerbatimChar"/>
        </w:rPr>
        <w:t xml:space="preserve">please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</w:t>
      </w:r>
      <w:r>
        <w:t xml:space="preserve">…)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Synonym map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pooja</w:t>
      </w:r>
      <w:r>
        <w:t xml:space="preserve">/</w:t>
      </w:r>
      <w:r>
        <w:rPr>
          <w:rStyle w:val="VerbatimChar"/>
        </w:rPr>
        <w:t xml:space="preserve">pujan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puja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shadi</w:t>
      </w:r>
      <w:r>
        <w:t xml:space="preserve">/</w:t>
      </w:r>
      <w:r>
        <w:rPr>
          <w:rStyle w:val="VerbatimChar"/>
        </w:rPr>
        <w:t xml:space="preserve">shaadi</w:t>
      </w:r>
      <w:r>
        <w:t xml:space="preserve">/</w:t>
      </w:r>
      <w:r>
        <w:rPr>
          <w:rStyle w:val="VerbatimChar"/>
        </w:rPr>
        <w:t xml:space="preserve">vivah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wedding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mandir</w:t>
      </w:r>
      <w:r>
        <w:t xml:space="preserve">/</w:t>
      </w:r>
      <w:r>
        <w:rPr>
          <w:rStyle w:val="VerbatimChar"/>
        </w:rPr>
        <w:t xml:space="preserve">dham</w:t>
      </w:r>
      <w:r>
        <w:t xml:space="preserve">/</w:t>
      </w:r>
      <w:r>
        <w:rPr>
          <w:rStyle w:val="VerbatimChar"/>
        </w:rPr>
        <w:t xml:space="preserve">peeth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temple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pundit</w:t>
      </w:r>
      <w:r>
        <w:t xml:space="preserve">/</w:t>
      </w:r>
      <w:r>
        <w:rPr>
          <w:rStyle w:val="VerbatimChar"/>
        </w:rPr>
        <w:t xml:space="preserve">purohit</w:t>
      </w:r>
      <w:r>
        <w:t xml:space="preserve">/</w:t>
      </w:r>
      <w:r>
        <w:rPr>
          <w:rStyle w:val="VerbatimChar"/>
        </w:rPr>
        <w:t xml:space="preserve">pujari</w:t>
      </w:r>
      <w:r>
        <w:t xml:space="preserve">/</w:t>
      </w:r>
      <w:r>
        <w:rPr>
          <w:rStyle w:val="VerbatimChar"/>
        </w:rPr>
        <w:t xml:space="preserve">guruji</w:t>
      </w:r>
      <w:r>
        <w:t xml:space="preserve">/</w:t>
      </w:r>
      <w:r>
        <w:rPr>
          <w:rStyle w:val="VerbatimChar"/>
        </w:rPr>
        <w:t xml:space="preserve">acharya</w:t>
      </w:r>
      <w:r>
        <w:t xml:space="preserve">/</w:t>
      </w:r>
      <w:r>
        <w:rPr>
          <w:rStyle w:val="VerbatimChar"/>
        </w:rPr>
        <w:t xml:space="preserve">shastri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pandit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Deity map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shiv</w:t>
      </w:r>
      <w:r>
        <w:t xml:space="preserve">/</w:t>
      </w:r>
      <w:r>
        <w:rPr>
          <w:rStyle w:val="VerbatimChar"/>
        </w:rPr>
        <w:t xml:space="preserve">shankar</w:t>
      </w:r>
      <w:r>
        <w:t xml:space="preserve">/</w:t>
      </w:r>
      <w:r>
        <w:rPr>
          <w:rStyle w:val="VerbatimChar"/>
        </w:rPr>
        <w:t xml:space="preserve">mahadev</w:t>
      </w:r>
      <w:r>
        <w:t xml:space="preserve">/</w:t>
      </w:r>
      <w:r>
        <w:rPr>
          <w:rStyle w:val="VerbatimChar"/>
        </w:rPr>
        <w:t xml:space="preserve">bholenath</w:t>
      </w:r>
      <w:r>
        <w:t xml:space="preserve">/</w:t>
      </w:r>
      <w:r>
        <w:rPr>
          <w:rStyle w:val="VerbatimChar"/>
        </w:rPr>
        <w:t xml:space="preserve">mahakal</w:t>
      </w:r>
      <w:r>
        <w:t xml:space="preserve"> </w:t>
      </w:r>
      <w:r>
        <w:t xml:space="preserve">all resolve to Shiva;</w:t>
      </w:r>
      <w:r>
        <w:t xml:space="preserve"> </w:t>
      </w:r>
      <w:r>
        <w:rPr>
          <w:rStyle w:val="VerbatimChar"/>
        </w:rPr>
        <w:t xml:space="preserve">ganpati</w:t>
      </w:r>
      <w:r>
        <w:t xml:space="preserve">/</w:t>
      </w:r>
      <w:r>
        <w:rPr>
          <w:rStyle w:val="VerbatimChar"/>
        </w:rPr>
        <w:t xml:space="preserve">vinayak</w:t>
      </w:r>
      <w:r>
        <w:t xml:space="preserve">/</w:t>
      </w:r>
      <w:r>
        <w:rPr>
          <w:rStyle w:val="VerbatimChar"/>
        </w:rPr>
        <w:t xml:space="preserve">vighnaharta</w:t>
      </w:r>
      <w:r>
        <w:t xml:space="preserve"> </w:t>
      </w:r>
      <w:r>
        <w:t xml:space="preserve">to Ganesh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State map</w:t>
      </w:r>
      <w:r>
        <w:t xml:space="preserve"> </w:t>
      </w:r>
      <w:r>
        <w:t xml:space="preserve">with abbreviations and common misspellings —</w:t>
      </w:r>
      <w:r>
        <w:t xml:space="preserve"> </w:t>
      </w:r>
      <w:r>
        <w:rPr>
          <w:rStyle w:val="VerbatimChar"/>
        </w:rPr>
        <w:t xml:space="preserve">mp</w:t>
      </w:r>
      <w:r>
        <w:t xml:space="preserve">,</w:t>
      </w:r>
      <w:r>
        <w:t xml:space="preserve"> </w:t>
      </w:r>
      <w:r>
        <w:rPr>
          <w:rStyle w:val="VerbatimChar"/>
        </w:rPr>
        <w:t xml:space="preserve">madhyapradesh</w:t>
      </w:r>
      <w:r>
        <w:t xml:space="preserve">,</w:t>
      </w:r>
      <w:r>
        <w:t xml:space="preserve"> </w:t>
      </w:r>
      <w:r>
        <w:rPr>
          <w:rStyle w:val="VerbatimChar"/>
        </w:rPr>
        <w:t xml:space="preserve">gujrat</w:t>
      </w:r>
      <w:r>
        <w:t xml:space="preserve">,</w:t>
      </w:r>
      <w:r>
        <w:t xml:space="preserve"> </w:t>
      </w:r>
      <w:r>
        <w:rPr>
          <w:rStyle w:val="VerbatimChar"/>
        </w:rPr>
        <w:t xml:space="preserve">maharastra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rajastan</w:t>
      </w:r>
    </w:p>
    <w:p>
      <w:pPr>
        <w:numPr>
          <w:ilvl w:val="0"/>
          <w:numId w:val="1005"/>
        </w:numPr>
        <w:pStyle w:val="Compact"/>
      </w:pPr>
      <w:r>
        <w:t xml:space="preserve">Explicit typo handling for the project’s own key deity (</w:t>
      </w:r>
      <w:r>
        <w:rPr>
          <w:rStyle w:val="VerbatimChar"/>
        </w:rPr>
        <w:t xml:space="preserve">baglamujhi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baglamukhi</w:t>
      </w:r>
      <w:r>
        <w:t xml:space="preserve">)</w:t>
      </w:r>
    </w:p>
    <w:p>
      <w:pPr>
        <w:pStyle w:val="Heading3"/>
      </w:pPr>
      <w:bookmarkStart w:id="69" w:name="database-computed-ranking"/>
      <w:r>
        <w:t xml:space="preserve">7.7 Database-computed ranking</w:t>
      </w:r>
      <w:bookmarkEnd w:id="69"/>
    </w:p>
    <w:p>
      <w:pPr>
        <w:pStyle w:val="FirstParagraph"/>
      </w:pPr>
      <w:r>
        <w:rPr>
          <w:rStyle w:val="VerbatimChar"/>
        </w:rPr>
        <w:t xml:space="preserve">calculate_pandit_rank(uuid)</w:t>
      </w:r>
      <w:r>
        <w:t xml:space="preserve"> </w:t>
      </w:r>
      <w:r>
        <w:t xml:space="preserve">is a PL/pgSQL function, not application logic, so the score can never drift between code paths:</w:t>
      </w:r>
    </w:p>
    <w:tbl>
      <w:tblPr>
        <w:tblStyle w:val="Table"/>
        <w:tblW w:type="dxa" w:w="9360"/>
        <w:tblLayout w:type="fixed"/>
        <w:tblLook w:firstRow="1"/>
      </w:tblPr>
      <w:tblGrid>
        <w:gridCol w:w="6087"/>
        <w:gridCol w:w="3273"/>
      </w:tblGrid>
      <w:tblGrid/>
      <w:tr>
        <w:trPr>
          <w:tblHeader/>
          <w:cnfStyle w:firstRow="1"/>
        </w:trPr>
        <w:tc>
          <w:tcPr>
            <w:tcW w:type="dxa" w:w="608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W w:type="dxa" w:w="327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Average rating × 8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max 40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Review count × 0.5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max 20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Verified status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Tier: Diamond / Gold / Silver / Free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+15 / +10 / +5 / 0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Has video intro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Bio longer than 100 chars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Has profile photo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>
            <w:tcW w:type="dxa" w:w="6087"/>
          </w:tcPr>
          <w:p>
            <w:pPr>
              <w:pStyle w:val="Compact"/>
              <w:jc w:val="left"/>
            </w:pPr>
            <w:r>
              <w:t xml:space="preserve">Has WhatsApp number</w:t>
            </w:r>
          </w:p>
        </w:tc>
        <w:tc>
          <w:tcPr>
            <w:tcW w:type="dxa" w:w="3273"/>
          </w:tcPr>
          <w:p>
            <w:pPr>
              <w:pStyle w:val="Compact"/>
              <w:jc w:val="left"/>
            </w:pPr>
            <w:r>
              <w:t xml:space="preserve">+2</w:t>
            </w:r>
          </w:p>
        </w:tc>
      </w:tr>
    </w:tbl>
    <w:p>
      <w:pPr>
        <w:pStyle w:val="BodyText"/>
      </w:pPr>
      <w:r>
        <w:t xml:space="preserve">A trigger recomputes it automatically on every review insert, update</w:t>
      </w:r>
      <w:r>
        <w:t xml:space="preserve"> </w:t>
      </w:r>
      <w:r>
        <w:rPr>
          <w:b/>
        </w:rPr>
        <w:t xml:space="preserve">or delete</w:t>
      </w:r>
      <w:r>
        <w:t xml:space="preserve"> </w:t>
      </w:r>
      <w:r>
        <w:t xml:space="preserve">— and the trigger correctly uses</w:t>
      </w:r>
      <w:r>
        <w:t xml:space="preserve"> </w:t>
      </w:r>
      <w:r>
        <w:rPr>
          <w:rStyle w:val="VerbatimChar"/>
        </w:rPr>
        <w:t xml:space="preserve">COALESCE(NEW, OLD)</w:t>
      </w:r>
      <w:r>
        <w:t xml:space="preserve"> </w:t>
      </w:r>
      <w:r>
        <w:t xml:space="preserve">so DELETE events (where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does not exist) do not throw.</w:t>
      </w:r>
    </w:p>
    <w:p>
      <w:pPr>
        <w:pStyle w:val="Heading3"/>
      </w:pPr>
      <w:bookmarkStart w:id="70" w:name="full-bilingual-support"/>
      <w:r>
        <w:t xml:space="preserve">7.8 Full bilingual support</w:t>
      </w:r>
      <w:bookmarkEnd w:id="70"/>
    </w:p>
    <w:p>
      <w:pPr>
        <w:pStyle w:val="FirstParagraph"/>
      </w:pPr>
      <w:r>
        <w:rPr>
          <w:rStyle w:val="VerbatimChar"/>
        </w:rPr>
        <w:t xml:space="preserve">frontend/app/src/lib/i18n/</w:t>
      </w:r>
      <w:r>
        <w:t xml:space="preserve"> </w:t>
      </w:r>
      <w:r>
        <w:t xml:space="preserve">ships parallel English and Hindi dictionaries of roughly</w:t>
      </w:r>
      <w:r>
        <w:t xml:space="preserve"> </w:t>
      </w:r>
      <w:r>
        <w:rPr>
          <w:b/>
        </w:rPr>
        <w:t xml:space="preserve">470 lines each</w:t>
      </w:r>
      <w:r>
        <w:t xml:space="preserve">, wired through an</w:t>
      </w:r>
      <w:r>
        <w:t xml:space="preserve"> </w:t>
      </w:r>
      <w:r>
        <w:rPr>
          <w:rStyle w:val="VerbatimChar"/>
        </w:rPr>
        <w:t xml:space="preserve">I18nProvider</w:t>
      </w:r>
      <w:r>
        <w:t xml:space="preserve"> </w:t>
      </w:r>
      <w:r>
        <w:t xml:space="preserve">at the app root.</w:t>
      </w:r>
    </w:p>
    <w:p>
      <w:pPr>
        <w:pStyle w:val="Heading3"/>
      </w:pPr>
      <w:bookmarkStart w:id="71" w:name="Xf53ebbd4257575eeec00bef0003281979f7eb51"/>
      <w:r>
        <w:t xml:space="preserve">7.9 Directory-first, anti-marketplace product design</w:t>
      </w:r>
      <w:bookmarkEnd w:id="71"/>
    </w:p>
    <w:p>
      <w:pPr>
        <w:pStyle w:val="FirstParagraph"/>
      </w:pPr>
      <w:r>
        <w:t xml:space="preserve">Enquiry endpoints (</w:t>
      </w:r>
      <w:r>
        <w:rPr>
          <w:rStyle w:val="VerbatimChar"/>
        </w:rPr>
        <w:t xml:space="preserve">POST /temples/:id/inquiry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/pandits/:id/enquiry</w:t>
      </w:r>
      <w:r>
        <w:t xml:space="preserve">) are</w:t>
      </w:r>
      <w:r>
        <w:t xml:space="preserve"> </w:t>
      </w:r>
      <w:r>
        <w:rPr>
          <w:b/>
        </w:rPr>
        <w:t xml:space="preserve">anonymous — no login required</w:t>
      </w:r>
      <w:r>
        <w:t xml:space="preserve">. WhatsApp and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links go directly to the pandit. There is deliberately no booking or escrow flow. The About page states the revenue model openly. This is a genuine product-design position, not an unfinished feature.</w:t>
      </w:r>
    </w:p>
    <w:p>
      <w:pPr>
        <w:pStyle w:val="Heading3"/>
      </w:pPr>
      <w:bookmarkStart w:id="72" w:name="offline-capable-frontend"/>
      <w:r>
        <w:t xml:space="preserve">7.10 Offline-capable frontend</w:t>
      </w:r>
      <w:bookmarkEnd w:id="72"/>
    </w:p>
    <w:p>
      <w:pPr>
        <w:pStyle w:val="FirstParagraph"/>
      </w:pPr>
      <w:r>
        <w:t xml:space="preserve">Every list and detail page renders from data bundled at build time (</w:t>
      </w:r>
      <w:r>
        <w:rPr>
          <w:rStyle w:val="VerbatimChar"/>
        </w:rPr>
        <w:t xml:space="preserve">frontend/app/src/data/content.ts</w:t>
      </w:r>
      <w:r>
        <w:t xml:space="preserve">). The site is fully browsable with no backend running; forms degrade gracefully to a local confirmation toast. The rule-based AI Pooja Guide also runs entirely client-side, so a user’s problem is never transmitted anywhere.</w:t>
      </w:r>
    </w:p>
    <w:p>
      <w:pPr>
        <w:pStyle w:val="Heading3"/>
      </w:pPr>
      <w:bookmarkStart w:id="73" w:name="other-notable-touches"/>
      <w:r>
        <w:t xml:space="preserve">7.11 Other notable touches</w:t>
      </w:r>
      <w:bookmarkEnd w:id="7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Review photo uploads</w:t>
      </w:r>
      <w:r>
        <w:t xml:space="preserve"> </w:t>
      </w:r>
      <w:r>
        <w:t xml:space="preserve">— up to 5 images per review, image-MIME-only, 5 MB cap, random hex filenames (no user-controlled paths)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Razorpay webhook raw-body carve-out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express.raw()</w:t>
      </w:r>
      <w:r>
        <w:t xml:space="preserve"> </w:t>
      </w:r>
      <w:r>
        <w:t xml:space="preserve">is mounted specifically for</w:t>
      </w:r>
      <w:r>
        <w:t xml:space="preserve"> </w:t>
      </w:r>
      <w:r>
        <w:rPr>
          <w:rStyle w:val="VerbatimChar"/>
        </w:rPr>
        <w:t xml:space="preserve">/api/payments/webhook</w:t>
      </w:r>
      <w:r>
        <w:t xml:space="preserve"> </w:t>
      </w:r>
      <w:r>
        <w:t xml:space="preserve">ahead of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, because HMAC verification needs the exact bytes sent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Shareable QR codes</w:t>
      </w:r>
      <w:r>
        <w:t xml:space="preserve"> </w:t>
      </w:r>
      <w:r>
        <w:t xml:space="preserve">on pandit profiles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Video intro player</w:t>
      </w:r>
      <w:r>
        <w:t xml:space="preserve"> </w:t>
      </w:r>
      <w:r>
        <w:t xml:space="preserve">on pandit profiles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PostGIS geospatial indexes</w:t>
      </w:r>
      <w:r>
        <w:t xml:space="preserve"> </w:t>
      </w:r>
      <w:r>
        <w:t xml:space="preserve">on users and temples for future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queries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Full-text search indexes</w:t>
      </w:r>
      <w:r>
        <w:t xml:space="preserve"> </w:t>
      </w:r>
      <w:r>
        <w:t xml:space="preserve">(GIN) plus</w:t>
      </w:r>
      <w:r>
        <w:t xml:space="preserve"> </w:t>
      </w:r>
      <w:r>
        <w:rPr>
          <w:b/>
        </w:rPr>
        <w:t xml:space="preserve">trigram indexes</w:t>
      </w:r>
      <w:r>
        <w:t xml:space="preserve"> </w:t>
      </w:r>
      <w:r>
        <w:t xml:space="preserve">for fuzzy name matching on temples, pandits, services and blog posts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Accessibility</w:t>
      </w:r>
      <w:r>
        <w:t xml:space="preserve"> </w:t>
      </w:r>
      <w:r>
        <w:t xml:space="preserve">— semantic landmarks, skip link,</w:t>
      </w:r>
      <w:r>
        <w:t xml:space="preserve"> </w:t>
      </w:r>
      <w:r>
        <w:rPr>
          <w:rStyle w:val="VerbatimChar"/>
        </w:rPr>
        <w:t xml:space="preserve">aria-current</w:t>
      </w:r>
      <w:r>
        <w:t xml:space="preserve">, keyboard-operable tabs/accordions/modals, 44px touch targets,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disables all animation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Zero third-party tracking</w:t>
      </w:r>
      <w:r>
        <w:t xml:space="preserve"> </w:t>
      </w:r>
      <w:r>
        <w:t xml:space="preserve">— the frontend loads no external JS beyond Google Fonts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database-architecture"/>
      <w:r>
        <w:t xml:space="preserve">8. Database Architecture</w:t>
      </w:r>
      <w:bookmarkEnd w:id="74"/>
    </w:p>
    <w:p>
      <w:pPr>
        <w:pStyle w:val="FirstParagraph"/>
      </w:pPr>
      <w:r>
        <w:t xml:space="preserve">PostgreSQL 16 with PostGIS.</w:t>
      </w:r>
      <w:r>
        <w:t xml:space="preserve"> </w:t>
      </w:r>
      <w:r>
        <w:rPr>
          <w:b/>
        </w:rPr>
        <w:t xml:space="preserve">50 tables, 115 indexes, 12 ENUMs, 31 RLS policies, 10 functions, 13 triggers, 3 views.</w:t>
      </w:r>
    </w:p>
    <w:p>
      <w:pPr>
        <w:pStyle w:val="Heading3"/>
      </w:pPr>
      <w:bookmarkStart w:id="75" w:name="table-groups"/>
      <w:r>
        <w:t xml:space="preserve">8.1 Table groups</w:t>
      </w:r>
      <w:bookmarkEnd w:id="75"/>
    </w:p>
    <w:tbl>
      <w:tblPr>
        <w:tblStyle w:val="Table"/>
        <w:tblW w:type="dxa" w:w="9360"/>
        <w:tblLayout w:type="fixed"/>
        <w:tblLook w:firstRow="1"/>
      </w:tblPr>
      <w:tblGrid>
        <w:gridCol w:w="2798"/>
        <w:gridCol w:w="6562"/>
      </w:tblGrid>
      <w:tr>
        <w:trPr>
          <w:tblHeader/>
          <w:cnfStyle w:firstRow="1"/>
        </w:trPr>
        <w:tc>
          <w:tcPr>
            <w:tcW w:type="dxa" w:w="279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type="dxa" w:w="656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Identity &amp; sessions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otp_verifications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Temples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temple_timings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temple_media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temple_services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Services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service_samagri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Pandits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pandit_languages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pandit_blocked_dates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pandit_temples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Reviews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review_helpfulness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Leads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contact_clicks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Monetisation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pandit_subscriptions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Content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community_posts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community_comments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Calendar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panchang_data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muhurat_data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festivals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Engagement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saved_pandits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saved_temples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ai_recommendations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Analytics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pandit_analytics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platform_analytics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Reference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taxonomy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recommend_rules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Intake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newsletter_subscribers</w:t>
            </w:r>
          </w:p>
        </w:tc>
      </w:tr>
      <w:tr>
        <w:tc>
          <w:tcPr>
            <w:tcW w:type="dxa" w:w="27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Security &amp; admin</w:t>
            </w:r>
          </w:p>
        </w:tc>
        <w:tc>
          <w:tcPr>
            <w:tcW w:type="dxa" w:w="656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admin_activity_log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admin_mfa_challenges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honeypot_logs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banned_ips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platform_settings</w:t>
            </w:r>
          </w:p>
        </w:tc>
      </w:tr>
    </w:tbl>
    <w:p>
      <w:pPr>
        <w:pStyle w:val="Heading3"/>
      </w:pPr>
      <w:bookmarkStart w:id="76" w:name="enum-types-12"/>
      <w:r>
        <w:t xml:space="preserve">8.2 ENUM types (12)</w:t>
      </w:r>
      <w:bookmarkEnd w:id="76"/>
    </w:p>
    <w:p>
      <w:pPr>
        <w:pStyle w:val="FirstParagraph"/>
      </w:pPr>
      <w:r>
        <w:rPr>
          <w:rStyle w:val="VerbatimChar"/>
        </w:rPr>
        <w:t xml:space="preserve">user_role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 </w:t>
      </w:r>
      <w:r>
        <w:t xml:space="preserve">(free/silver/gold/diamond),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contact_method</w:t>
      </w:r>
      <w:r>
        <w:t xml:space="preserve"> </w:t>
      </w:r>
      <w:r>
        <w:t xml:space="preserve">(whatsapp/phone_call/in_app_message/email),</w:t>
      </w:r>
      <w:r>
        <w:t xml:space="preserve"> </w:t>
      </w:r>
      <w:r>
        <w:rPr>
          <w:rStyle w:val="VerbatimChar"/>
        </w:rPr>
        <w:t xml:space="preserve">reviewable_type</w:t>
      </w:r>
      <w:r>
        <w:t xml:space="preserve"> </w:t>
      </w:r>
      <w:r>
        <w:t xml:space="preserve">(pandit/temple),</w:t>
      </w:r>
      <w:r>
        <w:t xml:space="preserve"> </w:t>
      </w:r>
      <w:r>
        <w:rPr>
          <w:rStyle w:val="VerbatimChar"/>
        </w:rPr>
        <w:t xml:space="preserve">inquiry_status</w:t>
      </w:r>
      <w:r>
        <w:t xml:space="preserve"> </w:t>
      </w:r>
      <w:r>
        <w:t xml:space="preserve">(new/seen/replied/completed/expired),</w:t>
      </w:r>
      <w:r>
        <w:t xml:space="preserve"> </w:t>
      </w:r>
      <w:r>
        <w:rPr>
          <w:rStyle w:val="VerbatimChar"/>
        </w:rPr>
        <w:t xml:space="preserve">content_status</w:t>
      </w:r>
      <w:r>
        <w:t xml:space="preserve"> </w:t>
      </w:r>
      <w:r>
        <w:t xml:space="preserve">(draft/published/archived/flagged/removed),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notification_type</w:t>
      </w:r>
      <w:r>
        <w:t xml:space="preserve">.</w:t>
      </w:r>
    </w:p>
    <w:p>
      <w:pPr>
        <w:pStyle w:val="Heading3"/>
      </w:pPr>
      <w:bookmarkStart w:id="77" w:name="views-3"/>
      <w:r>
        <w:t xml:space="preserve">8.3 Views (3)</w:t>
      </w:r>
      <w:bookmarkEnd w:id="77"/>
    </w:p>
    <w:p>
      <w:pPr>
        <w:pStyle w:val="FirstParagraph"/>
      </w:pPr>
      <w:r>
        <w:rPr>
          <w:rStyle w:val="VerbatimChar"/>
        </w:rPr>
        <w:t xml:space="preserve">v_pandit_search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v_temple_search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v_pandit_dashboard</w:t>
      </w:r>
      <w:r>
        <w:t xml:space="preserve"> </w:t>
      </w:r>
      <w:r>
        <w:t xml:space="preserve">— pre-joined read models for the hot paths.</w:t>
      </w:r>
    </w:p>
    <w:p>
      <w:pPr>
        <w:pStyle w:val="Heading3"/>
      </w:pPr>
      <w:bookmarkStart w:id="78" w:name="index-strategy"/>
      <w:r>
        <w:t xml:space="preserve">8.4 Index strategy</w:t>
      </w:r>
      <w:bookmarkEnd w:id="78"/>
    </w:p>
    <w:p>
      <w:pPr>
        <w:pStyle w:val="FirstParagraph"/>
      </w:pPr>
      <w:r>
        <w:t xml:space="preserve">Beyond ordinary B-tree indexes on foreign keys and slugs, the schema uses: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GIN full-text</w:t>
      </w:r>
      <w:r>
        <w:t xml:space="preserve"> </w:t>
      </w:r>
      <w:r>
        <w:t xml:space="preserve">indexes on temples, pandits, services and blog posts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GIN trigram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gin_trgm_ops</w:t>
      </w:r>
      <w:r>
        <w:t xml:space="preserve">) on</w:t>
      </w:r>
      <w:r>
        <w:t xml:space="preserve"> </w:t>
      </w:r>
      <w:r>
        <w:rPr>
          <w:rStyle w:val="VerbatimChar"/>
        </w:rPr>
        <w:t xml:space="preserve">temples.name</w:t>
      </w:r>
      <w:r>
        <w:t xml:space="preserve"> </w:t>
      </w:r>
      <w:r>
        <w:t xml:space="preserve">for fuzzy matching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GiST geospatial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ST_MakePoint(longitude, latitude)</w:t>
      </w:r>
      <w:r>
        <w:t xml:space="preserve"> </w:t>
      </w:r>
      <w:r>
        <w:t xml:space="preserve">for users and temples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Partial indexes</w:t>
      </w:r>
      <w:r>
        <w:t xml:space="preserve"> </w:t>
      </w:r>
      <w:r>
        <w:t xml:space="preserve">on boolean flags (</w:t>
      </w:r>
      <w:r>
        <w:rPr>
          <w:rStyle w:val="VerbatimChar"/>
        </w:rPr>
        <w:t xml:space="preserve">WHERE is_featured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 is_active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) — smaller and faster than full indexes</w:t>
      </w:r>
    </w:p>
    <w:p>
      <w:pPr>
        <w:pStyle w:val="Heading3"/>
      </w:pPr>
      <w:bookmarkStart w:id="79" w:name="seed-data-currently-in-the-repository"/>
      <w:r>
        <w:t xml:space="preserve">8.5 Seed data currently in the repository</w:t>
      </w:r>
      <w:bookmarkEnd w:id="79"/>
    </w:p>
    <w:tbl>
      <w:tblPr>
        <w:tblStyle w:val="Table"/>
        <w:tblW w:type="dxa" w:w="9360"/>
        <w:tblLayout w:type="fixed"/>
        <w:tblLook w:firstRow="1"/>
      </w:tblPr>
      <w:tblGrid>
        <w:gridCol w:w="6448"/>
        <w:gridCol w:w="2912"/>
      </w:tblGrid>
      <w:tblGrid/>
      <w:tr>
        <w:trPr>
          <w:tblHeader/>
          <w:cnfStyle w:firstRow="1"/>
        </w:trPr>
        <w:tc>
          <w:tcPr>
            <w:tcW w:type="dxa" w:w="644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W w:type="dxa" w:w="291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Panchang days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Pandits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Temples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Recommend rules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Blog posts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FAQs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Festivals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6448"/>
          </w:tcPr>
          <w:p>
            <w:pPr>
              <w:pStyle w:val="Compact"/>
              <w:jc w:val="left"/>
            </w:pPr>
            <w:r>
              <w:t xml:space="preserve">Subscription plans</w:t>
            </w:r>
          </w:p>
        </w:tc>
        <w:tc>
          <w:tcPr>
            <w:tcW w:type="dxa" w:w="291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security-posture-summary"/>
      <w:r>
        <w:t xml:space="preserve">9. Security Posture Summary</w:t>
      </w:r>
      <w:bookmarkEnd w:id="80"/>
    </w:p>
    <w:tbl>
      <w:tblPr>
        <w:tblStyle w:val="Table"/>
        <w:tblW w:type="dxa" w:w="9360"/>
        <w:tblLayout w:type="fixed"/>
        <w:tblLook w:firstRow="1"/>
      </w:tblPr>
      <w:tblGrid>
        <w:gridCol w:w="2524"/>
        <w:gridCol w:w="6836"/>
      </w:tblGrid>
      <w:tr>
        <w:trPr>
          <w:tblHeader/>
          <w:cnfStyle w:firstRow="1"/>
        </w:trPr>
        <w:tc>
          <w:tcPr>
            <w:tcW w:type="dxa" w:w="25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W w:type="dxa" w:w="68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TLS via Let’s Encrypt, nginx-terminated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helmet 8 (CSP disabled — JSON API with no HTML views; CORP relaxed to</w:t>
            </w:r>
            <w:r>
              <w:t xml:space="preserve"> </w:t>
            </w:r>
            <w:r>
              <w:rPr>
                <w:rStyle w:val="VerbatimChar"/>
              </w:rPr>
              <w:t xml:space="preserve">cross-origin</w:t>
            </w:r>
            <w:r>
              <w:t xml:space="preserve"> </w:t>
            </w:r>
            <w:r>
              <w:t xml:space="preserve">for the direct-to-</w:t>
            </w:r>
            <w:r>
              <w:rPr>
                <w:rStyle w:val="VerbatimChar"/>
              </w:rPr>
              <w:t xml:space="preserve">:4000</w:t>
            </w:r>
            <w:r>
              <w:t xml:space="preserve"> </w:t>
            </w:r>
            <w:r>
              <w:t xml:space="preserve">dev setup)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(block all cross-origin) — must be set explicitly in production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Global rate limit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600 requests / 15 min per IP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Auth rate limit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Per</w:t>
            </w:r>
            <w:r>
              <w:t xml:space="preserve"> </w:t>
            </w:r>
            <w:r>
              <w:rPr>
                <w:b/>
              </w:rPr>
              <w:t xml:space="preserve">IP + target email</w:t>
            </w:r>
            <w:r>
              <w:t xml:space="preserve">, 5–20 requests / 15 min depending on the endpoint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Password storage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bcrypt, 10 rounds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Session tokens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Bearer tokens, SHA-hashed at rest, 7-day default TTL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Admin MFA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TOTP (RFC 6238), secrets AES-256-GCM encrypted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Authorisation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31 Postgres Row-Level Security policies + unprivileged app role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security_audit_log</w:t>
            </w:r>
            <w:r>
              <w:t xml:space="preserve"> </w:t>
            </w:r>
            <w:r>
              <w:t xml:space="preserve">(auth failures, rate limits, bad webhook signatures, honeypot hits) and</w:t>
            </w:r>
            <w:r>
              <w:t xml:space="preserve"> </w:t>
            </w:r>
            <w:r>
              <w:rPr>
                <w:rStyle w:val="VerbatimChar"/>
              </w:rPr>
              <w:t xml:space="preserve">admin_activity_log</w:t>
            </w:r>
            <w:r>
              <w:t xml:space="preserve"> </w:t>
            </w:r>
            <w:r>
              <w:t xml:space="preserve">(every mutating admin action)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Intrusion detection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15 honeypot paths, manual IP banning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Secrets management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ADMIN_SECRET_PATH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ENCRYPTION_KEY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</w:rPr>
              <w:t xml:space="preserve">required</w:t>
            </w:r>
            <w:r>
              <w:t xml:space="preserve"> </w:t>
            </w:r>
            <w:r>
              <w:t xml:space="preserve">— the server refuses to start without them, rather than silently falling back to a placeholder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Payment integrity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Razorpay webhook HMAC verified against the raw request body</w:t>
            </w:r>
          </w:p>
        </w:tc>
      </w:tr>
      <w:tr>
        <w:tc>
          <w:tcPr>
            <w:tcW w:type="dxa" w:w="2524"/>
          </w:tcPr>
          <w:p>
            <w:pPr>
              <w:pStyle w:val="Compact"/>
              <w:jc w:val="left"/>
            </w:pPr>
            <w:r>
              <w:t xml:space="preserve">Upload safety</w:t>
            </w:r>
          </w:p>
        </w:tc>
        <w:tc>
          <w:tcPr>
            <w:tcW w:type="dxa" w:w="6836"/>
          </w:tcPr>
          <w:p>
            <w:pPr>
              <w:pStyle w:val="Compact"/>
              <w:jc w:val="left"/>
            </w:pPr>
            <w:r>
              <w:t xml:space="preserve">Image MIME only, 5 MB cap, random hex filenames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known-placeholders"/>
      <w:r>
        <w:t xml:space="preserve">10. Known Placeholders</w:t>
      </w:r>
      <w:bookmarkEnd w:id="81"/>
    </w:p>
    <w:p>
      <w:pPr>
        <w:pStyle w:val="FirstParagraph"/>
      </w:pPr>
      <w:r>
        <w:t xml:space="preserve">Carried forward honestly from the project’s own README: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Phone numbers</w:t>
      </w:r>
      <w:r>
        <w:t xml:space="preserve"> </w:t>
      </w:r>
      <w:r>
        <w:t xml:space="preserve">are placeholders (</w:t>
      </w:r>
      <w:r>
        <w:rPr>
          <w:rStyle w:val="VerbatimChar"/>
        </w:rPr>
        <w:t xml:space="preserve">+9190000001xx</w:t>
      </w:r>
      <w:r>
        <w:t xml:space="preserve">) — WhatsApp and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links are correctly constructed and will work as soon as real numbers are added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Panchang figures are static sample values</w:t>
      </w:r>
      <w:r>
        <w:t xml:space="preserve"> </w:t>
      </w:r>
      <w:r>
        <w:t xml:space="preserve">— real panchang needs a per-location ephemeris; wire in ProKerala or VedicRishi when ready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The India map is a hand-simplified silhouette</w:t>
      </w:r>
      <w:r>
        <w:t xml:space="preserve">, not a survey-accurate boundary; markers use real lat/lng so relative positions are correct. Leaflet + GeoJSON is the production path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SMS/email provider for OTP delivery</w:t>
      </w:r>
      <w:r>
        <w:t xml:space="preserve"> </w:t>
      </w:r>
      <w:r>
        <w:t xml:space="preserve">— a real hashed, expiring OTP is generated and stored, but</w:t>
      </w:r>
      <w:r>
        <w:t xml:space="preserve"> </w:t>
      </w:r>
      <w:r>
        <w:t xml:space="preserve">“</w:t>
      </w:r>
      <w:r>
        <w:t xml:space="preserve">sending</w:t>
      </w:r>
      <w:r>
        <w:t xml:space="preserve">”</w:t>
      </w:r>
      <w:r>
        <w:t xml:space="preserve"> </w:t>
      </w:r>
      <w:r>
        <w:t xml:space="preserve">is a backend</w:t>
      </w:r>
      <w:r>
        <w:t xml:space="preserve"> </w:t>
      </w:r>
      <w:r>
        <w:rPr>
          <w:rStyle w:val="VerbatimChar"/>
        </w:rPr>
        <w:t xml:space="preserve">console.log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live Razorpay account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/subscribe</w:t>
      </w:r>
      <w:r>
        <w:t xml:space="preserve"> </w:t>
      </w:r>
      <w:r>
        <w:t xml:space="preserve">and the webhook are fully wired; without keys</w:t>
      </w:r>
      <w:r>
        <w:t xml:space="preserve"> </w:t>
      </w:r>
      <w:r>
        <w:rPr>
          <w:rStyle w:val="VerbatimChar"/>
        </w:rPr>
        <w:t xml:space="preserve">/subscribe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501</w:t>
      </w:r>
      <w:r>
        <w:t xml:space="preserve"> </w:t>
      </w:r>
      <w:r>
        <w:t xml:space="preserve">rather than pretending to charge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Most photos are openly-licensed stock</w:t>
      </w:r>
      <w:r>
        <w:t xml:space="preserve"> </w:t>
      </w:r>
      <w:r>
        <w:t xml:space="preserve">(Wikimedia Commons) — swap in owned photography before commercial launch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Pandit Dashboard page shows illustrative numbers</w:t>
      </w:r>
      <w:r>
        <w:t xml:space="preserve"> </w:t>
      </w:r>
      <w:r>
        <w:t xml:space="preserve">— the backend behind it (</w:t>
      </w:r>
      <w:r>
        <w:rPr>
          <w:rStyle w:val="VerbatimChar"/>
        </w:rPr>
        <w:t xml:space="preserve">GET /me/dashboard</w:t>
      </w:r>
      <w:r>
        <w:t xml:space="preserve">) is real and returns actual KPIs; wiring the page up is a remaining frontend task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Google Maps embed</w:t>
      </w:r>
      <w:r>
        <w:t xml:space="preserve"> </w:t>
      </w:r>
      <w:r>
        <w:t xml:space="preserve">shows coordinates plus a working</w:t>
      </w:r>
      <w:r>
        <w:t xml:space="preserve"> </w:t>
      </w:r>
      <w:r>
        <w:t xml:space="preserve">“</w:t>
      </w:r>
      <w:r>
        <w:t xml:space="preserve">Open in Google Maps</w:t>
      </w:r>
      <w:r>
        <w:t xml:space="preserve">”</w:t>
      </w:r>
      <w:r>
        <w:t xml:space="preserve"> </w:t>
      </w:r>
      <w:r>
        <w:t xml:space="preserve">deep link; add an API key to embed inline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frontend test suite yet</w:t>
      </w:r>
      <w:r>
        <w:t xml:space="preserve"> </w:t>
      </w:r>
      <w:r>
        <w:t xml:space="preserve">— the backend has 42 tests; Vitest/Playwright is the natural next step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documentation-health-note"/>
      <w:r>
        <w:t xml:space="preserve">11. Documentation Health Note</w:t>
      </w:r>
      <w:bookmarkEnd w:id="82"/>
    </w:p>
    <w:p>
      <w:pPr>
        <w:pStyle w:val="FirstParagraph"/>
      </w:pPr>
      <w:r>
        <w:t xml:space="preserve">The repository’s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out of date in two places</w:t>
      </w:r>
      <w:r>
        <w:t xml:space="preserve"> </w:t>
      </w:r>
      <w:r>
        <w:t xml:space="preserve">and worth correcting:</w:t>
      </w:r>
    </w:p>
    <w:p>
      <w:pPr>
        <w:numPr>
          <w:ilvl w:val="0"/>
          <w:numId w:val="1009"/>
        </w:numPr>
        <w:pStyle w:val="Compact"/>
      </w:pPr>
      <w:r>
        <w:t xml:space="preserve">It states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Pages (14)</w:t>
      </w:r>
      <w:r>
        <w:rPr>
          <w:b/>
        </w:rPr>
        <w:t xml:space="preserve">”</w:t>
      </w:r>
      <w:r>
        <w:t xml:space="preserve"> </w:t>
      </w:r>
      <w:r>
        <w:t xml:space="preserve">and lists 14 public pages. The app now has</w:t>
      </w:r>
      <w:r>
        <w:t xml:space="preserve"> </w:t>
      </w:r>
      <w:r>
        <w:rPr>
          <w:b/>
        </w:rPr>
        <w:t xml:space="preserve">20</w:t>
      </w:r>
      <w:r>
        <w:t xml:space="preserve"> </w:t>
      </w:r>
      <w:r>
        <w:t xml:space="preserve">— Festivals, Search, Pandit Ji Chat, Login, Legal and NotFound are missing from the table.</w:t>
      </w:r>
    </w:p>
    <w:p>
      <w:pPr>
        <w:numPr>
          <w:ilvl w:val="0"/>
          <w:numId w:val="1009"/>
        </w:numPr>
        <w:pStyle w:val="Compact"/>
      </w:pPr>
      <w:r>
        <w:t xml:space="preserve">It states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no admin frontend exists</w:t>
      </w:r>
      <w:r>
        <w:rPr>
          <w:b/>
        </w:rPr>
        <w:t xml:space="preserve">”</w:t>
      </w:r>
      <w:r>
        <w:t xml:space="preserve"> </w:t>
      </w:r>
      <w:r>
        <w:t xml:space="preserve">and describes the admin panel as backend-only. A full</w:t>
      </w:r>
      <w:r>
        <w:t xml:space="preserve"> </w:t>
      </w:r>
      <w:r>
        <w:rPr>
          <w:b/>
        </w:rPr>
        <w:t xml:space="preserve">14-page React admin panel</w:t>
      </w:r>
      <w:r>
        <w:t xml:space="preserve"> </w:t>
      </w:r>
      <w:r>
        <w:t xml:space="preserve">now exists at</w:t>
      </w:r>
      <w:r>
        <w:t xml:space="preserve"> </w:t>
      </w:r>
      <w:r>
        <w:rPr>
          <w:rStyle w:val="VerbatimChar"/>
        </w:rPr>
        <w:t xml:space="preserve">/admin-panel</w:t>
      </w:r>
      <w:r>
        <w:t xml:space="preserve">, with its own auth provider, layout and API client.</w:t>
      </w:r>
    </w:p>
    <w:p>
      <w:pPr>
        <w:pStyle w:val="FirstParagraph"/>
      </w:pPr>
      <w:r>
        <w:t xml:space="preserve">Everything else in the README — the API table, the data-sync chain, the design tokens, the placeholder list — matches the code.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testing"/>
      <w:r>
        <w:t xml:space="preserve">12. Testing</w:t>
      </w:r>
      <w:bookmarkEnd w:id="83"/>
    </w:p>
    <w:tbl>
      <w:tblPr>
        <w:tblStyle w:val="Table"/>
        <w:tblW w:type="dxa" w:w="9360"/>
        <w:tblLayout w:type="fixed"/>
        <w:tblLook w:firstRow="1"/>
      </w:tblPr>
      <w:tblGrid>
        <w:gridCol w:w="981"/>
        <w:gridCol w:w="2674"/>
        <w:gridCol w:w="5705"/>
      </w:tblGrid>
      <w:tr>
        <w:trPr>
          <w:tblHeader/>
          <w:cnfStyle w:firstRow="1"/>
        </w:trPr>
        <w:tc>
          <w:tcPr>
            <w:tcW w:type="dxa" w:w="98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W w:type="dxa" w:w="267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W w:type="dxa" w:w="57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>
            <w:tcW w:type="dxa" w:w="981"/>
          </w:tcPr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>
            <w:tcW w:type="dxa" w:w="267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backend &amp;&amp; npm test</w:t>
            </w:r>
          </w:p>
        </w:tc>
        <w:tc>
          <w:tcPr>
            <w:tcW w:type="dxa" w:w="5705"/>
          </w:tcPr>
          <w:p>
            <w:pPr>
              <w:pStyle w:val="Compact"/>
              <w:jc w:val="left"/>
            </w:pPr>
            <w:r>
              <w:t xml:space="preserve">42 tests (30 public API, 12 admin) — every route, filter, validation error and 404, run against a real Postgres</w:t>
            </w:r>
          </w:p>
        </w:tc>
      </w:tr>
      <w:tr>
        <w:tc>
          <w:tcPr>
            <w:tcW w:type="dxa" w:w="981"/>
          </w:tcPr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>
            <w:tcW w:type="dxa" w:w="267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5705"/>
          </w:tcPr>
          <w:p>
            <w:pPr>
              <w:pStyle w:val="Compact"/>
              <w:jc w:val="left"/>
            </w:pPr>
            <w:r>
              <w:t xml:space="preserve">None yet</w:t>
            </w:r>
          </w:p>
        </w:tc>
      </w:tr>
    </w:tbl>
    <w:p>
      <w:pPr>
        <w:pStyle w:val="BodyText"/>
      </w:pPr>
      <w:r>
        <w:t xml:space="preserve">The test suite also</w:t>
      </w:r>
      <w:r>
        <w:t xml:space="preserve"> </w:t>
      </w:r>
      <w:r>
        <w:rPr>
          <w:b/>
        </w:rPr>
        <w:t xml:space="preserve">fails if the data-sync chain has drifted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frontend/app/src/data/content.ts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backend/src/data/*.json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backend/src/db/02-seed.sql</w:t>
      </w:r>
      <w:r>
        <w:t xml:space="preserve"> </w:t>
      </w:r>
      <w:r>
        <w:t xml:space="preserve">-&gt; Postgres.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running-the-project"/>
      <w:r>
        <w:t xml:space="preserve">13. Running the Project</w:t>
      </w:r>
      <w:bookmarkEnd w:id="84"/>
    </w:p>
    <w:p>
      <w:pPr>
        <w:pStyle w:val="FirstParagraph"/>
      </w:pPr>
      <w:r>
        <w:rPr>
          <w:b/>
        </w:rPr>
        <w:t xml:space="preserve">Full stack (recommended):</w:t>
      </w:r>
    </w:p>
    <w:p>
      <w:pPr>
        <w:pStyle w:val="SourceCode"/>
      </w:pPr>
      <w:r>
        <w:rPr>
          <w:rStyle w:val="VerbatimChar"/>
        </w:rPr>
        <w:t xml:space="preserve">docker compose up -d --build</w:t>
      </w:r>
    </w:p>
    <w:p>
      <w:pPr>
        <w:pStyle w:val="FirstParagraph"/>
      </w:pPr>
      <w:r>
        <w:t xml:space="preserve">Site at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, API at</w:t>
      </w:r>
      <w:r>
        <w:t xml:space="preserve"> </w:t>
      </w:r>
      <w:r>
        <w:rPr>
          <w:rStyle w:val="VerbatimChar"/>
        </w:rPr>
        <w:t xml:space="preserve">http://localhost:8080/api/*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http://localhost:4000/api/*</w:t>
      </w:r>
      <w:r>
        <w:t xml:space="preserve"> </w:t>
      </w:r>
      <w:r>
        <w:t xml:space="preserve">directly, Postgres at</w:t>
      </w:r>
      <w:r>
        <w:t xml:space="preserve"> </w:t>
      </w:r>
      <w:r>
        <w:rPr>
          <w:rStyle w:val="VerbatimChar"/>
        </w:rPr>
        <w:t xml:space="preserve">localhost:5433</w:t>
      </w:r>
      <w:r>
        <w:t xml:space="preserve">. Schema and seed data load automatically on first start.</w:t>
      </w:r>
    </w:p>
    <w:p>
      <w:pPr>
        <w:pStyle w:val="BodyText"/>
      </w:pPr>
      <w:r>
        <w:rPr>
          <w:b/>
        </w:rPr>
        <w:t xml:space="preserve">Frontend only</w:t>
      </w:r>
      <w:r>
        <w:t xml:space="preserve"> </w:t>
      </w:r>
      <w:r>
        <w:t xml:space="preserve">(no backend needed to browse):</w:t>
      </w:r>
    </w:p>
    <w:p>
      <w:pPr>
        <w:pStyle w:val="SourceCode"/>
      </w:pPr>
      <w:r>
        <w:rPr>
          <w:rStyle w:val="VerbatimChar"/>
        </w:rPr>
        <w:t xml:space="preserve">cd frontend/app &amp;&amp; npm install &amp;&amp; npm run dev</w:t>
      </w:r>
    </w:p>
    <w:p>
      <w:pPr>
        <w:pStyle w:val="FirstParagraph"/>
      </w:pPr>
      <w:r>
        <w:rPr>
          <w:b/>
        </w:rPr>
        <w:t xml:space="preserve">Backend + database only:</w:t>
      </w:r>
    </w:p>
    <w:p>
      <w:pPr>
        <w:pStyle w:val="SourceCode"/>
      </w:pPr>
      <w:r>
        <w:rPr>
          <w:rStyle w:val="VerbatimChar"/>
        </w:rPr>
        <w:t xml:space="preserve">docker compose up -d db</w:t>
      </w:r>
      <w:r>
        <w:br/>
      </w:r>
      <w:r>
        <w:rPr>
          <w:rStyle w:val="VerbatimChar"/>
        </w:rPr>
        <w:t xml:space="preserve">cd backend &amp;&amp; cp .env.example .env &amp;&amp; npm install &amp;&amp; npm run dev</w:t>
      </w:r>
    </w:p>
    <w:p>
      <w:pPr>
        <w:pStyle w:val="FirstParagraph"/>
      </w:pPr>
      <w:r>
        <w:rPr>
          <w:b/>
        </w:rPr>
        <w:t xml:space="preserve">Re-seed after editing content:</w:t>
      </w:r>
    </w:p>
    <w:p>
      <w:pPr>
        <w:pStyle w:val="SourceCode"/>
      </w:pPr>
      <w:r>
        <w:rPr>
          <w:rStyle w:val="VerbatimChar"/>
        </w:rPr>
        <w:t xml:space="preserve">cd backend &amp;&amp; npm run seed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PanditConnect / Maa Baglamukhi Project</dc:title>
  <dc:creator/>
  <cp:keywords/>
  <dcterms:created xsi:type="dcterms:W3CDTF">2026-08-09T10:56:06Z</dcterms:created>
  <dcterms:modified xsi:type="dcterms:W3CDTF">2026-08-09T10:56:06Z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End-to-End Technical Codebase Summary</vt:lpwstr>
  </property>
</Properties>
</file>