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FB0A7" w14:textId="77777777" w:rsidR="00EB5755" w:rsidRDefault="00F609DE">
      <w:pPr>
        <w:pStyle w:val="Plain"/>
        <w:spacing w:before="400" w:after="440"/>
        <w:jc w:val="center"/>
      </w:pPr>
      <w:r>
        <w:rPr>
          <w:i/>
        </w:rPr>
        <w:t>A project report on</w:t>
      </w:r>
    </w:p>
    <w:p w14:paraId="1468C918" w14:textId="77777777" w:rsidR="00EB5755" w:rsidRDefault="00F609DE">
      <w:pPr>
        <w:pStyle w:val="Plain"/>
        <w:spacing w:after="680"/>
        <w:jc w:val="center"/>
      </w:pPr>
      <w:r>
        <w:rPr>
          <w:b/>
          <w:sz w:val="40"/>
        </w:rPr>
        <w:t>MACROGRAPH AI</w:t>
      </w:r>
    </w:p>
    <w:p w14:paraId="12F749B4" w14:textId="77777777" w:rsidR="00EB5755" w:rsidRDefault="00F609DE">
      <w:pPr>
        <w:pStyle w:val="Plain"/>
        <w:spacing w:after="600"/>
        <w:jc w:val="center"/>
      </w:pPr>
      <w:r>
        <w:rPr>
          <w:i/>
          <w:sz w:val="28"/>
        </w:rPr>
        <w:t>Submitted in partial fulfillment for the award of the degree of</w:t>
      </w:r>
    </w:p>
    <w:p w14:paraId="33D349C5" w14:textId="77777777" w:rsidR="00EB5755" w:rsidRDefault="00F609DE">
      <w:pPr>
        <w:pStyle w:val="Plain"/>
        <w:spacing w:after="680"/>
        <w:jc w:val="center"/>
      </w:pPr>
      <w:r>
        <w:rPr>
          <w:b/>
          <w:sz w:val="44"/>
        </w:rPr>
        <w:t>Bachelor of Technology in Computer Science and Engineering (Artificial Intelligence and Machine Learning)</w:t>
      </w:r>
    </w:p>
    <w:p w14:paraId="4BC1DA11" w14:textId="77777777" w:rsidR="00EB5755" w:rsidRDefault="00F609DE">
      <w:pPr>
        <w:pStyle w:val="Plain"/>
        <w:spacing w:after="520"/>
        <w:jc w:val="center"/>
      </w:pPr>
      <w:r>
        <w:rPr>
          <w:i/>
          <w:sz w:val="28"/>
        </w:rPr>
        <w:t>by</w:t>
      </w:r>
    </w:p>
    <w:p w14:paraId="66D78D4C" w14:textId="77777777" w:rsidR="00E33F3A" w:rsidRDefault="00000000">
      <w:pPr>
        <w:pStyle w:val="Plain"/>
        <w:spacing w:after="120"/>
        <w:jc w:val="center"/>
      </w:pPr>
      <w:r>
        <w:rPr>
          <w:b/>
          <w:sz w:val="32"/>
        </w:rPr>
        <w:t>HARIPRASAADH K (23BAI1061)</w:t>
      </w:r>
    </w:p>
    <w:p w14:paraId="7654959E" w14:textId="77777777" w:rsidR="00E33F3A" w:rsidRDefault="00000000">
      <w:pPr>
        <w:pStyle w:val="Plain"/>
        <w:spacing w:after="120"/>
        <w:jc w:val="center"/>
      </w:pPr>
      <w:r>
        <w:rPr>
          <w:b/>
          <w:sz w:val="32"/>
        </w:rPr>
        <w:t>SJ ARULPRASAAD (23BAI1089)</w:t>
      </w:r>
    </w:p>
    <w:p w14:paraId="25FCB5A7" w14:textId="77777777" w:rsidR="00E33F3A" w:rsidRDefault="00000000">
      <w:pPr>
        <w:pStyle w:val="Plain"/>
        <w:spacing w:after="1400"/>
        <w:jc w:val="center"/>
      </w:pPr>
      <w:r>
        <w:rPr>
          <w:b/>
          <w:sz w:val="32"/>
        </w:rPr>
        <w:t>NITHISH KUMAR CS (23BAI1035)</w:t>
      </w:r>
    </w:p>
    <w:p w14:paraId="6AD186D5"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032E77F1" w14:textId="77777777" w:rsidR="00EB5755" w:rsidRDefault="00EB5755">
      <w:pPr>
        <w:pStyle w:val="Plain"/>
        <w:spacing w:after="600"/>
      </w:pPr>
    </w:p>
    <w:p w14:paraId="28BC1505" w14:textId="77777777" w:rsidR="00EB5755" w:rsidRDefault="00F609DE">
      <w:pPr>
        <w:pStyle w:val="Plain"/>
        <w:spacing w:after="520"/>
        <w:jc w:val="center"/>
      </w:pPr>
      <w:r>
        <w:rPr>
          <w:b/>
          <w:sz w:val="32"/>
        </w:rPr>
        <w:t>SCHOOL OF COMPUTER SCIENCE AND ENGINEERING</w:t>
      </w:r>
    </w:p>
    <w:p w14:paraId="527F2AB2" w14:textId="77777777" w:rsidR="00EB5755" w:rsidRDefault="00F609DE">
      <w:pPr>
        <w:pStyle w:val="Plain"/>
        <w:jc w:val="center"/>
      </w:pPr>
      <w:r>
        <w:t>November, 2026</w:t>
      </w:r>
    </w:p>
    <w:p w14:paraId="7395E340" w14:textId="77777777" w:rsidR="00EB5755" w:rsidRDefault="00EB5755">
      <w:pPr>
        <w:pStyle w:val="Plain"/>
        <w:pageBreakBefore/>
        <w:spacing w:after="520"/>
      </w:pPr>
    </w:p>
    <w:p w14:paraId="583C005D" w14:textId="77777777" w:rsidR="00EB5755" w:rsidRDefault="00F609DE">
      <w:pPr>
        <w:pStyle w:val="Plain"/>
        <w:spacing w:after="680"/>
        <w:jc w:val="center"/>
      </w:pPr>
      <w:r>
        <w:rPr>
          <w:b/>
          <w:sz w:val="40"/>
        </w:rPr>
        <w:t>MACROGRAPH AI</w:t>
      </w:r>
    </w:p>
    <w:p w14:paraId="10E6E234" w14:textId="77777777" w:rsidR="00EB5755" w:rsidRDefault="00F609DE">
      <w:pPr>
        <w:pStyle w:val="Plain"/>
        <w:spacing w:after="600"/>
        <w:jc w:val="center"/>
      </w:pPr>
      <w:r>
        <w:rPr>
          <w:i/>
          <w:sz w:val="28"/>
        </w:rPr>
        <w:t>Submitted in partial fulfillment for the award of the degree of</w:t>
      </w:r>
    </w:p>
    <w:p w14:paraId="0480A662" w14:textId="77777777" w:rsidR="00EB5755" w:rsidRDefault="00F609DE">
      <w:pPr>
        <w:pStyle w:val="Plain"/>
        <w:spacing w:after="680"/>
        <w:jc w:val="center"/>
      </w:pPr>
      <w:r>
        <w:rPr>
          <w:b/>
          <w:sz w:val="44"/>
        </w:rPr>
        <w:t>Bachelor of Technology in Computer Science and Engineering (Artificial Intelligence and Machine Learning)</w:t>
      </w:r>
    </w:p>
    <w:p w14:paraId="567BA7A3" w14:textId="77777777" w:rsidR="00EB5755" w:rsidRDefault="00F609DE">
      <w:pPr>
        <w:pStyle w:val="Plain"/>
        <w:spacing w:after="520"/>
        <w:jc w:val="center"/>
      </w:pPr>
      <w:r>
        <w:rPr>
          <w:i/>
          <w:sz w:val="28"/>
        </w:rPr>
        <w:t>by</w:t>
      </w:r>
    </w:p>
    <w:p w14:paraId="60DAEE3B" w14:textId="77777777" w:rsidR="00E33F3A" w:rsidRDefault="00000000">
      <w:pPr>
        <w:pStyle w:val="Plain"/>
        <w:spacing w:after="120"/>
        <w:jc w:val="center"/>
      </w:pPr>
      <w:r>
        <w:rPr>
          <w:b/>
          <w:sz w:val="32"/>
        </w:rPr>
        <w:t>HARIPRASAADH K (23BAI1061)</w:t>
      </w:r>
    </w:p>
    <w:p w14:paraId="49F23B5A" w14:textId="77777777" w:rsidR="00E33F3A" w:rsidRDefault="00000000">
      <w:pPr>
        <w:pStyle w:val="Plain"/>
        <w:spacing w:after="120"/>
        <w:jc w:val="center"/>
      </w:pPr>
      <w:r>
        <w:rPr>
          <w:b/>
          <w:sz w:val="32"/>
        </w:rPr>
        <w:t>SJ ARULPRASAAD (23BAI1089)</w:t>
      </w:r>
    </w:p>
    <w:p w14:paraId="6CDBD771" w14:textId="77777777" w:rsidR="00E33F3A" w:rsidRDefault="00000000">
      <w:pPr>
        <w:pStyle w:val="Plain"/>
        <w:spacing w:after="1400"/>
        <w:jc w:val="center"/>
      </w:pPr>
      <w:r>
        <w:rPr>
          <w:b/>
          <w:sz w:val="32"/>
        </w:rPr>
        <w:t>NITHISH KUMAR CS (23BAI1035)</w:t>
      </w:r>
    </w:p>
    <w:p w14:paraId="48E4EB8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12CA663" w14:textId="77777777" w:rsidR="00EB5755" w:rsidRDefault="00EB5755">
      <w:pPr>
        <w:pStyle w:val="Plain"/>
        <w:spacing w:after="600"/>
      </w:pPr>
    </w:p>
    <w:p w14:paraId="78F7DF9B" w14:textId="77777777" w:rsidR="00EB5755" w:rsidRDefault="00F609DE">
      <w:pPr>
        <w:pStyle w:val="Plain"/>
        <w:spacing w:after="520"/>
        <w:jc w:val="center"/>
      </w:pPr>
      <w:r>
        <w:rPr>
          <w:b/>
          <w:sz w:val="32"/>
        </w:rPr>
        <w:t>SCHOOL OF COMPUTER SCIENCE AND ENGINEERING</w:t>
      </w:r>
    </w:p>
    <w:p w14:paraId="30C537C1" w14:textId="4160C99E" w:rsidR="00EB5755" w:rsidRDefault="00F609DE" w:rsidP="00E2623B">
      <w:pPr>
        <w:pStyle w:val="Plain"/>
        <w:jc w:val="center"/>
        <w:sectPr w:rsidR="00EB5755">
          <w:pgSz w:w="11906" w:h="16838"/>
          <w:pgMar w:top="1440" w:right="1440" w:bottom="1440" w:left="2160" w:header="720" w:footer="709" w:gutter="0"/>
          <w:cols w:space="720"/>
          <w:docGrid w:linePitch="360"/>
        </w:sectPr>
      </w:pPr>
      <w:r>
        <w:t>November, 2026</w:t>
      </w:r>
    </w:p>
    <w:p w14:paraId="19BBC611" w14:textId="7D2197D2" w:rsidR="00EB5755" w:rsidRDefault="00E2623B">
      <w:pPr>
        <w:pStyle w:val="Plain"/>
        <w:spacing w:after="200"/>
      </w:pPr>
      <w:r>
        <w:rPr>
          <w:noProof/>
        </w:rPr>
        <w:lastRenderedPageBreak/>
        <w:drawing>
          <wp:inline distT="0" distB="0" distL="0" distR="0" wp14:anchorId="0CCA4D0D" wp14:editId="7E269EA9">
            <wp:extent cx="5310783" cy="5410200"/>
            <wp:effectExtent l="0" t="0" r="4445" b="0"/>
            <wp:docPr id="15144358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35885" name="Picture 1514435885"/>
                    <pic:cNvPicPr/>
                  </pic:nvPicPr>
                  <pic:blipFill rotWithShape="1">
                    <a:blip r:embed="rId9">
                      <a:biLevel thresh="75000"/>
                      <a:extLst>
                        <a:ext uri="{BEBA8EAE-BF5A-486C-A8C5-ECC9F3942E4B}">
                          <a14:imgProps xmlns:a14="http://schemas.microsoft.com/office/drawing/2010/main">
                            <a14:imgLayer r:embed="rId10">
                              <a14:imgEffect>
                                <a14:artisticPhotocopy/>
                              </a14:imgEffect>
                            </a14:imgLayer>
                          </a14:imgProps>
                        </a:ext>
                      </a:extLst>
                    </a:blip>
                    <a:srcRect l="8891" t="8675" r="12952" b="41192"/>
                    <a:stretch>
                      <a:fillRect/>
                    </a:stretch>
                  </pic:blipFill>
                  <pic:spPr bwMode="auto">
                    <a:xfrm>
                      <a:off x="0" y="0"/>
                      <a:ext cx="5329369" cy="5429134"/>
                    </a:xfrm>
                    <a:prstGeom prst="rect">
                      <a:avLst/>
                    </a:prstGeom>
                    <a:ln>
                      <a:noFill/>
                    </a:ln>
                    <a:extLst>
                      <a:ext uri="{53640926-AAD7-44D8-BBD7-CCE9431645EC}">
                        <a14:shadowObscured xmlns:a14="http://schemas.microsoft.com/office/drawing/2010/main"/>
                      </a:ext>
                    </a:extLst>
                  </pic:spPr>
                </pic:pic>
              </a:graphicData>
            </a:graphic>
          </wp:inline>
        </w:drawing>
      </w:r>
    </w:p>
    <w:p w14:paraId="6397F5D0" w14:textId="243E894F" w:rsidR="00EB5755" w:rsidRDefault="00FF0C8F" w:rsidP="004937DB">
      <w:pPr>
        <w:pStyle w:val="Plain"/>
        <w:pageBreakBefore/>
      </w:pPr>
      <w:r>
        <w:rPr>
          <w:noProof/>
        </w:rPr>
        <w:lastRenderedPageBreak/>
        <w:drawing>
          <wp:inline distT="0" distB="0" distL="0" distR="0" wp14:anchorId="0E265373" wp14:editId="52FF2809">
            <wp:extent cx="6111240" cy="8287211"/>
            <wp:effectExtent l="0" t="0" r="3810" b="0"/>
            <wp:docPr id="1308058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58208" name="Picture 1308058208"/>
                    <pic:cNvPicPr/>
                  </pic:nvPicPr>
                  <pic:blipFill rotWithShape="1">
                    <a:blip r:embed="rId11">
                      <a:biLevel thresh="50000"/>
                      <a:extLst>
                        <a:ext uri="{BEBA8EAE-BF5A-486C-A8C5-ECC9F3942E4B}">
                          <a14:imgProps xmlns:a14="http://schemas.microsoft.com/office/drawing/2010/main">
                            <a14:imgLayer r:embed="rId12">
                              <a14:imgEffect>
                                <a14:artisticPhotocopy/>
                              </a14:imgEffect>
                            </a14:imgLayer>
                          </a14:imgProps>
                        </a:ext>
                      </a:extLst>
                    </a:blip>
                    <a:srcRect l="16819" t="9169" r="21925" b="28534"/>
                    <a:stretch>
                      <a:fillRect/>
                    </a:stretch>
                  </pic:blipFill>
                  <pic:spPr bwMode="auto">
                    <a:xfrm>
                      <a:off x="0" y="0"/>
                      <a:ext cx="6127026" cy="8308617"/>
                    </a:xfrm>
                    <a:prstGeom prst="rect">
                      <a:avLst/>
                    </a:prstGeom>
                    <a:ln>
                      <a:noFill/>
                    </a:ln>
                    <a:extLst>
                      <a:ext uri="{53640926-AAD7-44D8-BBD7-CCE9431645EC}">
                        <a14:shadowObscured xmlns:a14="http://schemas.microsoft.com/office/drawing/2010/main"/>
                      </a:ext>
                    </a:extLst>
                  </pic:spPr>
                </pic:pic>
              </a:graphicData>
            </a:graphic>
          </wp:inline>
        </w:drawing>
      </w:r>
    </w:p>
    <w:p w14:paraId="13A44C2A" w14:textId="77777777" w:rsidR="00EB5755" w:rsidRDefault="00F609DE">
      <w:pPr>
        <w:pStyle w:val="Plain"/>
        <w:pageBreakBefore/>
        <w:spacing w:after="360"/>
        <w:jc w:val="center"/>
      </w:pPr>
      <w:r>
        <w:rPr>
          <w:b/>
          <w:sz w:val="28"/>
          <w:u w:val="single"/>
        </w:rPr>
        <w:lastRenderedPageBreak/>
        <w:t>ABSTRACT</w:t>
      </w:r>
    </w:p>
    <w:p w14:paraId="210AAAD8"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3148F42A"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6CBC4F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62507CDD" w14:textId="77777777" w:rsidR="00EB5755" w:rsidRDefault="00F609DE">
      <w:pPr>
        <w:pStyle w:val="Plain"/>
        <w:pageBreakBefore/>
        <w:spacing w:after="360"/>
        <w:jc w:val="center"/>
      </w:pPr>
      <w:r>
        <w:rPr>
          <w:b/>
          <w:sz w:val="28"/>
        </w:rPr>
        <w:lastRenderedPageBreak/>
        <w:t>ACKNOWLEDGEMENT</w:t>
      </w:r>
    </w:p>
    <w:p w14:paraId="44D32684" w14:textId="77777777"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737975EF"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15AE45D1"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59B91D4B"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2DA5B331"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48D83CB0" w14:textId="77777777" w:rsidR="00EB5755" w:rsidRDefault="00F609DE">
      <w:pPr>
        <w:pStyle w:val="Plain"/>
        <w:spacing w:before="160" w:after="120" w:line="360" w:lineRule="auto"/>
      </w:pPr>
      <w:r>
        <w:t>Place: Chennai</w:t>
      </w:r>
    </w:p>
    <w:p w14:paraId="2A9CF645" w14:textId="24300DFC" w:rsidR="00EB5755" w:rsidRDefault="00F609DE">
      <w:pPr>
        <w:pStyle w:val="Plain"/>
        <w:tabs>
          <w:tab w:val="right" w:pos="8306"/>
        </w:tabs>
        <w:spacing w:line="360" w:lineRule="auto"/>
      </w:pPr>
      <w:r>
        <w:t>Date:</w:t>
      </w:r>
      <w:r w:rsidR="00CD38BA">
        <w:t xml:space="preserve"> 21/10/2026</w:t>
      </w:r>
      <w:r>
        <w:rPr>
          <w:b/>
        </w:rPr>
        <w:tab/>
        <w:t>Nithish Kumar CS</w:t>
      </w:r>
    </w:p>
    <w:p w14:paraId="72A33473" w14:textId="77777777" w:rsidR="00FF0C8F" w:rsidRDefault="00FF0C8F" w:rsidP="00FF0C8F">
      <w:pPr>
        <w:pStyle w:val="FrontHeading"/>
        <w:pageBreakBefore/>
      </w:pPr>
      <w:bookmarkStart w:id="0" w:name="_Toc9001"/>
      <w:bookmarkStart w:id="1" w:name="_Toc9003"/>
      <w:r>
        <w:lastRenderedPageBreak/>
        <w:t>LIST OF TABLES</w:t>
      </w:r>
      <w:bookmarkEnd w:id="1"/>
    </w:p>
    <w:p w14:paraId="7A20121D" w14:textId="77777777" w:rsidR="00FF0C8F" w:rsidRDefault="00FF0C8F" w:rsidP="00FF0C8F">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Pr>
          <w:noProof/>
        </w:rPr>
        <w:t>7</w:t>
      </w:r>
      <w:r>
        <w:fldChar w:fldCharType="end"/>
      </w:r>
    </w:p>
    <w:p w14:paraId="3B63E9EE" w14:textId="77777777" w:rsidR="00FF0C8F" w:rsidRDefault="00FF0C8F" w:rsidP="00FF0C8F">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Pr>
          <w:noProof/>
        </w:rPr>
        <w:t>14</w:t>
      </w:r>
      <w:r>
        <w:fldChar w:fldCharType="end"/>
      </w:r>
    </w:p>
    <w:p w14:paraId="031231FF" w14:textId="77777777" w:rsidR="00FF0C8F" w:rsidRDefault="00FF0C8F" w:rsidP="00FF0C8F">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Pr>
          <w:noProof/>
        </w:rPr>
        <w:t>15</w:t>
      </w:r>
      <w:r>
        <w:fldChar w:fldCharType="end"/>
      </w:r>
    </w:p>
    <w:p w14:paraId="6C14B1A4" w14:textId="77777777" w:rsidR="00FF0C8F" w:rsidRDefault="00FF0C8F" w:rsidP="00FF0C8F">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Pr>
          <w:noProof/>
        </w:rPr>
        <w:t>16</w:t>
      </w:r>
      <w:r>
        <w:fldChar w:fldCharType="end"/>
      </w:r>
    </w:p>
    <w:p w14:paraId="70EFCEA6" w14:textId="77777777" w:rsidR="00FF0C8F" w:rsidRDefault="00FF0C8F" w:rsidP="00FF0C8F">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Pr>
          <w:noProof/>
        </w:rPr>
        <w:t>17</w:t>
      </w:r>
      <w:r>
        <w:fldChar w:fldCharType="end"/>
      </w:r>
    </w:p>
    <w:p w14:paraId="3AD7A0A1" w14:textId="77777777" w:rsidR="00FF0C8F" w:rsidRDefault="00FF0C8F" w:rsidP="00FF0C8F">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Pr>
          <w:noProof/>
        </w:rPr>
        <w:t>21</w:t>
      </w:r>
      <w:r>
        <w:fldChar w:fldCharType="end"/>
      </w:r>
    </w:p>
    <w:p w14:paraId="7D3A10BC" w14:textId="77777777" w:rsidR="00FF0C8F" w:rsidRDefault="00FF0C8F" w:rsidP="00FF0C8F">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Pr>
          <w:noProof/>
        </w:rPr>
        <w:t>23</w:t>
      </w:r>
      <w:r>
        <w:fldChar w:fldCharType="end"/>
      </w:r>
    </w:p>
    <w:p w14:paraId="37A0EABE" w14:textId="77777777" w:rsidR="00FF0C8F" w:rsidRDefault="00FF0C8F" w:rsidP="00FF0C8F">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Pr>
          <w:noProof/>
        </w:rPr>
        <w:t>24</w:t>
      </w:r>
      <w:r>
        <w:fldChar w:fldCharType="end"/>
      </w:r>
    </w:p>
    <w:p w14:paraId="335A4AF9" w14:textId="77777777" w:rsidR="00FF0C8F" w:rsidRDefault="00FF0C8F" w:rsidP="00FF0C8F">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Pr>
          <w:noProof/>
        </w:rPr>
        <w:t>27</w:t>
      </w:r>
      <w:r>
        <w:fldChar w:fldCharType="end"/>
      </w:r>
    </w:p>
    <w:p w14:paraId="29FB0508" w14:textId="77777777" w:rsidR="00FF0C8F" w:rsidRDefault="00FF0C8F" w:rsidP="00FF0C8F">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Pr>
          <w:noProof/>
        </w:rPr>
        <w:t>29</w:t>
      </w:r>
      <w:r>
        <w:fldChar w:fldCharType="end"/>
      </w:r>
    </w:p>
    <w:p w14:paraId="1DFCBDD4" w14:textId="77777777" w:rsidR="00FF0C8F" w:rsidRDefault="00FF0C8F" w:rsidP="00FF0C8F">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Pr>
          <w:noProof/>
        </w:rPr>
        <w:t>32</w:t>
      </w:r>
      <w:r>
        <w:fldChar w:fldCharType="end"/>
      </w:r>
    </w:p>
    <w:p w14:paraId="040B3128" w14:textId="77777777" w:rsidR="00FF0C8F" w:rsidRDefault="00FF0C8F" w:rsidP="00FF0C8F">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Pr>
          <w:noProof/>
        </w:rPr>
        <w:t>38</w:t>
      </w:r>
      <w:r>
        <w:fldChar w:fldCharType="end"/>
      </w:r>
    </w:p>
    <w:p w14:paraId="3C69756B" w14:textId="77777777" w:rsidR="00FF0C8F" w:rsidRDefault="00FF0C8F" w:rsidP="00FF0C8F">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Pr>
          <w:noProof/>
        </w:rPr>
        <w:t>41</w:t>
      </w:r>
      <w:r>
        <w:fldChar w:fldCharType="end"/>
      </w:r>
    </w:p>
    <w:p w14:paraId="34CA51F4" w14:textId="77777777" w:rsidR="00FF0C8F" w:rsidRDefault="00FF0C8F" w:rsidP="00FF0C8F">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Pr>
          <w:noProof/>
        </w:rPr>
        <w:t>43</w:t>
      </w:r>
      <w:r>
        <w:fldChar w:fldCharType="end"/>
      </w:r>
    </w:p>
    <w:p w14:paraId="50B6CD70" w14:textId="77777777" w:rsidR="00FF0C8F" w:rsidRDefault="00FF0C8F" w:rsidP="00FF0C8F">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Pr>
          <w:noProof/>
        </w:rPr>
        <w:t>61</w:t>
      </w:r>
      <w:r>
        <w:fldChar w:fldCharType="end"/>
      </w:r>
    </w:p>
    <w:p w14:paraId="0FF42CB0" w14:textId="77777777" w:rsidR="00FF0C8F" w:rsidRDefault="00FF0C8F" w:rsidP="00FF0C8F">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Pr>
          <w:noProof/>
        </w:rPr>
        <w:t>63</w:t>
      </w:r>
      <w:r>
        <w:fldChar w:fldCharType="end"/>
      </w:r>
    </w:p>
    <w:p w14:paraId="25631E1A" w14:textId="77777777" w:rsidR="00FF0C8F" w:rsidRDefault="00FF0C8F" w:rsidP="00FF0C8F">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Pr>
          <w:noProof/>
        </w:rPr>
        <w:t>64</w:t>
      </w:r>
      <w:r>
        <w:fldChar w:fldCharType="end"/>
      </w:r>
    </w:p>
    <w:p w14:paraId="66868DD4" w14:textId="77777777" w:rsidR="00FF0C8F" w:rsidRDefault="00FF0C8F" w:rsidP="00FF0C8F">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Pr>
          <w:noProof/>
        </w:rPr>
        <w:t>65</w:t>
      </w:r>
      <w:r>
        <w:fldChar w:fldCharType="end"/>
      </w:r>
    </w:p>
    <w:p w14:paraId="52FBFBAB" w14:textId="77777777" w:rsidR="00FF0C8F" w:rsidRDefault="00FF0C8F" w:rsidP="00FF0C8F">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Pr>
          <w:noProof/>
        </w:rPr>
        <w:t>66</w:t>
      </w:r>
      <w:r>
        <w:fldChar w:fldCharType="end"/>
      </w:r>
    </w:p>
    <w:p w14:paraId="27F2C06A" w14:textId="77777777" w:rsidR="00FF0C8F" w:rsidRDefault="00FF0C8F" w:rsidP="00FF0C8F">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Pr>
          <w:noProof/>
        </w:rPr>
        <w:t>70</w:t>
      </w:r>
      <w:r>
        <w:fldChar w:fldCharType="end"/>
      </w:r>
    </w:p>
    <w:p w14:paraId="26CC6E90" w14:textId="77777777" w:rsidR="00FF0C8F" w:rsidRDefault="00FF0C8F" w:rsidP="00FF0C8F">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Pr>
          <w:noProof/>
        </w:rPr>
        <w:t>77</w:t>
      </w:r>
      <w:r>
        <w:fldChar w:fldCharType="end"/>
      </w:r>
    </w:p>
    <w:p w14:paraId="0BBA4BCE" w14:textId="77777777" w:rsidR="00FF0C8F" w:rsidRDefault="00FF0C8F" w:rsidP="00FF0C8F">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Pr>
          <w:noProof/>
        </w:rPr>
        <w:t>78</w:t>
      </w:r>
      <w:r>
        <w:fldChar w:fldCharType="end"/>
      </w:r>
    </w:p>
    <w:p w14:paraId="04FAC7E0" w14:textId="77777777" w:rsidR="00FF0C8F" w:rsidRDefault="00FF0C8F" w:rsidP="00FF0C8F">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Pr>
          <w:noProof/>
        </w:rPr>
        <w:t>79</w:t>
      </w:r>
      <w:r>
        <w:fldChar w:fldCharType="end"/>
      </w:r>
    </w:p>
    <w:p w14:paraId="23D28C08" w14:textId="77777777" w:rsidR="00FF0C8F" w:rsidRDefault="00FF0C8F" w:rsidP="00FF0C8F">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Pr>
          <w:noProof/>
        </w:rPr>
        <w:t>79</w:t>
      </w:r>
      <w:r>
        <w:fldChar w:fldCharType="end"/>
      </w:r>
    </w:p>
    <w:p w14:paraId="5F52D676" w14:textId="77777777" w:rsidR="00FF0C8F" w:rsidRDefault="00FF0C8F" w:rsidP="00FF0C8F">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Pr>
          <w:noProof/>
        </w:rPr>
        <w:t>80</w:t>
      </w:r>
      <w:r>
        <w:fldChar w:fldCharType="end"/>
      </w:r>
    </w:p>
    <w:p w14:paraId="07FA589E" w14:textId="77777777" w:rsidR="00FF0C8F" w:rsidRDefault="00FF0C8F" w:rsidP="00FF0C8F">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Pr>
          <w:noProof/>
        </w:rPr>
        <w:t>81</w:t>
      </w:r>
      <w:r>
        <w:fldChar w:fldCharType="end"/>
      </w:r>
    </w:p>
    <w:p w14:paraId="2A266085" w14:textId="77777777" w:rsidR="00FF0C8F" w:rsidRDefault="00FF0C8F" w:rsidP="00FF0C8F">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Pr>
          <w:noProof/>
        </w:rPr>
        <w:t>81</w:t>
      </w:r>
      <w:r>
        <w:fldChar w:fldCharType="end"/>
      </w:r>
    </w:p>
    <w:p w14:paraId="1D518DDC" w14:textId="77777777" w:rsidR="00FF0C8F" w:rsidRDefault="00FF0C8F" w:rsidP="00FF0C8F">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Pr>
          <w:noProof/>
        </w:rPr>
        <w:t>82</w:t>
      </w:r>
      <w:r>
        <w:fldChar w:fldCharType="end"/>
      </w:r>
    </w:p>
    <w:p w14:paraId="5CBBE598" w14:textId="77777777" w:rsidR="00FF0C8F" w:rsidRDefault="00FF0C8F" w:rsidP="00FF0C8F">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Pr>
          <w:noProof/>
        </w:rPr>
        <w:t>82</w:t>
      </w:r>
      <w:r>
        <w:fldChar w:fldCharType="end"/>
      </w:r>
    </w:p>
    <w:p w14:paraId="2F63ECA9" w14:textId="77777777" w:rsidR="00FF0C8F" w:rsidRDefault="00FF0C8F" w:rsidP="00FF0C8F">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Pr>
          <w:noProof/>
        </w:rPr>
        <w:t>84</w:t>
      </w:r>
      <w:r>
        <w:fldChar w:fldCharType="end"/>
      </w:r>
    </w:p>
    <w:p w14:paraId="62A06FBC" w14:textId="7D67F6D6" w:rsidR="00EB5755" w:rsidRDefault="00F609DE">
      <w:pPr>
        <w:pStyle w:val="FrontHeading"/>
        <w:pageBreakBefore/>
      </w:pPr>
      <w:r>
        <w:lastRenderedPageBreak/>
        <w:t>CONTENTS</w:t>
      </w:r>
      <w:bookmarkEnd w:id="0"/>
      <w:r w:rsidR="00CD38BA">
        <w:t xml:space="preserve"> 21</w:t>
      </w:r>
    </w:p>
    <w:p w14:paraId="3FEB61C1" w14:textId="77777777"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4411F684" w14:textId="77777777"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002AF1C9" w14:textId="77777777"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0A8A589B" w14:textId="77777777"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7875E8B4" w14:textId="77777777" w:rsidR="00EB5755" w:rsidRDefault="00EB5755">
      <w:pPr>
        <w:pStyle w:val="Plain"/>
        <w:spacing w:after="80"/>
      </w:pPr>
    </w:p>
    <w:p w14:paraId="5E6D4B06" w14:textId="77777777" w:rsidR="00EB5755" w:rsidRDefault="00F609DE">
      <w:pPr>
        <w:pStyle w:val="TocLine"/>
        <w:keepNext/>
        <w:spacing w:before="100"/>
      </w:pPr>
      <w:r>
        <w:rPr>
          <w:b/>
        </w:rPr>
        <w:t>CHAPTER 1</w:t>
      </w:r>
    </w:p>
    <w:p w14:paraId="21E409A9" w14:textId="77777777" w:rsidR="00EB5755" w:rsidRDefault="00F609DE">
      <w:pPr>
        <w:pStyle w:val="TocLine"/>
      </w:pPr>
      <w:r>
        <w:rPr>
          <w:b/>
        </w:rPr>
        <w:t>INTRODUCTION</w:t>
      </w:r>
    </w:p>
    <w:p w14:paraId="44536220" w14:textId="77777777"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4DE83546" w14:textId="77777777"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60509B7D" w14:textId="77777777"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0F69FB2E" w14:textId="77777777"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6FD5D558" w14:textId="77777777"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796695AA" w14:textId="7777777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6F888EF8" w14:textId="77777777"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64E1B5CE" w14:textId="77777777"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42088776" w14:textId="77777777" w:rsidR="00EB5755" w:rsidRDefault="00F609DE">
      <w:pPr>
        <w:pStyle w:val="TocLine"/>
        <w:keepNext/>
        <w:spacing w:before="100"/>
      </w:pPr>
      <w:r>
        <w:rPr>
          <w:b/>
        </w:rPr>
        <w:t>CHAPTER 2</w:t>
      </w:r>
    </w:p>
    <w:p w14:paraId="5C419BB9" w14:textId="77777777" w:rsidR="00EB5755" w:rsidRDefault="00F609DE">
      <w:pPr>
        <w:pStyle w:val="TocLine"/>
      </w:pPr>
      <w:r>
        <w:rPr>
          <w:b/>
        </w:rPr>
        <w:t>BACKGROUND</w:t>
      </w:r>
    </w:p>
    <w:p w14:paraId="5BFFEA96" w14:textId="77777777"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03D7694B" w14:textId="77777777"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79EF0BD4" w14:textId="77777777"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62A5BCF3" w14:textId="77777777"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0B4E96B7" w14:textId="77777777"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60F89530" w14:textId="77777777"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B8040CF" w14:textId="77777777"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42430E08" w14:textId="77777777"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217E11AA" w14:textId="77777777"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C78688B" w14:textId="77777777"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324F88C5" w14:textId="77777777" w:rsidR="00EB5755" w:rsidRDefault="00F609DE">
      <w:pPr>
        <w:pStyle w:val="TocLine"/>
        <w:keepNext/>
        <w:spacing w:before="100"/>
      </w:pPr>
      <w:r>
        <w:rPr>
          <w:b/>
        </w:rPr>
        <w:t>CHAPTER 3</w:t>
      </w:r>
    </w:p>
    <w:p w14:paraId="303EB32D" w14:textId="77777777" w:rsidR="00EB5755" w:rsidRDefault="00F609DE">
      <w:pPr>
        <w:pStyle w:val="TocLine"/>
      </w:pPr>
      <w:r>
        <w:rPr>
          <w:b/>
        </w:rPr>
        <w:t>SYSTEM REQUIREMENTS AND DESIGN</w:t>
      </w:r>
    </w:p>
    <w:p w14:paraId="706C955E" w14:textId="77777777"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10AB370E" w14:textId="77777777"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36BC9F6" w14:textId="77777777"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292FACD9" w14:textId="77777777"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2506C971" w14:textId="77777777"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106AA7E8" w14:textId="77777777"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66B81711" w14:textId="77777777"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3F59D253" w14:textId="77777777"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73E68A3F" w14:textId="77777777" w:rsidR="00EB5755" w:rsidRDefault="00F609DE">
      <w:pPr>
        <w:pStyle w:val="TocLine"/>
        <w:keepNext/>
        <w:spacing w:before="100"/>
      </w:pPr>
      <w:r>
        <w:rPr>
          <w:b/>
        </w:rPr>
        <w:t>CHAPTER 4</w:t>
      </w:r>
    </w:p>
    <w:p w14:paraId="6E5299C1" w14:textId="77777777" w:rsidR="00EB5755" w:rsidRDefault="00F609DE">
      <w:pPr>
        <w:pStyle w:val="TocLine"/>
      </w:pPr>
      <w:r>
        <w:rPr>
          <w:b/>
        </w:rPr>
        <w:t>PROTOCOL DESIGN</w:t>
      </w:r>
    </w:p>
    <w:p w14:paraId="71E17F84" w14:textId="77777777"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2E5D546" w14:textId="77777777"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7633D50A" w14:textId="77777777"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3D80CF27" w14:textId="77777777"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1197E203" w14:textId="77777777"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0AC65493" w14:textId="77777777"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75A749D1" w14:textId="77777777"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2DC7BC88" w14:textId="77777777" w:rsidR="00EB5755" w:rsidRDefault="00F609DE">
      <w:pPr>
        <w:pStyle w:val="TocLine"/>
        <w:keepNext/>
        <w:spacing w:before="100"/>
      </w:pPr>
      <w:r>
        <w:rPr>
          <w:b/>
        </w:rPr>
        <w:t>CHAPTER 5</w:t>
      </w:r>
    </w:p>
    <w:p w14:paraId="62986C92" w14:textId="77777777" w:rsidR="00EB5755" w:rsidRDefault="00F609DE">
      <w:pPr>
        <w:pStyle w:val="TocLine"/>
      </w:pPr>
      <w:r>
        <w:rPr>
          <w:b/>
        </w:rPr>
        <w:t>IMPLEMENTATION</w:t>
      </w:r>
    </w:p>
    <w:p w14:paraId="0C89FB9A" w14:textId="77777777"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2485FF44" w14:textId="77777777"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439E8FA5" w14:textId="77777777"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34F992C5" w14:textId="77777777"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58063A2" w14:textId="77777777"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097B366A" w14:textId="77777777"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56E33DF3" w14:textId="77777777"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66CC6B04" w14:textId="77777777"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4B326D31" w14:textId="77777777" w:rsidR="00EB5755" w:rsidRDefault="00F609DE">
      <w:pPr>
        <w:pStyle w:val="TocLine"/>
        <w:keepNext/>
        <w:spacing w:before="100"/>
      </w:pPr>
      <w:r>
        <w:rPr>
          <w:b/>
        </w:rPr>
        <w:t>CHAPTER 6</w:t>
      </w:r>
    </w:p>
    <w:p w14:paraId="6893CA7D" w14:textId="77777777" w:rsidR="00EB5755" w:rsidRDefault="00F609DE">
      <w:pPr>
        <w:pStyle w:val="TocLine"/>
      </w:pPr>
      <w:r>
        <w:rPr>
          <w:b/>
        </w:rPr>
        <w:t>KNOWLEDGE GRAPH AND SCENARIO ENGINE</w:t>
      </w:r>
    </w:p>
    <w:p w14:paraId="08CC0783" w14:textId="77777777"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1648E7DC" w14:textId="77777777"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05F3B067" w14:textId="77777777"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70C30BD9" w14:textId="77777777"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05AA7906" w14:textId="77777777"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77F191F3" w14:textId="77777777" w:rsidR="00EB5755" w:rsidRDefault="00F609DE">
      <w:pPr>
        <w:pStyle w:val="TocLine"/>
        <w:keepNext/>
        <w:spacing w:before="100"/>
      </w:pPr>
      <w:r>
        <w:rPr>
          <w:b/>
        </w:rPr>
        <w:t>CHAPTER 7</w:t>
      </w:r>
    </w:p>
    <w:p w14:paraId="09790F04" w14:textId="77777777" w:rsidR="00EB5755" w:rsidRDefault="00F609DE">
      <w:pPr>
        <w:pStyle w:val="TocLine"/>
      </w:pPr>
      <w:r>
        <w:rPr>
          <w:b/>
        </w:rPr>
        <w:t>RESEARCH LAB, DAILY BRIEF AND CLAIM VERIFICATION</w:t>
      </w:r>
    </w:p>
    <w:p w14:paraId="0441CA20" w14:textId="77777777"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6AF3CD8B" w14:textId="77777777"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262135E0" w14:textId="77777777"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631C86E6" w14:textId="77777777"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58700C0E" w14:textId="77777777"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5D8B6181" w14:textId="77777777"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47288BB2" w14:textId="77777777"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98412D6" w14:textId="77777777"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AD3A084" w14:textId="77777777"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03C1BCB3" w14:textId="77777777" w:rsidR="00EB5755" w:rsidRDefault="00F609DE">
      <w:pPr>
        <w:pStyle w:val="TocLine"/>
        <w:keepNext/>
        <w:spacing w:before="100"/>
      </w:pPr>
      <w:r>
        <w:rPr>
          <w:b/>
        </w:rPr>
        <w:t>CHAPTER 8</w:t>
      </w:r>
    </w:p>
    <w:p w14:paraId="3A70E336" w14:textId="77777777" w:rsidR="00EB5755" w:rsidRDefault="00F609DE">
      <w:pPr>
        <w:pStyle w:val="TocLine"/>
      </w:pPr>
      <w:r>
        <w:rPr>
          <w:b/>
        </w:rPr>
        <w:t>USER INTERFACE AND API</w:t>
      </w:r>
    </w:p>
    <w:p w14:paraId="17C973B3" w14:textId="77777777"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26684EC7" w14:textId="77777777"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0AA2FD57" w14:textId="77777777"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29DDAC4D" w14:textId="77777777"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3827DA91" w14:textId="77777777"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6BF8C949" w14:textId="77777777"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424EE2D7" w14:textId="77777777"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7612C8B" w14:textId="77777777"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15F6B38E" w14:textId="77777777" w:rsidR="00EB5755" w:rsidRDefault="00F609DE">
      <w:pPr>
        <w:pStyle w:val="TocLine"/>
        <w:keepNext/>
        <w:spacing w:before="100"/>
      </w:pPr>
      <w:r>
        <w:rPr>
          <w:b/>
        </w:rPr>
        <w:t>CHAPTER 9</w:t>
      </w:r>
    </w:p>
    <w:p w14:paraId="34530702" w14:textId="77777777" w:rsidR="00EB5755" w:rsidRDefault="00F609DE">
      <w:pPr>
        <w:pStyle w:val="TocLine"/>
      </w:pPr>
      <w:r>
        <w:rPr>
          <w:b/>
        </w:rPr>
        <w:t>TESTING, RESULTS AND DISCUSSION</w:t>
      </w:r>
    </w:p>
    <w:p w14:paraId="7040A8F2" w14:textId="77777777"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7B9E4837" w14:textId="77777777"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2457360" w14:textId="77777777"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D67D40F" w14:textId="77777777"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533F2768" w14:textId="77777777"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38D79719" w14:textId="77777777"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41CC7D83" w14:textId="77777777"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5CF7E5DA" w14:textId="77777777"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2D39BF2D" w14:textId="77777777"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1B67F92B" w14:textId="77777777" w:rsidR="00EB5755" w:rsidRDefault="00F609DE">
      <w:pPr>
        <w:pStyle w:val="TocLine"/>
        <w:keepNext/>
        <w:spacing w:before="100"/>
      </w:pPr>
      <w:r>
        <w:rPr>
          <w:b/>
        </w:rPr>
        <w:t>CHAPTER 10</w:t>
      </w:r>
    </w:p>
    <w:p w14:paraId="7ECE9599" w14:textId="77777777" w:rsidR="00EB5755" w:rsidRDefault="00F609DE">
      <w:pPr>
        <w:pStyle w:val="TocLine"/>
      </w:pPr>
      <w:r>
        <w:rPr>
          <w:b/>
        </w:rPr>
        <w:t>CONCLUSION AND FUTURE WORK</w:t>
      </w:r>
    </w:p>
    <w:p w14:paraId="564E0A83" w14:textId="77777777"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0AF62E37" w14:textId="77777777"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2157B9AA" w14:textId="77777777"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3D7A85C0" w14:textId="77777777"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2069EC2C" w14:textId="77777777"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1A960A29" w14:textId="77777777"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091086E3" w14:textId="77777777"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5A136A96" w14:textId="77777777"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5ECD835" w14:textId="7777777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5A2F2951" w14:textId="77777777"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5E50EDE1" w14:textId="77777777"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1C2A854" w14:textId="77777777"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03C08552" w14:textId="77777777" w:rsidR="00EB5755" w:rsidRDefault="00F609DE">
      <w:pPr>
        <w:pStyle w:val="FrontHeading"/>
        <w:pageBreakBefore/>
      </w:pPr>
      <w:bookmarkStart w:id="2" w:name="_Toc9002"/>
      <w:r>
        <w:lastRenderedPageBreak/>
        <w:t>LIST OF FIGURES</w:t>
      </w:r>
      <w:bookmarkEnd w:id="2"/>
    </w:p>
    <w:p w14:paraId="0BC7565C" w14:textId="77777777"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7948CA68" w14:textId="77777777"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7889E074" w14:textId="7777777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5C74B8E7" w14:textId="77777777"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04E64C04" w14:textId="77777777"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11FEDD9E" w14:textId="77777777"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7988B7A8" w14:textId="77777777"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0CFAB041" w14:textId="77777777"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084869C9" w14:textId="77777777"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5D0EF206" w14:textId="77777777"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67BE40" w14:textId="77777777"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23FA7093" w14:textId="77777777"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59BD6A47" w14:textId="77777777"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52A30C72" w14:textId="77777777"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54214568" w14:textId="77777777"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1B709860" w14:textId="77777777"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49925C70" w14:textId="7777777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0EF10C0F" w14:textId="77777777"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506846FB" w14:textId="7777777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4B77F97A" w14:textId="77777777"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54AAA58B" w14:textId="77777777"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319DB8BD" w14:textId="77777777"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0AC4EC13" w14:textId="77777777"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3FA15E55" w14:textId="77777777"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2CACBD05" w14:textId="77777777"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79DC2FFF" w14:textId="77777777" w:rsidR="00EB5755" w:rsidRDefault="00F609DE">
      <w:pPr>
        <w:pStyle w:val="TocLine"/>
        <w:tabs>
          <w:tab w:val="right" w:leader="dot" w:pos="8306"/>
        </w:tabs>
        <w:spacing w:after="80"/>
        <w:ind w:left="737" w:right="737" w:hanging="737"/>
      </w:pPr>
      <w:proofErr w:type="gramStart"/>
      <w:r>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0F2A38E9" w14:textId="77777777"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61D5EC14" w14:textId="77777777" w:rsidR="00EB5755" w:rsidRDefault="00F609DE">
      <w:pPr>
        <w:pStyle w:val="TocLine"/>
        <w:tabs>
          <w:tab w:val="right" w:leader="dot" w:pos="8306"/>
        </w:tabs>
        <w:spacing w:after="80"/>
        <w:ind w:left="737" w:right="737" w:hanging="737"/>
      </w:pPr>
      <w:proofErr w:type="gramStart"/>
      <w:r>
        <w:lastRenderedPageBreak/>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66CEA643" w14:textId="77777777"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20CD40DE" w14:textId="77777777"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7D3E4708" w14:textId="77777777"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5937FB8F" w14:textId="77777777"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3BA8E51" w14:textId="77777777"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36F28C72" w14:textId="7777777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1202D526" w14:textId="77777777"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11B7BD38" w14:textId="77777777"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50E2B97A" w14:textId="77777777"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24F256A3" w14:textId="77777777"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7FF27278" w14:textId="77777777"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62893D89"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58E11A0C" w14:textId="77777777">
        <w:tc>
          <w:tcPr>
            <w:tcW w:w="1928" w:type="dxa"/>
          </w:tcPr>
          <w:p w14:paraId="460AAC67" w14:textId="77777777" w:rsidR="00EB5755" w:rsidRDefault="00F609DE">
            <w:pPr>
              <w:pStyle w:val="TableText"/>
              <w:spacing w:after="60"/>
            </w:pPr>
            <w:r>
              <w:rPr>
                <w:sz w:val="24"/>
              </w:rPr>
              <w:t>A2A</w:t>
            </w:r>
          </w:p>
        </w:tc>
        <w:tc>
          <w:tcPr>
            <w:tcW w:w="6378" w:type="dxa"/>
          </w:tcPr>
          <w:p w14:paraId="2284BA05" w14:textId="77777777" w:rsidR="00EB5755" w:rsidRDefault="00F609DE">
            <w:pPr>
              <w:pStyle w:val="TableText"/>
              <w:spacing w:after="60"/>
            </w:pPr>
            <w:r>
              <w:rPr>
                <w:sz w:val="24"/>
              </w:rPr>
              <w:t>Agent-to-Agent protocol</w:t>
            </w:r>
          </w:p>
        </w:tc>
      </w:tr>
      <w:tr w:rsidR="00EB5755" w14:paraId="5118B63B" w14:textId="77777777">
        <w:tc>
          <w:tcPr>
            <w:tcW w:w="1928" w:type="dxa"/>
          </w:tcPr>
          <w:p w14:paraId="4EB11C18" w14:textId="77777777" w:rsidR="00EB5755" w:rsidRDefault="00F609DE">
            <w:pPr>
              <w:pStyle w:val="TableText"/>
              <w:spacing w:after="60"/>
            </w:pPr>
            <w:r>
              <w:rPr>
                <w:sz w:val="24"/>
              </w:rPr>
              <w:t>ADF</w:t>
            </w:r>
          </w:p>
        </w:tc>
        <w:tc>
          <w:tcPr>
            <w:tcW w:w="6378" w:type="dxa"/>
          </w:tcPr>
          <w:p w14:paraId="7B8FA779" w14:textId="77777777" w:rsidR="00EB5755" w:rsidRDefault="00F609DE">
            <w:pPr>
              <w:pStyle w:val="TableText"/>
              <w:spacing w:after="60"/>
            </w:pPr>
            <w:r>
              <w:rPr>
                <w:sz w:val="24"/>
              </w:rPr>
              <w:t>Augmented Dickey-Fuller test</w:t>
            </w:r>
          </w:p>
        </w:tc>
      </w:tr>
      <w:tr w:rsidR="00EB5755" w14:paraId="4DCAD13F" w14:textId="77777777">
        <w:tc>
          <w:tcPr>
            <w:tcW w:w="1928" w:type="dxa"/>
          </w:tcPr>
          <w:p w14:paraId="3C13D737" w14:textId="77777777" w:rsidR="00EB5755" w:rsidRDefault="00F609DE">
            <w:pPr>
              <w:pStyle w:val="TableText"/>
              <w:spacing w:after="60"/>
            </w:pPr>
            <w:r>
              <w:rPr>
                <w:sz w:val="24"/>
              </w:rPr>
              <w:t>API</w:t>
            </w:r>
          </w:p>
        </w:tc>
        <w:tc>
          <w:tcPr>
            <w:tcW w:w="6378" w:type="dxa"/>
          </w:tcPr>
          <w:p w14:paraId="60343464" w14:textId="77777777" w:rsidR="00EB5755" w:rsidRDefault="00F609DE">
            <w:pPr>
              <w:pStyle w:val="TableText"/>
              <w:spacing w:after="60"/>
            </w:pPr>
            <w:r>
              <w:rPr>
                <w:sz w:val="24"/>
              </w:rPr>
              <w:t>Application Programming Interface</w:t>
            </w:r>
          </w:p>
        </w:tc>
      </w:tr>
      <w:tr w:rsidR="00EB5755" w14:paraId="29D5F4F8" w14:textId="77777777">
        <w:tc>
          <w:tcPr>
            <w:tcW w:w="1928" w:type="dxa"/>
          </w:tcPr>
          <w:p w14:paraId="78CA2D75" w14:textId="77777777" w:rsidR="00EB5755" w:rsidRDefault="00F609DE">
            <w:pPr>
              <w:pStyle w:val="TableText"/>
              <w:spacing w:after="60"/>
            </w:pPr>
            <w:r>
              <w:rPr>
                <w:sz w:val="24"/>
              </w:rPr>
              <w:t>BH</w:t>
            </w:r>
          </w:p>
        </w:tc>
        <w:tc>
          <w:tcPr>
            <w:tcW w:w="6378" w:type="dxa"/>
          </w:tcPr>
          <w:p w14:paraId="7F3EDDF5" w14:textId="77777777" w:rsidR="00EB5755" w:rsidRDefault="00F609DE">
            <w:pPr>
              <w:pStyle w:val="TableText"/>
              <w:spacing w:after="60"/>
            </w:pPr>
            <w:r>
              <w:rPr>
                <w:sz w:val="24"/>
              </w:rPr>
              <w:t>Benjamini-Hochberg false discovery rate procedure</w:t>
            </w:r>
          </w:p>
        </w:tc>
      </w:tr>
      <w:tr w:rsidR="00EB5755" w14:paraId="7EC3101C" w14:textId="77777777">
        <w:tc>
          <w:tcPr>
            <w:tcW w:w="1928" w:type="dxa"/>
          </w:tcPr>
          <w:p w14:paraId="10239667" w14:textId="77777777" w:rsidR="00EB5755" w:rsidRDefault="00F609DE">
            <w:pPr>
              <w:pStyle w:val="TableText"/>
              <w:spacing w:after="60"/>
            </w:pPr>
            <w:proofErr w:type="spellStart"/>
            <w:r>
              <w:rPr>
                <w:sz w:val="24"/>
              </w:rPr>
              <w:t>BoP</w:t>
            </w:r>
            <w:proofErr w:type="spellEnd"/>
          </w:p>
        </w:tc>
        <w:tc>
          <w:tcPr>
            <w:tcW w:w="6378" w:type="dxa"/>
          </w:tcPr>
          <w:p w14:paraId="404DABC2" w14:textId="77777777" w:rsidR="00EB5755" w:rsidRDefault="00F609DE">
            <w:pPr>
              <w:pStyle w:val="TableText"/>
              <w:spacing w:after="60"/>
            </w:pPr>
            <w:r>
              <w:rPr>
                <w:sz w:val="24"/>
              </w:rPr>
              <w:t>Balance of Payments</w:t>
            </w:r>
          </w:p>
        </w:tc>
      </w:tr>
      <w:tr w:rsidR="00EB5755" w14:paraId="23B088E7" w14:textId="77777777">
        <w:tc>
          <w:tcPr>
            <w:tcW w:w="1928" w:type="dxa"/>
          </w:tcPr>
          <w:p w14:paraId="1C4DEBD3" w14:textId="77777777" w:rsidR="00EB5755" w:rsidRDefault="00F609DE">
            <w:pPr>
              <w:pStyle w:val="TableText"/>
              <w:spacing w:after="60"/>
            </w:pPr>
            <w:r>
              <w:rPr>
                <w:sz w:val="24"/>
              </w:rPr>
              <w:t>BVAR</w:t>
            </w:r>
          </w:p>
        </w:tc>
        <w:tc>
          <w:tcPr>
            <w:tcW w:w="6378" w:type="dxa"/>
          </w:tcPr>
          <w:p w14:paraId="745CB59F" w14:textId="77777777" w:rsidR="00EB5755" w:rsidRDefault="00F609DE">
            <w:pPr>
              <w:pStyle w:val="TableText"/>
              <w:spacing w:after="60"/>
            </w:pPr>
            <w:r>
              <w:rPr>
                <w:sz w:val="24"/>
              </w:rPr>
              <w:t>Bayesian Vector Autoregression</w:t>
            </w:r>
          </w:p>
        </w:tc>
      </w:tr>
      <w:tr w:rsidR="00EB5755" w14:paraId="22247F90" w14:textId="77777777">
        <w:tc>
          <w:tcPr>
            <w:tcW w:w="1928" w:type="dxa"/>
          </w:tcPr>
          <w:p w14:paraId="4680CE60" w14:textId="77777777" w:rsidR="00EB5755" w:rsidRDefault="00F609DE">
            <w:pPr>
              <w:pStyle w:val="TableText"/>
              <w:spacing w:after="60"/>
            </w:pPr>
            <w:r>
              <w:rPr>
                <w:sz w:val="24"/>
              </w:rPr>
              <w:t>CGA</w:t>
            </w:r>
          </w:p>
        </w:tc>
        <w:tc>
          <w:tcPr>
            <w:tcW w:w="6378" w:type="dxa"/>
          </w:tcPr>
          <w:p w14:paraId="567A0527" w14:textId="77777777" w:rsidR="00EB5755" w:rsidRDefault="00F609DE">
            <w:pPr>
              <w:pStyle w:val="TableText"/>
              <w:spacing w:after="60"/>
            </w:pPr>
            <w:r>
              <w:rPr>
                <w:sz w:val="24"/>
              </w:rPr>
              <w:t>Controller General of Accounts</w:t>
            </w:r>
          </w:p>
        </w:tc>
      </w:tr>
      <w:tr w:rsidR="00EB5755" w14:paraId="022CF164" w14:textId="77777777">
        <w:tc>
          <w:tcPr>
            <w:tcW w:w="1928" w:type="dxa"/>
          </w:tcPr>
          <w:p w14:paraId="6D3E7B58" w14:textId="77777777" w:rsidR="00EB5755" w:rsidRDefault="00F609DE">
            <w:pPr>
              <w:pStyle w:val="TableText"/>
              <w:spacing w:after="60"/>
            </w:pPr>
            <w:r>
              <w:rPr>
                <w:sz w:val="24"/>
              </w:rPr>
              <w:t>CPI</w:t>
            </w:r>
          </w:p>
        </w:tc>
        <w:tc>
          <w:tcPr>
            <w:tcW w:w="6378" w:type="dxa"/>
          </w:tcPr>
          <w:p w14:paraId="110EDC7A" w14:textId="77777777" w:rsidR="00EB5755" w:rsidRDefault="00F609DE">
            <w:pPr>
              <w:pStyle w:val="TableText"/>
              <w:spacing w:after="60"/>
            </w:pPr>
            <w:r>
              <w:rPr>
                <w:sz w:val="24"/>
              </w:rPr>
              <w:t>Consumer Price Index</w:t>
            </w:r>
          </w:p>
        </w:tc>
      </w:tr>
      <w:tr w:rsidR="00EB5755" w14:paraId="3971538B" w14:textId="77777777">
        <w:tc>
          <w:tcPr>
            <w:tcW w:w="1928" w:type="dxa"/>
          </w:tcPr>
          <w:p w14:paraId="11353E3B" w14:textId="77777777" w:rsidR="00EB5755" w:rsidRDefault="00F609DE">
            <w:pPr>
              <w:pStyle w:val="TableText"/>
              <w:spacing w:after="60"/>
            </w:pPr>
            <w:r>
              <w:rPr>
                <w:sz w:val="24"/>
              </w:rPr>
              <w:t>CSV</w:t>
            </w:r>
          </w:p>
        </w:tc>
        <w:tc>
          <w:tcPr>
            <w:tcW w:w="6378" w:type="dxa"/>
          </w:tcPr>
          <w:p w14:paraId="42A11A0E" w14:textId="77777777" w:rsidR="00EB5755" w:rsidRDefault="00F609DE">
            <w:pPr>
              <w:pStyle w:val="TableText"/>
              <w:spacing w:after="60"/>
            </w:pPr>
            <w:r>
              <w:rPr>
                <w:sz w:val="24"/>
              </w:rPr>
              <w:t>Comma-Separated Values</w:t>
            </w:r>
          </w:p>
        </w:tc>
      </w:tr>
      <w:tr w:rsidR="00EB5755" w14:paraId="5A6BAD30" w14:textId="77777777">
        <w:tc>
          <w:tcPr>
            <w:tcW w:w="1928" w:type="dxa"/>
          </w:tcPr>
          <w:p w14:paraId="4B9EC7C6" w14:textId="77777777" w:rsidR="00EB5755" w:rsidRDefault="00F609DE">
            <w:pPr>
              <w:pStyle w:val="TableText"/>
              <w:spacing w:after="60"/>
            </w:pPr>
            <w:r>
              <w:rPr>
                <w:sz w:val="24"/>
              </w:rPr>
              <w:t>DBIE</w:t>
            </w:r>
          </w:p>
        </w:tc>
        <w:tc>
          <w:tcPr>
            <w:tcW w:w="6378" w:type="dxa"/>
          </w:tcPr>
          <w:p w14:paraId="2562CD53" w14:textId="77777777" w:rsidR="00EB5755" w:rsidRDefault="00F609DE">
            <w:pPr>
              <w:pStyle w:val="TableText"/>
              <w:spacing w:after="60"/>
            </w:pPr>
            <w:r>
              <w:rPr>
                <w:sz w:val="24"/>
              </w:rPr>
              <w:t>Database on Indian Economy (Reserve Bank of India)</w:t>
            </w:r>
          </w:p>
        </w:tc>
      </w:tr>
      <w:tr w:rsidR="00EB5755" w14:paraId="2A394FB5" w14:textId="77777777">
        <w:tc>
          <w:tcPr>
            <w:tcW w:w="1928" w:type="dxa"/>
          </w:tcPr>
          <w:p w14:paraId="6FDFE194" w14:textId="77777777" w:rsidR="00EB5755" w:rsidRDefault="00F609DE">
            <w:pPr>
              <w:pStyle w:val="TableText"/>
              <w:spacing w:after="60"/>
            </w:pPr>
            <w:r>
              <w:rPr>
                <w:sz w:val="24"/>
              </w:rPr>
              <w:t>DFD</w:t>
            </w:r>
          </w:p>
        </w:tc>
        <w:tc>
          <w:tcPr>
            <w:tcW w:w="6378" w:type="dxa"/>
          </w:tcPr>
          <w:p w14:paraId="7ADDCE1E" w14:textId="77777777" w:rsidR="00EB5755" w:rsidRDefault="00F609DE">
            <w:pPr>
              <w:pStyle w:val="TableText"/>
              <w:spacing w:after="60"/>
            </w:pPr>
            <w:r>
              <w:rPr>
                <w:sz w:val="24"/>
              </w:rPr>
              <w:t>Data Flow Diagram</w:t>
            </w:r>
          </w:p>
        </w:tc>
      </w:tr>
      <w:tr w:rsidR="00EB5755" w14:paraId="5106108C" w14:textId="77777777">
        <w:tc>
          <w:tcPr>
            <w:tcW w:w="1928" w:type="dxa"/>
          </w:tcPr>
          <w:p w14:paraId="73B3A180" w14:textId="77777777" w:rsidR="00EB5755" w:rsidRDefault="00F609DE">
            <w:pPr>
              <w:pStyle w:val="TableText"/>
              <w:spacing w:after="60"/>
            </w:pPr>
            <w:r>
              <w:rPr>
                <w:sz w:val="24"/>
              </w:rPr>
              <w:t>EPFO</w:t>
            </w:r>
          </w:p>
        </w:tc>
        <w:tc>
          <w:tcPr>
            <w:tcW w:w="6378" w:type="dxa"/>
          </w:tcPr>
          <w:p w14:paraId="4D47A808"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003C500E" w14:textId="77777777">
        <w:tc>
          <w:tcPr>
            <w:tcW w:w="1928" w:type="dxa"/>
          </w:tcPr>
          <w:p w14:paraId="70B5BC4C" w14:textId="77777777" w:rsidR="00EB5755" w:rsidRDefault="00F609DE">
            <w:pPr>
              <w:pStyle w:val="TableText"/>
              <w:spacing w:after="60"/>
            </w:pPr>
            <w:r>
              <w:rPr>
                <w:sz w:val="24"/>
              </w:rPr>
              <w:t>GDP</w:t>
            </w:r>
          </w:p>
        </w:tc>
        <w:tc>
          <w:tcPr>
            <w:tcW w:w="6378" w:type="dxa"/>
          </w:tcPr>
          <w:p w14:paraId="0705AFF7" w14:textId="77777777" w:rsidR="00EB5755" w:rsidRDefault="00F609DE">
            <w:pPr>
              <w:pStyle w:val="TableText"/>
              <w:spacing w:after="60"/>
            </w:pPr>
            <w:r>
              <w:rPr>
                <w:sz w:val="24"/>
              </w:rPr>
              <w:t>Gross Domestic Product</w:t>
            </w:r>
          </w:p>
        </w:tc>
      </w:tr>
      <w:tr w:rsidR="00EB5755" w14:paraId="184394D7" w14:textId="77777777">
        <w:tc>
          <w:tcPr>
            <w:tcW w:w="1928" w:type="dxa"/>
          </w:tcPr>
          <w:p w14:paraId="24D7DAD7" w14:textId="77777777" w:rsidR="00EB5755" w:rsidRDefault="00F609DE">
            <w:pPr>
              <w:pStyle w:val="TableText"/>
              <w:spacing w:after="60"/>
            </w:pPr>
            <w:r>
              <w:rPr>
                <w:sz w:val="24"/>
              </w:rPr>
              <w:t>GFCF</w:t>
            </w:r>
          </w:p>
        </w:tc>
        <w:tc>
          <w:tcPr>
            <w:tcW w:w="6378" w:type="dxa"/>
          </w:tcPr>
          <w:p w14:paraId="07F334F7" w14:textId="77777777" w:rsidR="00EB5755" w:rsidRDefault="00F609DE">
            <w:pPr>
              <w:pStyle w:val="TableText"/>
              <w:spacing w:after="60"/>
            </w:pPr>
            <w:r>
              <w:rPr>
                <w:sz w:val="24"/>
              </w:rPr>
              <w:t>Gross Fixed Capital Formation</w:t>
            </w:r>
          </w:p>
        </w:tc>
      </w:tr>
      <w:tr w:rsidR="00EB5755" w14:paraId="71190A66" w14:textId="77777777">
        <w:tc>
          <w:tcPr>
            <w:tcW w:w="1928" w:type="dxa"/>
          </w:tcPr>
          <w:p w14:paraId="73B1BCEA" w14:textId="77777777" w:rsidR="00EB5755" w:rsidRDefault="00F609DE">
            <w:pPr>
              <w:pStyle w:val="TableText"/>
              <w:spacing w:after="60"/>
            </w:pPr>
            <w:r>
              <w:rPr>
                <w:sz w:val="24"/>
              </w:rPr>
              <w:t>GST</w:t>
            </w:r>
          </w:p>
        </w:tc>
        <w:tc>
          <w:tcPr>
            <w:tcW w:w="6378" w:type="dxa"/>
          </w:tcPr>
          <w:p w14:paraId="04A961C9" w14:textId="77777777" w:rsidR="00EB5755" w:rsidRDefault="00F609DE">
            <w:pPr>
              <w:pStyle w:val="TableText"/>
              <w:spacing w:after="60"/>
            </w:pPr>
            <w:r>
              <w:rPr>
                <w:sz w:val="24"/>
              </w:rPr>
              <w:t>Goods and Services Tax</w:t>
            </w:r>
          </w:p>
        </w:tc>
      </w:tr>
      <w:tr w:rsidR="00EB5755" w14:paraId="79333308" w14:textId="77777777">
        <w:tc>
          <w:tcPr>
            <w:tcW w:w="1928" w:type="dxa"/>
          </w:tcPr>
          <w:p w14:paraId="68B0D59A" w14:textId="77777777" w:rsidR="00EB5755" w:rsidRDefault="00F609DE">
            <w:pPr>
              <w:pStyle w:val="TableText"/>
              <w:spacing w:after="60"/>
            </w:pPr>
            <w:r>
              <w:rPr>
                <w:sz w:val="24"/>
              </w:rPr>
              <w:t>GVA</w:t>
            </w:r>
          </w:p>
        </w:tc>
        <w:tc>
          <w:tcPr>
            <w:tcW w:w="6378" w:type="dxa"/>
          </w:tcPr>
          <w:p w14:paraId="62FF5A2C" w14:textId="77777777" w:rsidR="00EB5755" w:rsidRDefault="00F609DE">
            <w:pPr>
              <w:pStyle w:val="TableText"/>
              <w:spacing w:after="60"/>
            </w:pPr>
            <w:r>
              <w:rPr>
                <w:sz w:val="24"/>
              </w:rPr>
              <w:t>Gross Value Added</w:t>
            </w:r>
          </w:p>
        </w:tc>
      </w:tr>
      <w:tr w:rsidR="00EB5755" w14:paraId="30993FC1" w14:textId="77777777">
        <w:tc>
          <w:tcPr>
            <w:tcW w:w="1928" w:type="dxa"/>
          </w:tcPr>
          <w:p w14:paraId="3C39AD12" w14:textId="77777777" w:rsidR="00EB5755" w:rsidRDefault="00F609DE">
            <w:pPr>
              <w:pStyle w:val="TableText"/>
              <w:spacing w:after="60"/>
            </w:pPr>
            <w:r>
              <w:rPr>
                <w:sz w:val="24"/>
              </w:rPr>
              <w:t>HTTP</w:t>
            </w:r>
          </w:p>
        </w:tc>
        <w:tc>
          <w:tcPr>
            <w:tcW w:w="6378" w:type="dxa"/>
          </w:tcPr>
          <w:p w14:paraId="0BB16C6D" w14:textId="77777777" w:rsidR="00EB5755" w:rsidRDefault="00F609DE">
            <w:pPr>
              <w:pStyle w:val="TableText"/>
              <w:spacing w:after="60"/>
            </w:pPr>
            <w:r>
              <w:rPr>
                <w:sz w:val="24"/>
              </w:rPr>
              <w:t>Hypertext Transfer Protocol</w:t>
            </w:r>
          </w:p>
        </w:tc>
      </w:tr>
      <w:tr w:rsidR="00EB5755" w14:paraId="6FA12E93" w14:textId="77777777">
        <w:tc>
          <w:tcPr>
            <w:tcW w:w="1928" w:type="dxa"/>
          </w:tcPr>
          <w:p w14:paraId="022FA4C3" w14:textId="77777777" w:rsidR="00EB5755" w:rsidRDefault="00F609DE">
            <w:pPr>
              <w:pStyle w:val="TableText"/>
              <w:spacing w:after="60"/>
            </w:pPr>
            <w:r>
              <w:rPr>
                <w:sz w:val="24"/>
              </w:rPr>
              <w:t>IIP</w:t>
            </w:r>
          </w:p>
        </w:tc>
        <w:tc>
          <w:tcPr>
            <w:tcW w:w="6378" w:type="dxa"/>
          </w:tcPr>
          <w:p w14:paraId="78D0718D" w14:textId="77777777" w:rsidR="00EB5755" w:rsidRDefault="00F609DE">
            <w:pPr>
              <w:pStyle w:val="TableText"/>
              <w:spacing w:after="60"/>
            </w:pPr>
            <w:r>
              <w:rPr>
                <w:sz w:val="24"/>
              </w:rPr>
              <w:t>Index of Industrial Production</w:t>
            </w:r>
          </w:p>
        </w:tc>
      </w:tr>
      <w:tr w:rsidR="00EB5755" w14:paraId="157BC871" w14:textId="77777777">
        <w:tc>
          <w:tcPr>
            <w:tcW w:w="1928" w:type="dxa"/>
          </w:tcPr>
          <w:p w14:paraId="1584B404" w14:textId="77777777" w:rsidR="00EB5755" w:rsidRDefault="00F609DE">
            <w:pPr>
              <w:pStyle w:val="TableText"/>
              <w:spacing w:after="60"/>
            </w:pPr>
            <w:r>
              <w:rPr>
                <w:sz w:val="24"/>
              </w:rPr>
              <w:t>IMF</w:t>
            </w:r>
          </w:p>
        </w:tc>
        <w:tc>
          <w:tcPr>
            <w:tcW w:w="6378" w:type="dxa"/>
          </w:tcPr>
          <w:p w14:paraId="1EFAC59D" w14:textId="77777777" w:rsidR="00EB5755" w:rsidRDefault="00F609DE">
            <w:pPr>
              <w:pStyle w:val="TableText"/>
              <w:spacing w:after="60"/>
            </w:pPr>
            <w:r>
              <w:rPr>
                <w:sz w:val="24"/>
              </w:rPr>
              <w:t>International Monetary Fund</w:t>
            </w:r>
          </w:p>
        </w:tc>
      </w:tr>
      <w:tr w:rsidR="00EB5755" w14:paraId="5256B4D8" w14:textId="77777777">
        <w:tc>
          <w:tcPr>
            <w:tcW w:w="1928" w:type="dxa"/>
          </w:tcPr>
          <w:p w14:paraId="48C55790" w14:textId="77777777" w:rsidR="00EB5755" w:rsidRDefault="00F609DE">
            <w:pPr>
              <w:pStyle w:val="TableText"/>
              <w:spacing w:after="60"/>
            </w:pPr>
            <w:r>
              <w:rPr>
                <w:sz w:val="24"/>
              </w:rPr>
              <w:t>JSON</w:t>
            </w:r>
          </w:p>
        </w:tc>
        <w:tc>
          <w:tcPr>
            <w:tcW w:w="6378" w:type="dxa"/>
          </w:tcPr>
          <w:p w14:paraId="55BD1836" w14:textId="77777777" w:rsidR="00EB5755" w:rsidRDefault="00F609DE">
            <w:pPr>
              <w:pStyle w:val="TableText"/>
              <w:spacing w:after="60"/>
            </w:pPr>
            <w:r>
              <w:rPr>
                <w:sz w:val="24"/>
              </w:rPr>
              <w:t>JavaScript Object Notation</w:t>
            </w:r>
          </w:p>
        </w:tc>
      </w:tr>
      <w:tr w:rsidR="00EB5755" w14:paraId="430091B5" w14:textId="77777777">
        <w:tc>
          <w:tcPr>
            <w:tcW w:w="1928" w:type="dxa"/>
          </w:tcPr>
          <w:p w14:paraId="6364AB84" w14:textId="77777777" w:rsidR="00EB5755" w:rsidRDefault="00F609DE">
            <w:pPr>
              <w:pStyle w:val="TableText"/>
              <w:spacing w:after="60"/>
            </w:pPr>
            <w:r>
              <w:rPr>
                <w:sz w:val="24"/>
              </w:rPr>
              <w:t>KG</w:t>
            </w:r>
          </w:p>
        </w:tc>
        <w:tc>
          <w:tcPr>
            <w:tcW w:w="6378" w:type="dxa"/>
          </w:tcPr>
          <w:p w14:paraId="2814DA1F" w14:textId="77777777" w:rsidR="00EB5755" w:rsidRDefault="00F609DE">
            <w:pPr>
              <w:pStyle w:val="TableText"/>
              <w:spacing w:after="60"/>
            </w:pPr>
            <w:r>
              <w:rPr>
                <w:sz w:val="24"/>
              </w:rPr>
              <w:t>Knowledge Graph</w:t>
            </w:r>
          </w:p>
        </w:tc>
      </w:tr>
      <w:tr w:rsidR="00EB5755" w14:paraId="7A13BC25" w14:textId="77777777">
        <w:tc>
          <w:tcPr>
            <w:tcW w:w="1928" w:type="dxa"/>
          </w:tcPr>
          <w:p w14:paraId="07E29A4F" w14:textId="77777777" w:rsidR="00EB5755" w:rsidRDefault="00F609DE">
            <w:pPr>
              <w:pStyle w:val="TableText"/>
              <w:spacing w:after="60"/>
            </w:pPr>
            <w:r>
              <w:rPr>
                <w:sz w:val="24"/>
              </w:rPr>
              <w:t>LLM</w:t>
            </w:r>
          </w:p>
        </w:tc>
        <w:tc>
          <w:tcPr>
            <w:tcW w:w="6378" w:type="dxa"/>
          </w:tcPr>
          <w:p w14:paraId="1B467C1A" w14:textId="77777777" w:rsidR="00EB5755" w:rsidRDefault="00F609DE">
            <w:pPr>
              <w:pStyle w:val="TableText"/>
              <w:spacing w:after="60"/>
            </w:pPr>
            <w:r>
              <w:rPr>
                <w:sz w:val="24"/>
              </w:rPr>
              <w:t>Large Language Model</w:t>
            </w:r>
          </w:p>
        </w:tc>
      </w:tr>
      <w:tr w:rsidR="00EB5755" w14:paraId="0E54F312" w14:textId="77777777">
        <w:tc>
          <w:tcPr>
            <w:tcW w:w="1928" w:type="dxa"/>
          </w:tcPr>
          <w:p w14:paraId="6225DB50" w14:textId="77777777" w:rsidR="00EB5755" w:rsidRDefault="00F609DE">
            <w:pPr>
              <w:pStyle w:val="TableText"/>
              <w:spacing w:after="60"/>
            </w:pPr>
            <w:r>
              <w:rPr>
                <w:sz w:val="24"/>
              </w:rPr>
              <w:t>LPA</w:t>
            </w:r>
          </w:p>
        </w:tc>
        <w:tc>
          <w:tcPr>
            <w:tcW w:w="6378" w:type="dxa"/>
          </w:tcPr>
          <w:p w14:paraId="615B8046" w14:textId="77777777" w:rsidR="00EB5755" w:rsidRDefault="00F609DE">
            <w:pPr>
              <w:pStyle w:val="TableText"/>
              <w:spacing w:after="60"/>
            </w:pPr>
            <w:r>
              <w:rPr>
                <w:sz w:val="24"/>
              </w:rPr>
              <w:t>Long Period Average (rainfall)</w:t>
            </w:r>
          </w:p>
        </w:tc>
      </w:tr>
      <w:tr w:rsidR="00EB5755" w14:paraId="577A932C" w14:textId="77777777">
        <w:tc>
          <w:tcPr>
            <w:tcW w:w="1928" w:type="dxa"/>
          </w:tcPr>
          <w:p w14:paraId="6BFDB3C2" w14:textId="77777777" w:rsidR="00EB5755" w:rsidRDefault="00F609DE">
            <w:pPr>
              <w:pStyle w:val="TableText"/>
              <w:spacing w:after="60"/>
            </w:pPr>
            <w:r>
              <w:rPr>
                <w:sz w:val="24"/>
              </w:rPr>
              <w:t>MCP</w:t>
            </w:r>
          </w:p>
        </w:tc>
        <w:tc>
          <w:tcPr>
            <w:tcW w:w="6378" w:type="dxa"/>
          </w:tcPr>
          <w:p w14:paraId="7EE5F87B" w14:textId="77777777" w:rsidR="00EB5755" w:rsidRDefault="00F609DE">
            <w:pPr>
              <w:pStyle w:val="TableText"/>
              <w:spacing w:after="60"/>
            </w:pPr>
            <w:r>
              <w:rPr>
                <w:sz w:val="24"/>
              </w:rPr>
              <w:t>Model Context Protocol</w:t>
            </w:r>
          </w:p>
        </w:tc>
      </w:tr>
      <w:tr w:rsidR="00EB5755" w14:paraId="2136012E" w14:textId="77777777">
        <w:tc>
          <w:tcPr>
            <w:tcW w:w="1928" w:type="dxa"/>
          </w:tcPr>
          <w:p w14:paraId="146CEF01" w14:textId="77777777" w:rsidR="00EB5755" w:rsidRDefault="00F609DE">
            <w:pPr>
              <w:pStyle w:val="TableText"/>
              <w:spacing w:after="60"/>
            </w:pPr>
            <w:proofErr w:type="spellStart"/>
            <w:r>
              <w:rPr>
                <w:sz w:val="24"/>
              </w:rPr>
              <w:t>MoSPI</w:t>
            </w:r>
            <w:proofErr w:type="spellEnd"/>
          </w:p>
        </w:tc>
        <w:tc>
          <w:tcPr>
            <w:tcW w:w="6378" w:type="dxa"/>
          </w:tcPr>
          <w:p w14:paraId="3219C20B"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5E0300A6" w14:textId="77777777">
        <w:tc>
          <w:tcPr>
            <w:tcW w:w="1928" w:type="dxa"/>
          </w:tcPr>
          <w:p w14:paraId="2FD80BBE" w14:textId="77777777" w:rsidR="00EB5755" w:rsidRDefault="00F609DE">
            <w:pPr>
              <w:pStyle w:val="TableText"/>
              <w:spacing w:after="60"/>
            </w:pPr>
            <w:r>
              <w:rPr>
                <w:sz w:val="24"/>
              </w:rPr>
              <w:t>MPC</w:t>
            </w:r>
          </w:p>
        </w:tc>
        <w:tc>
          <w:tcPr>
            <w:tcW w:w="6378" w:type="dxa"/>
          </w:tcPr>
          <w:p w14:paraId="0E473D30" w14:textId="77777777" w:rsidR="00EB5755" w:rsidRDefault="00F609DE">
            <w:pPr>
              <w:pStyle w:val="TableText"/>
              <w:spacing w:after="60"/>
            </w:pPr>
            <w:r>
              <w:rPr>
                <w:sz w:val="24"/>
              </w:rPr>
              <w:t>Monetary Policy Committee</w:t>
            </w:r>
          </w:p>
        </w:tc>
      </w:tr>
      <w:tr w:rsidR="00EB5755" w14:paraId="3735DD48" w14:textId="77777777">
        <w:tc>
          <w:tcPr>
            <w:tcW w:w="1928" w:type="dxa"/>
          </w:tcPr>
          <w:p w14:paraId="343CD292" w14:textId="77777777" w:rsidR="00EB5755" w:rsidRDefault="00F609DE">
            <w:pPr>
              <w:pStyle w:val="TableText"/>
              <w:spacing w:after="60"/>
            </w:pPr>
            <w:r>
              <w:rPr>
                <w:sz w:val="24"/>
              </w:rPr>
              <w:t>NPA</w:t>
            </w:r>
          </w:p>
        </w:tc>
        <w:tc>
          <w:tcPr>
            <w:tcW w:w="6378" w:type="dxa"/>
          </w:tcPr>
          <w:p w14:paraId="1C6704F5" w14:textId="77777777" w:rsidR="00EB5755" w:rsidRDefault="00F609DE">
            <w:pPr>
              <w:pStyle w:val="TableText"/>
              <w:spacing w:after="60"/>
            </w:pPr>
            <w:r>
              <w:rPr>
                <w:sz w:val="24"/>
              </w:rPr>
              <w:t>Non-Performing Asset</w:t>
            </w:r>
          </w:p>
        </w:tc>
      </w:tr>
      <w:tr w:rsidR="00EB5755" w14:paraId="6EA6A8C1" w14:textId="77777777">
        <w:tc>
          <w:tcPr>
            <w:tcW w:w="1928" w:type="dxa"/>
          </w:tcPr>
          <w:p w14:paraId="2876E86D" w14:textId="77777777" w:rsidR="00EB5755" w:rsidRDefault="00F609DE">
            <w:pPr>
              <w:pStyle w:val="TableText"/>
              <w:spacing w:after="60"/>
            </w:pPr>
            <w:r>
              <w:rPr>
                <w:sz w:val="24"/>
              </w:rPr>
              <w:t>PLFS</w:t>
            </w:r>
          </w:p>
        </w:tc>
        <w:tc>
          <w:tcPr>
            <w:tcW w:w="6378" w:type="dxa"/>
          </w:tcPr>
          <w:p w14:paraId="74BF6C32"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3D778FA8" w14:textId="77777777">
        <w:tc>
          <w:tcPr>
            <w:tcW w:w="1928" w:type="dxa"/>
          </w:tcPr>
          <w:p w14:paraId="0AA4F837" w14:textId="77777777" w:rsidR="00EB5755" w:rsidRDefault="00F609DE">
            <w:pPr>
              <w:pStyle w:val="TableText"/>
              <w:spacing w:after="60"/>
            </w:pPr>
            <w:r>
              <w:rPr>
                <w:sz w:val="24"/>
              </w:rPr>
              <w:t>PMI</w:t>
            </w:r>
          </w:p>
        </w:tc>
        <w:tc>
          <w:tcPr>
            <w:tcW w:w="6378" w:type="dxa"/>
          </w:tcPr>
          <w:p w14:paraId="75D31272" w14:textId="77777777" w:rsidR="00EB5755" w:rsidRDefault="00F609DE">
            <w:pPr>
              <w:pStyle w:val="TableText"/>
              <w:spacing w:after="60"/>
            </w:pPr>
            <w:r>
              <w:rPr>
                <w:sz w:val="24"/>
              </w:rPr>
              <w:t>Purchasing Managers' Index</w:t>
            </w:r>
          </w:p>
        </w:tc>
      </w:tr>
      <w:tr w:rsidR="00EB5755" w14:paraId="137EE248" w14:textId="77777777">
        <w:tc>
          <w:tcPr>
            <w:tcW w:w="1928" w:type="dxa"/>
          </w:tcPr>
          <w:p w14:paraId="2ECEFDC5" w14:textId="77777777" w:rsidR="00EB5755" w:rsidRDefault="00F609DE">
            <w:pPr>
              <w:pStyle w:val="TableText"/>
              <w:spacing w:after="60"/>
            </w:pPr>
            <w:r>
              <w:rPr>
                <w:sz w:val="24"/>
              </w:rPr>
              <w:t>RAG</w:t>
            </w:r>
          </w:p>
        </w:tc>
        <w:tc>
          <w:tcPr>
            <w:tcW w:w="6378" w:type="dxa"/>
          </w:tcPr>
          <w:p w14:paraId="55EA2AF5" w14:textId="77777777" w:rsidR="00EB5755" w:rsidRDefault="00F609DE">
            <w:pPr>
              <w:pStyle w:val="TableText"/>
              <w:spacing w:after="60"/>
            </w:pPr>
            <w:r>
              <w:rPr>
                <w:sz w:val="24"/>
              </w:rPr>
              <w:t>Retrieval-Augmented Generation</w:t>
            </w:r>
          </w:p>
        </w:tc>
      </w:tr>
      <w:tr w:rsidR="00EB5755" w14:paraId="5BD0A396" w14:textId="77777777">
        <w:tc>
          <w:tcPr>
            <w:tcW w:w="1928" w:type="dxa"/>
          </w:tcPr>
          <w:p w14:paraId="05BB9F81" w14:textId="77777777" w:rsidR="00EB5755" w:rsidRDefault="00F609DE">
            <w:pPr>
              <w:pStyle w:val="TableText"/>
              <w:spacing w:after="60"/>
            </w:pPr>
            <w:r>
              <w:rPr>
                <w:sz w:val="24"/>
              </w:rPr>
              <w:t>RBI</w:t>
            </w:r>
          </w:p>
        </w:tc>
        <w:tc>
          <w:tcPr>
            <w:tcW w:w="6378" w:type="dxa"/>
          </w:tcPr>
          <w:p w14:paraId="09E2C5F3" w14:textId="77777777" w:rsidR="00EB5755" w:rsidRDefault="00F609DE">
            <w:pPr>
              <w:pStyle w:val="TableText"/>
              <w:spacing w:after="60"/>
            </w:pPr>
            <w:r>
              <w:rPr>
                <w:sz w:val="24"/>
              </w:rPr>
              <w:t>Reserve Bank of India</w:t>
            </w:r>
          </w:p>
        </w:tc>
      </w:tr>
      <w:tr w:rsidR="00EB5755" w14:paraId="536FBF28" w14:textId="77777777">
        <w:tc>
          <w:tcPr>
            <w:tcW w:w="1928" w:type="dxa"/>
          </w:tcPr>
          <w:p w14:paraId="6E20A70D" w14:textId="77777777" w:rsidR="00EB5755" w:rsidRDefault="00F609DE">
            <w:pPr>
              <w:pStyle w:val="TableText"/>
              <w:spacing w:after="60"/>
            </w:pPr>
            <w:r>
              <w:rPr>
                <w:sz w:val="24"/>
              </w:rPr>
              <w:t>SDF, MSF</w:t>
            </w:r>
          </w:p>
        </w:tc>
        <w:tc>
          <w:tcPr>
            <w:tcW w:w="6378" w:type="dxa"/>
          </w:tcPr>
          <w:p w14:paraId="75B59DB2" w14:textId="77777777" w:rsidR="00EB5755" w:rsidRDefault="00F609DE">
            <w:pPr>
              <w:pStyle w:val="TableText"/>
              <w:spacing w:after="60"/>
            </w:pPr>
            <w:r>
              <w:rPr>
                <w:sz w:val="24"/>
              </w:rPr>
              <w:t>Standing Deposit Facility, Marginal Standing Facility</w:t>
            </w:r>
          </w:p>
        </w:tc>
      </w:tr>
      <w:tr w:rsidR="00EB5755" w14:paraId="12A87BF9" w14:textId="77777777">
        <w:tc>
          <w:tcPr>
            <w:tcW w:w="1928" w:type="dxa"/>
          </w:tcPr>
          <w:p w14:paraId="0105475D" w14:textId="77777777" w:rsidR="00EB5755" w:rsidRDefault="00F609DE">
            <w:pPr>
              <w:pStyle w:val="TableText"/>
              <w:spacing w:after="60"/>
            </w:pPr>
            <w:r>
              <w:rPr>
                <w:sz w:val="24"/>
              </w:rPr>
              <w:t>SQL</w:t>
            </w:r>
          </w:p>
        </w:tc>
        <w:tc>
          <w:tcPr>
            <w:tcW w:w="6378" w:type="dxa"/>
          </w:tcPr>
          <w:p w14:paraId="428F687E" w14:textId="77777777" w:rsidR="00EB5755" w:rsidRDefault="00F609DE">
            <w:pPr>
              <w:pStyle w:val="TableText"/>
              <w:spacing w:after="60"/>
            </w:pPr>
            <w:r>
              <w:rPr>
                <w:sz w:val="24"/>
              </w:rPr>
              <w:t>Structured Query Language</w:t>
            </w:r>
          </w:p>
        </w:tc>
      </w:tr>
      <w:tr w:rsidR="00EB5755" w14:paraId="485ECA41" w14:textId="77777777">
        <w:tc>
          <w:tcPr>
            <w:tcW w:w="1928" w:type="dxa"/>
          </w:tcPr>
          <w:p w14:paraId="64A8C85C" w14:textId="77777777" w:rsidR="00EB5755" w:rsidRDefault="00F609DE">
            <w:pPr>
              <w:pStyle w:val="TableText"/>
              <w:spacing w:after="60"/>
            </w:pPr>
            <w:r>
              <w:rPr>
                <w:sz w:val="24"/>
              </w:rPr>
              <w:t>SSE</w:t>
            </w:r>
          </w:p>
        </w:tc>
        <w:tc>
          <w:tcPr>
            <w:tcW w:w="6378" w:type="dxa"/>
          </w:tcPr>
          <w:p w14:paraId="3A1B6782" w14:textId="77777777" w:rsidR="00EB5755" w:rsidRDefault="00F609DE">
            <w:pPr>
              <w:pStyle w:val="TableText"/>
              <w:spacing w:after="60"/>
            </w:pPr>
            <w:r>
              <w:rPr>
                <w:sz w:val="24"/>
              </w:rPr>
              <w:t>Server-Sent Events</w:t>
            </w:r>
          </w:p>
        </w:tc>
      </w:tr>
      <w:tr w:rsidR="00EB5755" w14:paraId="20A1DF96" w14:textId="77777777">
        <w:tc>
          <w:tcPr>
            <w:tcW w:w="1928" w:type="dxa"/>
          </w:tcPr>
          <w:p w14:paraId="77820C42" w14:textId="77777777" w:rsidR="00EB5755" w:rsidRDefault="00F609DE">
            <w:pPr>
              <w:pStyle w:val="TableText"/>
              <w:spacing w:after="60"/>
            </w:pPr>
            <w:r>
              <w:rPr>
                <w:sz w:val="24"/>
              </w:rPr>
              <w:t>UI</w:t>
            </w:r>
          </w:p>
        </w:tc>
        <w:tc>
          <w:tcPr>
            <w:tcW w:w="6378" w:type="dxa"/>
          </w:tcPr>
          <w:p w14:paraId="531D285A" w14:textId="77777777" w:rsidR="00EB5755" w:rsidRDefault="00F609DE">
            <w:pPr>
              <w:pStyle w:val="TableText"/>
              <w:spacing w:after="60"/>
            </w:pPr>
            <w:r>
              <w:rPr>
                <w:sz w:val="24"/>
              </w:rPr>
              <w:t>User Interface</w:t>
            </w:r>
          </w:p>
        </w:tc>
      </w:tr>
      <w:tr w:rsidR="00EB5755" w14:paraId="7448FF30" w14:textId="77777777">
        <w:tc>
          <w:tcPr>
            <w:tcW w:w="1928" w:type="dxa"/>
          </w:tcPr>
          <w:p w14:paraId="7D0B3DA1" w14:textId="77777777" w:rsidR="00EB5755" w:rsidRDefault="00F609DE">
            <w:pPr>
              <w:pStyle w:val="TableText"/>
              <w:spacing w:after="60"/>
            </w:pPr>
            <w:r>
              <w:rPr>
                <w:sz w:val="24"/>
              </w:rPr>
              <w:t>VAR</w:t>
            </w:r>
          </w:p>
        </w:tc>
        <w:tc>
          <w:tcPr>
            <w:tcW w:w="6378" w:type="dxa"/>
          </w:tcPr>
          <w:p w14:paraId="334835E9" w14:textId="77777777" w:rsidR="00EB5755" w:rsidRDefault="00F609DE">
            <w:pPr>
              <w:pStyle w:val="TableText"/>
              <w:spacing w:after="60"/>
            </w:pPr>
            <w:r>
              <w:rPr>
                <w:sz w:val="24"/>
              </w:rPr>
              <w:t>Vector Autoregression</w:t>
            </w:r>
          </w:p>
        </w:tc>
      </w:tr>
      <w:tr w:rsidR="00EB5755" w14:paraId="6812A5BB" w14:textId="77777777">
        <w:tc>
          <w:tcPr>
            <w:tcW w:w="1928" w:type="dxa"/>
          </w:tcPr>
          <w:p w14:paraId="2F72C295" w14:textId="77777777" w:rsidR="00EB5755" w:rsidRDefault="00F609DE">
            <w:pPr>
              <w:pStyle w:val="TableText"/>
              <w:spacing w:after="60"/>
            </w:pPr>
            <w:r>
              <w:rPr>
                <w:sz w:val="24"/>
              </w:rPr>
              <w:t>WALR</w:t>
            </w:r>
          </w:p>
        </w:tc>
        <w:tc>
          <w:tcPr>
            <w:tcW w:w="6378" w:type="dxa"/>
          </w:tcPr>
          <w:p w14:paraId="609FA891" w14:textId="77777777" w:rsidR="00EB5755" w:rsidRDefault="00F609DE">
            <w:pPr>
              <w:pStyle w:val="TableText"/>
              <w:spacing w:after="60"/>
            </w:pPr>
            <w:r>
              <w:rPr>
                <w:sz w:val="24"/>
              </w:rPr>
              <w:t>Weighted Average Lending Rate</w:t>
            </w:r>
          </w:p>
        </w:tc>
      </w:tr>
      <w:tr w:rsidR="00EB5755" w14:paraId="2F47F31F" w14:textId="77777777">
        <w:tc>
          <w:tcPr>
            <w:tcW w:w="1928" w:type="dxa"/>
          </w:tcPr>
          <w:p w14:paraId="2E6CD5B8" w14:textId="77777777" w:rsidR="00EB5755" w:rsidRDefault="00F609DE">
            <w:pPr>
              <w:pStyle w:val="TableText"/>
              <w:spacing w:after="60"/>
            </w:pPr>
            <w:r>
              <w:rPr>
                <w:sz w:val="24"/>
              </w:rPr>
              <w:t>WPI</w:t>
            </w:r>
          </w:p>
        </w:tc>
        <w:tc>
          <w:tcPr>
            <w:tcW w:w="6378" w:type="dxa"/>
          </w:tcPr>
          <w:p w14:paraId="204FC511" w14:textId="77777777" w:rsidR="00EB5755" w:rsidRDefault="00F609DE">
            <w:pPr>
              <w:pStyle w:val="TableText"/>
              <w:spacing w:after="60"/>
            </w:pPr>
            <w:r>
              <w:rPr>
                <w:sz w:val="24"/>
              </w:rPr>
              <w:t>Wholesale Price Index</w:t>
            </w:r>
          </w:p>
        </w:tc>
      </w:tr>
      <w:tr w:rsidR="00EB5755" w14:paraId="185BE436" w14:textId="77777777">
        <w:tc>
          <w:tcPr>
            <w:tcW w:w="1928" w:type="dxa"/>
          </w:tcPr>
          <w:p w14:paraId="7646ACD9" w14:textId="77777777" w:rsidR="00EB5755" w:rsidRDefault="00F609DE">
            <w:pPr>
              <w:pStyle w:val="TableText"/>
              <w:spacing w:after="60"/>
            </w:pPr>
            <w:r>
              <w:rPr>
                <w:sz w:val="24"/>
              </w:rPr>
              <w:t>YoY</w:t>
            </w:r>
          </w:p>
        </w:tc>
        <w:tc>
          <w:tcPr>
            <w:tcW w:w="6378" w:type="dxa"/>
          </w:tcPr>
          <w:p w14:paraId="1061F0B4" w14:textId="77777777" w:rsidR="00EB5755" w:rsidRDefault="00F609DE">
            <w:pPr>
              <w:pStyle w:val="TableText"/>
              <w:spacing w:after="60"/>
            </w:pPr>
            <w:r>
              <w:rPr>
                <w:sz w:val="24"/>
              </w:rPr>
              <w:t>Year on Year</w:t>
            </w:r>
          </w:p>
        </w:tc>
      </w:tr>
    </w:tbl>
    <w:p w14:paraId="184EB5A6" w14:textId="77777777" w:rsidR="00EB5755" w:rsidRDefault="00EB5755">
      <w:pPr>
        <w:sectPr w:rsidR="00EB5755">
          <w:footerReference w:type="default" r:id="rId13"/>
          <w:pgSz w:w="11906" w:h="16838"/>
          <w:pgMar w:top="1440" w:right="1440" w:bottom="1440" w:left="2160" w:header="720" w:footer="709" w:gutter="0"/>
          <w:pgNumType w:fmt="lowerRoman" w:start="1"/>
          <w:cols w:space="720"/>
          <w:docGrid w:linePitch="360"/>
        </w:sectPr>
      </w:pPr>
    </w:p>
    <w:p w14:paraId="1E9B6677" w14:textId="77777777" w:rsidR="00EB5755" w:rsidRDefault="00F609DE">
      <w:pPr>
        <w:pStyle w:val="ChapterLabel"/>
      </w:pPr>
      <w:bookmarkStart w:id="4" w:name="_Toc9005"/>
      <w:r>
        <w:lastRenderedPageBreak/>
        <w:t>Chapter 1</w:t>
      </w:r>
      <w:bookmarkEnd w:id="4"/>
    </w:p>
    <w:p w14:paraId="4AB6AFCF" w14:textId="77777777" w:rsidR="00EB5755" w:rsidRDefault="00F609DE">
      <w:pPr>
        <w:pStyle w:val="Heading1"/>
        <w:pageBreakBefore w:val="0"/>
      </w:pPr>
      <w:bookmarkStart w:id="5" w:name="_Toc9006"/>
      <w:r>
        <w:t>Introduction</w:t>
      </w:r>
      <w:bookmarkEnd w:id="5"/>
    </w:p>
    <w:p w14:paraId="5D83641A" w14:textId="77777777" w:rsidR="00EB5755" w:rsidRDefault="00F609DE">
      <w:pPr>
        <w:pStyle w:val="Heading2"/>
        <w:tabs>
          <w:tab w:val="left" w:pos="794"/>
        </w:tabs>
        <w:ind w:left="794" w:hanging="794"/>
      </w:pPr>
      <w:bookmarkStart w:id="6" w:name="_Toc9007"/>
      <w:r>
        <w:t>1.1</w:t>
      </w:r>
      <w:r>
        <w:tab/>
        <w:t>INTRODUCTION</w:t>
      </w:r>
      <w:bookmarkEnd w:id="6"/>
    </w:p>
    <w:p w14:paraId="14A4135D"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7587890F"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6BA20014" w14:textId="7777777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0E9F461"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6A51037A" w14:textId="77777777"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40FF6225"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206504D4" w14:textId="77777777" w:rsidR="00EB5755" w:rsidRDefault="00D4303D">
      <w:r w:rsidRPr="00D4303D">
        <w:t>The design of this project was influenced by the several technical and methodological challenges in building a trustworthy automated analyst for the Indian economy.</w:t>
      </w:r>
    </w:p>
    <w:p w14:paraId="5E76F542"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14ABC051" w14:textId="77777777" w:rsidR="00D4303D" w:rsidRDefault="00D4303D" w:rsidP="00D4303D">
      <w:r>
        <w:t>•  Unsupported numbers. An LLM can quote a number which is not found in any official announcement. It is difficult to detect after they have happened, as the figure seems plausible.</w:t>
      </w:r>
    </w:p>
    <w:p w14:paraId="1BFDA703" w14:textId="77777777" w:rsidR="00D4303D" w:rsidRDefault="00D4303D" w:rsidP="00D4303D">
      <w:r>
        <w:t>•  Data that has been copied or is duplicated. Multiple agents may retrieve the same indicator independently and get conflicting results or the report might be self-contradictory.</w:t>
      </w:r>
    </w:p>
    <w:p w14:paraId="6CFCF1C8"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3ED481BD"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798201B4"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0B8852A0" w14:textId="77777777" w:rsidR="00D4303D" w:rsidRDefault="00D4303D" w:rsidP="00D4303D">
      <w:r>
        <w:t>•  Honest uncertainty. Any results or relationships assumed in the simulation must be marked as such. A heuristic projection is presented as a measured fact misleading the reader.</w:t>
      </w:r>
    </w:p>
    <w:p w14:paraId="07D67DE6" w14:textId="77777777" w:rsidR="00EB5755" w:rsidRDefault="00F609DE">
      <w:pPr>
        <w:pStyle w:val="Heading2"/>
        <w:tabs>
          <w:tab w:val="left" w:pos="794"/>
        </w:tabs>
        <w:ind w:left="794" w:hanging="794"/>
      </w:pPr>
      <w:bookmarkStart w:id="9" w:name="_Toc9010"/>
      <w:r>
        <w:t>1.4</w:t>
      </w:r>
      <w:r>
        <w:tab/>
        <w:t>PROJECT STATEMENT</w:t>
      </w:r>
      <w:bookmarkEnd w:id="9"/>
    </w:p>
    <w:p w14:paraId="4AA895C1" w14:textId="77777777"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4085E59B" w14:textId="77777777" w:rsidR="00EB5755" w:rsidRDefault="00F609DE">
      <w:pPr>
        <w:pStyle w:val="Heading2"/>
        <w:tabs>
          <w:tab w:val="left" w:pos="794"/>
        </w:tabs>
        <w:ind w:left="794" w:hanging="794"/>
      </w:pPr>
      <w:bookmarkStart w:id="10" w:name="_Toc9011"/>
      <w:r>
        <w:lastRenderedPageBreak/>
        <w:t>1.5</w:t>
      </w:r>
      <w:r>
        <w:tab/>
        <w:t>OBJECTIVES</w:t>
      </w:r>
      <w:bookmarkEnd w:id="10"/>
    </w:p>
    <w:p w14:paraId="6BC632A3" w14:textId="77777777"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2D91946C" w14:textId="77777777"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44F7BACA"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6EC5C321"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33DBAA79"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0D27A393"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44BAFA0C" w14:textId="77777777"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4176850" w14:textId="77777777"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4"/>
                    <a:stretch>
                      <a:fillRect/>
                    </a:stretch>
                  </pic:blipFill>
                  <pic:spPr>
                    <a:xfrm>
                      <a:off x="0" y="0"/>
                      <a:ext cx="5274000" cy="2584410"/>
                    </a:xfrm>
                    <a:prstGeom prst="rect">
                      <a:avLst/>
                    </a:prstGeom>
                  </pic:spPr>
                </pic:pic>
              </a:graphicData>
            </a:graphic>
          </wp:inline>
        </w:drawing>
      </w:r>
    </w:p>
    <w:p w14:paraId="2109A99E"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0ABCE31A" w14:textId="77777777" w:rsidR="00EB5755" w:rsidRDefault="00F609DE">
      <w:pPr>
        <w:pStyle w:val="Heading2"/>
        <w:tabs>
          <w:tab w:val="left" w:pos="794"/>
        </w:tabs>
        <w:ind w:left="794" w:hanging="794"/>
      </w:pPr>
      <w:bookmarkStart w:id="12" w:name="_Toc9012"/>
      <w:r>
        <w:t>1.6</w:t>
      </w:r>
      <w:r>
        <w:tab/>
        <w:t>SCOPE OF THE PROJECT</w:t>
      </w:r>
      <w:bookmarkEnd w:id="12"/>
    </w:p>
    <w:p w14:paraId="0B61019D"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3879B1C" w14:textId="77777777"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2456480E" w14:textId="77777777" w:rsidR="00EB5755" w:rsidRDefault="00EB5755">
      <w:pPr>
        <w:pStyle w:val="Plain"/>
        <w:keepNext/>
        <w:jc w:val="center"/>
      </w:pPr>
    </w:p>
    <w:p w14:paraId="1D17147C" w14:textId="77777777" w:rsidR="00E373A2" w:rsidRDefault="00E373A2">
      <w:pPr>
        <w:pStyle w:val="Plain"/>
        <w:keepNext/>
        <w:jc w:val="center"/>
      </w:pPr>
    </w:p>
    <w:p w14:paraId="197992E5" w14:textId="77777777" w:rsidR="00EB5755" w:rsidRDefault="00F609DE">
      <w:pPr>
        <w:pStyle w:val="Heading2"/>
        <w:tabs>
          <w:tab w:val="left" w:pos="794"/>
        </w:tabs>
        <w:ind w:left="794" w:hanging="794"/>
      </w:pPr>
      <w:bookmarkStart w:id="13" w:name="_Toc9013"/>
      <w:r>
        <w:t>1.7</w:t>
      </w:r>
      <w:r>
        <w:tab/>
        <w:t>CONTRIBUTIONS OF THE WORK</w:t>
      </w:r>
      <w:bookmarkEnd w:id="13"/>
    </w:p>
    <w:p w14:paraId="6805175B" w14:textId="77777777"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65DF8CB" w14:textId="77777777"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7E1E4B73"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6B417475"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491DAC1B"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12606E8A" w14:textId="77777777"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187D58BC" w14:textId="77777777" w:rsidR="00EB5755" w:rsidRDefault="00F609DE">
      <w:pPr>
        <w:pStyle w:val="Heading2"/>
        <w:tabs>
          <w:tab w:val="left" w:pos="794"/>
        </w:tabs>
        <w:ind w:left="794" w:hanging="794"/>
      </w:pPr>
      <w:bookmarkStart w:id="14" w:name="_Toc9014"/>
      <w:r>
        <w:t>1.8</w:t>
      </w:r>
      <w:r>
        <w:tab/>
        <w:t>ORGANISATION OF THE REPORT</w:t>
      </w:r>
      <w:bookmarkEnd w:id="14"/>
    </w:p>
    <w:p w14:paraId="1BC1EB68"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7970B6B7"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5FCBE28E" w14:textId="77777777">
        <w:trPr>
          <w:cantSplit/>
          <w:tblHeader/>
          <w:jc w:val="center"/>
        </w:trPr>
        <w:tc>
          <w:tcPr>
            <w:tcW w:w="1134" w:type="dxa"/>
            <w:shd w:val="clear" w:color="auto" w:fill="D9D9D9"/>
          </w:tcPr>
          <w:p w14:paraId="741E84B0" w14:textId="77777777" w:rsidR="00EB5755" w:rsidRDefault="00F609DE">
            <w:pPr>
              <w:pStyle w:val="TableText"/>
              <w:keepNext/>
            </w:pPr>
            <w:r>
              <w:rPr>
                <w:b/>
              </w:rPr>
              <w:t>Chapter</w:t>
            </w:r>
          </w:p>
        </w:tc>
        <w:tc>
          <w:tcPr>
            <w:tcW w:w="2494" w:type="dxa"/>
            <w:shd w:val="clear" w:color="auto" w:fill="D9D9D9"/>
          </w:tcPr>
          <w:p w14:paraId="51D537AB" w14:textId="77777777" w:rsidR="00EB5755" w:rsidRDefault="00F609DE">
            <w:pPr>
              <w:pStyle w:val="TableText"/>
              <w:keepNext/>
            </w:pPr>
            <w:r>
              <w:rPr>
                <w:b/>
              </w:rPr>
              <w:t>Title</w:t>
            </w:r>
          </w:p>
        </w:tc>
        <w:tc>
          <w:tcPr>
            <w:tcW w:w="4649" w:type="dxa"/>
            <w:shd w:val="clear" w:color="auto" w:fill="D9D9D9"/>
          </w:tcPr>
          <w:p w14:paraId="7BC56BF7" w14:textId="77777777" w:rsidR="00EB5755" w:rsidRDefault="00F609DE">
            <w:pPr>
              <w:pStyle w:val="TableText"/>
              <w:keepNext/>
            </w:pPr>
            <w:r>
              <w:rPr>
                <w:b/>
              </w:rPr>
              <w:t>Content</w:t>
            </w:r>
          </w:p>
        </w:tc>
      </w:tr>
      <w:tr w:rsidR="00EB5755" w14:paraId="00EB2862" w14:textId="77777777">
        <w:trPr>
          <w:cantSplit/>
          <w:jc w:val="center"/>
        </w:trPr>
        <w:tc>
          <w:tcPr>
            <w:tcW w:w="1134" w:type="dxa"/>
          </w:tcPr>
          <w:p w14:paraId="2BBF5D4B" w14:textId="77777777" w:rsidR="00EB5755" w:rsidRDefault="00F609DE">
            <w:pPr>
              <w:pStyle w:val="TableText"/>
              <w:keepNext/>
            </w:pPr>
            <w:r>
              <w:t>1</w:t>
            </w:r>
          </w:p>
        </w:tc>
        <w:tc>
          <w:tcPr>
            <w:tcW w:w="2494" w:type="dxa"/>
          </w:tcPr>
          <w:p w14:paraId="676ADBD0" w14:textId="77777777" w:rsidR="00EB5755" w:rsidRDefault="00F609DE">
            <w:pPr>
              <w:pStyle w:val="TableText"/>
              <w:keepNext/>
            </w:pPr>
            <w:r>
              <w:t>Introduction</w:t>
            </w:r>
          </w:p>
        </w:tc>
        <w:tc>
          <w:tcPr>
            <w:tcW w:w="4649" w:type="dxa"/>
          </w:tcPr>
          <w:p w14:paraId="097FA50A" w14:textId="77777777" w:rsidR="00EB5755" w:rsidRDefault="00F609DE">
            <w:pPr>
              <w:pStyle w:val="TableText"/>
              <w:keepNext/>
            </w:pPr>
            <w:r>
              <w:t>Motivation, challenges, problem statement, objectives, scope, contributions.</w:t>
            </w:r>
          </w:p>
        </w:tc>
      </w:tr>
      <w:tr w:rsidR="00EB5755" w14:paraId="28DBCDCE" w14:textId="77777777">
        <w:trPr>
          <w:cantSplit/>
          <w:jc w:val="center"/>
        </w:trPr>
        <w:tc>
          <w:tcPr>
            <w:tcW w:w="1134" w:type="dxa"/>
          </w:tcPr>
          <w:p w14:paraId="5878F079" w14:textId="77777777" w:rsidR="00EB5755" w:rsidRDefault="00F609DE">
            <w:pPr>
              <w:pStyle w:val="TableText"/>
              <w:keepNext/>
            </w:pPr>
            <w:r>
              <w:t>2</w:t>
            </w:r>
          </w:p>
        </w:tc>
        <w:tc>
          <w:tcPr>
            <w:tcW w:w="2494" w:type="dxa"/>
          </w:tcPr>
          <w:p w14:paraId="32AE26A1" w14:textId="77777777" w:rsidR="00EB5755" w:rsidRDefault="00F609DE">
            <w:pPr>
              <w:pStyle w:val="TableText"/>
              <w:keepNext/>
            </w:pPr>
            <w:r>
              <w:t>Background</w:t>
            </w:r>
          </w:p>
        </w:tc>
        <w:tc>
          <w:tcPr>
            <w:tcW w:w="4649" w:type="dxa"/>
          </w:tcPr>
          <w:p w14:paraId="5E0CB72B" w14:textId="77777777" w:rsidR="00EB5755" w:rsidRDefault="00F609DE">
            <w:pPr>
              <w:pStyle w:val="TableText"/>
              <w:keepNext/>
            </w:pPr>
            <w:r>
              <w:t>Survey of LLM agents, retrieval, knowledge graphs, protocols, causality and verification; research gaps.</w:t>
            </w:r>
          </w:p>
        </w:tc>
      </w:tr>
      <w:tr w:rsidR="00EB5755" w14:paraId="0BED4133" w14:textId="77777777">
        <w:trPr>
          <w:cantSplit/>
          <w:jc w:val="center"/>
        </w:trPr>
        <w:tc>
          <w:tcPr>
            <w:tcW w:w="1134" w:type="dxa"/>
          </w:tcPr>
          <w:p w14:paraId="137321DE" w14:textId="77777777" w:rsidR="00EB5755" w:rsidRDefault="00F609DE">
            <w:pPr>
              <w:pStyle w:val="TableText"/>
              <w:keepNext/>
            </w:pPr>
            <w:r>
              <w:t>3</w:t>
            </w:r>
          </w:p>
        </w:tc>
        <w:tc>
          <w:tcPr>
            <w:tcW w:w="2494" w:type="dxa"/>
          </w:tcPr>
          <w:p w14:paraId="42E706CF" w14:textId="77777777" w:rsidR="00EB5755" w:rsidRDefault="00F609DE">
            <w:pPr>
              <w:pStyle w:val="TableText"/>
              <w:keepNext/>
            </w:pPr>
            <w:r>
              <w:t>System Requirements and Design</w:t>
            </w:r>
          </w:p>
        </w:tc>
        <w:tc>
          <w:tcPr>
            <w:tcW w:w="4649" w:type="dxa"/>
          </w:tcPr>
          <w:p w14:paraId="33FCFFC7" w14:textId="77777777" w:rsidR="00EB5755" w:rsidRDefault="00F609DE">
            <w:pPr>
              <w:pStyle w:val="TableText"/>
              <w:keepNext/>
            </w:pPr>
            <w:r>
              <w:t>Requirements, architecture, data model and design decisions.</w:t>
            </w:r>
          </w:p>
        </w:tc>
      </w:tr>
      <w:tr w:rsidR="00EB5755" w14:paraId="2C4C1CF9" w14:textId="77777777">
        <w:trPr>
          <w:cantSplit/>
          <w:jc w:val="center"/>
        </w:trPr>
        <w:tc>
          <w:tcPr>
            <w:tcW w:w="1134" w:type="dxa"/>
          </w:tcPr>
          <w:p w14:paraId="27EAF514" w14:textId="77777777" w:rsidR="00EB5755" w:rsidRDefault="00F609DE">
            <w:pPr>
              <w:pStyle w:val="TableText"/>
              <w:keepNext/>
            </w:pPr>
            <w:r>
              <w:t>4</w:t>
            </w:r>
          </w:p>
        </w:tc>
        <w:tc>
          <w:tcPr>
            <w:tcW w:w="2494" w:type="dxa"/>
          </w:tcPr>
          <w:p w14:paraId="7BC8D8E7" w14:textId="77777777" w:rsidR="00EB5755" w:rsidRDefault="00F609DE">
            <w:pPr>
              <w:pStyle w:val="TableText"/>
              <w:keepNext/>
            </w:pPr>
            <w:r>
              <w:t>Protocol Design</w:t>
            </w:r>
          </w:p>
        </w:tc>
        <w:tc>
          <w:tcPr>
            <w:tcW w:w="4649" w:type="dxa"/>
          </w:tcPr>
          <w:p w14:paraId="6336118C" w14:textId="77777777" w:rsidR="00EB5755" w:rsidRDefault="00F609DE">
            <w:pPr>
              <w:pStyle w:val="TableText"/>
              <w:keepNext/>
            </w:pPr>
            <w:r>
              <w:t>Agent-to-agent protocol, MCP data layer, routing, loop protection and provenance.</w:t>
            </w:r>
          </w:p>
        </w:tc>
      </w:tr>
      <w:tr w:rsidR="00EB5755" w14:paraId="23A5D106" w14:textId="77777777">
        <w:trPr>
          <w:cantSplit/>
          <w:jc w:val="center"/>
        </w:trPr>
        <w:tc>
          <w:tcPr>
            <w:tcW w:w="1134" w:type="dxa"/>
          </w:tcPr>
          <w:p w14:paraId="7F00529F" w14:textId="77777777" w:rsidR="00EB5755" w:rsidRDefault="00F609DE">
            <w:pPr>
              <w:pStyle w:val="TableText"/>
              <w:keepNext/>
            </w:pPr>
            <w:r>
              <w:t>5</w:t>
            </w:r>
          </w:p>
        </w:tc>
        <w:tc>
          <w:tcPr>
            <w:tcW w:w="2494" w:type="dxa"/>
          </w:tcPr>
          <w:p w14:paraId="4A6E999E" w14:textId="77777777" w:rsidR="00EB5755" w:rsidRDefault="00F609DE">
            <w:pPr>
              <w:pStyle w:val="TableText"/>
              <w:keepNext/>
            </w:pPr>
            <w:r>
              <w:t>Implementation</w:t>
            </w:r>
          </w:p>
        </w:tc>
        <w:tc>
          <w:tcPr>
            <w:tcW w:w="4649" w:type="dxa"/>
          </w:tcPr>
          <w:p w14:paraId="100825FB" w14:textId="77777777" w:rsidR="00EB5755" w:rsidRDefault="00F609DE">
            <w:pPr>
              <w:pStyle w:val="TableText"/>
              <w:keepNext/>
            </w:pPr>
            <w:r>
              <w:t>Orchestrator, sector agents, data acquisition and resilience.</w:t>
            </w:r>
          </w:p>
        </w:tc>
      </w:tr>
      <w:tr w:rsidR="00EB5755" w14:paraId="1BFEDF51" w14:textId="77777777">
        <w:trPr>
          <w:cantSplit/>
          <w:jc w:val="center"/>
        </w:trPr>
        <w:tc>
          <w:tcPr>
            <w:tcW w:w="1134" w:type="dxa"/>
          </w:tcPr>
          <w:p w14:paraId="2B50878E" w14:textId="77777777" w:rsidR="00EB5755" w:rsidRDefault="00F609DE">
            <w:pPr>
              <w:pStyle w:val="TableText"/>
              <w:keepNext/>
            </w:pPr>
            <w:r>
              <w:t>6</w:t>
            </w:r>
          </w:p>
        </w:tc>
        <w:tc>
          <w:tcPr>
            <w:tcW w:w="2494" w:type="dxa"/>
          </w:tcPr>
          <w:p w14:paraId="4B6D2B27" w14:textId="77777777" w:rsidR="00EB5755" w:rsidRDefault="00F609DE">
            <w:pPr>
              <w:pStyle w:val="TableText"/>
              <w:keepNext/>
            </w:pPr>
            <w:r>
              <w:t>Knowledge Graph and Scenario Engine</w:t>
            </w:r>
          </w:p>
        </w:tc>
        <w:tc>
          <w:tcPr>
            <w:tcW w:w="4649" w:type="dxa"/>
          </w:tcPr>
          <w:p w14:paraId="361D4578" w14:textId="77777777" w:rsidR="00EB5755" w:rsidRDefault="00F609DE">
            <w:pPr>
              <w:pStyle w:val="TableText"/>
              <w:keepNext/>
            </w:pPr>
            <w:r>
              <w:t>Ontology, graph queries, scenario algorithm and worked examples.</w:t>
            </w:r>
          </w:p>
        </w:tc>
      </w:tr>
      <w:tr w:rsidR="00EB5755" w14:paraId="01D52C45" w14:textId="77777777">
        <w:trPr>
          <w:cantSplit/>
          <w:jc w:val="center"/>
        </w:trPr>
        <w:tc>
          <w:tcPr>
            <w:tcW w:w="1134" w:type="dxa"/>
          </w:tcPr>
          <w:p w14:paraId="1BC9EE49" w14:textId="77777777" w:rsidR="00EB5755" w:rsidRDefault="00F609DE">
            <w:pPr>
              <w:pStyle w:val="TableText"/>
              <w:keepNext/>
            </w:pPr>
            <w:r>
              <w:t>7</w:t>
            </w:r>
          </w:p>
        </w:tc>
        <w:tc>
          <w:tcPr>
            <w:tcW w:w="2494" w:type="dxa"/>
          </w:tcPr>
          <w:p w14:paraId="2CC7216A" w14:textId="77777777" w:rsidR="00EB5755" w:rsidRDefault="00F609DE">
            <w:pPr>
              <w:pStyle w:val="TableText"/>
              <w:keepNext/>
            </w:pPr>
            <w:r>
              <w:t>Research Lab and Verification</w:t>
            </w:r>
          </w:p>
        </w:tc>
        <w:tc>
          <w:tcPr>
            <w:tcW w:w="4649" w:type="dxa"/>
          </w:tcPr>
          <w:p w14:paraId="6E59B081" w14:textId="77777777" w:rsidR="00EB5755" w:rsidRDefault="00F609DE">
            <w:pPr>
              <w:pStyle w:val="TableText"/>
              <w:keepNext/>
            </w:pPr>
            <w:r>
              <w:t>Trajectory, twin, anomaly radar, MPC, edge audit, daily brief, claim verification.</w:t>
            </w:r>
          </w:p>
        </w:tc>
      </w:tr>
      <w:tr w:rsidR="00EB5755" w14:paraId="225789BE" w14:textId="77777777">
        <w:trPr>
          <w:cantSplit/>
          <w:jc w:val="center"/>
        </w:trPr>
        <w:tc>
          <w:tcPr>
            <w:tcW w:w="1134" w:type="dxa"/>
          </w:tcPr>
          <w:p w14:paraId="6A0FF9A7" w14:textId="77777777" w:rsidR="00EB5755" w:rsidRDefault="00F609DE">
            <w:pPr>
              <w:pStyle w:val="TableText"/>
              <w:keepNext/>
            </w:pPr>
            <w:r>
              <w:t>8</w:t>
            </w:r>
          </w:p>
        </w:tc>
        <w:tc>
          <w:tcPr>
            <w:tcW w:w="2494" w:type="dxa"/>
          </w:tcPr>
          <w:p w14:paraId="01E96A6B" w14:textId="77777777" w:rsidR="00EB5755" w:rsidRDefault="00F609DE">
            <w:pPr>
              <w:pStyle w:val="TableText"/>
              <w:keepNext/>
            </w:pPr>
            <w:r>
              <w:t>User Interface and API</w:t>
            </w:r>
          </w:p>
        </w:tc>
        <w:tc>
          <w:tcPr>
            <w:tcW w:w="4649" w:type="dxa"/>
          </w:tcPr>
          <w:p w14:paraId="72A440D1" w14:textId="77777777" w:rsidR="00EB5755" w:rsidRDefault="00F609DE">
            <w:pPr>
              <w:pStyle w:val="TableText"/>
              <w:keepNext/>
            </w:pPr>
            <w:r>
              <w:t>Web application, streaming protocol and HTTP interface with screenshots.</w:t>
            </w:r>
          </w:p>
        </w:tc>
      </w:tr>
      <w:tr w:rsidR="00EB5755" w14:paraId="6063D78F" w14:textId="77777777">
        <w:trPr>
          <w:cantSplit/>
          <w:jc w:val="center"/>
        </w:trPr>
        <w:tc>
          <w:tcPr>
            <w:tcW w:w="1134" w:type="dxa"/>
          </w:tcPr>
          <w:p w14:paraId="134BF327" w14:textId="77777777" w:rsidR="00EB5755" w:rsidRDefault="00F609DE">
            <w:pPr>
              <w:pStyle w:val="TableText"/>
              <w:keepNext/>
            </w:pPr>
            <w:r>
              <w:t>9</w:t>
            </w:r>
          </w:p>
        </w:tc>
        <w:tc>
          <w:tcPr>
            <w:tcW w:w="2494" w:type="dxa"/>
          </w:tcPr>
          <w:p w14:paraId="63BBCA53" w14:textId="77777777" w:rsidR="00EB5755" w:rsidRDefault="00F609DE">
            <w:pPr>
              <w:pStyle w:val="TableText"/>
              <w:keepNext/>
            </w:pPr>
            <w:r>
              <w:t>Testing, Results and Discussion</w:t>
            </w:r>
          </w:p>
        </w:tc>
        <w:tc>
          <w:tcPr>
            <w:tcW w:w="4649" w:type="dxa"/>
          </w:tcPr>
          <w:p w14:paraId="364DC3F8" w14:textId="77777777" w:rsidR="00EB5755" w:rsidRDefault="00F609DE">
            <w:pPr>
              <w:pStyle w:val="TableText"/>
              <w:keepNext/>
            </w:pPr>
            <w:r>
              <w:t>Test strategy, measured results, evaluation plan and limitations.</w:t>
            </w:r>
          </w:p>
        </w:tc>
      </w:tr>
      <w:tr w:rsidR="00EB5755" w14:paraId="120A5938" w14:textId="77777777">
        <w:trPr>
          <w:cantSplit/>
          <w:jc w:val="center"/>
        </w:trPr>
        <w:tc>
          <w:tcPr>
            <w:tcW w:w="1134" w:type="dxa"/>
          </w:tcPr>
          <w:p w14:paraId="71517A50" w14:textId="77777777" w:rsidR="00EB5755" w:rsidRDefault="00F609DE">
            <w:pPr>
              <w:pStyle w:val="TableText"/>
            </w:pPr>
            <w:r>
              <w:t>10</w:t>
            </w:r>
          </w:p>
        </w:tc>
        <w:tc>
          <w:tcPr>
            <w:tcW w:w="2494" w:type="dxa"/>
          </w:tcPr>
          <w:p w14:paraId="5DCE4872" w14:textId="77777777" w:rsidR="00EB5755" w:rsidRDefault="00F609DE">
            <w:pPr>
              <w:pStyle w:val="TableText"/>
            </w:pPr>
            <w:r>
              <w:t>Conclusion and Future Work</w:t>
            </w:r>
          </w:p>
        </w:tc>
        <w:tc>
          <w:tcPr>
            <w:tcW w:w="4649" w:type="dxa"/>
          </w:tcPr>
          <w:p w14:paraId="4DBE2125" w14:textId="77777777" w:rsidR="00EB5755" w:rsidRDefault="00F609DE">
            <w:pPr>
              <w:pStyle w:val="TableText"/>
            </w:pPr>
            <w:r>
              <w:t>Summary, contributions and roadmap.</w:t>
            </w:r>
          </w:p>
        </w:tc>
      </w:tr>
    </w:tbl>
    <w:p w14:paraId="320D657A" w14:textId="77777777" w:rsidR="00EB5755" w:rsidRDefault="00EB5755">
      <w:pPr>
        <w:pStyle w:val="Plain"/>
        <w:spacing w:after="160"/>
      </w:pPr>
    </w:p>
    <w:p w14:paraId="46FAD2A2" w14:textId="77777777" w:rsidR="00EB5755" w:rsidRDefault="00F609DE">
      <w:pPr>
        <w:pStyle w:val="ChapterLabel"/>
      </w:pPr>
      <w:bookmarkStart w:id="16" w:name="_Toc9015"/>
      <w:r>
        <w:lastRenderedPageBreak/>
        <w:t>Chapter 2</w:t>
      </w:r>
      <w:bookmarkEnd w:id="16"/>
    </w:p>
    <w:p w14:paraId="1F6F7E79" w14:textId="77777777" w:rsidR="00EB5755" w:rsidRDefault="00F609DE">
      <w:pPr>
        <w:pStyle w:val="Heading1"/>
        <w:pageBreakBefore w:val="0"/>
      </w:pPr>
      <w:bookmarkStart w:id="17" w:name="_Toc9016"/>
      <w:r>
        <w:t>Background</w:t>
      </w:r>
      <w:bookmarkEnd w:id="17"/>
    </w:p>
    <w:p w14:paraId="1353B7D5" w14:textId="77777777" w:rsidR="00EB5755" w:rsidRDefault="00F609DE">
      <w:pPr>
        <w:pStyle w:val="Heading2"/>
        <w:tabs>
          <w:tab w:val="left" w:pos="794"/>
        </w:tabs>
        <w:ind w:left="794" w:hanging="794"/>
      </w:pPr>
      <w:bookmarkStart w:id="18" w:name="_Toc9017"/>
      <w:r>
        <w:t>2.1</w:t>
      </w:r>
      <w:r>
        <w:tab/>
        <w:t>INTRODUCTION</w:t>
      </w:r>
      <w:bookmarkEnd w:id="18"/>
    </w:p>
    <w:p w14:paraId="0DC031FC" w14:textId="77777777"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214A4E97"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3AB5B99E"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689EB62B" w14:textId="77777777"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2BBF6C4F"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9AAE09F" w14:textId="77777777"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5B78305E" w14:textId="77777777" w:rsidR="00EB5755" w:rsidRDefault="00F609DE">
      <w:pPr>
        <w:pStyle w:val="Heading3"/>
        <w:tabs>
          <w:tab w:val="left" w:pos="1077"/>
        </w:tabs>
        <w:ind w:left="1077" w:hanging="1077"/>
      </w:pPr>
      <w:bookmarkStart w:id="22" w:name="_Toc9021"/>
      <w:r>
        <w:t>2.2.3</w:t>
      </w:r>
      <w:r>
        <w:tab/>
        <w:t>MULTI-AGENT FINANCIAL TRADING</w:t>
      </w:r>
      <w:bookmarkEnd w:id="22"/>
    </w:p>
    <w:p w14:paraId="2CE4629D" w14:textId="77777777"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0A7DA0E" w14:textId="77777777" w:rsidR="00EB5755" w:rsidRDefault="00F609DE">
      <w:pPr>
        <w:pStyle w:val="Heading3"/>
        <w:tabs>
          <w:tab w:val="left" w:pos="1077"/>
        </w:tabs>
        <w:ind w:left="1077" w:hanging="1077"/>
      </w:pPr>
      <w:bookmarkStart w:id="23" w:name="_Toc9022"/>
      <w:r>
        <w:t>2.2.4</w:t>
      </w:r>
      <w:r>
        <w:tab/>
        <w:t>THE AI ECONOMIST</w:t>
      </w:r>
      <w:bookmarkEnd w:id="23"/>
    </w:p>
    <w:p w14:paraId="52652DB1" w14:textId="77777777"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0E96BAA4"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4782E92A" w14:textId="777777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0437C3F5"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6A653D5B" w14:textId="77777777"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48EFC478" w14:textId="77777777" w:rsidR="00EB5755" w:rsidRDefault="00F609DE">
      <w:pPr>
        <w:pStyle w:val="Heading2"/>
        <w:tabs>
          <w:tab w:val="left" w:pos="794"/>
        </w:tabs>
        <w:ind w:left="794" w:hanging="794"/>
      </w:pPr>
      <w:bookmarkStart w:id="26" w:name="_Toc9025"/>
      <w:r>
        <w:t>2.5</w:t>
      </w:r>
      <w:r>
        <w:tab/>
        <w:t>AGENT INTEROPERABILITY PROTOCOLS</w:t>
      </w:r>
      <w:bookmarkEnd w:id="26"/>
    </w:p>
    <w:p w14:paraId="31510576"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C4B5FDB" w14:textId="77777777"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42A8FBD2"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5"/>
                    <a:stretch>
                      <a:fillRect/>
                    </a:stretch>
                  </pic:blipFill>
                  <pic:spPr>
                    <a:xfrm>
                      <a:off x="0" y="0"/>
                      <a:ext cx="5065092" cy="4172796"/>
                    </a:xfrm>
                    <a:prstGeom prst="rect">
                      <a:avLst/>
                    </a:prstGeom>
                  </pic:spPr>
                </pic:pic>
              </a:graphicData>
            </a:graphic>
          </wp:inline>
        </w:drawing>
      </w:r>
    </w:p>
    <w:p w14:paraId="67D18805"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6C5C14C2"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23955ABA" w14:textId="77777777"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33C65BFA" w14:textId="77777777"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5BC34775"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6D9931D6" w14:textId="77777777"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2919D2E2"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5EBBF08E" w14:textId="77777777" w:rsidR="00EB5755" w:rsidRDefault="00F609DE">
      <w:r>
        <w:t>Table 2.1 compares the reviewed systems along the dimensions that matter for this project.</w:t>
      </w:r>
    </w:p>
    <w:p w14:paraId="6B086A39"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35E1D689" w14:textId="77777777">
        <w:trPr>
          <w:cantSplit/>
          <w:tblHeader/>
          <w:jc w:val="center"/>
        </w:trPr>
        <w:tc>
          <w:tcPr>
            <w:tcW w:w="1417" w:type="dxa"/>
            <w:shd w:val="clear" w:color="auto" w:fill="D9D9D9"/>
          </w:tcPr>
          <w:p w14:paraId="3CE00977" w14:textId="77777777" w:rsidR="00EB5755" w:rsidRDefault="00F609DE">
            <w:pPr>
              <w:pStyle w:val="TableText"/>
              <w:keepNext/>
            </w:pPr>
            <w:r>
              <w:rPr>
                <w:b/>
                <w:sz w:val="20"/>
              </w:rPr>
              <w:t>System</w:t>
            </w:r>
          </w:p>
        </w:tc>
        <w:tc>
          <w:tcPr>
            <w:tcW w:w="1701" w:type="dxa"/>
            <w:shd w:val="clear" w:color="auto" w:fill="D9D9D9"/>
          </w:tcPr>
          <w:p w14:paraId="79D7DE56" w14:textId="77777777" w:rsidR="00EB5755" w:rsidRDefault="00F609DE">
            <w:pPr>
              <w:pStyle w:val="TableText"/>
              <w:keepNext/>
            </w:pPr>
            <w:r>
              <w:rPr>
                <w:b/>
                <w:sz w:val="20"/>
              </w:rPr>
              <w:t>Approach</w:t>
            </w:r>
          </w:p>
        </w:tc>
        <w:tc>
          <w:tcPr>
            <w:tcW w:w="1757" w:type="dxa"/>
            <w:shd w:val="clear" w:color="auto" w:fill="D9D9D9"/>
          </w:tcPr>
          <w:p w14:paraId="69798DB7" w14:textId="77777777" w:rsidR="00EB5755" w:rsidRDefault="00F609DE">
            <w:pPr>
              <w:pStyle w:val="TableText"/>
              <w:keepNext/>
            </w:pPr>
            <w:r>
              <w:rPr>
                <w:b/>
                <w:sz w:val="20"/>
              </w:rPr>
              <w:t>How numbers are grounded</w:t>
            </w:r>
          </w:p>
        </w:tc>
        <w:tc>
          <w:tcPr>
            <w:tcW w:w="1928" w:type="dxa"/>
            <w:shd w:val="clear" w:color="auto" w:fill="D9D9D9"/>
          </w:tcPr>
          <w:p w14:paraId="773E84B6" w14:textId="77777777" w:rsidR="00EB5755" w:rsidRDefault="00F609DE">
            <w:pPr>
              <w:pStyle w:val="TableText"/>
              <w:keepNext/>
            </w:pPr>
            <w:r>
              <w:rPr>
                <w:b/>
                <w:sz w:val="20"/>
              </w:rPr>
              <w:t>Provenance and verification</w:t>
            </w:r>
          </w:p>
        </w:tc>
        <w:tc>
          <w:tcPr>
            <w:tcW w:w="1474" w:type="dxa"/>
            <w:shd w:val="clear" w:color="auto" w:fill="D9D9D9"/>
          </w:tcPr>
          <w:p w14:paraId="34763527" w14:textId="77777777" w:rsidR="00EB5755" w:rsidRDefault="00F609DE">
            <w:pPr>
              <w:pStyle w:val="TableText"/>
              <w:keepNext/>
            </w:pPr>
            <w:r>
              <w:rPr>
                <w:b/>
                <w:sz w:val="20"/>
              </w:rPr>
              <w:t>Domain</w:t>
            </w:r>
          </w:p>
        </w:tc>
      </w:tr>
      <w:tr w:rsidR="00EB5755" w14:paraId="299228C0" w14:textId="77777777">
        <w:trPr>
          <w:cantSplit/>
          <w:jc w:val="center"/>
        </w:trPr>
        <w:tc>
          <w:tcPr>
            <w:tcW w:w="1417" w:type="dxa"/>
          </w:tcPr>
          <w:p w14:paraId="33F0168B" w14:textId="77777777" w:rsidR="00EB5755" w:rsidRDefault="00F609DE">
            <w:pPr>
              <w:pStyle w:val="TableText"/>
              <w:keepNext/>
            </w:pPr>
            <w:r>
              <w:rPr>
                <w:sz w:val="20"/>
              </w:rPr>
              <w:t>Hao &amp; Xie (2025)</w:t>
            </w:r>
          </w:p>
        </w:tc>
        <w:tc>
          <w:tcPr>
            <w:tcW w:w="1701" w:type="dxa"/>
          </w:tcPr>
          <w:p w14:paraId="1C9DA4FF" w14:textId="77777777" w:rsidR="00EB5755" w:rsidRDefault="00F609DE">
            <w:pPr>
              <w:pStyle w:val="TableText"/>
              <w:keepNext/>
            </w:pPr>
            <w:r>
              <w:rPr>
                <w:sz w:val="20"/>
              </w:rPr>
              <w:t>Heterogeneous LLM households for policy analysis</w:t>
            </w:r>
          </w:p>
        </w:tc>
        <w:tc>
          <w:tcPr>
            <w:tcW w:w="1757" w:type="dxa"/>
          </w:tcPr>
          <w:p w14:paraId="66CF7D96" w14:textId="77777777" w:rsidR="00EB5755" w:rsidRDefault="00F609DE">
            <w:pPr>
              <w:pStyle w:val="TableText"/>
              <w:keepNext/>
            </w:pPr>
            <w:r>
              <w:rPr>
                <w:sz w:val="20"/>
              </w:rPr>
              <w:t>Simulated decision problems</w:t>
            </w:r>
          </w:p>
        </w:tc>
        <w:tc>
          <w:tcPr>
            <w:tcW w:w="1928" w:type="dxa"/>
          </w:tcPr>
          <w:p w14:paraId="4111D11D" w14:textId="77777777" w:rsidR="00EB5755" w:rsidRDefault="00F609DE">
            <w:pPr>
              <w:pStyle w:val="TableText"/>
              <w:keepNext/>
            </w:pPr>
            <w:r>
              <w:rPr>
                <w:sz w:val="20"/>
              </w:rPr>
              <w:t>Not addressed</w:t>
            </w:r>
          </w:p>
        </w:tc>
        <w:tc>
          <w:tcPr>
            <w:tcW w:w="1474" w:type="dxa"/>
          </w:tcPr>
          <w:p w14:paraId="63901568" w14:textId="77777777" w:rsidR="00EB5755" w:rsidRDefault="00F609DE">
            <w:pPr>
              <w:pStyle w:val="TableText"/>
              <w:keepNext/>
            </w:pPr>
            <w:r>
              <w:rPr>
                <w:sz w:val="20"/>
              </w:rPr>
              <w:t>Public policy</w:t>
            </w:r>
          </w:p>
        </w:tc>
      </w:tr>
      <w:tr w:rsidR="00EB5755" w14:paraId="0F4C8983" w14:textId="77777777">
        <w:trPr>
          <w:cantSplit/>
          <w:jc w:val="center"/>
        </w:trPr>
        <w:tc>
          <w:tcPr>
            <w:tcW w:w="1417" w:type="dxa"/>
          </w:tcPr>
          <w:p w14:paraId="67320BCA" w14:textId="77777777" w:rsidR="00EB5755" w:rsidRDefault="00F609DE">
            <w:pPr>
              <w:pStyle w:val="TableText"/>
              <w:keepNext/>
            </w:pPr>
            <w:r>
              <w:rPr>
                <w:sz w:val="20"/>
              </w:rPr>
              <w:t>Lin et al. (2026)</w:t>
            </w:r>
          </w:p>
        </w:tc>
        <w:tc>
          <w:tcPr>
            <w:tcW w:w="1701" w:type="dxa"/>
          </w:tcPr>
          <w:p w14:paraId="05FB2D83" w14:textId="77777777" w:rsidR="00EB5755" w:rsidRDefault="00F609DE">
            <w:pPr>
              <w:pStyle w:val="TableText"/>
              <w:keepNext/>
            </w:pPr>
            <w:r>
              <w:rPr>
                <w:sz w:val="20"/>
              </w:rPr>
              <w:t>Macroeconomic expectations in survey experiments</w:t>
            </w:r>
          </w:p>
        </w:tc>
        <w:tc>
          <w:tcPr>
            <w:tcW w:w="1757" w:type="dxa"/>
          </w:tcPr>
          <w:p w14:paraId="100DA800" w14:textId="77777777" w:rsidR="00EB5755" w:rsidRDefault="00F609DE">
            <w:pPr>
              <w:pStyle w:val="TableText"/>
              <w:keepNext/>
            </w:pPr>
            <w:r>
              <w:rPr>
                <w:sz w:val="20"/>
              </w:rPr>
              <w:t>Retrieved priors and external information</w:t>
            </w:r>
          </w:p>
        </w:tc>
        <w:tc>
          <w:tcPr>
            <w:tcW w:w="1928" w:type="dxa"/>
          </w:tcPr>
          <w:p w14:paraId="76F2BE52" w14:textId="77777777" w:rsidR="00EB5755" w:rsidRDefault="00F609DE">
            <w:pPr>
              <w:pStyle w:val="TableText"/>
              <w:keepNext/>
            </w:pPr>
            <w:r>
              <w:rPr>
                <w:sz w:val="20"/>
              </w:rPr>
              <w:t>Validated against human survey data</w:t>
            </w:r>
          </w:p>
        </w:tc>
        <w:tc>
          <w:tcPr>
            <w:tcW w:w="1474" w:type="dxa"/>
          </w:tcPr>
          <w:p w14:paraId="597C4414" w14:textId="77777777" w:rsidR="00EB5755" w:rsidRDefault="00F609DE">
            <w:pPr>
              <w:pStyle w:val="TableText"/>
              <w:keepNext/>
            </w:pPr>
            <w:r>
              <w:rPr>
                <w:sz w:val="20"/>
              </w:rPr>
              <w:t>Survey experiments</w:t>
            </w:r>
          </w:p>
        </w:tc>
      </w:tr>
      <w:tr w:rsidR="00EB5755" w14:paraId="1C15B879" w14:textId="77777777">
        <w:trPr>
          <w:cantSplit/>
          <w:jc w:val="center"/>
        </w:trPr>
        <w:tc>
          <w:tcPr>
            <w:tcW w:w="1417" w:type="dxa"/>
          </w:tcPr>
          <w:p w14:paraId="06441CB1" w14:textId="77777777" w:rsidR="00EB5755" w:rsidRDefault="00F609DE">
            <w:pPr>
              <w:pStyle w:val="TableText"/>
              <w:keepNext/>
            </w:pPr>
            <w:r>
              <w:rPr>
                <w:sz w:val="20"/>
              </w:rPr>
              <w:t>Xiao et al. (2025)</w:t>
            </w:r>
          </w:p>
        </w:tc>
        <w:tc>
          <w:tcPr>
            <w:tcW w:w="1701" w:type="dxa"/>
          </w:tcPr>
          <w:p w14:paraId="7E0D6B51" w14:textId="77777777" w:rsidR="00EB5755" w:rsidRDefault="00F609DE">
            <w:pPr>
              <w:pStyle w:val="TableText"/>
              <w:keepNext/>
            </w:pPr>
            <w:r>
              <w:rPr>
                <w:sz w:val="20"/>
              </w:rPr>
              <w:t>LLM trading firm</w:t>
            </w:r>
          </w:p>
        </w:tc>
        <w:tc>
          <w:tcPr>
            <w:tcW w:w="1757" w:type="dxa"/>
          </w:tcPr>
          <w:p w14:paraId="63DB0B65" w14:textId="77777777" w:rsidR="00EB5755" w:rsidRDefault="00F609DE">
            <w:pPr>
              <w:pStyle w:val="TableText"/>
              <w:keepNext/>
            </w:pPr>
            <w:r>
              <w:rPr>
                <w:sz w:val="20"/>
              </w:rPr>
              <w:t>Shared market and news data feeds</w:t>
            </w:r>
          </w:p>
        </w:tc>
        <w:tc>
          <w:tcPr>
            <w:tcW w:w="1928" w:type="dxa"/>
          </w:tcPr>
          <w:p w14:paraId="6550FD07" w14:textId="77777777" w:rsidR="00EB5755" w:rsidRDefault="00F609DE">
            <w:pPr>
              <w:pStyle w:val="TableText"/>
              <w:keepNext/>
            </w:pPr>
            <w:r>
              <w:rPr>
                <w:sz w:val="20"/>
              </w:rPr>
              <w:t>Backtest metrics; no per-claim verification</w:t>
            </w:r>
          </w:p>
        </w:tc>
        <w:tc>
          <w:tcPr>
            <w:tcW w:w="1474" w:type="dxa"/>
          </w:tcPr>
          <w:p w14:paraId="6F07DF7D" w14:textId="77777777" w:rsidR="00EB5755" w:rsidRDefault="00F609DE">
            <w:pPr>
              <w:pStyle w:val="TableText"/>
              <w:keepNext/>
            </w:pPr>
            <w:r>
              <w:rPr>
                <w:sz w:val="20"/>
              </w:rPr>
              <w:t>Equity trading</w:t>
            </w:r>
          </w:p>
        </w:tc>
      </w:tr>
      <w:tr w:rsidR="00EB5755" w14:paraId="1423EBD2" w14:textId="77777777">
        <w:trPr>
          <w:cantSplit/>
          <w:jc w:val="center"/>
        </w:trPr>
        <w:tc>
          <w:tcPr>
            <w:tcW w:w="1417" w:type="dxa"/>
          </w:tcPr>
          <w:p w14:paraId="0852A964" w14:textId="77777777" w:rsidR="00EB5755" w:rsidRDefault="00F609DE">
            <w:pPr>
              <w:pStyle w:val="TableText"/>
              <w:keepNext/>
            </w:pPr>
            <w:r>
              <w:rPr>
                <w:sz w:val="20"/>
              </w:rPr>
              <w:t>Yang et al. (2020)</w:t>
            </w:r>
          </w:p>
        </w:tc>
        <w:tc>
          <w:tcPr>
            <w:tcW w:w="1701" w:type="dxa"/>
          </w:tcPr>
          <w:p w14:paraId="663913FA" w14:textId="77777777" w:rsidR="00EB5755" w:rsidRDefault="00F609DE">
            <w:pPr>
              <w:pStyle w:val="TableText"/>
              <w:keepNext/>
            </w:pPr>
            <w:r>
              <w:rPr>
                <w:sz w:val="20"/>
              </w:rPr>
              <w:t>Knowledge graph for variable selection</w:t>
            </w:r>
          </w:p>
        </w:tc>
        <w:tc>
          <w:tcPr>
            <w:tcW w:w="1757" w:type="dxa"/>
          </w:tcPr>
          <w:p w14:paraId="36C055EE" w14:textId="77777777" w:rsidR="00EB5755" w:rsidRDefault="00F609DE">
            <w:pPr>
              <w:pStyle w:val="TableText"/>
              <w:keepNext/>
            </w:pPr>
            <w:r>
              <w:rPr>
                <w:sz w:val="20"/>
              </w:rPr>
              <w:t>Graph extracted from literature by NLP</w:t>
            </w:r>
          </w:p>
        </w:tc>
        <w:tc>
          <w:tcPr>
            <w:tcW w:w="1928" w:type="dxa"/>
          </w:tcPr>
          <w:p w14:paraId="0BAD6BD2" w14:textId="77777777" w:rsidR="00EB5755" w:rsidRDefault="00F609DE">
            <w:pPr>
              <w:pStyle w:val="TableText"/>
              <w:keepNext/>
            </w:pPr>
            <w:r>
              <w:rPr>
                <w:sz w:val="20"/>
              </w:rPr>
              <w:t>Forecast accuracy evaluation</w:t>
            </w:r>
          </w:p>
        </w:tc>
        <w:tc>
          <w:tcPr>
            <w:tcW w:w="1474" w:type="dxa"/>
          </w:tcPr>
          <w:p w14:paraId="170E2165" w14:textId="77777777" w:rsidR="00EB5755" w:rsidRDefault="00F609DE">
            <w:pPr>
              <w:pStyle w:val="TableText"/>
              <w:keepNext/>
            </w:pPr>
            <w:r>
              <w:rPr>
                <w:sz w:val="20"/>
              </w:rPr>
              <w:t>Macro forecasting</w:t>
            </w:r>
          </w:p>
        </w:tc>
      </w:tr>
      <w:tr w:rsidR="00EB5755" w14:paraId="65E78A43" w14:textId="77777777">
        <w:trPr>
          <w:cantSplit/>
          <w:jc w:val="center"/>
        </w:trPr>
        <w:tc>
          <w:tcPr>
            <w:tcW w:w="1417" w:type="dxa"/>
          </w:tcPr>
          <w:p w14:paraId="411A9FBF" w14:textId="77777777" w:rsidR="00EB5755" w:rsidRDefault="00F609DE">
            <w:pPr>
              <w:pStyle w:val="TableText"/>
              <w:keepNext/>
            </w:pPr>
            <w:r>
              <w:rPr>
                <w:sz w:val="20"/>
              </w:rPr>
              <w:t>Zhu et al. (2025)</w:t>
            </w:r>
          </w:p>
        </w:tc>
        <w:tc>
          <w:tcPr>
            <w:tcW w:w="1701" w:type="dxa"/>
          </w:tcPr>
          <w:p w14:paraId="356F2EAA" w14:textId="77777777" w:rsidR="00EB5755" w:rsidRDefault="00F609DE">
            <w:pPr>
              <w:pStyle w:val="TableText"/>
              <w:keepNext/>
            </w:pPr>
            <w:r>
              <w:rPr>
                <w:sz w:val="20"/>
              </w:rPr>
              <w:t>KG-guided RAG</w:t>
            </w:r>
          </w:p>
        </w:tc>
        <w:tc>
          <w:tcPr>
            <w:tcW w:w="1757" w:type="dxa"/>
          </w:tcPr>
          <w:p w14:paraId="055E0627" w14:textId="77777777" w:rsidR="00EB5755" w:rsidRDefault="00F609DE">
            <w:pPr>
              <w:pStyle w:val="TableText"/>
              <w:keepNext/>
            </w:pPr>
            <w:r>
              <w:rPr>
                <w:sz w:val="20"/>
              </w:rPr>
              <w:t>Retrieved chunks expanded by graph</w:t>
            </w:r>
          </w:p>
        </w:tc>
        <w:tc>
          <w:tcPr>
            <w:tcW w:w="1928" w:type="dxa"/>
          </w:tcPr>
          <w:p w14:paraId="031ECA35" w14:textId="77777777" w:rsidR="00EB5755" w:rsidRDefault="00F609DE">
            <w:pPr>
              <w:pStyle w:val="TableText"/>
              <w:keepNext/>
            </w:pPr>
            <w:r>
              <w:rPr>
                <w:sz w:val="20"/>
              </w:rPr>
              <w:t>Retrieval and response quality metrics</w:t>
            </w:r>
          </w:p>
        </w:tc>
        <w:tc>
          <w:tcPr>
            <w:tcW w:w="1474" w:type="dxa"/>
          </w:tcPr>
          <w:p w14:paraId="4F400408" w14:textId="77777777" w:rsidR="00EB5755" w:rsidRDefault="00F609DE">
            <w:pPr>
              <w:pStyle w:val="TableText"/>
              <w:keepNext/>
            </w:pPr>
            <w:r>
              <w:rPr>
                <w:sz w:val="20"/>
              </w:rPr>
              <w:t>Open-domain QA</w:t>
            </w:r>
          </w:p>
        </w:tc>
      </w:tr>
      <w:tr w:rsidR="00EB5755" w14:paraId="347EAAFF" w14:textId="77777777">
        <w:trPr>
          <w:cantSplit/>
          <w:jc w:val="center"/>
        </w:trPr>
        <w:tc>
          <w:tcPr>
            <w:tcW w:w="1417" w:type="dxa"/>
          </w:tcPr>
          <w:p w14:paraId="7EB017A2"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4487A640" w14:textId="77777777" w:rsidR="00EB5755" w:rsidRDefault="00F609DE">
            <w:pPr>
              <w:pStyle w:val="TableText"/>
              <w:keepNext/>
            </w:pPr>
            <w:r>
              <w:rPr>
                <w:sz w:val="20"/>
              </w:rPr>
              <w:t>Metadata-driven RAG</w:t>
            </w:r>
          </w:p>
        </w:tc>
        <w:tc>
          <w:tcPr>
            <w:tcW w:w="1757" w:type="dxa"/>
          </w:tcPr>
          <w:p w14:paraId="2301BD98" w14:textId="77777777" w:rsidR="00EB5755" w:rsidRDefault="00F609DE">
            <w:pPr>
              <w:pStyle w:val="TableText"/>
              <w:keepNext/>
            </w:pPr>
            <w:r>
              <w:rPr>
                <w:sz w:val="20"/>
              </w:rPr>
              <w:t>Contextual document chunks</w:t>
            </w:r>
          </w:p>
        </w:tc>
        <w:tc>
          <w:tcPr>
            <w:tcW w:w="1928" w:type="dxa"/>
          </w:tcPr>
          <w:p w14:paraId="14D3299E"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03F04B20" w14:textId="77777777" w:rsidR="00EB5755" w:rsidRDefault="00F609DE">
            <w:pPr>
              <w:pStyle w:val="TableText"/>
              <w:keepNext/>
            </w:pPr>
            <w:r>
              <w:rPr>
                <w:sz w:val="20"/>
              </w:rPr>
              <w:t>Corporate filings</w:t>
            </w:r>
          </w:p>
        </w:tc>
      </w:tr>
      <w:tr w:rsidR="00EB5755" w14:paraId="2F1DB18C" w14:textId="77777777">
        <w:trPr>
          <w:cantSplit/>
          <w:jc w:val="center"/>
        </w:trPr>
        <w:tc>
          <w:tcPr>
            <w:tcW w:w="1417" w:type="dxa"/>
          </w:tcPr>
          <w:p w14:paraId="7A72BE18" w14:textId="77777777" w:rsidR="00EB5755" w:rsidRDefault="00F609DE">
            <w:pPr>
              <w:pStyle w:val="TableText"/>
              <w:keepNext/>
            </w:pPr>
            <w:r>
              <w:rPr>
                <w:sz w:val="20"/>
              </w:rPr>
              <w:t>Kato (2026)</w:t>
            </w:r>
          </w:p>
        </w:tc>
        <w:tc>
          <w:tcPr>
            <w:tcW w:w="1701" w:type="dxa"/>
          </w:tcPr>
          <w:p w14:paraId="1EF3872C"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7F955E8C" w14:textId="77777777" w:rsidR="00EB5755" w:rsidRDefault="00F609DE">
            <w:pPr>
              <w:pStyle w:val="TableText"/>
              <w:keepNext/>
            </w:pPr>
            <w:r>
              <w:rPr>
                <w:sz w:val="20"/>
              </w:rPr>
              <w:t>Executed model computations in the graph</w:t>
            </w:r>
          </w:p>
        </w:tc>
        <w:tc>
          <w:tcPr>
            <w:tcW w:w="1928" w:type="dxa"/>
          </w:tcPr>
          <w:p w14:paraId="20593093" w14:textId="77777777" w:rsidR="00EB5755" w:rsidRDefault="00F609DE">
            <w:pPr>
              <w:pStyle w:val="TableText"/>
              <w:keepNext/>
            </w:pPr>
            <w:r>
              <w:rPr>
                <w:sz w:val="20"/>
              </w:rPr>
              <w:t>Traceable evidence and model-run nodes</w:t>
            </w:r>
          </w:p>
        </w:tc>
        <w:tc>
          <w:tcPr>
            <w:tcW w:w="1474" w:type="dxa"/>
          </w:tcPr>
          <w:p w14:paraId="18A939DE" w14:textId="77777777" w:rsidR="00EB5755" w:rsidRDefault="00F609DE">
            <w:pPr>
              <w:pStyle w:val="TableText"/>
              <w:keepNext/>
            </w:pPr>
            <w:r>
              <w:rPr>
                <w:sz w:val="20"/>
              </w:rPr>
              <w:t>U.S. inflation and bank stress</w:t>
            </w:r>
          </w:p>
        </w:tc>
      </w:tr>
      <w:tr w:rsidR="00EB5755" w14:paraId="2011A360" w14:textId="77777777">
        <w:trPr>
          <w:cantSplit/>
          <w:jc w:val="center"/>
        </w:trPr>
        <w:tc>
          <w:tcPr>
            <w:tcW w:w="1417" w:type="dxa"/>
          </w:tcPr>
          <w:p w14:paraId="21310EAB" w14:textId="77777777" w:rsidR="00EB5755" w:rsidRDefault="00F609DE">
            <w:pPr>
              <w:pStyle w:val="TableText"/>
            </w:pPr>
            <w:r>
              <w:rPr>
                <w:sz w:val="20"/>
              </w:rPr>
              <w:t>Macrograph AI (this work)</w:t>
            </w:r>
          </w:p>
        </w:tc>
        <w:tc>
          <w:tcPr>
            <w:tcW w:w="1701" w:type="dxa"/>
          </w:tcPr>
          <w:p w14:paraId="720C828C" w14:textId="77777777" w:rsidR="00EB5755" w:rsidRDefault="00F609DE">
            <w:pPr>
              <w:pStyle w:val="TableText"/>
            </w:pPr>
            <w:r>
              <w:rPr>
                <w:sz w:val="20"/>
              </w:rPr>
              <w:t>Ownership-constrained multi-agent platform</w:t>
            </w:r>
          </w:p>
        </w:tc>
        <w:tc>
          <w:tcPr>
            <w:tcW w:w="1757" w:type="dxa"/>
          </w:tcPr>
          <w:p w14:paraId="64F91930" w14:textId="77777777" w:rsidR="00EB5755" w:rsidRDefault="00F609DE">
            <w:pPr>
              <w:pStyle w:val="TableText"/>
            </w:pPr>
            <w:r>
              <w:rPr>
                <w:sz w:val="20"/>
              </w:rPr>
              <w:t>Sector-owned official observations through MCP</w:t>
            </w:r>
          </w:p>
        </w:tc>
        <w:tc>
          <w:tcPr>
            <w:tcW w:w="1928" w:type="dxa"/>
          </w:tcPr>
          <w:p w14:paraId="434828AB" w14:textId="77777777" w:rsidR="00EB5755" w:rsidRDefault="00F609DE">
            <w:pPr>
              <w:pStyle w:val="TableText"/>
            </w:pPr>
            <w:r>
              <w:rPr>
                <w:sz w:val="20"/>
              </w:rPr>
              <w:t>Protocol-level provenance, edge evidence audit, claim verifier (library)</w:t>
            </w:r>
          </w:p>
        </w:tc>
        <w:tc>
          <w:tcPr>
            <w:tcW w:w="1474" w:type="dxa"/>
          </w:tcPr>
          <w:p w14:paraId="424D06FB" w14:textId="77777777" w:rsidR="00EB5755" w:rsidRDefault="00F609DE">
            <w:pPr>
              <w:pStyle w:val="TableText"/>
            </w:pPr>
            <w:r>
              <w:rPr>
                <w:sz w:val="20"/>
              </w:rPr>
              <w:t>Indian macroeconomy</w:t>
            </w:r>
          </w:p>
        </w:tc>
      </w:tr>
    </w:tbl>
    <w:p w14:paraId="5FB56BB2" w14:textId="77777777" w:rsidR="00EB5755" w:rsidRDefault="00EB5755">
      <w:pPr>
        <w:pStyle w:val="Plain"/>
        <w:spacing w:after="160"/>
      </w:pPr>
    </w:p>
    <w:p w14:paraId="4DF172FD" w14:textId="77777777" w:rsidR="00EB5755" w:rsidRDefault="00F609DE">
      <w:pPr>
        <w:pStyle w:val="Heading2"/>
        <w:tabs>
          <w:tab w:val="left" w:pos="794"/>
        </w:tabs>
        <w:ind w:left="794" w:hanging="794"/>
      </w:pPr>
      <w:bookmarkStart w:id="32" w:name="_Toc9029"/>
      <w:r>
        <w:t>2.9</w:t>
      </w:r>
      <w:r>
        <w:tab/>
        <w:t>RESEARCH GAPS AND MOTIVATION</w:t>
      </w:r>
      <w:bookmarkEnd w:id="32"/>
    </w:p>
    <w:p w14:paraId="42D54042" w14:textId="77777777"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0A0EF07B" w14:textId="77777777"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7A2C639D" w14:textId="77777777"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13F68270" w14:textId="7777777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72F6B4A9" w14:textId="77777777"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7D7DBD83" w14:textId="77777777" w:rsidR="00EB5755" w:rsidRDefault="00F609DE">
      <w:pPr>
        <w:pStyle w:val="Heading2"/>
        <w:tabs>
          <w:tab w:val="left" w:pos="794"/>
        </w:tabs>
        <w:ind w:left="794" w:hanging="794"/>
      </w:pPr>
      <w:bookmarkStart w:id="33" w:name="_Toc9030"/>
      <w:r>
        <w:t>2.10</w:t>
      </w:r>
      <w:r>
        <w:tab/>
        <w:t>TECHNOLOGIES USED</w:t>
      </w:r>
      <w:bookmarkEnd w:id="33"/>
    </w:p>
    <w:p w14:paraId="5BDC5030"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2DFD162F"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7397EF91" w14:textId="77777777">
        <w:trPr>
          <w:cantSplit/>
          <w:tblHeader/>
          <w:jc w:val="center"/>
        </w:trPr>
        <w:tc>
          <w:tcPr>
            <w:tcW w:w="1701" w:type="dxa"/>
            <w:shd w:val="clear" w:color="auto" w:fill="D9D9D9"/>
          </w:tcPr>
          <w:p w14:paraId="6148CD42" w14:textId="77777777" w:rsidR="00EB5755" w:rsidRDefault="00F609DE">
            <w:pPr>
              <w:pStyle w:val="TableText"/>
              <w:keepNext/>
            </w:pPr>
            <w:r>
              <w:rPr>
                <w:b/>
              </w:rPr>
              <w:t>Layer</w:t>
            </w:r>
          </w:p>
        </w:tc>
        <w:tc>
          <w:tcPr>
            <w:tcW w:w="2948" w:type="dxa"/>
            <w:shd w:val="clear" w:color="auto" w:fill="D9D9D9"/>
          </w:tcPr>
          <w:p w14:paraId="40F7420E" w14:textId="77777777" w:rsidR="00EB5755" w:rsidRDefault="00F609DE">
            <w:pPr>
              <w:pStyle w:val="TableText"/>
              <w:keepNext/>
            </w:pPr>
            <w:r>
              <w:rPr>
                <w:b/>
              </w:rPr>
              <w:t>Technology</w:t>
            </w:r>
          </w:p>
        </w:tc>
        <w:tc>
          <w:tcPr>
            <w:tcW w:w="3628" w:type="dxa"/>
            <w:shd w:val="clear" w:color="auto" w:fill="D9D9D9"/>
          </w:tcPr>
          <w:p w14:paraId="68ADEE32" w14:textId="77777777" w:rsidR="00EB5755" w:rsidRDefault="00F609DE">
            <w:pPr>
              <w:pStyle w:val="TableText"/>
              <w:keepNext/>
            </w:pPr>
            <w:r>
              <w:rPr>
                <w:b/>
              </w:rPr>
              <w:t>Role</w:t>
            </w:r>
          </w:p>
        </w:tc>
      </w:tr>
      <w:tr w:rsidR="00EB5755" w14:paraId="61CB9D9B" w14:textId="77777777">
        <w:trPr>
          <w:cantSplit/>
          <w:jc w:val="center"/>
        </w:trPr>
        <w:tc>
          <w:tcPr>
            <w:tcW w:w="1701" w:type="dxa"/>
          </w:tcPr>
          <w:p w14:paraId="26CE9419" w14:textId="77777777" w:rsidR="00EB5755" w:rsidRDefault="00F609DE">
            <w:pPr>
              <w:pStyle w:val="TableText"/>
              <w:keepNext/>
            </w:pPr>
            <w:r>
              <w:t>Language and runtime</w:t>
            </w:r>
          </w:p>
        </w:tc>
        <w:tc>
          <w:tcPr>
            <w:tcW w:w="2948" w:type="dxa"/>
          </w:tcPr>
          <w:p w14:paraId="5E1457D3" w14:textId="77777777" w:rsidR="00EB5755" w:rsidRDefault="00F609DE">
            <w:pPr>
              <w:pStyle w:val="TableText"/>
              <w:keepNext/>
            </w:pPr>
            <w:r>
              <w:t xml:space="preserve">Python 3.12, </w:t>
            </w:r>
            <w:proofErr w:type="spellStart"/>
            <w:r>
              <w:t>uv</w:t>
            </w:r>
            <w:proofErr w:type="spellEnd"/>
          </w:p>
        </w:tc>
        <w:tc>
          <w:tcPr>
            <w:tcW w:w="3628" w:type="dxa"/>
          </w:tcPr>
          <w:p w14:paraId="4D7A2433" w14:textId="77777777" w:rsidR="00EB5755" w:rsidRDefault="00F609DE">
            <w:pPr>
              <w:pStyle w:val="TableText"/>
              <w:keepNext/>
            </w:pPr>
            <w:r>
              <w:t>Backend implementation and dependency management</w:t>
            </w:r>
          </w:p>
        </w:tc>
      </w:tr>
      <w:tr w:rsidR="00EB5755" w14:paraId="0C68D0CB" w14:textId="77777777">
        <w:trPr>
          <w:cantSplit/>
          <w:jc w:val="center"/>
        </w:trPr>
        <w:tc>
          <w:tcPr>
            <w:tcW w:w="1701" w:type="dxa"/>
          </w:tcPr>
          <w:p w14:paraId="5B6A1E6C" w14:textId="77777777" w:rsidR="00EB5755" w:rsidRDefault="00F609DE">
            <w:pPr>
              <w:pStyle w:val="TableText"/>
              <w:keepNext/>
            </w:pPr>
            <w:r>
              <w:t>Orchestration</w:t>
            </w:r>
          </w:p>
        </w:tc>
        <w:tc>
          <w:tcPr>
            <w:tcW w:w="2948" w:type="dxa"/>
          </w:tcPr>
          <w:p w14:paraId="111DEA48"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43B185DA" w14:textId="77777777" w:rsidR="00EB5755" w:rsidRDefault="00F609DE">
            <w:pPr>
              <w:pStyle w:val="TableText"/>
              <w:keepNext/>
            </w:pPr>
            <w:r>
              <w:t>Stateful four-node orchestration graph</w:t>
            </w:r>
          </w:p>
        </w:tc>
      </w:tr>
      <w:tr w:rsidR="00EB5755" w14:paraId="3DADC737" w14:textId="77777777">
        <w:trPr>
          <w:cantSplit/>
          <w:jc w:val="center"/>
        </w:trPr>
        <w:tc>
          <w:tcPr>
            <w:tcW w:w="1701" w:type="dxa"/>
          </w:tcPr>
          <w:p w14:paraId="2C1EB1FF" w14:textId="77777777" w:rsidR="00EB5755" w:rsidRDefault="00F609DE">
            <w:pPr>
              <w:pStyle w:val="TableText"/>
              <w:keepNext/>
            </w:pPr>
            <w:r>
              <w:t>Data tools</w:t>
            </w:r>
          </w:p>
        </w:tc>
        <w:tc>
          <w:tcPr>
            <w:tcW w:w="2948" w:type="dxa"/>
          </w:tcPr>
          <w:p w14:paraId="309F4A98" w14:textId="77777777" w:rsidR="00EB5755" w:rsidRDefault="00F609DE">
            <w:pPr>
              <w:pStyle w:val="TableText"/>
              <w:keepNext/>
            </w:pPr>
            <w:proofErr w:type="spellStart"/>
            <w:r>
              <w:t>FastMCP</w:t>
            </w:r>
            <w:proofErr w:type="spellEnd"/>
            <w:r>
              <w:t xml:space="preserve"> (Lowin, n.d.)</w:t>
            </w:r>
          </w:p>
        </w:tc>
        <w:tc>
          <w:tcPr>
            <w:tcW w:w="3628" w:type="dxa"/>
          </w:tcPr>
          <w:p w14:paraId="69FD8394" w14:textId="77777777" w:rsidR="00EB5755" w:rsidRDefault="00F609DE">
            <w:pPr>
              <w:pStyle w:val="TableText"/>
              <w:keepNext/>
            </w:pPr>
            <w:r>
              <w:t>One MCP tool server per sector</w:t>
            </w:r>
          </w:p>
        </w:tc>
      </w:tr>
      <w:tr w:rsidR="00EB5755" w14:paraId="074B223D" w14:textId="77777777">
        <w:trPr>
          <w:cantSplit/>
          <w:jc w:val="center"/>
        </w:trPr>
        <w:tc>
          <w:tcPr>
            <w:tcW w:w="1701" w:type="dxa"/>
          </w:tcPr>
          <w:p w14:paraId="4EC06BE3" w14:textId="77777777" w:rsidR="00EB5755" w:rsidRDefault="00F609DE">
            <w:pPr>
              <w:pStyle w:val="TableText"/>
              <w:keepNext/>
            </w:pPr>
            <w:r>
              <w:t>API gateway</w:t>
            </w:r>
          </w:p>
        </w:tc>
        <w:tc>
          <w:tcPr>
            <w:tcW w:w="2948" w:type="dxa"/>
          </w:tcPr>
          <w:p w14:paraId="46F7B450"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7CD3A87" w14:textId="77777777" w:rsidR="00EB5755" w:rsidRDefault="00F609DE">
            <w:pPr>
              <w:pStyle w:val="TableText"/>
              <w:keepNext/>
            </w:pPr>
            <w:r>
              <w:t>HTTP and Server-Sent Events interface</w:t>
            </w:r>
          </w:p>
        </w:tc>
      </w:tr>
      <w:tr w:rsidR="00EB5755" w14:paraId="339FD254" w14:textId="77777777">
        <w:trPr>
          <w:cantSplit/>
          <w:jc w:val="center"/>
        </w:trPr>
        <w:tc>
          <w:tcPr>
            <w:tcW w:w="1701" w:type="dxa"/>
          </w:tcPr>
          <w:p w14:paraId="686D45CA" w14:textId="77777777" w:rsidR="00EB5755" w:rsidRDefault="00F609DE">
            <w:pPr>
              <w:pStyle w:val="TableText"/>
              <w:keepNext/>
            </w:pPr>
            <w:r>
              <w:t>Models and validation</w:t>
            </w:r>
          </w:p>
        </w:tc>
        <w:tc>
          <w:tcPr>
            <w:tcW w:w="2948" w:type="dxa"/>
          </w:tcPr>
          <w:p w14:paraId="431B4919"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08D02172" w14:textId="77777777" w:rsidR="00EB5755" w:rsidRDefault="00F609DE">
            <w:pPr>
              <w:pStyle w:val="TableText"/>
              <w:keepNext/>
            </w:pPr>
            <w:r>
              <w:t>Typed messages, observations and claims</w:t>
            </w:r>
          </w:p>
        </w:tc>
      </w:tr>
      <w:tr w:rsidR="00EB5755" w14:paraId="692F413D" w14:textId="77777777">
        <w:trPr>
          <w:cantSplit/>
          <w:jc w:val="center"/>
        </w:trPr>
        <w:tc>
          <w:tcPr>
            <w:tcW w:w="1701" w:type="dxa"/>
          </w:tcPr>
          <w:p w14:paraId="1554B809" w14:textId="77777777" w:rsidR="00EB5755" w:rsidRDefault="00F609DE">
            <w:pPr>
              <w:pStyle w:val="TableText"/>
              <w:keepNext/>
            </w:pPr>
            <w:r>
              <w:t>Analytical store</w:t>
            </w:r>
          </w:p>
        </w:tc>
        <w:tc>
          <w:tcPr>
            <w:tcW w:w="2948" w:type="dxa"/>
          </w:tcPr>
          <w:p w14:paraId="6E24EABD"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194E3AB7" w14:textId="77777777" w:rsidR="00EB5755" w:rsidRDefault="00F609DE">
            <w:pPr>
              <w:pStyle w:val="TableText"/>
              <w:keepNext/>
            </w:pPr>
            <w:r>
              <w:t>Sector stores, canonical store, claim audits</w:t>
            </w:r>
          </w:p>
        </w:tc>
      </w:tr>
      <w:tr w:rsidR="00EB5755" w14:paraId="764149FD" w14:textId="77777777">
        <w:trPr>
          <w:cantSplit/>
          <w:jc w:val="center"/>
        </w:trPr>
        <w:tc>
          <w:tcPr>
            <w:tcW w:w="1701" w:type="dxa"/>
          </w:tcPr>
          <w:p w14:paraId="54E6BB4B" w14:textId="77777777" w:rsidR="00EB5755" w:rsidRDefault="00F609DE">
            <w:pPr>
              <w:pStyle w:val="TableText"/>
              <w:keepNext/>
            </w:pPr>
            <w:r>
              <w:t>Graph and statistics</w:t>
            </w:r>
          </w:p>
        </w:tc>
        <w:tc>
          <w:tcPr>
            <w:tcW w:w="2948" w:type="dxa"/>
          </w:tcPr>
          <w:p w14:paraId="32AC08EF"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0CDF86C1" w14:textId="77777777" w:rsidR="00EB5755" w:rsidRDefault="00F609DE">
            <w:pPr>
              <w:pStyle w:val="TableText"/>
              <w:keepNext/>
            </w:pPr>
            <w:r>
              <w:t>Knowledge graph engine, Granger tests, series handling</w:t>
            </w:r>
          </w:p>
        </w:tc>
      </w:tr>
      <w:tr w:rsidR="00EB5755" w14:paraId="36A0DA0C" w14:textId="77777777">
        <w:trPr>
          <w:cantSplit/>
          <w:jc w:val="center"/>
        </w:trPr>
        <w:tc>
          <w:tcPr>
            <w:tcW w:w="1701" w:type="dxa"/>
          </w:tcPr>
          <w:p w14:paraId="41C071BC" w14:textId="77777777" w:rsidR="00EB5755" w:rsidRDefault="00F609DE">
            <w:pPr>
              <w:pStyle w:val="TableText"/>
              <w:keepNext/>
            </w:pPr>
            <w:r>
              <w:t>Language models</w:t>
            </w:r>
          </w:p>
        </w:tc>
        <w:tc>
          <w:tcPr>
            <w:tcW w:w="2948" w:type="dxa"/>
          </w:tcPr>
          <w:p w14:paraId="0ED818D5"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133D6D90" w14:textId="77777777" w:rsidR="00EB5755" w:rsidRDefault="00F609DE">
            <w:pPr>
              <w:pStyle w:val="TableText"/>
              <w:keepNext/>
            </w:pPr>
            <w:r>
              <w:t>Narrative synthesis and routing; deterministic mode without a key</w:t>
            </w:r>
          </w:p>
        </w:tc>
      </w:tr>
      <w:tr w:rsidR="00EB5755" w14:paraId="0DD16268" w14:textId="77777777">
        <w:trPr>
          <w:cantSplit/>
          <w:jc w:val="center"/>
        </w:trPr>
        <w:tc>
          <w:tcPr>
            <w:tcW w:w="1701" w:type="dxa"/>
          </w:tcPr>
          <w:p w14:paraId="53D9C2B1" w14:textId="77777777" w:rsidR="00EB5755" w:rsidRDefault="00F609DE">
            <w:pPr>
              <w:pStyle w:val="TableText"/>
            </w:pPr>
            <w:r>
              <w:t>Frontend</w:t>
            </w:r>
          </w:p>
        </w:tc>
        <w:tc>
          <w:tcPr>
            <w:tcW w:w="2948" w:type="dxa"/>
          </w:tcPr>
          <w:p w14:paraId="640EF350" w14:textId="77777777" w:rsidR="00EB5755" w:rsidRDefault="00F609DE">
            <w:pPr>
              <w:pStyle w:val="TableText"/>
            </w:pPr>
            <w:r>
              <w:t>React 18, TypeScript, Vite, Tailwind CSS, GSAP, Mermaid</w:t>
            </w:r>
          </w:p>
        </w:tc>
        <w:tc>
          <w:tcPr>
            <w:tcW w:w="3628" w:type="dxa"/>
          </w:tcPr>
          <w:p w14:paraId="2C993D4C" w14:textId="77777777" w:rsidR="00EB5755" w:rsidRDefault="00F609DE">
            <w:pPr>
              <w:pStyle w:val="TableText"/>
            </w:pPr>
            <w:r>
              <w:t>Dashboard, chat, causal lab and registry views</w:t>
            </w:r>
          </w:p>
        </w:tc>
      </w:tr>
    </w:tbl>
    <w:p w14:paraId="34B8E26F" w14:textId="77777777" w:rsidR="00EB5755" w:rsidRDefault="00EB5755">
      <w:pPr>
        <w:pStyle w:val="Plain"/>
        <w:spacing w:after="160"/>
      </w:pPr>
    </w:p>
    <w:p w14:paraId="33D38E12" w14:textId="77777777" w:rsidR="00EB5755" w:rsidRDefault="00F609DE">
      <w:pPr>
        <w:pStyle w:val="ChapterLabel"/>
      </w:pPr>
      <w:bookmarkStart w:id="35" w:name="_Toc9031"/>
      <w:r>
        <w:lastRenderedPageBreak/>
        <w:t>Chapter 3</w:t>
      </w:r>
      <w:bookmarkEnd w:id="35"/>
    </w:p>
    <w:p w14:paraId="55FE28E5" w14:textId="77777777" w:rsidR="00EB5755" w:rsidRDefault="00F609DE">
      <w:pPr>
        <w:pStyle w:val="Heading1"/>
        <w:pageBreakBefore w:val="0"/>
      </w:pPr>
      <w:bookmarkStart w:id="36" w:name="_Toc9032"/>
      <w:r>
        <w:t>System Requirements and Design</w:t>
      </w:r>
      <w:bookmarkEnd w:id="36"/>
    </w:p>
    <w:p w14:paraId="1273C9A9" w14:textId="77777777" w:rsidR="00EB5755" w:rsidRDefault="00F609DE">
      <w:pPr>
        <w:pStyle w:val="Heading2"/>
        <w:tabs>
          <w:tab w:val="left" w:pos="794"/>
        </w:tabs>
        <w:ind w:left="794" w:hanging="794"/>
      </w:pPr>
      <w:bookmarkStart w:id="37" w:name="_Toc9033"/>
      <w:r>
        <w:t>3.1</w:t>
      </w:r>
      <w:r>
        <w:tab/>
        <w:t>INTRODUCTION</w:t>
      </w:r>
      <w:bookmarkEnd w:id="37"/>
    </w:p>
    <w:p w14:paraId="7F0C2485" w14:textId="77777777"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0FE1F123" w14:textId="77777777" w:rsidR="00EB5755" w:rsidRDefault="00F609DE">
      <w:pPr>
        <w:pStyle w:val="Heading2"/>
        <w:tabs>
          <w:tab w:val="left" w:pos="794"/>
        </w:tabs>
        <w:ind w:left="794" w:hanging="794"/>
      </w:pPr>
      <w:bookmarkStart w:id="38" w:name="_Toc9034"/>
      <w:r>
        <w:t>3.2</w:t>
      </w:r>
      <w:r>
        <w:tab/>
        <w:t>REQUIREMENTS ANALYSIS</w:t>
      </w:r>
      <w:bookmarkEnd w:id="38"/>
    </w:p>
    <w:p w14:paraId="69EC9811" w14:textId="77777777" w:rsidR="00EB5755" w:rsidRDefault="00F609DE">
      <w:pPr>
        <w:pStyle w:val="Heading3"/>
        <w:tabs>
          <w:tab w:val="left" w:pos="1077"/>
        </w:tabs>
        <w:ind w:left="1077" w:hanging="1077"/>
      </w:pPr>
      <w:bookmarkStart w:id="39" w:name="_Toc9035"/>
      <w:r>
        <w:t>3.2.1</w:t>
      </w:r>
      <w:r>
        <w:tab/>
        <w:t>FUNCTIONAL REQUIREMENTS</w:t>
      </w:r>
      <w:bookmarkEnd w:id="39"/>
    </w:p>
    <w:p w14:paraId="3492A18A"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784BEB0B"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6AA17775" w14:textId="77777777">
        <w:trPr>
          <w:cantSplit/>
          <w:tblHeader/>
          <w:jc w:val="center"/>
        </w:trPr>
        <w:tc>
          <w:tcPr>
            <w:tcW w:w="794" w:type="dxa"/>
            <w:shd w:val="clear" w:color="auto" w:fill="D9D9D9"/>
          </w:tcPr>
          <w:p w14:paraId="138502E1" w14:textId="77777777" w:rsidR="00EB5755" w:rsidRDefault="00F609DE">
            <w:pPr>
              <w:pStyle w:val="TableText"/>
              <w:keepNext/>
            </w:pPr>
            <w:r>
              <w:rPr>
                <w:b/>
              </w:rPr>
              <w:t>ID</w:t>
            </w:r>
          </w:p>
        </w:tc>
        <w:tc>
          <w:tcPr>
            <w:tcW w:w="6236" w:type="dxa"/>
            <w:shd w:val="clear" w:color="auto" w:fill="D9D9D9"/>
          </w:tcPr>
          <w:p w14:paraId="70CC2B35" w14:textId="77777777" w:rsidR="00EB5755" w:rsidRDefault="00F609DE">
            <w:pPr>
              <w:pStyle w:val="TableText"/>
              <w:keepNext/>
            </w:pPr>
            <w:r>
              <w:rPr>
                <w:b/>
              </w:rPr>
              <w:t>Requirement</w:t>
            </w:r>
          </w:p>
        </w:tc>
        <w:tc>
          <w:tcPr>
            <w:tcW w:w="1247" w:type="dxa"/>
            <w:shd w:val="clear" w:color="auto" w:fill="D9D9D9"/>
          </w:tcPr>
          <w:p w14:paraId="63A2764E" w14:textId="77777777" w:rsidR="00EB5755" w:rsidRDefault="00F609DE">
            <w:pPr>
              <w:pStyle w:val="TableText"/>
              <w:keepNext/>
            </w:pPr>
            <w:r>
              <w:rPr>
                <w:b/>
              </w:rPr>
              <w:t>Objective</w:t>
            </w:r>
          </w:p>
        </w:tc>
      </w:tr>
      <w:tr w:rsidR="00EB5755" w14:paraId="3B5015B6" w14:textId="77777777">
        <w:trPr>
          <w:cantSplit/>
          <w:jc w:val="center"/>
        </w:trPr>
        <w:tc>
          <w:tcPr>
            <w:tcW w:w="794" w:type="dxa"/>
          </w:tcPr>
          <w:p w14:paraId="4F70BDA3" w14:textId="77777777" w:rsidR="00EB5755" w:rsidRDefault="00F609DE">
            <w:pPr>
              <w:pStyle w:val="TableText"/>
              <w:keepNext/>
            </w:pPr>
            <w:r>
              <w:t>FR1</w:t>
            </w:r>
          </w:p>
        </w:tc>
        <w:tc>
          <w:tcPr>
            <w:tcW w:w="6236" w:type="dxa"/>
          </w:tcPr>
          <w:p w14:paraId="3327F2E7" w14:textId="77777777" w:rsidR="00EB5755" w:rsidRDefault="00F609DE">
            <w:pPr>
              <w:pStyle w:val="TableText"/>
              <w:keepNext/>
            </w:pPr>
            <w:r>
              <w:t>Each of the ten sectors shall expose its indicators through its own MCP server.</w:t>
            </w:r>
          </w:p>
        </w:tc>
        <w:tc>
          <w:tcPr>
            <w:tcW w:w="1247" w:type="dxa"/>
          </w:tcPr>
          <w:p w14:paraId="1E9E55D9" w14:textId="77777777" w:rsidR="00EB5755" w:rsidRDefault="00F609DE">
            <w:pPr>
              <w:pStyle w:val="TableText"/>
              <w:keepNext/>
            </w:pPr>
            <w:r>
              <w:t>O1</w:t>
            </w:r>
          </w:p>
        </w:tc>
      </w:tr>
      <w:tr w:rsidR="00EB5755" w14:paraId="421F5F7B" w14:textId="77777777">
        <w:trPr>
          <w:cantSplit/>
          <w:jc w:val="center"/>
        </w:trPr>
        <w:tc>
          <w:tcPr>
            <w:tcW w:w="794" w:type="dxa"/>
          </w:tcPr>
          <w:p w14:paraId="0A5DC395" w14:textId="77777777" w:rsidR="00EB5755" w:rsidRDefault="00F609DE">
            <w:pPr>
              <w:pStyle w:val="TableText"/>
              <w:keepNext/>
            </w:pPr>
            <w:r>
              <w:t>FR2</w:t>
            </w:r>
          </w:p>
        </w:tc>
        <w:tc>
          <w:tcPr>
            <w:tcW w:w="6236" w:type="dxa"/>
          </w:tcPr>
          <w:p w14:paraId="4A24E426"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0451686A" w14:textId="77777777" w:rsidR="00EB5755" w:rsidRDefault="00F609DE">
            <w:pPr>
              <w:pStyle w:val="TableText"/>
              <w:keepNext/>
            </w:pPr>
            <w:r>
              <w:t>O1, O3</w:t>
            </w:r>
          </w:p>
        </w:tc>
      </w:tr>
      <w:tr w:rsidR="00EB5755" w14:paraId="1CD140D1" w14:textId="77777777">
        <w:trPr>
          <w:cantSplit/>
          <w:jc w:val="center"/>
        </w:trPr>
        <w:tc>
          <w:tcPr>
            <w:tcW w:w="794" w:type="dxa"/>
          </w:tcPr>
          <w:p w14:paraId="489EDBA2" w14:textId="77777777" w:rsidR="00EB5755" w:rsidRDefault="00F609DE">
            <w:pPr>
              <w:pStyle w:val="TableText"/>
              <w:keepNext/>
            </w:pPr>
            <w:r>
              <w:t>FR3</w:t>
            </w:r>
          </w:p>
        </w:tc>
        <w:tc>
          <w:tcPr>
            <w:tcW w:w="6236" w:type="dxa"/>
          </w:tcPr>
          <w:p w14:paraId="115CA98D" w14:textId="77777777" w:rsidR="00EB5755" w:rsidRDefault="00F609DE">
            <w:pPr>
              <w:pStyle w:val="TableText"/>
              <w:keepNext/>
            </w:pPr>
            <w:r>
              <w:t>A user shall be able to ask a question to one sector agent directly or to the orchestrator.</w:t>
            </w:r>
          </w:p>
        </w:tc>
        <w:tc>
          <w:tcPr>
            <w:tcW w:w="1247" w:type="dxa"/>
          </w:tcPr>
          <w:p w14:paraId="2AE13594" w14:textId="77777777" w:rsidR="00EB5755" w:rsidRDefault="00F609DE">
            <w:pPr>
              <w:pStyle w:val="TableText"/>
              <w:keepNext/>
            </w:pPr>
            <w:r>
              <w:t>O2, O7</w:t>
            </w:r>
          </w:p>
        </w:tc>
      </w:tr>
      <w:tr w:rsidR="00EB5755" w14:paraId="12EF73DE" w14:textId="77777777">
        <w:trPr>
          <w:cantSplit/>
          <w:jc w:val="center"/>
        </w:trPr>
        <w:tc>
          <w:tcPr>
            <w:tcW w:w="794" w:type="dxa"/>
          </w:tcPr>
          <w:p w14:paraId="22B0416F" w14:textId="77777777" w:rsidR="00EB5755" w:rsidRDefault="00F609DE">
            <w:pPr>
              <w:pStyle w:val="TableText"/>
              <w:keepNext/>
            </w:pPr>
            <w:r>
              <w:t>FR4</w:t>
            </w:r>
          </w:p>
        </w:tc>
        <w:tc>
          <w:tcPr>
            <w:tcW w:w="6236" w:type="dxa"/>
          </w:tcPr>
          <w:p w14:paraId="5ECAF8F1" w14:textId="77777777" w:rsidR="00EB5755" w:rsidRDefault="00F609DE">
            <w:pPr>
              <w:pStyle w:val="TableText"/>
              <w:keepNext/>
            </w:pPr>
            <w:r>
              <w:t>The orchestrator shall route a question to relevant agents using their Agent Cards.</w:t>
            </w:r>
          </w:p>
        </w:tc>
        <w:tc>
          <w:tcPr>
            <w:tcW w:w="1247" w:type="dxa"/>
          </w:tcPr>
          <w:p w14:paraId="2BBD298B" w14:textId="77777777" w:rsidR="00EB5755" w:rsidRDefault="00F609DE">
            <w:pPr>
              <w:pStyle w:val="TableText"/>
              <w:keepNext/>
            </w:pPr>
            <w:r>
              <w:t>O2</w:t>
            </w:r>
          </w:p>
        </w:tc>
      </w:tr>
      <w:tr w:rsidR="00EB5755" w14:paraId="4011DAEE" w14:textId="77777777">
        <w:trPr>
          <w:cantSplit/>
          <w:jc w:val="center"/>
        </w:trPr>
        <w:tc>
          <w:tcPr>
            <w:tcW w:w="794" w:type="dxa"/>
          </w:tcPr>
          <w:p w14:paraId="073CD23C" w14:textId="77777777" w:rsidR="00EB5755" w:rsidRDefault="00F609DE">
            <w:pPr>
              <w:pStyle w:val="TableText"/>
              <w:keepNext/>
            </w:pPr>
            <w:r>
              <w:t>FR5</w:t>
            </w:r>
          </w:p>
        </w:tc>
        <w:tc>
          <w:tcPr>
            <w:tcW w:w="6236" w:type="dxa"/>
          </w:tcPr>
          <w:p w14:paraId="4359FF52" w14:textId="77777777" w:rsidR="00EB5755" w:rsidRDefault="00F609DE">
            <w:pPr>
              <w:pStyle w:val="TableText"/>
              <w:keepNext/>
            </w:pPr>
            <w:r>
              <w:t>Agents shall exchange requests and responses as typed messages with correlation identifiers.</w:t>
            </w:r>
          </w:p>
        </w:tc>
        <w:tc>
          <w:tcPr>
            <w:tcW w:w="1247" w:type="dxa"/>
          </w:tcPr>
          <w:p w14:paraId="6EA4B71E" w14:textId="77777777" w:rsidR="00EB5755" w:rsidRDefault="00F609DE">
            <w:pPr>
              <w:pStyle w:val="TableText"/>
              <w:keepNext/>
            </w:pPr>
            <w:r>
              <w:t>O2</w:t>
            </w:r>
          </w:p>
        </w:tc>
      </w:tr>
      <w:tr w:rsidR="00EB5755" w14:paraId="28D04AA0" w14:textId="77777777">
        <w:trPr>
          <w:cantSplit/>
          <w:jc w:val="center"/>
        </w:trPr>
        <w:tc>
          <w:tcPr>
            <w:tcW w:w="794" w:type="dxa"/>
          </w:tcPr>
          <w:p w14:paraId="0808BEFF" w14:textId="77777777" w:rsidR="00EB5755" w:rsidRDefault="00F609DE">
            <w:pPr>
              <w:pStyle w:val="TableText"/>
              <w:keepNext/>
            </w:pPr>
            <w:r>
              <w:t>FR6</w:t>
            </w:r>
          </w:p>
        </w:tc>
        <w:tc>
          <w:tcPr>
            <w:tcW w:w="6236" w:type="dxa"/>
          </w:tcPr>
          <w:p w14:paraId="5293EAA4" w14:textId="77777777" w:rsidR="00EB5755" w:rsidRDefault="00F609DE">
            <w:pPr>
              <w:pStyle w:val="TableText"/>
              <w:keepNext/>
            </w:pPr>
            <w:r>
              <w:t>The protocol shall reject delegation loops, over-deep chains, duplicates and undeclared exchanges.</w:t>
            </w:r>
          </w:p>
        </w:tc>
        <w:tc>
          <w:tcPr>
            <w:tcW w:w="1247" w:type="dxa"/>
          </w:tcPr>
          <w:p w14:paraId="0F9D83A7" w14:textId="77777777" w:rsidR="00EB5755" w:rsidRDefault="00F609DE">
            <w:pPr>
              <w:pStyle w:val="TableText"/>
              <w:keepNext/>
            </w:pPr>
            <w:r>
              <w:t>O2</w:t>
            </w:r>
          </w:p>
        </w:tc>
      </w:tr>
      <w:tr w:rsidR="00EB5755" w14:paraId="31833FE1" w14:textId="77777777">
        <w:trPr>
          <w:cantSplit/>
          <w:jc w:val="center"/>
        </w:trPr>
        <w:tc>
          <w:tcPr>
            <w:tcW w:w="794" w:type="dxa"/>
          </w:tcPr>
          <w:p w14:paraId="59CBB55D" w14:textId="77777777" w:rsidR="00EB5755" w:rsidRDefault="00F609DE">
            <w:pPr>
              <w:pStyle w:val="TableText"/>
              <w:keepNext/>
            </w:pPr>
            <w:r>
              <w:t>FR7</w:t>
            </w:r>
          </w:p>
        </w:tc>
        <w:tc>
          <w:tcPr>
            <w:tcW w:w="6236" w:type="dxa"/>
          </w:tcPr>
          <w:p w14:paraId="76F9976F" w14:textId="77777777" w:rsidR="00EB5755" w:rsidRDefault="00F609DE">
            <w:pPr>
              <w:pStyle w:val="TableText"/>
              <w:keepNext/>
            </w:pPr>
            <w:r>
              <w:t>A successful response shall carry source provenance; failures shall return structured errors.</w:t>
            </w:r>
          </w:p>
        </w:tc>
        <w:tc>
          <w:tcPr>
            <w:tcW w:w="1247" w:type="dxa"/>
          </w:tcPr>
          <w:p w14:paraId="603377AE" w14:textId="77777777" w:rsidR="00EB5755" w:rsidRDefault="00F609DE">
            <w:pPr>
              <w:pStyle w:val="TableText"/>
              <w:keepNext/>
            </w:pPr>
            <w:r>
              <w:t>O3, O5</w:t>
            </w:r>
          </w:p>
        </w:tc>
      </w:tr>
      <w:tr w:rsidR="00EB5755" w14:paraId="4D70C3A7" w14:textId="77777777">
        <w:trPr>
          <w:cantSplit/>
          <w:jc w:val="center"/>
        </w:trPr>
        <w:tc>
          <w:tcPr>
            <w:tcW w:w="794" w:type="dxa"/>
          </w:tcPr>
          <w:p w14:paraId="13366346" w14:textId="77777777" w:rsidR="00EB5755" w:rsidRDefault="00F609DE">
            <w:pPr>
              <w:pStyle w:val="TableText"/>
              <w:keepNext/>
            </w:pPr>
            <w:r>
              <w:t>FR8</w:t>
            </w:r>
          </w:p>
        </w:tc>
        <w:tc>
          <w:tcPr>
            <w:tcW w:w="6236" w:type="dxa"/>
          </w:tcPr>
          <w:p w14:paraId="288B2150" w14:textId="77777777" w:rsidR="00EB5755" w:rsidRDefault="00F609DE">
            <w:pPr>
              <w:pStyle w:val="TableText"/>
              <w:keepNext/>
            </w:pPr>
            <w:r>
              <w:t>The system shall map transmission paths between indicators in a knowledge graph.</w:t>
            </w:r>
          </w:p>
        </w:tc>
        <w:tc>
          <w:tcPr>
            <w:tcW w:w="1247" w:type="dxa"/>
          </w:tcPr>
          <w:p w14:paraId="7C89CC55" w14:textId="77777777" w:rsidR="00EB5755" w:rsidRDefault="00F609DE">
            <w:pPr>
              <w:pStyle w:val="TableText"/>
              <w:keepNext/>
            </w:pPr>
            <w:r>
              <w:t>O4</w:t>
            </w:r>
          </w:p>
        </w:tc>
      </w:tr>
      <w:tr w:rsidR="00EB5755" w14:paraId="0188B084" w14:textId="77777777">
        <w:trPr>
          <w:cantSplit/>
          <w:jc w:val="center"/>
        </w:trPr>
        <w:tc>
          <w:tcPr>
            <w:tcW w:w="794" w:type="dxa"/>
          </w:tcPr>
          <w:p w14:paraId="7A0EB15C" w14:textId="77777777" w:rsidR="00EB5755" w:rsidRDefault="00F609DE">
            <w:pPr>
              <w:pStyle w:val="TableText"/>
              <w:keepNext/>
            </w:pPr>
            <w:r>
              <w:t>FR9</w:t>
            </w:r>
          </w:p>
        </w:tc>
        <w:tc>
          <w:tcPr>
            <w:tcW w:w="6236" w:type="dxa"/>
          </w:tcPr>
          <w:p w14:paraId="20B71281" w14:textId="77777777" w:rsidR="00EB5755" w:rsidRDefault="00F609DE">
            <w:pPr>
              <w:pStyle w:val="TableText"/>
              <w:keepNext/>
            </w:pPr>
            <w:r>
              <w:t>The system shall simulate a user-specified shock and report its labelled results.</w:t>
            </w:r>
          </w:p>
        </w:tc>
        <w:tc>
          <w:tcPr>
            <w:tcW w:w="1247" w:type="dxa"/>
          </w:tcPr>
          <w:p w14:paraId="2A4DB0E9" w14:textId="77777777" w:rsidR="00EB5755" w:rsidRDefault="00F609DE">
            <w:pPr>
              <w:pStyle w:val="TableText"/>
              <w:keepNext/>
            </w:pPr>
            <w:r>
              <w:t>O4</w:t>
            </w:r>
          </w:p>
        </w:tc>
      </w:tr>
      <w:tr w:rsidR="00EB5755" w14:paraId="717BA175" w14:textId="77777777">
        <w:trPr>
          <w:cantSplit/>
          <w:jc w:val="center"/>
        </w:trPr>
        <w:tc>
          <w:tcPr>
            <w:tcW w:w="794" w:type="dxa"/>
          </w:tcPr>
          <w:p w14:paraId="73E87192" w14:textId="77777777" w:rsidR="00EB5755" w:rsidRDefault="00F609DE">
            <w:pPr>
              <w:pStyle w:val="TableText"/>
              <w:keepNext/>
            </w:pPr>
            <w:r>
              <w:t>FR10</w:t>
            </w:r>
          </w:p>
        </w:tc>
        <w:tc>
          <w:tcPr>
            <w:tcW w:w="6236" w:type="dxa"/>
          </w:tcPr>
          <w:p w14:paraId="3759E208" w14:textId="77777777" w:rsidR="00EB5755" w:rsidRDefault="00F609DE">
            <w:pPr>
              <w:pStyle w:val="TableText"/>
              <w:keepNext/>
            </w:pPr>
            <w:r>
              <w:t>The report shall list observations with period, status and provenance hash, and name unavailable agents.</w:t>
            </w:r>
          </w:p>
        </w:tc>
        <w:tc>
          <w:tcPr>
            <w:tcW w:w="1247" w:type="dxa"/>
          </w:tcPr>
          <w:p w14:paraId="0E4112D1" w14:textId="77777777" w:rsidR="00EB5755" w:rsidRDefault="00F609DE">
            <w:pPr>
              <w:pStyle w:val="TableText"/>
              <w:keepNext/>
            </w:pPr>
            <w:r>
              <w:t>O3, O5</w:t>
            </w:r>
          </w:p>
        </w:tc>
      </w:tr>
      <w:tr w:rsidR="00EB5755" w14:paraId="70F7FCC1" w14:textId="77777777">
        <w:trPr>
          <w:cantSplit/>
          <w:jc w:val="center"/>
        </w:trPr>
        <w:tc>
          <w:tcPr>
            <w:tcW w:w="794" w:type="dxa"/>
          </w:tcPr>
          <w:p w14:paraId="2EEDF4EC" w14:textId="77777777" w:rsidR="00EB5755" w:rsidRDefault="00F609DE">
            <w:pPr>
              <w:pStyle w:val="TableText"/>
              <w:keepNext/>
            </w:pPr>
            <w:r>
              <w:t>FR11</w:t>
            </w:r>
          </w:p>
        </w:tc>
        <w:tc>
          <w:tcPr>
            <w:tcW w:w="6236" w:type="dxa"/>
          </w:tcPr>
          <w:p w14:paraId="79D9DF77" w14:textId="77777777" w:rsidR="00EB5755" w:rsidRDefault="00F609DE">
            <w:pPr>
              <w:pStyle w:val="TableText"/>
              <w:keepNext/>
            </w:pPr>
            <w:r>
              <w:t>The system shall test graph edges against data and detect anomalies in available series.</w:t>
            </w:r>
          </w:p>
        </w:tc>
        <w:tc>
          <w:tcPr>
            <w:tcW w:w="1247" w:type="dxa"/>
          </w:tcPr>
          <w:p w14:paraId="365EE15A" w14:textId="77777777" w:rsidR="00EB5755" w:rsidRDefault="00F609DE">
            <w:pPr>
              <w:pStyle w:val="TableText"/>
              <w:keepNext/>
            </w:pPr>
            <w:r>
              <w:t>O6</w:t>
            </w:r>
          </w:p>
        </w:tc>
      </w:tr>
      <w:tr w:rsidR="00EB5755" w14:paraId="35E85419" w14:textId="77777777">
        <w:trPr>
          <w:cantSplit/>
          <w:jc w:val="center"/>
        </w:trPr>
        <w:tc>
          <w:tcPr>
            <w:tcW w:w="794" w:type="dxa"/>
          </w:tcPr>
          <w:p w14:paraId="74A867C1" w14:textId="77777777" w:rsidR="00EB5755" w:rsidRDefault="00F609DE">
            <w:pPr>
              <w:pStyle w:val="TableText"/>
            </w:pPr>
            <w:r>
              <w:t>FR12</w:t>
            </w:r>
          </w:p>
        </w:tc>
        <w:tc>
          <w:tcPr>
            <w:tcW w:w="6236" w:type="dxa"/>
          </w:tcPr>
          <w:p w14:paraId="7BA149D3" w14:textId="77777777" w:rsidR="00EB5755" w:rsidRDefault="00F609DE">
            <w:pPr>
              <w:pStyle w:val="TableText"/>
            </w:pPr>
            <w:r>
              <w:t>The web application shall provide a dashboard, streaming chat, causal lab and registry view.</w:t>
            </w:r>
          </w:p>
        </w:tc>
        <w:tc>
          <w:tcPr>
            <w:tcW w:w="1247" w:type="dxa"/>
          </w:tcPr>
          <w:p w14:paraId="759A2773" w14:textId="77777777" w:rsidR="00EB5755" w:rsidRDefault="00F609DE">
            <w:pPr>
              <w:pStyle w:val="TableText"/>
            </w:pPr>
            <w:r>
              <w:t>O7</w:t>
            </w:r>
          </w:p>
        </w:tc>
      </w:tr>
    </w:tbl>
    <w:p w14:paraId="2CEF1D86" w14:textId="77777777" w:rsidR="00EB5755" w:rsidRDefault="00EB5755">
      <w:pPr>
        <w:pStyle w:val="Plain"/>
        <w:spacing w:after="160"/>
      </w:pPr>
    </w:p>
    <w:p w14:paraId="6C4C5A5F"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4833CD4C"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493AECCE" w14:textId="77777777">
        <w:trPr>
          <w:cantSplit/>
          <w:tblHeader/>
          <w:jc w:val="center"/>
        </w:trPr>
        <w:tc>
          <w:tcPr>
            <w:tcW w:w="907" w:type="dxa"/>
            <w:shd w:val="clear" w:color="auto" w:fill="D9D9D9"/>
          </w:tcPr>
          <w:p w14:paraId="0657ADE9" w14:textId="77777777" w:rsidR="00EB5755" w:rsidRDefault="00F609DE">
            <w:pPr>
              <w:pStyle w:val="TableText"/>
              <w:keepNext/>
            </w:pPr>
            <w:r>
              <w:rPr>
                <w:b/>
              </w:rPr>
              <w:t>ID</w:t>
            </w:r>
          </w:p>
        </w:tc>
        <w:tc>
          <w:tcPr>
            <w:tcW w:w="3288" w:type="dxa"/>
            <w:shd w:val="clear" w:color="auto" w:fill="D9D9D9"/>
          </w:tcPr>
          <w:p w14:paraId="6CB77A31" w14:textId="77777777" w:rsidR="00EB5755" w:rsidRDefault="00F609DE">
            <w:pPr>
              <w:pStyle w:val="TableText"/>
              <w:keepNext/>
            </w:pPr>
            <w:r>
              <w:rPr>
                <w:b/>
              </w:rPr>
              <w:t>Requirement</w:t>
            </w:r>
          </w:p>
        </w:tc>
        <w:tc>
          <w:tcPr>
            <w:tcW w:w="4082" w:type="dxa"/>
            <w:shd w:val="clear" w:color="auto" w:fill="D9D9D9"/>
          </w:tcPr>
          <w:p w14:paraId="55D78CA1" w14:textId="77777777" w:rsidR="00EB5755" w:rsidRDefault="00F609DE">
            <w:pPr>
              <w:pStyle w:val="TableText"/>
              <w:keepNext/>
            </w:pPr>
            <w:r>
              <w:rPr>
                <w:b/>
              </w:rPr>
              <w:t>How it is addressed</w:t>
            </w:r>
          </w:p>
        </w:tc>
      </w:tr>
      <w:tr w:rsidR="00EB5755" w14:paraId="2E9857D9" w14:textId="77777777">
        <w:trPr>
          <w:cantSplit/>
          <w:jc w:val="center"/>
        </w:trPr>
        <w:tc>
          <w:tcPr>
            <w:tcW w:w="907" w:type="dxa"/>
          </w:tcPr>
          <w:p w14:paraId="749B7F63" w14:textId="77777777" w:rsidR="00EB5755" w:rsidRDefault="00F609DE">
            <w:pPr>
              <w:pStyle w:val="TableText"/>
              <w:keepNext/>
            </w:pPr>
            <w:r>
              <w:t>NFR1</w:t>
            </w:r>
          </w:p>
        </w:tc>
        <w:tc>
          <w:tcPr>
            <w:tcW w:w="3288" w:type="dxa"/>
          </w:tcPr>
          <w:p w14:paraId="0C72F008" w14:textId="77777777" w:rsidR="00EB5755" w:rsidRDefault="00F609DE">
            <w:pPr>
              <w:pStyle w:val="TableText"/>
              <w:keepNext/>
            </w:pPr>
            <w:r>
              <w:t>Traceability: every figure can be traced to a source.</w:t>
            </w:r>
          </w:p>
        </w:tc>
        <w:tc>
          <w:tcPr>
            <w:tcW w:w="4082" w:type="dxa"/>
          </w:tcPr>
          <w:p w14:paraId="306F0826"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559FD82" w14:textId="77777777">
        <w:trPr>
          <w:cantSplit/>
          <w:jc w:val="center"/>
        </w:trPr>
        <w:tc>
          <w:tcPr>
            <w:tcW w:w="907" w:type="dxa"/>
          </w:tcPr>
          <w:p w14:paraId="256EE298" w14:textId="77777777" w:rsidR="00EB5755" w:rsidRDefault="00F609DE">
            <w:pPr>
              <w:pStyle w:val="TableText"/>
              <w:keepNext/>
            </w:pPr>
            <w:r>
              <w:t>NFR2</w:t>
            </w:r>
          </w:p>
        </w:tc>
        <w:tc>
          <w:tcPr>
            <w:tcW w:w="3288" w:type="dxa"/>
          </w:tcPr>
          <w:p w14:paraId="29F7B4FE" w14:textId="77777777" w:rsidR="00EB5755" w:rsidRDefault="00F609DE">
            <w:pPr>
              <w:pStyle w:val="TableText"/>
              <w:keepNext/>
            </w:pPr>
            <w:r>
              <w:t>Resilience: partial failure must not abort the run.</w:t>
            </w:r>
          </w:p>
        </w:tc>
        <w:tc>
          <w:tcPr>
            <w:tcW w:w="4082" w:type="dxa"/>
          </w:tcPr>
          <w:p w14:paraId="1EE72A99" w14:textId="77777777" w:rsidR="00EB5755" w:rsidRDefault="00F609DE">
            <w:pPr>
              <w:pStyle w:val="TableText"/>
              <w:keepNext/>
            </w:pPr>
            <w:r>
              <w:t>Structured errors, partial status, cached fallback, retries with exponential backoff.</w:t>
            </w:r>
          </w:p>
        </w:tc>
      </w:tr>
      <w:tr w:rsidR="00EB5755" w14:paraId="3E3AB033" w14:textId="77777777">
        <w:trPr>
          <w:cantSplit/>
          <w:jc w:val="center"/>
        </w:trPr>
        <w:tc>
          <w:tcPr>
            <w:tcW w:w="907" w:type="dxa"/>
          </w:tcPr>
          <w:p w14:paraId="085F3A79" w14:textId="77777777" w:rsidR="00EB5755" w:rsidRDefault="00F609DE">
            <w:pPr>
              <w:pStyle w:val="TableText"/>
              <w:keepNext/>
            </w:pPr>
            <w:r>
              <w:t>NFR3</w:t>
            </w:r>
          </w:p>
        </w:tc>
        <w:tc>
          <w:tcPr>
            <w:tcW w:w="3288" w:type="dxa"/>
          </w:tcPr>
          <w:p w14:paraId="4852EA0E" w14:textId="77777777" w:rsidR="00EB5755" w:rsidRDefault="00F609DE">
            <w:pPr>
              <w:pStyle w:val="TableText"/>
              <w:keepNext/>
            </w:pPr>
            <w:r>
              <w:t>Modularity: sectors can be added without changing others.</w:t>
            </w:r>
          </w:p>
        </w:tc>
        <w:tc>
          <w:tcPr>
            <w:tcW w:w="4082" w:type="dxa"/>
          </w:tcPr>
          <w:p w14:paraId="2FE9FA79" w14:textId="77777777" w:rsidR="00EB5755" w:rsidRDefault="00F609DE">
            <w:pPr>
              <w:pStyle w:val="TableText"/>
              <w:keepNext/>
            </w:pPr>
            <w:r>
              <w:t>Registry bootstrap is the only module naming sectors; no sector imports another.</w:t>
            </w:r>
          </w:p>
        </w:tc>
      </w:tr>
      <w:tr w:rsidR="00EB5755" w14:paraId="1C7CD74F" w14:textId="77777777">
        <w:trPr>
          <w:cantSplit/>
          <w:jc w:val="center"/>
        </w:trPr>
        <w:tc>
          <w:tcPr>
            <w:tcW w:w="907" w:type="dxa"/>
          </w:tcPr>
          <w:p w14:paraId="6C866FDD" w14:textId="77777777" w:rsidR="00EB5755" w:rsidRDefault="00F609DE">
            <w:pPr>
              <w:pStyle w:val="TableText"/>
              <w:keepNext/>
            </w:pPr>
            <w:r>
              <w:t>NFR4</w:t>
            </w:r>
          </w:p>
        </w:tc>
        <w:tc>
          <w:tcPr>
            <w:tcW w:w="3288" w:type="dxa"/>
          </w:tcPr>
          <w:p w14:paraId="7C7E5B3B" w14:textId="77777777" w:rsidR="00EB5755" w:rsidRDefault="00F609DE">
            <w:pPr>
              <w:pStyle w:val="TableText"/>
              <w:keepNext/>
            </w:pPr>
            <w:r>
              <w:t>Safety: loops and runaway delegation must be impossible.</w:t>
            </w:r>
          </w:p>
        </w:tc>
        <w:tc>
          <w:tcPr>
            <w:tcW w:w="4082" w:type="dxa"/>
          </w:tcPr>
          <w:p w14:paraId="167EE0A5" w14:textId="77777777" w:rsidR="00EB5755" w:rsidRDefault="00F609DE">
            <w:pPr>
              <w:pStyle w:val="TableText"/>
              <w:keepNext/>
            </w:pPr>
            <w:r>
              <w:t>Depth 5, 25 requests per conversation, cycle and duplicate detection.</w:t>
            </w:r>
          </w:p>
        </w:tc>
      </w:tr>
      <w:tr w:rsidR="00EB5755" w14:paraId="6EAFFCA1" w14:textId="77777777">
        <w:trPr>
          <w:cantSplit/>
          <w:jc w:val="center"/>
        </w:trPr>
        <w:tc>
          <w:tcPr>
            <w:tcW w:w="907" w:type="dxa"/>
          </w:tcPr>
          <w:p w14:paraId="7C5CC278" w14:textId="77777777" w:rsidR="00EB5755" w:rsidRDefault="00F609DE">
            <w:pPr>
              <w:pStyle w:val="TableText"/>
              <w:keepNext/>
            </w:pPr>
            <w:r>
              <w:t>NFR5</w:t>
            </w:r>
          </w:p>
        </w:tc>
        <w:tc>
          <w:tcPr>
            <w:tcW w:w="3288" w:type="dxa"/>
          </w:tcPr>
          <w:p w14:paraId="0D9D6E75" w14:textId="77777777" w:rsidR="00EB5755" w:rsidRDefault="00F609DE">
            <w:pPr>
              <w:pStyle w:val="TableText"/>
              <w:keepNext/>
            </w:pPr>
            <w:r>
              <w:t>Security of data access: no SQL injection.</w:t>
            </w:r>
          </w:p>
        </w:tc>
        <w:tc>
          <w:tcPr>
            <w:tcW w:w="4082" w:type="dxa"/>
          </w:tcPr>
          <w:p w14:paraId="6BA33187"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BA346B3" w14:textId="77777777">
        <w:trPr>
          <w:cantSplit/>
          <w:jc w:val="center"/>
        </w:trPr>
        <w:tc>
          <w:tcPr>
            <w:tcW w:w="907" w:type="dxa"/>
          </w:tcPr>
          <w:p w14:paraId="707B9E9A" w14:textId="77777777" w:rsidR="00EB5755" w:rsidRDefault="00F609DE">
            <w:pPr>
              <w:pStyle w:val="TableText"/>
              <w:keepNext/>
            </w:pPr>
            <w:r>
              <w:t>NFR6</w:t>
            </w:r>
          </w:p>
        </w:tc>
        <w:tc>
          <w:tcPr>
            <w:tcW w:w="3288" w:type="dxa"/>
          </w:tcPr>
          <w:p w14:paraId="51806C5C" w14:textId="77777777" w:rsidR="00EB5755" w:rsidRDefault="00F609DE">
            <w:pPr>
              <w:pStyle w:val="TableText"/>
              <w:keepNext/>
            </w:pPr>
            <w:r>
              <w:t>Availability without credentials.</w:t>
            </w:r>
          </w:p>
        </w:tc>
        <w:tc>
          <w:tcPr>
            <w:tcW w:w="4082" w:type="dxa"/>
          </w:tcPr>
          <w:p w14:paraId="46C9ED59" w14:textId="77777777" w:rsidR="00EB5755" w:rsidRDefault="00F609DE">
            <w:pPr>
              <w:pStyle w:val="TableText"/>
              <w:keepNext/>
            </w:pPr>
            <w:r>
              <w:t>Deterministic offline synthesis when no language model key is configured.</w:t>
            </w:r>
          </w:p>
        </w:tc>
      </w:tr>
      <w:tr w:rsidR="00EB5755" w14:paraId="13D7FC73" w14:textId="77777777">
        <w:trPr>
          <w:cantSplit/>
          <w:jc w:val="center"/>
        </w:trPr>
        <w:tc>
          <w:tcPr>
            <w:tcW w:w="907" w:type="dxa"/>
          </w:tcPr>
          <w:p w14:paraId="51DC12EC" w14:textId="77777777" w:rsidR="00EB5755" w:rsidRDefault="00F609DE">
            <w:pPr>
              <w:pStyle w:val="TableText"/>
              <w:keepNext/>
            </w:pPr>
            <w:r>
              <w:t>NFR7</w:t>
            </w:r>
          </w:p>
        </w:tc>
        <w:tc>
          <w:tcPr>
            <w:tcW w:w="3288" w:type="dxa"/>
          </w:tcPr>
          <w:p w14:paraId="02CED608" w14:textId="77777777" w:rsidR="00EB5755" w:rsidRDefault="00F609DE">
            <w:pPr>
              <w:pStyle w:val="TableText"/>
              <w:keepNext/>
            </w:pPr>
            <w:r>
              <w:t>Maintainability.</w:t>
            </w:r>
          </w:p>
        </w:tc>
        <w:tc>
          <w:tcPr>
            <w:tcW w:w="4082" w:type="dxa"/>
          </w:tcPr>
          <w:p w14:paraId="53F5B2C4"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5A4F782A" w14:textId="77777777">
        <w:trPr>
          <w:cantSplit/>
          <w:jc w:val="center"/>
        </w:trPr>
        <w:tc>
          <w:tcPr>
            <w:tcW w:w="907" w:type="dxa"/>
          </w:tcPr>
          <w:p w14:paraId="5FFC79D4" w14:textId="77777777" w:rsidR="00EB5755" w:rsidRDefault="00F609DE">
            <w:pPr>
              <w:pStyle w:val="TableText"/>
            </w:pPr>
            <w:r>
              <w:t>NFR8</w:t>
            </w:r>
          </w:p>
        </w:tc>
        <w:tc>
          <w:tcPr>
            <w:tcW w:w="3288" w:type="dxa"/>
          </w:tcPr>
          <w:p w14:paraId="73DAA0BD" w14:textId="77777777" w:rsidR="00EB5755" w:rsidRDefault="00F609DE">
            <w:pPr>
              <w:pStyle w:val="TableText"/>
            </w:pPr>
            <w:r>
              <w:t>Honest labelling.</w:t>
            </w:r>
          </w:p>
        </w:tc>
        <w:tc>
          <w:tcPr>
            <w:tcW w:w="4082" w:type="dxa"/>
          </w:tcPr>
          <w:p w14:paraId="255573FD" w14:textId="77777777" w:rsidR="00EB5755" w:rsidRDefault="00F609DE">
            <w:pPr>
              <w:pStyle w:val="TableText"/>
            </w:pPr>
            <w:r>
              <w:t>SIM, CACHED, heuristic, SEEDED and EMPIRICAL labels in payloads and interface.</w:t>
            </w:r>
          </w:p>
        </w:tc>
      </w:tr>
    </w:tbl>
    <w:p w14:paraId="35C1D97F" w14:textId="77777777" w:rsidR="00EB5755" w:rsidRDefault="00EB5755">
      <w:pPr>
        <w:pStyle w:val="Plain"/>
        <w:spacing w:after="160"/>
      </w:pPr>
    </w:p>
    <w:p w14:paraId="68C1A8BD" w14:textId="77777777" w:rsidR="00EB5755" w:rsidRDefault="00F609DE">
      <w:pPr>
        <w:pStyle w:val="Heading2"/>
        <w:tabs>
          <w:tab w:val="left" w:pos="794"/>
        </w:tabs>
        <w:ind w:left="794" w:hanging="794"/>
      </w:pPr>
      <w:bookmarkStart w:id="43" w:name="_Toc9037"/>
      <w:r>
        <w:t>3.3</w:t>
      </w:r>
      <w:r>
        <w:tab/>
        <w:t>SYSTEM CONTEXT</w:t>
      </w:r>
      <w:bookmarkEnd w:id="43"/>
    </w:p>
    <w:p w14:paraId="68733F10" w14:textId="77777777"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284731F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6"/>
                    <a:stretch>
                      <a:fillRect/>
                    </a:stretch>
                  </pic:blipFill>
                  <pic:spPr>
                    <a:xfrm>
                      <a:off x="0" y="0"/>
                      <a:ext cx="4977612" cy="3271752"/>
                    </a:xfrm>
                    <a:prstGeom prst="rect">
                      <a:avLst/>
                    </a:prstGeom>
                  </pic:spPr>
                </pic:pic>
              </a:graphicData>
            </a:graphic>
          </wp:inline>
        </w:drawing>
      </w:r>
    </w:p>
    <w:p w14:paraId="4E5397F5"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77F96EB0" w14:textId="77777777" w:rsidR="00EB5755" w:rsidRDefault="00F609DE">
      <w:pPr>
        <w:pStyle w:val="Heading2"/>
        <w:tabs>
          <w:tab w:val="left" w:pos="794"/>
        </w:tabs>
        <w:ind w:left="794" w:hanging="794"/>
      </w:pPr>
      <w:bookmarkStart w:id="45" w:name="_Toc9038"/>
      <w:r>
        <w:t>3.4</w:t>
      </w:r>
      <w:r>
        <w:tab/>
        <w:t>LAYERED ARCHITECTURE</w:t>
      </w:r>
      <w:bookmarkEnd w:id="45"/>
    </w:p>
    <w:p w14:paraId="37184A3A" w14:textId="77777777"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39E46950" w14:textId="7777777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0AA8FE87"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7"/>
                    <a:stretch>
                      <a:fillRect/>
                    </a:stretch>
                  </pic:blipFill>
                  <pic:spPr>
                    <a:xfrm>
                      <a:off x="0" y="0"/>
                      <a:ext cx="5274000" cy="5367899"/>
                    </a:xfrm>
                    <a:prstGeom prst="rect">
                      <a:avLst/>
                    </a:prstGeom>
                  </pic:spPr>
                </pic:pic>
              </a:graphicData>
            </a:graphic>
          </wp:inline>
        </w:drawing>
      </w:r>
    </w:p>
    <w:p w14:paraId="10393A11" w14:textId="77777777" w:rsidR="00EB5755" w:rsidRDefault="00F609DE">
      <w:pPr>
        <w:pStyle w:val="FigCaption"/>
      </w:pPr>
      <w:bookmarkStart w:id="46" w:name="_Figlayered-architecture"/>
      <w:r>
        <w:rPr>
          <w:b/>
        </w:rPr>
        <w:t xml:space="preserve">Figure 3.2: </w:t>
      </w:r>
      <w:r>
        <w:t>Layered architecture of Macrograph AI.</w:t>
      </w:r>
      <w:bookmarkEnd w:id="46"/>
    </w:p>
    <w:p w14:paraId="7E755A6A" w14:textId="77777777" w:rsidR="00EB5755" w:rsidRDefault="00F609DE">
      <w:pPr>
        <w:pStyle w:val="Heading2"/>
        <w:tabs>
          <w:tab w:val="left" w:pos="794"/>
        </w:tabs>
        <w:ind w:left="794" w:hanging="794"/>
      </w:pPr>
      <w:bookmarkStart w:id="47" w:name="_Toc9039"/>
      <w:r>
        <w:t>3.5</w:t>
      </w:r>
      <w:r>
        <w:tab/>
        <w:t>DESIGN OF A SECTOR AGENT</w:t>
      </w:r>
      <w:bookmarkEnd w:id="47"/>
    </w:p>
    <w:p w14:paraId="771A9635" w14:textId="77777777"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52015947"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18CAD389"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8"/>
                    <a:stretch>
                      <a:fillRect/>
                    </a:stretch>
                  </pic:blipFill>
                  <pic:spPr>
                    <a:xfrm>
                      <a:off x="0" y="0"/>
                      <a:ext cx="5274000" cy="6093755"/>
                    </a:xfrm>
                    <a:prstGeom prst="rect">
                      <a:avLst/>
                    </a:prstGeom>
                  </pic:spPr>
                </pic:pic>
              </a:graphicData>
            </a:graphic>
          </wp:inline>
        </w:drawing>
      </w:r>
    </w:p>
    <w:p w14:paraId="3821E0F9"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6C07EC3"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1CBAB33"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1D738B63" w14:textId="77777777" w:rsidR="00EB5755" w:rsidRDefault="00F609DE">
      <w:r>
        <w:lastRenderedPageBreak/>
        <w:t>Table 3.3 lists the owner of each group of indicators.</w:t>
      </w:r>
    </w:p>
    <w:p w14:paraId="74B70FDB"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9"/>
                    <a:stretch>
                      <a:fillRect/>
                    </a:stretch>
                  </pic:blipFill>
                  <pic:spPr>
                    <a:xfrm>
                      <a:off x="0" y="0"/>
                      <a:ext cx="5274000" cy="2892194"/>
                    </a:xfrm>
                    <a:prstGeom prst="rect">
                      <a:avLst/>
                    </a:prstGeom>
                  </pic:spPr>
                </pic:pic>
              </a:graphicData>
            </a:graphic>
          </wp:inline>
        </w:drawing>
      </w:r>
    </w:p>
    <w:p w14:paraId="2DE83BEC"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414F8DD9"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45A7F18F" w14:textId="77777777">
        <w:trPr>
          <w:cantSplit/>
          <w:tblHeader/>
          <w:jc w:val="center"/>
        </w:trPr>
        <w:tc>
          <w:tcPr>
            <w:tcW w:w="2381" w:type="dxa"/>
            <w:shd w:val="clear" w:color="auto" w:fill="D9D9D9"/>
          </w:tcPr>
          <w:p w14:paraId="240191C1" w14:textId="77777777" w:rsidR="00EB5755" w:rsidRDefault="00F609DE">
            <w:pPr>
              <w:pStyle w:val="TableText"/>
              <w:keepNext/>
            </w:pPr>
            <w:r>
              <w:rPr>
                <w:b/>
              </w:rPr>
              <w:t>Owner agent</w:t>
            </w:r>
          </w:p>
        </w:tc>
        <w:tc>
          <w:tcPr>
            <w:tcW w:w="5896" w:type="dxa"/>
            <w:shd w:val="clear" w:color="auto" w:fill="D9D9D9"/>
          </w:tcPr>
          <w:p w14:paraId="6B415D5F" w14:textId="77777777" w:rsidR="00EB5755" w:rsidRDefault="00F609DE">
            <w:pPr>
              <w:pStyle w:val="TableText"/>
              <w:keepNext/>
            </w:pPr>
            <w:r>
              <w:rPr>
                <w:b/>
              </w:rPr>
              <w:t>Primary indicators</w:t>
            </w:r>
          </w:p>
        </w:tc>
      </w:tr>
      <w:tr w:rsidR="00EB5755" w14:paraId="261DDD6A" w14:textId="77777777">
        <w:trPr>
          <w:cantSplit/>
          <w:jc w:val="center"/>
        </w:trPr>
        <w:tc>
          <w:tcPr>
            <w:tcW w:w="2381" w:type="dxa"/>
          </w:tcPr>
          <w:p w14:paraId="56EAD217" w14:textId="77777777" w:rsidR="00EB5755" w:rsidRDefault="00F609DE">
            <w:pPr>
              <w:pStyle w:val="TableText"/>
              <w:keepNext/>
            </w:pPr>
            <w:proofErr w:type="spellStart"/>
            <w:r>
              <w:t>prices_sector</w:t>
            </w:r>
            <w:proofErr w:type="spellEnd"/>
          </w:p>
        </w:tc>
        <w:tc>
          <w:tcPr>
            <w:tcW w:w="5896" w:type="dxa"/>
          </w:tcPr>
          <w:p w14:paraId="098A9FB7" w14:textId="77777777" w:rsidR="00EB5755" w:rsidRDefault="00F609DE">
            <w:pPr>
              <w:pStyle w:val="TableText"/>
              <w:keepNext/>
            </w:pPr>
            <w:r>
              <w:t>CPI, WPI, food, fuel and core inflation</w:t>
            </w:r>
          </w:p>
        </w:tc>
      </w:tr>
      <w:tr w:rsidR="00EB5755" w14:paraId="05F1E362" w14:textId="77777777">
        <w:trPr>
          <w:cantSplit/>
          <w:jc w:val="center"/>
        </w:trPr>
        <w:tc>
          <w:tcPr>
            <w:tcW w:w="2381" w:type="dxa"/>
          </w:tcPr>
          <w:p w14:paraId="62C3EC3E" w14:textId="77777777" w:rsidR="00EB5755" w:rsidRDefault="00F609DE">
            <w:pPr>
              <w:pStyle w:val="TableText"/>
              <w:keepNext/>
            </w:pPr>
            <w:proofErr w:type="spellStart"/>
            <w:r>
              <w:t>monetary_sector</w:t>
            </w:r>
            <w:proofErr w:type="spellEnd"/>
          </w:p>
        </w:tc>
        <w:tc>
          <w:tcPr>
            <w:tcW w:w="5896" w:type="dxa"/>
          </w:tcPr>
          <w:p w14:paraId="114B0455" w14:textId="77777777" w:rsidR="00EB5755" w:rsidRDefault="00F609DE">
            <w:pPr>
              <w:pStyle w:val="TableText"/>
              <w:keepNext/>
            </w:pPr>
            <w:r>
              <w:t>Repo rate, SDF, MSF, M1 and M3, liquidity</w:t>
            </w:r>
          </w:p>
        </w:tc>
      </w:tr>
      <w:tr w:rsidR="00EB5755" w14:paraId="3E6EB6BE" w14:textId="77777777">
        <w:trPr>
          <w:cantSplit/>
          <w:jc w:val="center"/>
        </w:trPr>
        <w:tc>
          <w:tcPr>
            <w:tcW w:w="2381" w:type="dxa"/>
          </w:tcPr>
          <w:p w14:paraId="2BACEA6A" w14:textId="77777777" w:rsidR="00EB5755" w:rsidRDefault="00F609DE">
            <w:pPr>
              <w:pStyle w:val="TableText"/>
              <w:keepNext/>
            </w:pPr>
            <w:proofErr w:type="spellStart"/>
            <w:r>
              <w:t>finance_sector</w:t>
            </w:r>
            <w:proofErr w:type="spellEnd"/>
          </w:p>
        </w:tc>
        <w:tc>
          <w:tcPr>
            <w:tcW w:w="5896" w:type="dxa"/>
          </w:tcPr>
          <w:p w14:paraId="23A9A6BF" w14:textId="77777777" w:rsidR="00EB5755" w:rsidRDefault="00F609DE">
            <w:pPr>
              <w:pStyle w:val="TableText"/>
              <w:keepNext/>
            </w:pPr>
            <w:r>
              <w:t>Bank credit growth, NPA ratios, lending and deposit rates</w:t>
            </w:r>
          </w:p>
        </w:tc>
      </w:tr>
      <w:tr w:rsidR="00EB5755" w14:paraId="31358320" w14:textId="77777777">
        <w:trPr>
          <w:cantSplit/>
          <w:jc w:val="center"/>
        </w:trPr>
        <w:tc>
          <w:tcPr>
            <w:tcW w:w="2381" w:type="dxa"/>
          </w:tcPr>
          <w:p w14:paraId="38656A32" w14:textId="77777777" w:rsidR="00EB5755" w:rsidRDefault="00F609DE">
            <w:pPr>
              <w:pStyle w:val="TableText"/>
              <w:keepNext/>
            </w:pPr>
            <w:proofErr w:type="spellStart"/>
            <w:r>
              <w:t>fiscal_sector</w:t>
            </w:r>
            <w:proofErr w:type="spellEnd"/>
          </w:p>
        </w:tc>
        <w:tc>
          <w:tcPr>
            <w:tcW w:w="5896" w:type="dxa"/>
          </w:tcPr>
          <w:p w14:paraId="25A7CB78" w14:textId="77777777" w:rsidR="00EB5755" w:rsidRDefault="00F609DE">
            <w:pPr>
              <w:pStyle w:val="TableText"/>
              <w:keepNext/>
            </w:pPr>
            <w:r>
              <w:t>Fiscal deficit, GST collections, Union capital expenditure</w:t>
            </w:r>
          </w:p>
        </w:tc>
      </w:tr>
      <w:tr w:rsidR="00EB5755" w14:paraId="39D07B14" w14:textId="77777777">
        <w:trPr>
          <w:cantSplit/>
          <w:jc w:val="center"/>
        </w:trPr>
        <w:tc>
          <w:tcPr>
            <w:tcW w:w="2381" w:type="dxa"/>
          </w:tcPr>
          <w:p w14:paraId="6CF435DE" w14:textId="77777777" w:rsidR="00EB5755" w:rsidRDefault="00F609DE">
            <w:pPr>
              <w:pStyle w:val="TableText"/>
              <w:keepNext/>
            </w:pPr>
            <w:proofErr w:type="spellStart"/>
            <w:r>
              <w:t>external_sector</w:t>
            </w:r>
            <w:proofErr w:type="spellEnd"/>
          </w:p>
        </w:tc>
        <w:tc>
          <w:tcPr>
            <w:tcW w:w="5896" w:type="dxa"/>
          </w:tcPr>
          <w:p w14:paraId="6FC37E48" w14:textId="77777777" w:rsidR="00EB5755" w:rsidRDefault="00F609DE">
            <w:pPr>
              <w:pStyle w:val="TableText"/>
              <w:keepNext/>
            </w:pPr>
            <w:r>
              <w:t>Trade balance, forex reserves, balance of payments, USD/INR</w:t>
            </w:r>
          </w:p>
        </w:tc>
      </w:tr>
      <w:tr w:rsidR="00EB5755" w14:paraId="79795DB3" w14:textId="77777777">
        <w:trPr>
          <w:cantSplit/>
          <w:jc w:val="center"/>
        </w:trPr>
        <w:tc>
          <w:tcPr>
            <w:tcW w:w="2381" w:type="dxa"/>
          </w:tcPr>
          <w:p w14:paraId="0E0E8FE7" w14:textId="77777777" w:rsidR="00EB5755" w:rsidRDefault="00F609DE">
            <w:pPr>
              <w:pStyle w:val="TableText"/>
              <w:keepNext/>
            </w:pPr>
            <w:proofErr w:type="spellStart"/>
            <w:r>
              <w:t>real_sector</w:t>
            </w:r>
            <w:proofErr w:type="spellEnd"/>
          </w:p>
        </w:tc>
        <w:tc>
          <w:tcPr>
            <w:tcW w:w="5896" w:type="dxa"/>
          </w:tcPr>
          <w:p w14:paraId="5FB33807" w14:textId="77777777" w:rsidR="00EB5755" w:rsidRDefault="00F609DE">
            <w:pPr>
              <w:pStyle w:val="TableText"/>
              <w:keepNext/>
            </w:pPr>
            <w:r>
              <w:t>GDP, GVA, IIP, gross fixed capital formation</w:t>
            </w:r>
          </w:p>
        </w:tc>
      </w:tr>
      <w:tr w:rsidR="00EB5755" w14:paraId="53A8F845" w14:textId="77777777">
        <w:trPr>
          <w:cantSplit/>
          <w:jc w:val="center"/>
        </w:trPr>
        <w:tc>
          <w:tcPr>
            <w:tcW w:w="2381" w:type="dxa"/>
          </w:tcPr>
          <w:p w14:paraId="400C9137" w14:textId="77777777" w:rsidR="00EB5755" w:rsidRDefault="00F609DE">
            <w:pPr>
              <w:pStyle w:val="TableText"/>
              <w:keepNext/>
            </w:pPr>
            <w:proofErr w:type="spellStart"/>
            <w:r>
              <w:t>capital_market_sector</w:t>
            </w:r>
            <w:proofErr w:type="spellEnd"/>
          </w:p>
        </w:tc>
        <w:tc>
          <w:tcPr>
            <w:tcW w:w="5896" w:type="dxa"/>
          </w:tcPr>
          <w:p w14:paraId="3D2BC81E" w14:textId="77777777" w:rsidR="00EB5755" w:rsidRDefault="00F609DE">
            <w:pPr>
              <w:pStyle w:val="TableText"/>
              <w:keepNext/>
            </w:pPr>
            <w:r>
              <w:t>NIFTY indices, India VIX, FII and DII flows, G-Sec yields</w:t>
            </w:r>
          </w:p>
        </w:tc>
      </w:tr>
      <w:tr w:rsidR="00EB5755" w14:paraId="04258062" w14:textId="77777777">
        <w:trPr>
          <w:cantSplit/>
          <w:jc w:val="center"/>
        </w:trPr>
        <w:tc>
          <w:tcPr>
            <w:tcW w:w="2381" w:type="dxa"/>
          </w:tcPr>
          <w:p w14:paraId="144952F3" w14:textId="77777777" w:rsidR="00EB5755" w:rsidRDefault="00F609DE">
            <w:pPr>
              <w:pStyle w:val="TableText"/>
              <w:keepNext/>
            </w:pPr>
            <w:proofErr w:type="spellStart"/>
            <w:r>
              <w:t>agriculture_sector</w:t>
            </w:r>
            <w:proofErr w:type="spellEnd"/>
          </w:p>
        </w:tc>
        <w:tc>
          <w:tcPr>
            <w:tcW w:w="5896" w:type="dxa"/>
          </w:tcPr>
          <w:p w14:paraId="5BFFEC9F" w14:textId="77777777" w:rsidR="00EB5755" w:rsidRDefault="00F609DE">
            <w:pPr>
              <w:pStyle w:val="TableText"/>
              <w:keepNext/>
            </w:pPr>
            <w:r>
              <w:t>Crop production, MSP, mandi prices, monsoon rainfall</w:t>
            </w:r>
          </w:p>
        </w:tc>
      </w:tr>
      <w:tr w:rsidR="00EB5755" w14:paraId="51F5D940" w14:textId="77777777">
        <w:trPr>
          <w:cantSplit/>
          <w:jc w:val="center"/>
        </w:trPr>
        <w:tc>
          <w:tcPr>
            <w:tcW w:w="2381" w:type="dxa"/>
          </w:tcPr>
          <w:p w14:paraId="2DBAE34E" w14:textId="77777777" w:rsidR="00EB5755" w:rsidRDefault="00F609DE">
            <w:pPr>
              <w:pStyle w:val="TableText"/>
              <w:keepNext/>
            </w:pPr>
            <w:proofErr w:type="spellStart"/>
            <w:r>
              <w:t>labour_sector</w:t>
            </w:r>
            <w:proofErr w:type="spellEnd"/>
          </w:p>
        </w:tc>
        <w:tc>
          <w:tcPr>
            <w:tcW w:w="5896" w:type="dxa"/>
          </w:tcPr>
          <w:p w14:paraId="75AEE78C"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36EDA73E" w14:textId="77777777">
        <w:trPr>
          <w:cantSplit/>
          <w:jc w:val="center"/>
        </w:trPr>
        <w:tc>
          <w:tcPr>
            <w:tcW w:w="2381" w:type="dxa"/>
          </w:tcPr>
          <w:p w14:paraId="5F9C3B99" w14:textId="77777777" w:rsidR="00EB5755" w:rsidRDefault="00F609DE">
            <w:pPr>
              <w:pStyle w:val="TableText"/>
            </w:pPr>
            <w:proofErr w:type="spellStart"/>
            <w:r>
              <w:t>services_sector</w:t>
            </w:r>
            <w:proofErr w:type="spellEnd"/>
          </w:p>
        </w:tc>
        <w:tc>
          <w:tcPr>
            <w:tcW w:w="5896" w:type="dxa"/>
          </w:tcPr>
          <w:p w14:paraId="07A74423" w14:textId="77777777" w:rsidR="00EB5755" w:rsidRDefault="00F609DE">
            <w:pPr>
              <w:pStyle w:val="TableText"/>
            </w:pPr>
            <w:r>
              <w:t xml:space="preserve">Services GVA, services PMI, IT and </w:t>
            </w:r>
            <w:proofErr w:type="spellStart"/>
            <w:r>
              <w:t>ITeS</w:t>
            </w:r>
            <w:proofErr w:type="spellEnd"/>
            <w:r>
              <w:t xml:space="preserve"> exports</w:t>
            </w:r>
          </w:p>
        </w:tc>
      </w:tr>
    </w:tbl>
    <w:p w14:paraId="5635B5A9" w14:textId="77777777" w:rsidR="00EB5755" w:rsidRDefault="00EB5755">
      <w:pPr>
        <w:pStyle w:val="Plain"/>
        <w:spacing w:after="160"/>
      </w:pPr>
    </w:p>
    <w:p w14:paraId="658700D0" w14:textId="77777777" w:rsidR="00EB5755" w:rsidRDefault="00F609DE">
      <w:pPr>
        <w:pStyle w:val="Heading2"/>
        <w:tabs>
          <w:tab w:val="left" w:pos="794"/>
        </w:tabs>
        <w:ind w:left="794" w:hanging="794"/>
      </w:pPr>
      <w:bookmarkStart w:id="52" w:name="_Toc9041"/>
      <w:r>
        <w:t>3.7</w:t>
      </w:r>
      <w:r>
        <w:tab/>
        <w:t>DATA MODEL</w:t>
      </w:r>
      <w:bookmarkEnd w:id="52"/>
    </w:p>
    <w:p w14:paraId="07372566" w14:textId="77777777"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69A27ADE"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20"/>
                    <a:stretch>
                      <a:fillRect/>
                    </a:stretch>
                  </pic:blipFill>
                  <pic:spPr>
                    <a:xfrm>
                      <a:off x="0" y="0"/>
                      <a:ext cx="4356451" cy="6659999"/>
                    </a:xfrm>
                    <a:prstGeom prst="rect">
                      <a:avLst/>
                    </a:prstGeom>
                  </pic:spPr>
                </pic:pic>
              </a:graphicData>
            </a:graphic>
          </wp:inline>
        </w:drawing>
      </w:r>
    </w:p>
    <w:p w14:paraId="19507510"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3EA79532" w14:textId="77777777" w:rsidR="00EB5755" w:rsidRDefault="00F609DE">
      <w:pPr>
        <w:pStyle w:val="Heading2"/>
        <w:tabs>
          <w:tab w:val="left" w:pos="794"/>
        </w:tabs>
        <w:ind w:left="794" w:hanging="794"/>
      </w:pPr>
      <w:bookmarkStart w:id="54" w:name="_Toc9042"/>
      <w:r>
        <w:t>3.8</w:t>
      </w:r>
      <w:r>
        <w:tab/>
        <w:t>DESIGN DECISIONS AND RATIONALE</w:t>
      </w:r>
      <w:bookmarkEnd w:id="54"/>
    </w:p>
    <w:p w14:paraId="3E136359" w14:textId="77777777" w:rsidR="00EB5755" w:rsidRDefault="00F609DE">
      <w:r>
        <w:t>Table 3.4 records the principal design decisions and the reason for each.</w:t>
      </w:r>
    </w:p>
    <w:p w14:paraId="08D7326A"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60F65DDF" w14:textId="77777777">
        <w:trPr>
          <w:cantSplit/>
          <w:tblHeader/>
          <w:jc w:val="center"/>
        </w:trPr>
        <w:tc>
          <w:tcPr>
            <w:tcW w:w="2835" w:type="dxa"/>
            <w:shd w:val="clear" w:color="auto" w:fill="D9D9D9"/>
          </w:tcPr>
          <w:p w14:paraId="42B5C142" w14:textId="77777777" w:rsidR="00EB5755" w:rsidRDefault="00F609DE">
            <w:pPr>
              <w:pStyle w:val="TableText"/>
              <w:keepNext/>
            </w:pPr>
            <w:r>
              <w:rPr>
                <w:b/>
              </w:rPr>
              <w:t>Decision</w:t>
            </w:r>
          </w:p>
        </w:tc>
        <w:tc>
          <w:tcPr>
            <w:tcW w:w="5443" w:type="dxa"/>
            <w:shd w:val="clear" w:color="auto" w:fill="D9D9D9"/>
          </w:tcPr>
          <w:p w14:paraId="51C3D605" w14:textId="77777777" w:rsidR="00EB5755" w:rsidRDefault="00F609DE">
            <w:pPr>
              <w:pStyle w:val="TableText"/>
              <w:keepNext/>
            </w:pPr>
            <w:r>
              <w:rPr>
                <w:b/>
              </w:rPr>
              <w:t>Rationale</w:t>
            </w:r>
          </w:p>
        </w:tc>
      </w:tr>
      <w:tr w:rsidR="00EB5755" w14:paraId="60AE32B6" w14:textId="77777777">
        <w:trPr>
          <w:cantSplit/>
          <w:jc w:val="center"/>
        </w:trPr>
        <w:tc>
          <w:tcPr>
            <w:tcW w:w="2835" w:type="dxa"/>
          </w:tcPr>
          <w:p w14:paraId="667C2EF8" w14:textId="77777777" w:rsidR="00EB5755" w:rsidRDefault="00F609DE">
            <w:pPr>
              <w:pStyle w:val="TableText"/>
              <w:keepNext/>
            </w:pPr>
            <w:r>
              <w:t>Native typed A2A layer instead of a library</w:t>
            </w:r>
          </w:p>
        </w:tc>
        <w:tc>
          <w:tcPr>
            <w:tcW w:w="5443" w:type="dxa"/>
          </w:tcPr>
          <w:p w14:paraId="4522BCB5" w14:textId="77777777" w:rsidR="00EB5755" w:rsidRDefault="00F609DE">
            <w:pPr>
              <w:pStyle w:val="TableText"/>
              <w:keepNext/>
            </w:pPr>
            <w:r>
              <w:t>The project needed guards, mandatory provenance and a declared dependency graph, which are easier to enforce in one server.</w:t>
            </w:r>
          </w:p>
        </w:tc>
      </w:tr>
      <w:tr w:rsidR="00EB5755" w14:paraId="1D1C6479" w14:textId="77777777">
        <w:trPr>
          <w:cantSplit/>
          <w:jc w:val="center"/>
        </w:trPr>
        <w:tc>
          <w:tcPr>
            <w:tcW w:w="2835" w:type="dxa"/>
          </w:tcPr>
          <w:p w14:paraId="15DC4A7C" w14:textId="77777777" w:rsidR="00EB5755" w:rsidRDefault="00F609DE">
            <w:pPr>
              <w:pStyle w:val="TableText"/>
              <w:keepNext/>
            </w:pPr>
            <w:r>
              <w:t>One MCP server per sector</w:t>
            </w:r>
          </w:p>
        </w:tc>
        <w:tc>
          <w:tcPr>
            <w:tcW w:w="5443" w:type="dxa"/>
          </w:tcPr>
          <w:p w14:paraId="3F222CC5" w14:textId="77777777" w:rsidR="00EB5755" w:rsidRDefault="00F609DE">
            <w:pPr>
              <w:pStyle w:val="TableText"/>
              <w:keepNext/>
            </w:pPr>
            <w:r>
              <w:t>Keeps data access inside the owner and removes the need for cross-sector data calls.</w:t>
            </w:r>
          </w:p>
        </w:tc>
      </w:tr>
      <w:tr w:rsidR="00EB5755" w14:paraId="54EE2D2A" w14:textId="77777777">
        <w:trPr>
          <w:cantSplit/>
          <w:jc w:val="center"/>
        </w:trPr>
        <w:tc>
          <w:tcPr>
            <w:tcW w:w="2835" w:type="dxa"/>
          </w:tcPr>
          <w:p w14:paraId="654746CD" w14:textId="77777777" w:rsidR="00EB5755" w:rsidRDefault="00F609DE">
            <w:pPr>
              <w:pStyle w:val="TableText"/>
              <w:keepNext/>
            </w:pPr>
            <w:r>
              <w:t>In-process transport by default</w:t>
            </w:r>
          </w:p>
        </w:tc>
        <w:tc>
          <w:tcPr>
            <w:tcW w:w="5443" w:type="dxa"/>
          </w:tcPr>
          <w:p w14:paraId="7A74264C" w14:textId="77777777" w:rsidR="00EB5755" w:rsidRDefault="00F609DE">
            <w:pPr>
              <w:pStyle w:val="TableText"/>
              <w:keepNext/>
            </w:pPr>
            <w:r>
              <w:t>All agents share one gateway; an HTTP transport can replace it without changing callers.</w:t>
            </w:r>
          </w:p>
        </w:tc>
      </w:tr>
      <w:tr w:rsidR="00EB5755" w14:paraId="05F9B1FC" w14:textId="77777777">
        <w:trPr>
          <w:cantSplit/>
          <w:jc w:val="center"/>
        </w:trPr>
        <w:tc>
          <w:tcPr>
            <w:tcW w:w="2835" w:type="dxa"/>
          </w:tcPr>
          <w:p w14:paraId="50479254" w14:textId="77777777" w:rsidR="00EB5755" w:rsidRDefault="00F609DE">
            <w:pPr>
              <w:pStyle w:val="TableText"/>
              <w:keepNext/>
            </w:pPr>
            <w:proofErr w:type="spellStart"/>
            <w:r>
              <w:t>DuckDB</w:t>
            </w:r>
            <w:proofErr w:type="spellEnd"/>
            <w:r>
              <w:t xml:space="preserve"> for stores</w:t>
            </w:r>
          </w:p>
        </w:tc>
        <w:tc>
          <w:tcPr>
            <w:tcW w:w="5443" w:type="dxa"/>
          </w:tcPr>
          <w:p w14:paraId="64C573D5"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9FE9EE4" w14:textId="77777777">
        <w:trPr>
          <w:cantSplit/>
          <w:jc w:val="center"/>
        </w:trPr>
        <w:tc>
          <w:tcPr>
            <w:tcW w:w="2835" w:type="dxa"/>
          </w:tcPr>
          <w:p w14:paraId="572DD0D6"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13B175BD" w14:textId="77777777" w:rsidR="00EB5755" w:rsidRDefault="00F609DE">
            <w:pPr>
              <w:pStyle w:val="TableText"/>
              <w:keepNext/>
            </w:pPr>
            <w:r>
              <w:t>In-memory queries are sufficient for twenty nodes; Neo4j mirrors the ontology for persistence.</w:t>
            </w:r>
          </w:p>
        </w:tc>
      </w:tr>
      <w:tr w:rsidR="00EB5755" w14:paraId="4D11878F" w14:textId="77777777">
        <w:trPr>
          <w:cantSplit/>
          <w:jc w:val="center"/>
        </w:trPr>
        <w:tc>
          <w:tcPr>
            <w:tcW w:w="2835" w:type="dxa"/>
          </w:tcPr>
          <w:p w14:paraId="58225264" w14:textId="77777777" w:rsidR="00EB5755" w:rsidRDefault="00F609DE">
            <w:pPr>
              <w:pStyle w:val="TableText"/>
              <w:keepNext/>
            </w:pPr>
            <w:r>
              <w:t>Deterministic fallbacks everywhere</w:t>
            </w:r>
          </w:p>
        </w:tc>
        <w:tc>
          <w:tcPr>
            <w:tcW w:w="5443" w:type="dxa"/>
          </w:tcPr>
          <w:p w14:paraId="37BF9DB2" w14:textId="77777777" w:rsidR="00EB5755" w:rsidRDefault="00F609DE">
            <w:pPr>
              <w:pStyle w:val="TableText"/>
              <w:keepNext/>
            </w:pPr>
            <w:r>
              <w:t>Allows demonstration, testing and operation without credentials.</w:t>
            </w:r>
          </w:p>
        </w:tc>
      </w:tr>
      <w:tr w:rsidR="00EB5755" w14:paraId="055B9BA1" w14:textId="77777777">
        <w:trPr>
          <w:cantSplit/>
          <w:jc w:val="center"/>
        </w:trPr>
        <w:tc>
          <w:tcPr>
            <w:tcW w:w="2835" w:type="dxa"/>
          </w:tcPr>
          <w:p w14:paraId="348A673F" w14:textId="77777777" w:rsidR="00EB5755" w:rsidRDefault="00F609DE">
            <w:pPr>
              <w:pStyle w:val="TableText"/>
              <w:keepNext/>
            </w:pPr>
            <w:r>
              <w:t>Heuristic scenario engine labelled SIM</w:t>
            </w:r>
          </w:p>
        </w:tc>
        <w:tc>
          <w:tcPr>
            <w:tcW w:w="5443" w:type="dxa"/>
          </w:tcPr>
          <w:p w14:paraId="3CA79DC0" w14:textId="77777777" w:rsidR="00EB5755" w:rsidRDefault="00F609DE">
            <w:pPr>
              <w:pStyle w:val="TableText"/>
              <w:keepNext/>
            </w:pPr>
            <w:r>
              <w:t>Transparent and explainable; replaced later by estimated models (Chapter 10).</w:t>
            </w:r>
          </w:p>
        </w:tc>
      </w:tr>
      <w:tr w:rsidR="00EB5755" w14:paraId="5A904B78" w14:textId="77777777">
        <w:trPr>
          <w:cantSplit/>
          <w:jc w:val="center"/>
        </w:trPr>
        <w:tc>
          <w:tcPr>
            <w:tcW w:w="2835" w:type="dxa"/>
          </w:tcPr>
          <w:p w14:paraId="266E30E7" w14:textId="77777777" w:rsidR="00EB5755" w:rsidRDefault="00F609DE">
            <w:pPr>
              <w:pStyle w:val="TableText"/>
            </w:pPr>
            <w:r>
              <w:t>Structured unavailable status</w:t>
            </w:r>
          </w:p>
        </w:tc>
        <w:tc>
          <w:tcPr>
            <w:tcW w:w="5443" w:type="dxa"/>
          </w:tcPr>
          <w:p w14:paraId="6C56D758" w14:textId="77777777" w:rsidR="00EB5755" w:rsidRDefault="00F609DE">
            <w:pPr>
              <w:pStyle w:val="TableText"/>
            </w:pPr>
            <w:r>
              <w:t>Prevents silent substitution of invented values.</w:t>
            </w:r>
          </w:p>
        </w:tc>
      </w:tr>
    </w:tbl>
    <w:p w14:paraId="6CAC2836" w14:textId="77777777" w:rsidR="00EB5755" w:rsidRDefault="00EB5755">
      <w:pPr>
        <w:pStyle w:val="Plain"/>
        <w:spacing w:after="160"/>
      </w:pPr>
    </w:p>
    <w:p w14:paraId="238F95DB" w14:textId="77777777" w:rsidR="00EB5755" w:rsidRDefault="00F609DE">
      <w:pPr>
        <w:pStyle w:val="ChapterLabel"/>
      </w:pPr>
      <w:bookmarkStart w:id="56" w:name="_Toc9043"/>
      <w:r>
        <w:lastRenderedPageBreak/>
        <w:t>Chapter 4</w:t>
      </w:r>
      <w:bookmarkEnd w:id="56"/>
    </w:p>
    <w:p w14:paraId="5674BE4F" w14:textId="77777777" w:rsidR="00EB5755" w:rsidRDefault="00F609DE">
      <w:pPr>
        <w:pStyle w:val="Heading1"/>
        <w:pageBreakBefore w:val="0"/>
      </w:pPr>
      <w:bookmarkStart w:id="57" w:name="_Toc9044"/>
      <w:r>
        <w:t>Protocol Design</w:t>
      </w:r>
      <w:bookmarkEnd w:id="57"/>
    </w:p>
    <w:p w14:paraId="57B5CF0A" w14:textId="77777777" w:rsidR="00EB5755" w:rsidRDefault="00F609DE">
      <w:pPr>
        <w:pStyle w:val="Heading2"/>
        <w:tabs>
          <w:tab w:val="left" w:pos="794"/>
        </w:tabs>
        <w:ind w:left="794" w:hanging="794"/>
      </w:pPr>
      <w:bookmarkStart w:id="58" w:name="_Toc9045"/>
      <w:r>
        <w:t>4.1</w:t>
      </w:r>
      <w:r>
        <w:tab/>
        <w:t>INTRODUCTION</w:t>
      </w:r>
      <w:bookmarkEnd w:id="58"/>
    </w:p>
    <w:p w14:paraId="74D49383"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1A2C037A" w14:textId="77777777" w:rsidR="00EB5755" w:rsidRDefault="00F609DE">
      <w:pPr>
        <w:pStyle w:val="Heading2"/>
        <w:tabs>
          <w:tab w:val="left" w:pos="794"/>
        </w:tabs>
        <w:ind w:left="794" w:hanging="794"/>
      </w:pPr>
      <w:bookmarkStart w:id="59" w:name="_Toc9046"/>
      <w:r>
        <w:t>4.2</w:t>
      </w:r>
      <w:r>
        <w:tab/>
        <w:t>THE AGENT-TO-AGENT LAYER</w:t>
      </w:r>
      <w:bookmarkEnd w:id="59"/>
    </w:p>
    <w:p w14:paraId="258E0E9A" w14:textId="77777777" w:rsidR="00EB5755" w:rsidRDefault="00F609DE">
      <w:pPr>
        <w:pStyle w:val="Heading3"/>
        <w:tabs>
          <w:tab w:val="left" w:pos="1077"/>
        </w:tabs>
        <w:ind w:left="1077" w:hanging="1077"/>
      </w:pPr>
      <w:bookmarkStart w:id="60" w:name="_Toc9047"/>
      <w:r>
        <w:t>4.2.1</w:t>
      </w:r>
      <w:r>
        <w:tab/>
        <w:t>MESSAGES</w:t>
      </w:r>
      <w:bookmarkEnd w:id="60"/>
    </w:p>
    <w:p w14:paraId="55D2F506"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190EC12C" w14:textId="77777777" w:rsidR="00EB5755" w:rsidRDefault="00F609DE">
      <w:r>
        <w:t>Table 4.1 lists the fields of the principal messages.</w:t>
      </w:r>
    </w:p>
    <w:p w14:paraId="66156E3A"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2D6A9585" w14:textId="77777777">
        <w:trPr>
          <w:cantSplit/>
          <w:tblHeader/>
          <w:jc w:val="center"/>
        </w:trPr>
        <w:tc>
          <w:tcPr>
            <w:tcW w:w="1928" w:type="dxa"/>
            <w:shd w:val="clear" w:color="auto" w:fill="D9D9D9"/>
          </w:tcPr>
          <w:p w14:paraId="5F329E94" w14:textId="77777777" w:rsidR="00EB5755" w:rsidRDefault="00F609DE">
            <w:pPr>
              <w:pStyle w:val="TableText"/>
              <w:keepNext/>
            </w:pPr>
            <w:r>
              <w:rPr>
                <w:b/>
              </w:rPr>
              <w:t>Message</w:t>
            </w:r>
          </w:p>
        </w:tc>
        <w:tc>
          <w:tcPr>
            <w:tcW w:w="6350" w:type="dxa"/>
            <w:shd w:val="clear" w:color="auto" w:fill="D9D9D9"/>
          </w:tcPr>
          <w:p w14:paraId="33FA891B" w14:textId="77777777" w:rsidR="00EB5755" w:rsidRDefault="00F609DE">
            <w:pPr>
              <w:pStyle w:val="TableText"/>
              <w:keepNext/>
            </w:pPr>
            <w:r>
              <w:rPr>
                <w:b/>
              </w:rPr>
              <w:t>Fields</w:t>
            </w:r>
          </w:p>
        </w:tc>
      </w:tr>
      <w:tr w:rsidR="00EB5755" w14:paraId="5B55E7BC" w14:textId="77777777">
        <w:trPr>
          <w:cantSplit/>
          <w:jc w:val="center"/>
        </w:trPr>
        <w:tc>
          <w:tcPr>
            <w:tcW w:w="1928" w:type="dxa"/>
          </w:tcPr>
          <w:p w14:paraId="6CF6D872" w14:textId="77777777" w:rsidR="00EB5755" w:rsidRDefault="00F609DE">
            <w:pPr>
              <w:pStyle w:val="TableText"/>
              <w:keepNext/>
            </w:pPr>
            <w:r>
              <w:t>A2ARequest</w:t>
            </w:r>
          </w:p>
        </w:tc>
        <w:tc>
          <w:tcPr>
            <w:tcW w:w="6350" w:type="dxa"/>
          </w:tcPr>
          <w:p w14:paraId="54DA720B"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2493371B" w14:textId="77777777">
        <w:trPr>
          <w:cantSplit/>
          <w:jc w:val="center"/>
        </w:trPr>
        <w:tc>
          <w:tcPr>
            <w:tcW w:w="1928" w:type="dxa"/>
          </w:tcPr>
          <w:p w14:paraId="09A80C0A" w14:textId="77777777" w:rsidR="00EB5755" w:rsidRDefault="00F609DE">
            <w:pPr>
              <w:pStyle w:val="TableText"/>
              <w:keepNext/>
            </w:pPr>
            <w:r>
              <w:t>A2AResponse</w:t>
            </w:r>
          </w:p>
        </w:tc>
        <w:tc>
          <w:tcPr>
            <w:tcW w:w="6350" w:type="dxa"/>
          </w:tcPr>
          <w:p w14:paraId="0EE28EF6"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731DB9D1" w14:textId="77777777">
        <w:trPr>
          <w:cantSplit/>
          <w:jc w:val="center"/>
        </w:trPr>
        <w:tc>
          <w:tcPr>
            <w:tcW w:w="1928" w:type="dxa"/>
          </w:tcPr>
          <w:p w14:paraId="3EB5C214" w14:textId="77777777" w:rsidR="00EB5755" w:rsidRDefault="00F609DE">
            <w:pPr>
              <w:pStyle w:val="TableText"/>
              <w:keepNext/>
            </w:pPr>
            <w:proofErr w:type="spellStart"/>
            <w:r>
              <w:t>SourceProvenance</w:t>
            </w:r>
            <w:proofErr w:type="spellEnd"/>
          </w:p>
        </w:tc>
        <w:tc>
          <w:tcPr>
            <w:tcW w:w="6350" w:type="dxa"/>
          </w:tcPr>
          <w:p w14:paraId="5DE346BD"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09034DB" w14:textId="77777777">
        <w:trPr>
          <w:cantSplit/>
          <w:jc w:val="center"/>
        </w:trPr>
        <w:tc>
          <w:tcPr>
            <w:tcW w:w="1928" w:type="dxa"/>
          </w:tcPr>
          <w:p w14:paraId="566E7C1D" w14:textId="77777777" w:rsidR="00EB5755" w:rsidRDefault="00F609DE">
            <w:pPr>
              <w:pStyle w:val="TableText"/>
              <w:keepNext/>
            </w:pPr>
            <w:r>
              <w:t>A2AErrorInfo</w:t>
            </w:r>
          </w:p>
        </w:tc>
        <w:tc>
          <w:tcPr>
            <w:tcW w:w="6350" w:type="dxa"/>
          </w:tcPr>
          <w:p w14:paraId="679C41AB" w14:textId="77777777" w:rsidR="00EB5755" w:rsidRDefault="00F609DE">
            <w:pPr>
              <w:pStyle w:val="TableText"/>
              <w:keepNext/>
            </w:pPr>
            <w:r>
              <w:t>code, message, agent</w:t>
            </w:r>
          </w:p>
        </w:tc>
      </w:tr>
      <w:tr w:rsidR="00EB5755" w14:paraId="33A3BF2E" w14:textId="77777777">
        <w:trPr>
          <w:cantSplit/>
          <w:jc w:val="center"/>
        </w:trPr>
        <w:tc>
          <w:tcPr>
            <w:tcW w:w="1928" w:type="dxa"/>
          </w:tcPr>
          <w:p w14:paraId="67489970" w14:textId="77777777" w:rsidR="00EB5755" w:rsidRDefault="00F609DE">
            <w:pPr>
              <w:pStyle w:val="TableText"/>
            </w:pPr>
            <w:proofErr w:type="spellStart"/>
            <w:r>
              <w:t>IndicatorSignal</w:t>
            </w:r>
            <w:proofErr w:type="spellEnd"/>
          </w:p>
        </w:tc>
        <w:tc>
          <w:tcPr>
            <w:tcW w:w="6350" w:type="dxa"/>
          </w:tcPr>
          <w:p w14:paraId="67333C78"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BEA1DA8" w14:textId="77777777" w:rsidR="00EB5755" w:rsidRDefault="00EB5755">
      <w:pPr>
        <w:pStyle w:val="Plain"/>
        <w:spacing w:after="160"/>
      </w:pPr>
    </w:p>
    <w:p w14:paraId="4F80769E" w14:textId="77777777" w:rsidR="00EB5755" w:rsidRDefault="00F609DE">
      <w:pPr>
        <w:pStyle w:val="Heading3"/>
        <w:tabs>
          <w:tab w:val="left" w:pos="1077"/>
        </w:tabs>
        <w:ind w:left="1077" w:hanging="1077"/>
      </w:pPr>
      <w:bookmarkStart w:id="62" w:name="_Toc9048"/>
      <w:r>
        <w:t>4.2.2</w:t>
      </w:r>
      <w:r>
        <w:tab/>
        <w:t>THE A2A SERVER</w:t>
      </w:r>
      <w:bookmarkEnd w:id="62"/>
    </w:p>
    <w:p w14:paraId="0E537B45"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33ACC0D0"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056DAEA1"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21"/>
                    <a:stretch>
                      <a:fillRect/>
                    </a:stretch>
                  </pic:blipFill>
                  <pic:spPr>
                    <a:xfrm>
                      <a:off x="0" y="0"/>
                      <a:ext cx="4801395" cy="6660000"/>
                    </a:xfrm>
                    <a:prstGeom prst="rect">
                      <a:avLst/>
                    </a:prstGeom>
                  </pic:spPr>
                </pic:pic>
              </a:graphicData>
            </a:graphic>
          </wp:inline>
        </w:drawing>
      </w:r>
    </w:p>
    <w:p w14:paraId="5BD0F967"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7AFCD6FB"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5A85E5CD" w14:textId="77777777">
        <w:trPr>
          <w:cantSplit/>
          <w:tblHeader/>
          <w:jc w:val="center"/>
        </w:trPr>
        <w:tc>
          <w:tcPr>
            <w:tcW w:w="3742" w:type="dxa"/>
            <w:shd w:val="clear" w:color="auto" w:fill="D9D9D9"/>
          </w:tcPr>
          <w:p w14:paraId="50D050F8" w14:textId="77777777" w:rsidR="00EB5755" w:rsidRDefault="00F609DE">
            <w:pPr>
              <w:pStyle w:val="TableText"/>
              <w:keepNext/>
            </w:pPr>
            <w:r>
              <w:rPr>
                <w:b/>
              </w:rPr>
              <w:t>Code</w:t>
            </w:r>
          </w:p>
        </w:tc>
        <w:tc>
          <w:tcPr>
            <w:tcW w:w="4535" w:type="dxa"/>
            <w:shd w:val="clear" w:color="auto" w:fill="D9D9D9"/>
          </w:tcPr>
          <w:p w14:paraId="62BF289C" w14:textId="77777777" w:rsidR="00EB5755" w:rsidRDefault="00F609DE">
            <w:pPr>
              <w:pStyle w:val="TableText"/>
              <w:keepNext/>
            </w:pPr>
            <w:r>
              <w:rPr>
                <w:b/>
              </w:rPr>
              <w:t>Meaning</w:t>
            </w:r>
          </w:p>
        </w:tc>
      </w:tr>
      <w:tr w:rsidR="00EB5755" w14:paraId="2220EFAA" w14:textId="77777777">
        <w:trPr>
          <w:cantSplit/>
          <w:jc w:val="center"/>
        </w:trPr>
        <w:tc>
          <w:tcPr>
            <w:tcW w:w="3742" w:type="dxa"/>
          </w:tcPr>
          <w:p w14:paraId="5DCDD059" w14:textId="77777777" w:rsidR="00EB5755" w:rsidRDefault="00F609DE">
            <w:pPr>
              <w:pStyle w:val="TableText"/>
              <w:keepNext/>
            </w:pPr>
            <w:r>
              <w:t>INVALID_REQUEST</w:t>
            </w:r>
          </w:p>
        </w:tc>
        <w:tc>
          <w:tcPr>
            <w:tcW w:w="4535" w:type="dxa"/>
          </w:tcPr>
          <w:p w14:paraId="3BBECF3B" w14:textId="77777777" w:rsidR="00EB5755" w:rsidRDefault="00F609DE">
            <w:pPr>
              <w:pStyle w:val="TableText"/>
              <w:keepNext/>
            </w:pPr>
            <w:r>
              <w:t>Bad parameters or malformed call chain</w:t>
            </w:r>
          </w:p>
        </w:tc>
      </w:tr>
      <w:tr w:rsidR="00EB5755" w14:paraId="1629FFCA" w14:textId="77777777">
        <w:trPr>
          <w:cantSplit/>
          <w:jc w:val="center"/>
        </w:trPr>
        <w:tc>
          <w:tcPr>
            <w:tcW w:w="3742" w:type="dxa"/>
          </w:tcPr>
          <w:p w14:paraId="64970F71" w14:textId="77777777" w:rsidR="00EB5755" w:rsidRDefault="00F609DE">
            <w:pPr>
              <w:pStyle w:val="TableText"/>
              <w:keepNext/>
            </w:pPr>
            <w:r>
              <w:t>AGENT_NOT_FOUND, AGENT_UNAVAILABLE</w:t>
            </w:r>
          </w:p>
        </w:tc>
        <w:tc>
          <w:tcPr>
            <w:tcW w:w="4535" w:type="dxa"/>
          </w:tcPr>
          <w:p w14:paraId="12385538" w14:textId="77777777" w:rsidR="00EB5755" w:rsidRDefault="00F609DE">
            <w:pPr>
              <w:pStyle w:val="TableText"/>
              <w:keepNext/>
            </w:pPr>
            <w:r>
              <w:t>Unknown agent, or an advertised task without a handler</w:t>
            </w:r>
          </w:p>
        </w:tc>
      </w:tr>
      <w:tr w:rsidR="00EB5755" w14:paraId="2F324A8F" w14:textId="77777777">
        <w:trPr>
          <w:cantSplit/>
          <w:jc w:val="center"/>
        </w:trPr>
        <w:tc>
          <w:tcPr>
            <w:tcW w:w="3742" w:type="dxa"/>
          </w:tcPr>
          <w:p w14:paraId="6446B5EF" w14:textId="77777777" w:rsidR="00EB5755" w:rsidRDefault="00F609DE">
            <w:pPr>
              <w:pStyle w:val="TableText"/>
              <w:keepNext/>
            </w:pPr>
            <w:r>
              <w:t>UNSUPPORTED_CAPABILITY</w:t>
            </w:r>
          </w:p>
        </w:tc>
        <w:tc>
          <w:tcPr>
            <w:tcW w:w="4535" w:type="dxa"/>
          </w:tcPr>
          <w:p w14:paraId="07BE6B98" w14:textId="77777777" w:rsidR="00EB5755" w:rsidRDefault="00F609DE">
            <w:pPr>
              <w:pStyle w:val="TableText"/>
              <w:keepNext/>
            </w:pPr>
            <w:r>
              <w:t>Task not listed in the receiver's supported tasks</w:t>
            </w:r>
          </w:p>
        </w:tc>
      </w:tr>
      <w:tr w:rsidR="00EB5755" w14:paraId="43BAC31E" w14:textId="77777777">
        <w:trPr>
          <w:cantSplit/>
          <w:jc w:val="center"/>
        </w:trPr>
        <w:tc>
          <w:tcPr>
            <w:tcW w:w="3742" w:type="dxa"/>
          </w:tcPr>
          <w:p w14:paraId="37632D76" w14:textId="77777777" w:rsidR="00EB5755" w:rsidRDefault="00F609DE">
            <w:pPr>
              <w:pStyle w:val="TableText"/>
              <w:keepNext/>
            </w:pPr>
            <w:r>
              <w:t>DEPENDENCY_NOT_ALLOWED</w:t>
            </w:r>
          </w:p>
        </w:tc>
        <w:tc>
          <w:tcPr>
            <w:tcW w:w="4535" w:type="dxa"/>
          </w:tcPr>
          <w:p w14:paraId="72D3D5B7" w14:textId="77777777" w:rsidR="00EB5755" w:rsidRDefault="00F609DE">
            <w:pPr>
              <w:pStyle w:val="TableText"/>
              <w:keepNext/>
            </w:pPr>
            <w:r>
              <w:t>Sector-to-sector edge not declared</w:t>
            </w:r>
          </w:p>
        </w:tc>
      </w:tr>
      <w:tr w:rsidR="00EB5755" w14:paraId="60459F5C" w14:textId="77777777">
        <w:trPr>
          <w:cantSplit/>
          <w:jc w:val="center"/>
        </w:trPr>
        <w:tc>
          <w:tcPr>
            <w:tcW w:w="3742" w:type="dxa"/>
          </w:tcPr>
          <w:p w14:paraId="6EDC36A1" w14:textId="77777777" w:rsidR="00EB5755" w:rsidRDefault="00F609DE">
            <w:pPr>
              <w:pStyle w:val="TableText"/>
              <w:keepNext/>
            </w:pPr>
            <w:r>
              <w:t>MAX_DEPTH_EXCEEDED, MAX_HOPS_EXCEEDED</w:t>
            </w:r>
          </w:p>
        </w:tc>
        <w:tc>
          <w:tcPr>
            <w:tcW w:w="4535" w:type="dxa"/>
          </w:tcPr>
          <w:p w14:paraId="1128AB70" w14:textId="77777777" w:rsidR="00EB5755" w:rsidRDefault="00F609DE">
            <w:pPr>
              <w:pStyle w:val="TableText"/>
              <w:keepNext/>
            </w:pPr>
            <w:r>
              <w:t>Delegation too deep, or too many requests in a conversation</w:t>
            </w:r>
          </w:p>
        </w:tc>
      </w:tr>
      <w:tr w:rsidR="00EB5755" w14:paraId="2D119EC7" w14:textId="77777777">
        <w:trPr>
          <w:cantSplit/>
          <w:jc w:val="center"/>
        </w:trPr>
        <w:tc>
          <w:tcPr>
            <w:tcW w:w="3742" w:type="dxa"/>
          </w:tcPr>
          <w:p w14:paraId="69FF64AF" w14:textId="77777777" w:rsidR="00EB5755" w:rsidRDefault="00F609DE">
            <w:pPr>
              <w:pStyle w:val="TableText"/>
              <w:keepNext/>
            </w:pPr>
            <w:r>
              <w:t>CIRCULAR_DELEGATION, DUPLICATE_REQUEST</w:t>
            </w:r>
          </w:p>
        </w:tc>
        <w:tc>
          <w:tcPr>
            <w:tcW w:w="4535" w:type="dxa"/>
          </w:tcPr>
          <w:p w14:paraId="05C68CBB" w14:textId="77777777" w:rsidR="00EB5755" w:rsidRDefault="00F609DE">
            <w:pPr>
              <w:pStyle w:val="TableText"/>
              <w:keepNext/>
            </w:pPr>
            <w:r>
              <w:t>Receiver already on the call chain, or an identical request repeated</w:t>
            </w:r>
          </w:p>
        </w:tc>
      </w:tr>
      <w:tr w:rsidR="00EB5755" w14:paraId="220D5800" w14:textId="77777777">
        <w:trPr>
          <w:cantSplit/>
          <w:jc w:val="center"/>
        </w:trPr>
        <w:tc>
          <w:tcPr>
            <w:tcW w:w="3742" w:type="dxa"/>
          </w:tcPr>
          <w:p w14:paraId="1804FEA7" w14:textId="77777777" w:rsidR="00EB5755" w:rsidRDefault="00F609DE">
            <w:pPr>
              <w:pStyle w:val="TableText"/>
              <w:keepNext/>
            </w:pPr>
            <w:r>
              <w:t>AGENT_TIMEOUT</w:t>
            </w:r>
          </w:p>
        </w:tc>
        <w:tc>
          <w:tcPr>
            <w:tcW w:w="4535" w:type="dxa"/>
          </w:tcPr>
          <w:p w14:paraId="12AA15A7" w14:textId="77777777" w:rsidR="00EB5755" w:rsidRDefault="00F609DE">
            <w:pPr>
              <w:pStyle w:val="TableText"/>
              <w:keepNext/>
            </w:pPr>
            <w:r>
              <w:t>Handler exceeded its timeout (</w:t>
            </w:r>
            <w:proofErr w:type="spellStart"/>
            <w:r>
              <w:t>retryable</w:t>
            </w:r>
            <w:proofErr w:type="spellEnd"/>
            <w:r>
              <w:t>)</w:t>
            </w:r>
          </w:p>
        </w:tc>
      </w:tr>
      <w:tr w:rsidR="00EB5755" w14:paraId="409EC2E2" w14:textId="77777777">
        <w:trPr>
          <w:cantSplit/>
          <w:jc w:val="center"/>
        </w:trPr>
        <w:tc>
          <w:tcPr>
            <w:tcW w:w="3742" w:type="dxa"/>
          </w:tcPr>
          <w:p w14:paraId="74F5B18B" w14:textId="77777777" w:rsidR="00EB5755" w:rsidRDefault="00F609DE">
            <w:pPr>
              <w:pStyle w:val="TableText"/>
              <w:keepNext/>
            </w:pPr>
            <w:r>
              <w:t>DATA_SOURCE_ERROR, LLM_ERROR, AGENT_ERROR</w:t>
            </w:r>
          </w:p>
        </w:tc>
        <w:tc>
          <w:tcPr>
            <w:tcW w:w="4535" w:type="dxa"/>
          </w:tcPr>
          <w:p w14:paraId="10A90E85" w14:textId="77777777" w:rsidR="00EB5755" w:rsidRDefault="00F609DE">
            <w:pPr>
              <w:pStyle w:val="TableText"/>
              <w:keepNext/>
            </w:pPr>
            <w:r>
              <w:t>MCP or upstream failure, language model failure, any other handler exception</w:t>
            </w:r>
          </w:p>
        </w:tc>
      </w:tr>
      <w:tr w:rsidR="00EB5755" w14:paraId="014CC894" w14:textId="77777777">
        <w:trPr>
          <w:cantSplit/>
          <w:jc w:val="center"/>
        </w:trPr>
        <w:tc>
          <w:tcPr>
            <w:tcW w:w="3742" w:type="dxa"/>
          </w:tcPr>
          <w:p w14:paraId="25A72548" w14:textId="77777777" w:rsidR="00EB5755" w:rsidRDefault="00F609DE">
            <w:pPr>
              <w:pStyle w:val="TableText"/>
              <w:keepNext/>
            </w:pPr>
            <w:r>
              <w:t>INVALID_RESPONSE</w:t>
            </w:r>
          </w:p>
        </w:tc>
        <w:tc>
          <w:tcPr>
            <w:tcW w:w="4535" w:type="dxa"/>
          </w:tcPr>
          <w:p w14:paraId="184DF215" w14:textId="77777777" w:rsidR="00EB5755" w:rsidRDefault="00F609DE">
            <w:pPr>
              <w:pStyle w:val="TableText"/>
              <w:keepNext/>
            </w:pPr>
            <w:r>
              <w:t>Schema violation, missing sources, wrong type or correlation mismatch</w:t>
            </w:r>
          </w:p>
        </w:tc>
      </w:tr>
      <w:tr w:rsidR="00EB5755" w14:paraId="591E0D78" w14:textId="77777777">
        <w:trPr>
          <w:cantSplit/>
          <w:jc w:val="center"/>
        </w:trPr>
        <w:tc>
          <w:tcPr>
            <w:tcW w:w="3742" w:type="dxa"/>
          </w:tcPr>
          <w:p w14:paraId="79B78B09" w14:textId="77777777" w:rsidR="00EB5755" w:rsidRDefault="00F609DE">
            <w:pPr>
              <w:pStyle w:val="TableText"/>
            </w:pPr>
            <w:r>
              <w:t>TRANSPORT_ERROR</w:t>
            </w:r>
          </w:p>
        </w:tc>
        <w:tc>
          <w:tcPr>
            <w:tcW w:w="4535" w:type="dxa"/>
          </w:tcPr>
          <w:p w14:paraId="115DDE19" w14:textId="77777777" w:rsidR="00EB5755" w:rsidRDefault="00F609DE">
            <w:pPr>
              <w:pStyle w:val="TableText"/>
            </w:pPr>
            <w:r>
              <w:t>Delivery failed (</w:t>
            </w:r>
            <w:proofErr w:type="spellStart"/>
            <w:r>
              <w:t>retryable</w:t>
            </w:r>
            <w:proofErr w:type="spellEnd"/>
            <w:r>
              <w:t>)</w:t>
            </w:r>
          </w:p>
        </w:tc>
      </w:tr>
    </w:tbl>
    <w:p w14:paraId="70F78AC2" w14:textId="77777777" w:rsidR="00EB5755" w:rsidRDefault="00EB5755">
      <w:pPr>
        <w:pStyle w:val="Plain"/>
        <w:spacing w:after="160"/>
      </w:pPr>
    </w:p>
    <w:p w14:paraId="63933055"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20B21076"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6A2E41B3"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0B9B7122"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54FD78D"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22"/>
                    <a:stretch>
                      <a:fillRect/>
                    </a:stretch>
                  </pic:blipFill>
                  <pic:spPr>
                    <a:xfrm>
                      <a:off x="0" y="0"/>
                      <a:ext cx="5274000" cy="3891770"/>
                    </a:xfrm>
                    <a:prstGeom prst="rect">
                      <a:avLst/>
                    </a:prstGeom>
                  </pic:spPr>
                </pic:pic>
              </a:graphicData>
            </a:graphic>
          </wp:inline>
        </w:drawing>
      </w:r>
    </w:p>
    <w:p w14:paraId="430D30E3"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6C19472F" w14:textId="77777777" w:rsidR="00EB5755" w:rsidRDefault="00F609DE">
      <w:pPr>
        <w:pStyle w:val="Heading2"/>
        <w:tabs>
          <w:tab w:val="left" w:pos="794"/>
        </w:tabs>
        <w:ind w:left="794" w:hanging="794"/>
      </w:pPr>
      <w:bookmarkStart w:id="68" w:name="_Toc9051"/>
      <w:r>
        <w:t>4.3</w:t>
      </w:r>
      <w:r>
        <w:tab/>
        <w:t>AGENT CARDS, REGISTRY AND ROUTING</w:t>
      </w:r>
      <w:bookmarkEnd w:id="68"/>
    </w:p>
    <w:p w14:paraId="20CCC44C"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6A935293"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30D3CFBC" w14:textId="77777777" w:rsidR="00EB5755" w:rsidRDefault="00F609DE">
      <w:pPr>
        <w:pStyle w:val="Heading2"/>
        <w:tabs>
          <w:tab w:val="left" w:pos="794"/>
        </w:tabs>
        <w:ind w:left="794" w:hanging="794"/>
      </w:pPr>
      <w:bookmarkStart w:id="69" w:name="_Toc9052"/>
      <w:r>
        <w:t>4.4</w:t>
      </w:r>
      <w:r>
        <w:tab/>
        <w:t>CROSS-SECTOR EXCHANGES</w:t>
      </w:r>
      <w:bookmarkEnd w:id="69"/>
    </w:p>
    <w:p w14:paraId="48D51C37"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32A8374F"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618424D3" w14:textId="77777777">
        <w:trPr>
          <w:cantSplit/>
          <w:tblHeader/>
          <w:jc w:val="center"/>
        </w:trPr>
        <w:tc>
          <w:tcPr>
            <w:tcW w:w="1701" w:type="dxa"/>
            <w:shd w:val="clear" w:color="auto" w:fill="D9D9D9"/>
          </w:tcPr>
          <w:p w14:paraId="7A5E968E" w14:textId="77777777" w:rsidR="00EB5755" w:rsidRDefault="00F609DE">
            <w:pPr>
              <w:pStyle w:val="TableText"/>
              <w:keepNext/>
            </w:pPr>
            <w:r>
              <w:rPr>
                <w:b/>
              </w:rPr>
              <w:t>Consumer</w:t>
            </w:r>
          </w:p>
        </w:tc>
        <w:tc>
          <w:tcPr>
            <w:tcW w:w="1701" w:type="dxa"/>
            <w:shd w:val="clear" w:color="auto" w:fill="D9D9D9"/>
          </w:tcPr>
          <w:p w14:paraId="19C2C305" w14:textId="77777777" w:rsidR="00EB5755" w:rsidRDefault="00F609DE">
            <w:pPr>
              <w:pStyle w:val="TableText"/>
              <w:keepNext/>
            </w:pPr>
            <w:r>
              <w:rPr>
                <w:b/>
              </w:rPr>
              <w:t>Provider</w:t>
            </w:r>
          </w:p>
        </w:tc>
        <w:tc>
          <w:tcPr>
            <w:tcW w:w="2154" w:type="dxa"/>
            <w:shd w:val="clear" w:color="auto" w:fill="D9D9D9"/>
          </w:tcPr>
          <w:p w14:paraId="5FC04CFD" w14:textId="77777777" w:rsidR="00EB5755" w:rsidRDefault="00F609DE">
            <w:pPr>
              <w:pStyle w:val="TableText"/>
              <w:keepNext/>
            </w:pPr>
            <w:r>
              <w:rPr>
                <w:b/>
              </w:rPr>
              <w:t>Task</w:t>
            </w:r>
          </w:p>
        </w:tc>
        <w:tc>
          <w:tcPr>
            <w:tcW w:w="2721" w:type="dxa"/>
            <w:shd w:val="clear" w:color="auto" w:fill="D9D9D9"/>
          </w:tcPr>
          <w:p w14:paraId="6F566C42" w14:textId="77777777" w:rsidR="00EB5755" w:rsidRDefault="00F609DE">
            <w:pPr>
              <w:pStyle w:val="TableText"/>
              <w:keepNext/>
            </w:pPr>
            <w:r>
              <w:rPr>
                <w:b/>
              </w:rPr>
              <w:t>Rationale</w:t>
            </w:r>
          </w:p>
        </w:tc>
      </w:tr>
      <w:tr w:rsidR="00EB5755" w14:paraId="48F89329" w14:textId="77777777">
        <w:trPr>
          <w:cantSplit/>
          <w:jc w:val="center"/>
        </w:trPr>
        <w:tc>
          <w:tcPr>
            <w:tcW w:w="1701" w:type="dxa"/>
          </w:tcPr>
          <w:p w14:paraId="25858E71" w14:textId="77777777" w:rsidR="00EB5755" w:rsidRDefault="00F609DE">
            <w:pPr>
              <w:pStyle w:val="TableText"/>
              <w:keepNext/>
            </w:pPr>
            <w:proofErr w:type="spellStart"/>
            <w:r>
              <w:t>finance_sector</w:t>
            </w:r>
            <w:proofErr w:type="spellEnd"/>
          </w:p>
        </w:tc>
        <w:tc>
          <w:tcPr>
            <w:tcW w:w="1701" w:type="dxa"/>
          </w:tcPr>
          <w:p w14:paraId="0FB64C16" w14:textId="77777777" w:rsidR="00EB5755" w:rsidRDefault="00F609DE">
            <w:pPr>
              <w:pStyle w:val="TableText"/>
              <w:keepNext/>
            </w:pPr>
            <w:proofErr w:type="spellStart"/>
            <w:r>
              <w:t>monetary_sector</w:t>
            </w:r>
            <w:proofErr w:type="spellEnd"/>
          </w:p>
        </w:tc>
        <w:tc>
          <w:tcPr>
            <w:tcW w:w="2154" w:type="dxa"/>
          </w:tcPr>
          <w:p w14:paraId="5F91A2F6" w14:textId="77777777" w:rsidR="00EB5755" w:rsidRDefault="00F609DE">
            <w:pPr>
              <w:pStyle w:val="TableText"/>
              <w:keepNext/>
            </w:pPr>
            <w:proofErr w:type="spellStart"/>
            <w:r>
              <w:t>repo_rate</w:t>
            </w:r>
            <w:proofErr w:type="spellEnd"/>
          </w:p>
        </w:tc>
        <w:tc>
          <w:tcPr>
            <w:tcW w:w="2721" w:type="dxa"/>
          </w:tcPr>
          <w:p w14:paraId="71258F55" w14:textId="77777777" w:rsidR="00EB5755" w:rsidRDefault="00F609DE">
            <w:pPr>
              <w:pStyle w:val="TableText"/>
              <w:keepNext/>
            </w:pPr>
            <w:r>
              <w:t>Lending-rate spreads are measured against the policy rate.</w:t>
            </w:r>
          </w:p>
        </w:tc>
      </w:tr>
      <w:tr w:rsidR="00EB5755" w14:paraId="700ED239" w14:textId="77777777">
        <w:trPr>
          <w:cantSplit/>
          <w:jc w:val="center"/>
        </w:trPr>
        <w:tc>
          <w:tcPr>
            <w:tcW w:w="1701" w:type="dxa"/>
          </w:tcPr>
          <w:p w14:paraId="0332594D" w14:textId="77777777" w:rsidR="00EB5755" w:rsidRDefault="00F609DE">
            <w:pPr>
              <w:pStyle w:val="TableText"/>
              <w:keepNext/>
            </w:pPr>
            <w:proofErr w:type="spellStart"/>
            <w:r>
              <w:t>finance_sector</w:t>
            </w:r>
            <w:proofErr w:type="spellEnd"/>
          </w:p>
        </w:tc>
        <w:tc>
          <w:tcPr>
            <w:tcW w:w="1701" w:type="dxa"/>
          </w:tcPr>
          <w:p w14:paraId="3D988470" w14:textId="77777777" w:rsidR="00EB5755" w:rsidRDefault="00F609DE">
            <w:pPr>
              <w:pStyle w:val="TableText"/>
              <w:keepNext/>
            </w:pPr>
            <w:proofErr w:type="spellStart"/>
            <w:r>
              <w:t>prices_sector</w:t>
            </w:r>
            <w:proofErr w:type="spellEnd"/>
          </w:p>
        </w:tc>
        <w:tc>
          <w:tcPr>
            <w:tcW w:w="2154" w:type="dxa"/>
          </w:tcPr>
          <w:p w14:paraId="1F1D8FA3" w14:textId="77777777" w:rsidR="00EB5755" w:rsidRDefault="00F609DE">
            <w:pPr>
              <w:pStyle w:val="TableText"/>
              <w:keepNext/>
            </w:pPr>
            <w:proofErr w:type="spellStart"/>
            <w:r>
              <w:t>cpi_headline</w:t>
            </w:r>
            <w:proofErr w:type="spellEnd"/>
          </w:p>
        </w:tc>
        <w:tc>
          <w:tcPr>
            <w:tcW w:w="2721" w:type="dxa"/>
          </w:tcPr>
          <w:p w14:paraId="4C1C2D9E" w14:textId="77777777" w:rsidR="00EB5755" w:rsidRDefault="00F609DE">
            <w:pPr>
              <w:pStyle w:val="TableText"/>
              <w:keepNext/>
            </w:pPr>
            <w:r>
              <w:t>Real lending and deposit rates need headline CPI.</w:t>
            </w:r>
          </w:p>
        </w:tc>
      </w:tr>
      <w:tr w:rsidR="00EB5755" w14:paraId="0EDDCA41" w14:textId="77777777">
        <w:trPr>
          <w:cantSplit/>
          <w:jc w:val="center"/>
        </w:trPr>
        <w:tc>
          <w:tcPr>
            <w:tcW w:w="1701" w:type="dxa"/>
          </w:tcPr>
          <w:p w14:paraId="03A3CE05" w14:textId="77777777" w:rsidR="00EB5755" w:rsidRDefault="00F609DE">
            <w:pPr>
              <w:pStyle w:val="TableText"/>
              <w:keepNext/>
            </w:pPr>
            <w:proofErr w:type="spellStart"/>
            <w:r>
              <w:t>fiscal_sector</w:t>
            </w:r>
            <w:proofErr w:type="spellEnd"/>
          </w:p>
        </w:tc>
        <w:tc>
          <w:tcPr>
            <w:tcW w:w="1701" w:type="dxa"/>
          </w:tcPr>
          <w:p w14:paraId="3E234C4A" w14:textId="77777777" w:rsidR="00EB5755" w:rsidRDefault="00F609DE">
            <w:pPr>
              <w:pStyle w:val="TableText"/>
              <w:keepNext/>
            </w:pPr>
            <w:proofErr w:type="spellStart"/>
            <w:r>
              <w:t>monetary_sector</w:t>
            </w:r>
            <w:proofErr w:type="spellEnd"/>
          </w:p>
        </w:tc>
        <w:tc>
          <w:tcPr>
            <w:tcW w:w="2154" w:type="dxa"/>
          </w:tcPr>
          <w:p w14:paraId="6B328EBE" w14:textId="77777777" w:rsidR="00EB5755" w:rsidRDefault="00F609DE">
            <w:pPr>
              <w:pStyle w:val="TableText"/>
              <w:keepNext/>
            </w:pPr>
            <w:proofErr w:type="spellStart"/>
            <w:r>
              <w:t>repo_rate</w:t>
            </w:r>
            <w:proofErr w:type="spellEnd"/>
          </w:p>
        </w:tc>
        <w:tc>
          <w:tcPr>
            <w:tcW w:w="2721" w:type="dxa"/>
          </w:tcPr>
          <w:p w14:paraId="0D9B0364" w14:textId="77777777" w:rsidR="00EB5755" w:rsidRDefault="00F609DE">
            <w:pPr>
              <w:pStyle w:val="TableText"/>
              <w:keepNext/>
            </w:pPr>
            <w:r>
              <w:t>Interest cost of government borrowing.</w:t>
            </w:r>
          </w:p>
        </w:tc>
      </w:tr>
      <w:tr w:rsidR="00EB5755" w14:paraId="5D56B973" w14:textId="77777777">
        <w:trPr>
          <w:cantSplit/>
          <w:jc w:val="center"/>
        </w:trPr>
        <w:tc>
          <w:tcPr>
            <w:tcW w:w="1701" w:type="dxa"/>
          </w:tcPr>
          <w:p w14:paraId="6DA4D88E" w14:textId="77777777" w:rsidR="00EB5755" w:rsidRDefault="00F609DE">
            <w:pPr>
              <w:pStyle w:val="TableText"/>
              <w:keepNext/>
            </w:pPr>
            <w:proofErr w:type="spellStart"/>
            <w:r>
              <w:t>fiscal_sector</w:t>
            </w:r>
            <w:proofErr w:type="spellEnd"/>
          </w:p>
        </w:tc>
        <w:tc>
          <w:tcPr>
            <w:tcW w:w="1701" w:type="dxa"/>
          </w:tcPr>
          <w:p w14:paraId="6814C196" w14:textId="77777777" w:rsidR="00EB5755" w:rsidRDefault="00F609DE">
            <w:pPr>
              <w:pStyle w:val="TableText"/>
              <w:keepNext/>
            </w:pPr>
            <w:proofErr w:type="spellStart"/>
            <w:r>
              <w:t>prices_sector</w:t>
            </w:r>
            <w:proofErr w:type="spellEnd"/>
          </w:p>
        </w:tc>
        <w:tc>
          <w:tcPr>
            <w:tcW w:w="2154" w:type="dxa"/>
          </w:tcPr>
          <w:p w14:paraId="7F537706" w14:textId="77777777" w:rsidR="00EB5755" w:rsidRDefault="00F609DE">
            <w:pPr>
              <w:pStyle w:val="TableText"/>
              <w:keepNext/>
            </w:pPr>
            <w:proofErr w:type="spellStart"/>
            <w:r>
              <w:t>cpi_headline</w:t>
            </w:r>
            <w:proofErr w:type="spellEnd"/>
          </w:p>
        </w:tc>
        <w:tc>
          <w:tcPr>
            <w:tcW w:w="2721" w:type="dxa"/>
          </w:tcPr>
          <w:p w14:paraId="400A11B9" w14:textId="77777777" w:rsidR="00EB5755" w:rsidRDefault="00F609DE">
            <w:pPr>
              <w:pStyle w:val="TableText"/>
              <w:keepNext/>
            </w:pPr>
            <w:r>
              <w:t>Real deficit and revenue buoyancy.</w:t>
            </w:r>
          </w:p>
        </w:tc>
      </w:tr>
      <w:tr w:rsidR="00EB5755" w14:paraId="2CB59059" w14:textId="77777777">
        <w:trPr>
          <w:cantSplit/>
          <w:jc w:val="center"/>
        </w:trPr>
        <w:tc>
          <w:tcPr>
            <w:tcW w:w="1701" w:type="dxa"/>
          </w:tcPr>
          <w:p w14:paraId="63156969" w14:textId="77777777" w:rsidR="00EB5755" w:rsidRDefault="00F609DE">
            <w:pPr>
              <w:pStyle w:val="TableText"/>
              <w:keepNext/>
            </w:pPr>
            <w:proofErr w:type="spellStart"/>
            <w:r>
              <w:t>fiscal_sector</w:t>
            </w:r>
            <w:proofErr w:type="spellEnd"/>
          </w:p>
        </w:tc>
        <w:tc>
          <w:tcPr>
            <w:tcW w:w="1701" w:type="dxa"/>
          </w:tcPr>
          <w:p w14:paraId="4779CBEB" w14:textId="77777777" w:rsidR="00EB5755" w:rsidRDefault="00F609DE">
            <w:pPr>
              <w:pStyle w:val="TableText"/>
              <w:keepNext/>
            </w:pPr>
            <w:proofErr w:type="spellStart"/>
            <w:r>
              <w:t>finance_sector</w:t>
            </w:r>
            <w:proofErr w:type="spellEnd"/>
          </w:p>
        </w:tc>
        <w:tc>
          <w:tcPr>
            <w:tcW w:w="2154" w:type="dxa"/>
          </w:tcPr>
          <w:p w14:paraId="2690C9FE" w14:textId="77777777" w:rsidR="00EB5755" w:rsidRDefault="00F609DE">
            <w:pPr>
              <w:pStyle w:val="TableText"/>
              <w:keepNext/>
            </w:pPr>
            <w:proofErr w:type="spellStart"/>
            <w:r>
              <w:t>bank_credit_growth</w:t>
            </w:r>
            <w:proofErr w:type="spellEnd"/>
          </w:p>
        </w:tc>
        <w:tc>
          <w:tcPr>
            <w:tcW w:w="2721" w:type="dxa"/>
          </w:tcPr>
          <w:p w14:paraId="1BA1E407" w14:textId="77777777" w:rsidR="00EB5755" w:rsidRDefault="00F609DE">
            <w:pPr>
              <w:pStyle w:val="TableText"/>
              <w:keepNext/>
            </w:pPr>
            <w:r>
              <w:t>Crowding out of private credit.</w:t>
            </w:r>
          </w:p>
        </w:tc>
      </w:tr>
      <w:tr w:rsidR="00EB5755" w14:paraId="1EFFBB17" w14:textId="77777777">
        <w:trPr>
          <w:cantSplit/>
          <w:jc w:val="center"/>
        </w:trPr>
        <w:tc>
          <w:tcPr>
            <w:tcW w:w="1701" w:type="dxa"/>
          </w:tcPr>
          <w:p w14:paraId="4C6F7BD3" w14:textId="77777777" w:rsidR="00EB5755" w:rsidRDefault="00F609DE">
            <w:pPr>
              <w:pStyle w:val="TableText"/>
              <w:keepNext/>
            </w:pPr>
            <w:proofErr w:type="spellStart"/>
            <w:r>
              <w:t>external_sector</w:t>
            </w:r>
            <w:proofErr w:type="spellEnd"/>
          </w:p>
        </w:tc>
        <w:tc>
          <w:tcPr>
            <w:tcW w:w="1701" w:type="dxa"/>
          </w:tcPr>
          <w:p w14:paraId="6BEE3128" w14:textId="77777777" w:rsidR="00EB5755" w:rsidRDefault="00F609DE">
            <w:pPr>
              <w:pStyle w:val="TableText"/>
              <w:keepNext/>
            </w:pPr>
            <w:proofErr w:type="spellStart"/>
            <w:r>
              <w:t>monetary_sector</w:t>
            </w:r>
            <w:proofErr w:type="spellEnd"/>
          </w:p>
        </w:tc>
        <w:tc>
          <w:tcPr>
            <w:tcW w:w="2154" w:type="dxa"/>
          </w:tcPr>
          <w:p w14:paraId="2BE0ADC4" w14:textId="77777777" w:rsidR="00EB5755" w:rsidRDefault="00F609DE">
            <w:pPr>
              <w:pStyle w:val="TableText"/>
              <w:keepNext/>
            </w:pPr>
            <w:proofErr w:type="spellStart"/>
            <w:r>
              <w:t>repo_rate</w:t>
            </w:r>
            <w:proofErr w:type="spellEnd"/>
          </w:p>
        </w:tc>
        <w:tc>
          <w:tcPr>
            <w:tcW w:w="2721" w:type="dxa"/>
          </w:tcPr>
          <w:p w14:paraId="6576F0C6" w14:textId="77777777" w:rsidR="00EB5755" w:rsidRDefault="00F609DE">
            <w:pPr>
              <w:pStyle w:val="TableText"/>
              <w:keepNext/>
            </w:pPr>
            <w:r>
              <w:t>Rate differentials drive flows and rupee pressure.</w:t>
            </w:r>
          </w:p>
        </w:tc>
      </w:tr>
      <w:tr w:rsidR="00EB5755" w14:paraId="7ED68DBE" w14:textId="77777777">
        <w:trPr>
          <w:cantSplit/>
          <w:jc w:val="center"/>
        </w:trPr>
        <w:tc>
          <w:tcPr>
            <w:tcW w:w="1701" w:type="dxa"/>
          </w:tcPr>
          <w:p w14:paraId="53B92F0E" w14:textId="77777777" w:rsidR="00EB5755" w:rsidRDefault="00F609DE">
            <w:pPr>
              <w:pStyle w:val="TableText"/>
            </w:pPr>
            <w:proofErr w:type="spellStart"/>
            <w:r>
              <w:t>external_sector</w:t>
            </w:r>
            <w:proofErr w:type="spellEnd"/>
          </w:p>
        </w:tc>
        <w:tc>
          <w:tcPr>
            <w:tcW w:w="1701" w:type="dxa"/>
          </w:tcPr>
          <w:p w14:paraId="024F13CA" w14:textId="77777777" w:rsidR="00EB5755" w:rsidRDefault="00F609DE">
            <w:pPr>
              <w:pStyle w:val="TableText"/>
            </w:pPr>
            <w:proofErr w:type="spellStart"/>
            <w:r>
              <w:t>prices_sector</w:t>
            </w:r>
            <w:proofErr w:type="spellEnd"/>
          </w:p>
        </w:tc>
        <w:tc>
          <w:tcPr>
            <w:tcW w:w="2154" w:type="dxa"/>
          </w:tcPr>
          <w:p w14:paraId="2EB6EED8" w14:textId="77777777" w:rsidR="00EB5755" w:rsidRDefault="00F609DE">
            <w:pPr>
              <w:pStyle w:val="TableText"/>
            </w:pPr>
            <w:proofErr w:type="spellStart"/>
            <w:r>
              <w:t>cpi_headline</w:t>
            </w:r>
            <w:proofErr w:type="spellEnd"/>
          </w:p>
        </w:tc>
        <w:tc>
          <w:tcPr>
            <w:tcW w:w="2721" w:type="dxa"/>
          </w:tcPr>
          <w:p w14:paraId="3AF5B2BB" w14:textId="77777777" w:rsidR="00EB5755" w:rsidRDefault="00F609DE">
            <w:pPr>
              <w:pStyle w:val="TableText"/>
            </w:pPr>
            <w:r>
              <w:t>Imported inflation and the real exchange rate.</w:t>
            </w:r>
          </w:p>
        </w:tc>
      </w:tr>
    </w:tbl>
    <w:p w14:paraId="08089BC0" w14:textId="77777777" w:rsidR="00EB5755" w:rsidRDefault="00EB5755">
      <w:pPr>
        <w:pStyle w:val="Plain"/>
        <w:spacing w:after="160"/>
      </w:pPr>
    </w:p>
    <w:p w14:paraId="4D4BD39D" w14:textId="77777777" w:rsidR="00EB5755" w:rsidRDefault="00F609DE">
      <w:pPr>
        <w:pStyle w:val="Heading2"/>
        <w:tabs>
          <w:tab w:val="left" w:pos="794"/>
        </w:tabs>
        <w:ind w:left="794" w:hanging="794"/>
      </w:pPr>
      <w:bookmarkStart w:id="71" w:name="_Toc9053"/>
      <w:r>
        <w:t>4.5</w:t>
      </w:r>
      <w:r>
        <w:tab/>
        <w:t>THE MCP DATA LAYER</w:t>
      </w:r>
      <w:bookmarkEnd w:id="71"/>
    </w:p>
    <w:p w14:paraId="71021715"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783C73CA"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423313A1"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23"/>
                    <a:stretch>
                      <a:fillRect/>
                    </a:stretch>
                  </pic:blipFill>
                  <pic:spPr>
                    <a:xfrm>
                      <a:off x="0" y="0"/>
                      <a:ext cx="5274000" cy="3600791"/>
                    </a:xfrm>
                    <a:prstGeom prst="rect">
                      <a:avLst/>
                    </a:prstGeom>
                  </pic:spPr>
                </pic:pic>
              </a:graphicData>
            </a:graphic>
          </wp:inline>
        </w:drawing>
      </w:r>
    </w:p>
    <w:p w14:paraId="3C84DC15"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4FFBEE3D" w14:textId="77777777" w:rsidR="00EB5755" w:rsidRDefault="00F609DE">
      <w:pPr>
        <w:pStyle w:val="Heading2"/>
        <w:tabs>
          <w:tab w:val="left" w:pos="794"/>
        </w:tabs>
        <w:ind w:left="794" w:hanging="794"/>
      </w:pPr>
      <w:bookmarkStart w:id="73" w:name="_Toc9054"/>
      <w:r>
        <w:t>4.6</w:t>
      </w:r>
      <w:r>
        <w:tab/>
        <w:t>PROVENANCE ACROSS THE PROTOCOLS</w:t>
      </w:r>
      <w:bookmarkEnd w:id="73"/>
    </w:p>
    <w:p w14:paraId="0EEF877C"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162D540D"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4"/>
                    <a:stretch>
                      <a:fillRect/>
                    </a:stretch>
                  </pic:blipFill>
                  <pic:spPr>
                    <a:xfrm>
                      <a:off x="0" y="0"/>
                      <a:ext cx="3761820" cy="6659999"/>
                    </a:xfrm>
                    <a:prstGeom prst="rect">
                      <a:avLst/>
                    </a:prstGeom>
                  </pic:spPr>
                </pic:pic>
              </a:graphicData>
            </a:graphic>
          </wp:inline>
        </w:drawing>
      </w:r>
    </w:p>
    <w:p w14:paraId="63FE2C7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28FBF452" w14:textId="77777777" w:rsidR="00EB5755" w:rsidRDefault="00F609DE">
      <w:pPr>
        <w:pStyle w:val="Heading2"/>
        <w:tabs>
          <w:tab w:val="left" w:pos="794"/>
        </w:tabs>
        <w:ind w:left="794" w:hanging="794"/>
      </w:pPr>
      <w:bookmarkStart w:id="75" w:name="_Toc9055"/>
      <w:r>
        <w:t>4.7</w:t>
      </w:r>
      <w:r>
        <w:tab/>
        <w:t>TRACEABILITY</w:t>
      </w:r>
      <w:bookmarkEnd w:id="75"/>
    </w:p>
    <w:p w14:paraId="64D8BEA3"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A164CAD" w14:textId="77777777" w:rsidR="00EB5755" w:rsidRDefault="00F609DE">
      <w:pPr>
        <w:pStyle w:val="ChapterLabel"/>
      </w:pPr>
      <w:bookmarkStart w:id="76" w:name="_Toc9056"/>
      <w:r>
        <w:lastRenderedPageBreak/>
        <w:t>Chapter 5</w:t>
      </w:r>
      <w:bookmarkEnd w:id="76"/>
    </w:p>
    <w:p w14:paraId="74888467" w14:textId="77777777" w:rsidR="00EB5755" w:rsidRDefault="00F609DE">
      <w:pPr>
        <w:pStyle w:val="Heading1"/>
        <w:pageBreakBefore w:val="0"/>
      </w:pPr>
      <w:bookmarkStart w:id="77" w:name="_Toc9057"/>
      <w:r>
        <w:t>Implementation</w:t>
      </w:r>
      <w:bookmarkEnd w:id="77"/>
    </w:p>
    <w:p w14:paraId="344C516A" w14:textId="77777777" w:rsidR="00EB5755" w:rsidRDefault="00F609DE">
      <w:pPr>
        <w:pStyle w:val="Heading2"/>
        <w:tabs>
          <w:tab w:val="left" w:pos="794"/>
        </w:tabs>
        <w:ind w:left="794" w:hanging="794"/>
      </w:pPr>
      <w:bookmarkStart w:id="78" w:name="_Toc9058"/>
      <w:r>
        <w:t>5.1</w:t>
      </w:r>
      <w:r>
        <w:tab/>
        <w:t>INTRODUCTION</w:t>
      </w:r>
      <w:bookmarkEnd w:id="78"/>
    </w:p>
    <w:p w14:paraId="6EDC1BDB"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0D25A449" w14:textId="77777777" w:rsidR="00EB5755" w:rsidRDefault="00F609DE">
      <w:pPr>
        <w:pStyle w:val="Heading2"/>
        <w:tabs>
          <w:tab w:val="left" w:pos="794"/>
        </w:tabs>
        <w:ind w:left="794" w:hanging="794"/>
      </w:pPr>
      <w:bookmarkStart w:id="79" w:name="_Toc9059"/>
      <w:r>
        <w:t>5.2</w:t>
      </w:r>
      <w:r>
        <w:tab/>
        <w:t>DEVELOPMENT ENVIRONMENT</w:t>
      </w:r>
      <w:bookmarkEnd w:id="79"/>
    </w:p>
    <w:p w14:paraId="781C4495" w14:textId="77777777" w:rsidR="00EB5755" w:rsidRDefault="00F609DE">
      <w:r>
        <w:t xml:space="preserve">Table 5.1 </w:t>
      </w:r>
      <w:proofErr w:type="spellStart"/>
      <w:r>
        <w:t>summarises</w:t>
      </w:r>
      <w:proofErr w:type="spellEnd"/>
      <w:r>
        <w:t xml:space="preserve"> the development and runtime environment.</w:t>
      </w:r>
    </w:p>
    <w:p w14:paraId="6F7FED94"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2762A887" w14:textId="77777777">
        <w:trPr>
          <w:cantSplit/>
          <w:tblHeader/>
          <w:jc w:val="center"/>
        </w:trPr>
        <w:tc>
          <w:tcPr>
            <w:tcW w:w="2041" w:type="dxa"/>
            <w:shd w:val="clear" w:color="auto" w:fill="D9D9D9"/>
          </w:tcPr>
          <w:p w14:paraId="19CA44DF" w14:textId="77777777" w:rsidR="00EB5755" w:rsidRDefault="00F609DE">
            <w:pPr>
              <w:pStyle w:val="TableText"/>
              <w:keepNext/>
            </w:pPr>
            <w:r>
              <w:rPr>
                <w:b/>
              </w:rPr>
              <w:t>Item</w:t>
            </w:r>
          </w:p>
        </w:tc>
        <w:tc>
          <w:tcPr>
            <w:tcW w:w="6236" w:type="dxa"/>
            <w:shd w:val="clear" w:color="auto" w:fill="D9D9D9"/>
          </w:tcPr>
          <w:p w14:paraId="7FC0ED75" w14:textId="77777777" w:rsidR="00EB5755" w:rsidRDefault="00F609DE">
            <w:pPr>
              <w:pStyle w:val="TableText"/>
              <w:keepNext/>
            </w:pPr>
            <w:r>
              <w:rPr>
                <w:b/>
              </w:rPr>
              <w:t>Specification</w:t>
            </w:r>
          </w:p>
        </w:tc>
      </w:tr>
      <w:tr w:rsidR="00EB5755" w14:paraId="764C225E" w14:textId="77777777">
        <w:trPr>
          <w:cantSplit/>
          <w:jc w:val="center"/>
        </w:trPr>
        <w:tc>
          <w:tcPr>
            <w:tcW w:w="2041" w:type="dxa"/>
          </w:tcPr>
          <w:p w14:paraId="0EE802CF" w14:textId="77777777" w:rsidR="00EB5755" w:rsidRDefault="00F609DE">
            <w:pPr>
              <w:pStyle w:val="TableText"/>
              <w:keepNext/>
            </w:pPr>
            <w:r>
              <w:t>Operating system</w:t>
            </w:r>
          </w:p>
        </w:tc>
        <w:tc>
          <w:tcPr>
            <w:tcW w:w="6236" w:type="dxa"/>
          </w:tcPr>
          <w:p w14:paraId="75C088C7" w14:textId="77777777" w:rsidR="00EB5755" w:rsidRDefault="00F609DE">
            <w:pPr>
              <w:pStyle w:val="TableText"/>
              <w:keepNext/>
            </w:pPr>
            <w:r>
              <w:t>Windows 11 (development); the code is platform independent</w:t>
            </w:r>
          </w:p>
        </w:tc>
      </w:tr>
      <w:tr w:rsidR="00EB5755" w14:paraId="2657008E" w14:textId="77777777">
        <w:trPr>
          <w:cantSplit/>
          <w:jc w:val="center"/>
        </w:trPr>
        <w:tc>
          <w:tcPr>
            <w:tcW w:w="2041" w:type="dxa"/>
          </w:tcPr>
          <w:p w14:paraId="61CF5586" w14:textId="77777777" w:rsidR="00EB5755" w:rsidRDefault="00F609DE">
            <w:pPr>
              <w:pStyle w:val="TableText"/>
              <w:keepNext/>
            </w:pPr>
            <w:r>
              <w:t>Backend</w:t>
            </w:r>
          </w:p>
        </w:tc>
        <w:tc>
          <w:tcPr>
            <w:tcW w:w="6236" w:type="dxa"/>
          </w:tcPr>
          <w:p w14:paraId="6A10ECB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FB45757" w14:textId="77777777">
        <w:trPr>
          <w:cantSplit/>
          <w:jc w:val="center"/>
        </w:trPr>
        <w:tc>
          <w:tcPr>
            <w:tcW w:w="2041" w:type="dxa"/>
          </w:tcPr>
          <w:p w14:paraId="72BCFEA8" w14:textId="77777777" w:rsidR="00EB5755" w:rsidRDefault="00F609DE">
            <w:pPr>
              <w:pStyle w:val="TableText"/>
              <w:keepNext/>
            </w:pPr>
            <w:r>
              <w:t>Data</w:t>
            </w:r>
          </w:p>
        </w:tc>
        <w:tc>
          <w:tcPr>
            <w:tcW w:w="6236" w:type="dxa"/>
          </w:tcPr>
          <w:p w14:paraId="57826047"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2D554EBC" w14:textId="77777777">
        <w:trPr>
          <w:cantSplit/>
          <w:jc w:val="center"/>
        </w:trPr>
        <w:tc>
          <w:tcPr>
            <w:tcW w:w="2041" w:type="dxa"/>
          </w:tcPr>
          <w:p w14:paraId="04876C64" w14:textId="77777777" w:rsidR="00EB5755" w:rsidRDefault="00F609DE">
            <w:pPr>
              <w:pStyle w:val="TableText"/>
              <w:keepNext/>
            </w:pPr>
            <w:r>
              <w:t>Frontend</w:t>
            </w:r>
          </w:p>
        </w:tc>
        <w:tc>
          <w:tcPr>
            <w:tcW w:w="6236" w:type="dxa"/>
          </w:tcPr>
          <w:p w14:paraId="5A55EC41" w14:textId="77777777" w:rsidR="00EB5755" w:rsidRDefault="00F609DE">
            <w:pPr>
              <w:pStyle w:val="TableText"/>
              <w:keepNext/>
            </w:pPr>
            <w:r>
              <w:t>Node.js 22, React 18, TypeScript (strict), Vite 5, Tailwind CSS 3</w:t>
            </w:r>
          </w:p>
        </w:tc>
      </w:tr>
      <w:tr w:rsidR="00EB5755" w14:paraId="4ADEC017" w14:textId="77777777">
        <w:trPr>
          <w:cantSplit/>
          <w:jc w:val="center"/>
        </w:trPr>
        <w:tc>
          <w:tcPr>
            <w:tcW w:w="2041" w:type="dxa"/>
          </w:tcPr>
          <w:p w14:paraId="3CBA42F6" w14:textId="77777777" w:rsidR="00EB5755" w:rsidRDefault="00F609DE">
            <w:pPr>
              <w:pStyle w:val="TableText"/>
              <w:keepNext/>
            </w:pPr>
            <w:r>
              <w:t>Models</w:t>
            </w:r>
          </w:p>
        </w:tc>
        <w:tc>
          <w:tcPr>
            <w:tcW w:w="6236" w:type="dxa"/>
          </w:tcPr>
          <w:p w14:paraId="50A7A7D7"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6E1F24D7" w14:textId="77777777">
        <w:trPr>
          <w:cantSplit/>
          <w:jc w:val="center"/>
        </w:trPr>
        <w:tc>
          <w:tcPr>
            <w:tcW w:w="2041" w:type="dxa"/>
          </w:tcPr>
          <w:p w14:paraId="5E7C1C27" w14:textId="77777777" w:rsidR="00EB5755" w:rsidRDefault="00F609DE">
            <w:pPr>
              <w:pStyle w:val="TableText"/>
              <w:keepNext/>
            </w:pPr>
            <w:r>
              <w:t>Testing</w:t>
            </w:r>
          </w:p>
        </w:tc>
        <w:tc>
          <w:tcPr>
            <w:tcW w:w="6236" w:type="dxa"/>
          </w:tcPr>
          <w:p w14:paraId="5A50F04A"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283C823D" w14:textId="77777777">
        <w:trPr>
          <w:cantSplit/>
          <w:jc w:val="center"/>
        </w:trPr>
        <w:tc>
          <w:tcPr>
            <w:tcW w:w="2041" w:type="dxa"/>
          </w:tcPr>
          <w:p w14:paraId="3BD543C4" w14:textId="77777777" w:rsidR="00EB5755" w:rsidRDefault="00F609DE">
            <w:pPr>
              <w:pStyle w:val="TableText"/>
            </w:pPr>
            <w:r>
              <w:t>Source control</w:t>
            </w:r>
          </w:p>
        </w:tc>
        <w:tc>
          <w:tcPr>
            <w:tcW w:w="6236" w:type="dxa"/>
          </w:tcPr>
          <w:p w14:paraId="7F959330" w14:textId="77777777" w:rsidR="00EB5755" w:rsidRDefault="00F609DE">
            <w:pPr>
              <w:pStyle w:val="TableText"/>
            </w:pPr>
            <w:r>
              <w:t>Git; development history from 16 July to 11 October 2026</w:t>
            </w:r>
          </w:p>
        </w:tc>
      </w:tr>
    </w:tbl>
    <w:p w14:paraId="345D23EB" w14:textId="77777777" w:rsidR="00EB5755" w:rsidRDefault="00EB5755">
      <w:pPr>
        <w:pStyle w:val="Plain"/>
        <w:spacing w:after="160"/>
      </w:pPr>
    </w:p>
    <w:p w14:paraId="7437CC54" w14:textId="77777777" w:rsidR="00EB5755" w:rsidRDefault="00F609DE">
      <w:pPr>
        <w:pStyle w:val="Heading2"/>
        <w:tabs>
          <w:tab w:val="left" w:pos="794"/>
        </w:tabs>
        <w:ind w:left="794" w:hanging="794"/>
      </w:pPr>
      <w:bookmarkStart w:id="81" w:name="_Toc9060"/>
      <w:r>
        <w:t>5.3</w:t>
      </w:r>
      <w:r>
        <w:tab/>
        <w:t>THE ORCHESTRATOR</w:t>
      </w:r>
      <w:bookmarkEnd w:id="81"/>
    </w:p>
    <w:p w14:paraId="1BA6AA2E"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63DB5D55"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5"/>
                    <a:stretch>
                      <a:fillRect/>
                    </a:stretch>
                  </pic:blipFill>
                  <pic:spPr>
                    <a:xfrm>
                      <a:off x="0" y="0"/>
                      <a:ext cx="3105540" cy="5406264"/>
                    </a:xfrm>
                    <a:prstGeom prst="rect">
                      <a:avLst/>
                    </a:prstGeom>
                  </pic:spPr>
                </pic:pic>
              </a:graphicData>
            </a:graphic>
          </wp:inline>
        </w:drawing>
      </w:r>
    </w:p>
    <w:p w14:paraId="71986FAD"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00012BF9" w14:textId="77777777" w:rsidR="00EB5755" w:rsidRDefault="00F609DE">
      <w:pPr>
        <w:pStyle w:val="Heading3"/>
        <w:tabs>
          <w:tab w:val="left" w:pos="1077"/>
        </w:tabs>
        <w:ind w:left="1077" w:hanging="1077"/>
      </w:pPr>
      <w:bookmarkStart w:id="83" w:name="_Toc9061"/>
      <w:r>
        <w:t>5.3.1</w:t>
      </w:r>
      <w:r>
        <w:tab/>
        <w:t>DECOMPOSE</w:t>
      </w:r>
      <w:bookmarkEnd w:id="83"/>
    </w:p>
    <w:p w14:paraId="4800A721" w14:textId="77777777" w:rsidR="00EB5755" w:rsidRDefault="00F609DE">
      <w:r>
        <w:t>The decomposition node routes the query over the registered Agent Cards using the router described in Section 4.3. It records the selected agents, the routing method and the sectors they belong to.</w:t>
      </w:r>
    </w:p>
    <w:p w14:paraId="5C187541" w14:textId="77777777" w:rsidR="00EB5755" w:rsidRDefault="00F609DE">
      <w:pPr>
        <w:pStyle w:val="Heading3"/>
        <w:tabs>
          <w:tab w:val="left" w:pos="1077"/>
        </w:tabs>
        <w:ind w:left="1077" w:hanging="1077"/>
      </w:pPr>
      <w:bookmarkStart w:id="84" w:name="_Toc9062"/>
      <w:r>
        <w:t>5.3.2</w:t>
      </w:r>
      <w:r>
        <w:tab/>
        <w:t>PARALLEL A2A EXECUTION</w:t>
      </w:r>
      <w:bookmarkEnd w:id="84"/>
    </w:p>
    <w:p w14:paraId="31572544"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773D75B2" w14:textId="77777777" w:rsidR="00EB5755" w:rsidRDefault="00F609DE">
      <w:pPr>
        <w:pStyle w:val="Heading3"/>
        <w:tabs>
          <w:tab w:val="left" w:pos="1077"/>
        </w:tabs>
        <w:ind w:left="1077" w:hanging="1077"/>
      </w:pPr>
      <w:bookmarkStart w:id="85" w:name="_Toc9063"/>
      <w:r>
        <w:t>5.3.3</w:t>
      </w:r>
      <w:r>
        <w:tab/>
        <w:t>KNOWLEDGE-GRAPH ENRICHMENT</w:t>
      </w:r>
      <w:bookmarkEnd w:id="85"/>
    </w:p>
    <w:p w14:paraId="0BD91F42"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2390E88A" w14:textId="77777777" w:rsidR="00EB5755" w:rsidRDefault="00F609DE">
      <w:pPr>
        <w:pStyle w:val="Heading3"/>
        <w:tabs>
          <w:tab w:val="left" w:pos="1077"/>
        </w:tabs>
        <w:ind w:left="1077" w:hanging="1077"/>
      </w:pPr>
      <w:bookmarkStart w:id="86" w:name="_Toc9064"/>
      <w:r>
        <w:t>5.3.4</w:t>
      </w:r>
      <w:r>
        <w:tab/>
        <w:t>SYNTHESIS</w:t>
      </w:r>
      <w:bookmarkEnd w:id="86"/>
    </w:p>
    <w:p w14:paraId="0935CD81"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70197965"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6"/>
                    <a:stretch>
                      <a:fillRect/>
                    </a:stretch>
                  </pic:blipFill>
                  <pic:spPr>
                    <a:xfrm>
                      <a:off x="0" y="0"/>
                      <a:ext cx="5274000" cy="4691159"/>
                    </a:xfrm>
                    <a:prstGeom prst="rect">
                      <a:avLst/>
                    </a:prstGeom>
                  </pic:spPr>
                </pic:pic>
              </a:graphicData>
            </a:graphic>
          </wp:inline>
        </w:drawing>
      </w:r>
    </w:p>
    <w:p w14:paraId="1C5305FD"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38197CC6" w14:textId="77777777" w:rsidR="00EB5755" w:rsidRDefault="00F609DE">
      <w:pPr>
        <w:pStyle w:val="Heading2"/>
        <w:tabs>
          <w:tab w:val="left" w:pos="794"/>
        </w:tabs>
        <w:ind w:left="794" w:hanging="794"/>
      </w:pPr>
      <w:bookmarkStart w:id="88" w:name="_Toc9065"/>
      <w:r>
        <w:t>5.4</w:t>
      </w:r>
      <w:r>
        <w:tab/>
        <w:t>CHAT INTERFACE AND ROUTING</w:t>
      </w:r>
      <w:bookmarkEnd w:id="88"/>
    </w:p>
    <w:p w14:paraId="44D484CE"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27F7BA9D" w14:textId="77777777" w:rsidR="00EB5755" w:rsidRDefault="00F609DE">
      <w:pPr>
        <w:pStyle w:val="Heading2"/>
        <w:tabs>
          <w:tab w:val="left" w:pos="794"/>
        </w:tabs>
        <w:ind w:left="794" w:hanging="794"/>
      </w:pPr>
      <w:bookmarkStart w:id="89" w:name="_Toc9066"/>
      <w:r>
        <w:t>5.5</w:t>
      </w:r>
      <w:r>
        <w:tab/>
        <w:t>SECTOR AGENTS AND DATA ACQUISITION</w:t>
      </w:r>
      <w:bookmarkEnd w:id="89"/>
    </w:p>
    <w:p w14:paraId="65BEE277"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6702C95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7"/>
                    <a:stretch>
                      <a:fillRect/>
                    </a:stretch>
                  </pic:blipFill>
                  <pic:spPr>
                    <a:xfrm>
                      <a:off x="0" y="0"/>
                      <a:ext cx="2764684" cy="6660000"/>
                    </a:xfrm>
                    <a:prstGeom prst="rect">
                      <a:avLst/>
                    </a:prstGeom>
                  </pic:spPr>
                </pic:pic>
              </a:graphicData>
            </a:graphic>
          </wp:inline>
        </w:drawing>
      </w:r>
    </w:p>
    <w:p w14:paraId="70F408B1"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5CFE5D91"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255879D7"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8"/>
                    <a:stretch>
                      <a:fillRect/>
                    </a:stretch>
                  </pic:blipFill>
                  <pic:spPr>
                    <a:xfrm>
                      <a:off x="0" y="0"/>
                      <a:ext cx="3844026" cy="6659999"/>
                    </a:xfrm>
                    <a:prstGeom prst="rect">
                      <a:avLst/>
                    </a:prstGeom>
                  </pic:spPr>
                </pic:pic>
              </a:graphicData>
            </a:graphic>
          </wp:inline>
        </w:drawing>
      </w:r>
    </w:p>
    <w:p w14:paraId="4E46F1BD"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12B4C830" w14:textId="77777777" w:rsidR="00EB5755" w:rsidRDefault="00F609DE">
      <w:pPr>
        <w:pStyle w:val="Heading2"/>
        <w:tabs>
          <w:tab w:val="left" w:pos="794"/>
        </w:tabs>
        <w:ind w:left="794" w:hanging="794"/>
      </w:pPr>
      <w:bookmarkStart w:id="92" w:name="_Toc9067"/>
      <w:r>
        <w:t>5.6</w:t>
      </w:r>
      <w:r>
        <w:tab/>
        <w:t>STORAGE</w:t>
      </w:r>
      <w:bookmarkEnd w:id="92"/>
    </w:p>
    <w:p w14:paraId="3C709BD3"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4716C4F2"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4F8E42D7" w14:textId="77777777" w:rsidR="00EB5755" w:rsidRDefault="00F609DE">
      <w:pPr>
        <w:pStyle w:val="Heading2"/>
        <w:tabs>
          <w:tab w:val="left" w:pos="794"/>
        </w:tabs>
        <w:ind w:left="794" w:hanging="794"/>
      </w:pPr>
      <w:bookmarkStart w:id="93" w:name="_Toc9068"/>
      <w:r>
        <w:t>5.7</w:t>
      </w:r>
      <w:r>
        <w:tab/>
        <w:t>ROBUSTNESS AND OFFLINE OPERATION</w:t>
      </w:r>
      <w:bookmarkEnd w:id="93"/>
    </w:p>
    <w:p w14:paraId="1FA72486"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6A30EA2A" w14:textId="77777777" w:rsidR="00EB5755" w:rsidRDefault="00F609DE">
      <w:pPr>
        <w:pStyle w:val="Heading2"/>
        <w:tabs>
          <w:tab w:val="left" w:pos="794"/>
        </w:tabs>
        <w:ind w:left="794" w:hanging="794"/>
      </w:pPr>
      <w:bookmarkStart w:id="94" w:name="_Toc9069"/>
      <w:r>
        <w:t>5.8</w:t>
      </w:r>
      <w:r>
        <w:tab/>
        <w:t>CODE ORGANISATION AND STATISTICS</w:t>
      </w:r>
      <w:bookmarkEnd w:id="94"/>
    </w:p>
    <w:p w14:paraId="71944404"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600249D5"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3C28058A" w14:textId="77777777">
        <w:trPr>
          <w:cantSplit/>
          <w:tblHeader/>
          <w:jc w:val="center"/>
        </w:trPr>
        <w:tc>
          <w:tcPr>
            <w:tcW w:w="6236" w:type="dxa"/>
            <w:shd w:val="clear" w:color="auto" w:fill="D9D9D9"/>
          </w:tcPr>
          <w:p w14:paraId="52D75E4C" w14:textId="77777777" w:rsidR="00EB5755" w:rsidRDefault="00F609DE">
            <w:pPr>
              <w:pStyle w:val="TableText"/>
              <w:keepNext/>
            </w:pPr>
            <w:r>
              <w:rPr>
                <w:b/>
              </w:rPr>
              <w:t>Component</w:t>
            </w:r>
          </w:p>
        </w:tc>
        <w:tc>
          <w:tcPr>
            <w:tcW w:w="2041" w:type="dxa"/>
            <w:shd w:val="clear" w:color="auto" w:fill="D9D9D9"/>
          </w:tcPr>
          <w:p w14:paraId="2B49755C" w14:textId="77777777" w:rsidR="00EB5755" w:rsidRDefault="00F609DE">
            <w:pPr>
              <w:pStyle w:val="TableText"/>
              <w:keepNext/>
            </w:pPr>
            <w:r>
              <w:rPr>
                <w:b/>
              </w:rPr>
              <w:t>Lines</w:t>
            </w:r>
          </w:p>
        </w:tc>
      </w:tr>
      <w:tr w:rsidR="00EB5755" w14:paraId="1E4AD5C7" w14:textId="77777777">
        <w:trPr>
          <w:cantSplit/>
          <w:jc w:val="center"/>
        </w:trPr>
        <w:tc>
          <w:tcPr>
            <w:tcW w:w="6236" w:type="dxa"/>
          </w:tcPr>
          <w:p w14:paraId="66696509" w14:textId="77777777" w:rsidR="00EB5755" w:rsidRDefault="00F609DE">
            <w:pPr>
              <w:pStyle w:val="TableText"/>
              <w:keepNext/>
            </w:pPr>
            <w:r>
              <w:t>Frontend (TypeScript)</w:t>
            </w:r>
          </w:p>
        </w:tc>
        <w:tc>
          <w:tcPr>
            <w:tcW w:w="2041" w:type="dxa"/>
          </w:tcPr>
          <w:p w14:paraId="7455E54E" w14:textId="77777777" w:rsidR="00EB5755" w:rsidRDefault="00F609DE">
            <w:pPr>
              <w:pStyle w:val="TableText"/>
              <w:keepNext/>
            </w:pPr>
            <w:r>
              <w:t>11,287</w:t>
            </w:r>
          </w:p>
        </w:tc>
      </w:tr>
      <w:tr w:rsidR="00EB5755" w14:paraId="2155173F" w14:textId="77777777">
        <w:trPr>
          <w:cantSplit/>
          <w:jc w:val="center"/>
        </w:trPr>
        <w:tc>
          <w:tcPr>
            <w:tcW w:w="6236" w:type="dxa"/>
          </w:tcPr>
          <w:p w14:paraId="37F7F142" w14:textId="77777777" w:rsidR="00EB5755" w:rsidRDefault="00F609DE">
            <w:pPr>
              <w:pStyle w:val="TableText"/>
              <w:keepNext/>
            </w:pPr>
            <w:r>
              <w:t>core (orchestrator, protocols, graph, research, briefing, verification)</w:t>
            </w:r>
          </w:p>
        </w:tc>
        <w:tc>
          <w:tcPr>
            <w:tcW w:w="2041" w:type="dxa"/>
          </w:tcPr>
          <w:p w14:paraId="3DEF5322" w14:textId="77777777" w:rsidR="00EB5755" w:rsidRDefault="00F609DE">
            <w:pPr>
              <w:pStyle w:val="TableText"/>
              <w:keepNext/>
            </w:pPr>
            <w:r>
              <w:t>6,778</w:t>
            </w:r>
          </w:p>
        </w:tc>
      </w:tr>
      <w:tr w:rsidR="00EB5755" w14:paraId="3227DC49" w14:textId="77777777">
        <w:trPr>
          <w:cantSplit/>
          <w:jc w:val="center"/>
        </w:trPr>
        <w:tc>
          <w:tcPr>
            <w:tcW w:w="6236" w:type="dxa"/>
          </w:tcPr>
          <w:p w14:paraId="586981D5" w14:textId="77777777" w:rsidR="00EB5755" w:rsidRDefault="00F609DE">
            <w:pPr>
              <w:pStyle w:val="TableText"/>
              <w:keepNext/>
            </w:pPr>
            <w:proofErr w:type="spellStart"/>
            <w:r>
              <w:t>api</w:t>
            </w:r>
            <w:proofErr w:type="spellEnd"/>
            <w:r>
              <w:t xml:space="preserve"> (routers and helpers)</w:t>
            </w:r>
          </w:p>
        </w:tc>
        <w:tc>
          <w:tcPr>
            <w:tcW w:w="2041" w:type="dxa"/>
          </w:tcPr>
          <w:p w14:paraId="62A6C030" w14:textId="77777777" w:rsidR="00EB5755" w:rsidRDefault="00F609DE">
            <w:pPr>
              <w:pStyle w:val="TableText"/>
              <w:keepNext/>
            </w:pPr>
            <w:r>
              <w:t>2,877</w:t>
            </w:r>
          </w:p>
        </w:tc>
      </w:tr>
      <w:tr w:rsidR="00EB5755" w14:paraId="33F3CA04" w14:textId="77777777">
        <w:trPr>
          <w:cantSplit/>
          <w:jc w:val="center"/>
        </w:trPr>
        <w:tc>
          <w:tcPr>
            <w:tcW w:w="6236" w:type="dxa"/>
          </w:tcPr>
          <w:p w14:paraId="3E3AB71C" w14:textId="77777777" w:rsidR="00EB5755" w:rsidRDefault="00F609DE">
            <w:pPr>
              <w:pStyle w:val="TableText"/>
              <w:keepNext/>
            </w:pPr>
            <w:r>
              <w:t>Ten sector packages (between 1,872 and 3,274 lines each)</w:t>
            </w:r>
          </w:p>
        </w:tc>
        <w:tc>
          <w:tcPr>
            <w:tcW w:w="2041" w:type="dxa"/>
          </w:tcPr>
          <w:p w14:paraId="6D8F77CC" w14:textId="77777777" w:rsidR="00EB5755" w:rsidRDefault="00F609DE">
            <w:pPr>
              <w:pStyle w:val="TableText"/>
              <w:keepNext/>
            </w:pPr>
            <w:r>
              <w:t>27,257</w:t>
            </w:r>
          </w:p>
        </w:tc>
      </w:tr>
      <w:tr w:rsidR="00EB5755" w14:paraId="286F5F22" w14:textId="77777777">
        <w:trPr>
          <w:cantSplit/>
          <w:jc w:val="center"/>
        </w:trPr>
        <w:tc>
          <w:tcPr>
            <w:tcW w:w="6236" w:type="dxa"/>
          </w:tcPr>
          <w:p w14:paraId="2A99CD80" w14:textId="77777777" w:rsidR="00EB5755" w:rsidRDefault="00F609DE">
            <w:pPr>
              <w:pStyle w:val="TableText"/>
            </w:pPr>
            <w:r>
              <w:t>Backend total of the packages above</w:t>
            </w:r>
          </w:p>
        </w:tc>
        <w:tc>
          <w:tcPr>
            <w:tcW w:w="2041" w:type="dxa"/>
          </w:tcPr>
          <w:p w14:paraId="696D7D5E" w14:textId="77777777" w:rsidR="00EB5755" w:rsidRDefault="00F609DE">
            <w:pPr>
              <w:pStyle w:val="TableText"/>
            </w:pPr>
            <w:r>
              <w:t>36,912</w:t>
            </w:r>
          </w:p>
        </w:tc>
      </w:tr>
    </w:tbl>
    <w:p w14:paraId="53A168FA" w14:textId="77777777" w:rsidR="00EB5755" w:rsidRDefault="00EB5755">
      <w:pPr>
        <w:pStyle w:val="Plain"/>
        <w:spacing w:after="160"/>
      </w:pPr>
    </w:p>
    <w:p w14:paraId="72451F8D" w14:textId="77777777" w:rsidR="00EB5755" w:rsidRDefault="00F609DE">
      <w:pPr>
        <w:pStyle w:val="ChapterLabel"/>
      </w:pPr>
      <w:bookmarkStart w:id="96" w:name="_Toc9070"/>
      <w:r>
        <w:lastRenderedPageBreak/>
        <w:t>Chapter 6</w:t>
      </w:r>
      <w:bookmarkEnd w:id="96"/>
    </w:p>
    <w:p w14:paraId="60D8512B" w14:textId="77777777" w:rsidR="00EB5755" w:rsidRDefault="00F609DE">
      <w:pPr>
        <w:pStyle w:val="Heading1"/>
        <w:pageBreakBefore w:val="0"/>
      </w:pPr>
      <w:bookmarkStart w:id="97" w:name="_Toc9071"/>
      <w:r>
        <w:t>Knowledge Graph and Scenario Engine</w:t>
      </w:r>
      <w:bookmarkEnd w:id="97"/>
    </w:p>
    <w:p w14:paraId="65AEBCA7" w14:textId="77777777" w:rsidR="00EB5755" w:rsidRDefault="00F609DE">
      <w:pPr>
        <w:pStyle w:val="Heading2"/>
        <w:tabs>
          <w:tab w:val="left" w:pos="794"/>
        </w:tabs>
        <w:ind w:left="794" w:hanging="794"/>
      </w:pPr>
      <w:bookmarkStart w:id="98" w:name="_Toc9072"/>
      <w:r>
        <w:t>6.1</w:t>
      </w:r>
      <w:r>
        <w:tab/>
        <w:t>INTRODUCTION</w:t>
      </w:r>
      <w:bookmarkEnd w:id="98"/>
    </w:p>
    <w:p w14:paraId="7B88514B" w14:textId="77777777" w:rsidR="00EB5755" w:rsidRDefault="00F609DE">
      <w:r>
        <w:t>Sector agents report individual indicators. A question such as “what does an oil shock do to policy rates?” is about how those indicators relate to each other, and that is what this chapter covers. It describes the causal knowledge graph that stores the relationships, the queries the orchestrator runs on it, and the scenario engine that pushes a shock through it. All numbers here come from the implemented engine, run on 12 October 2026.</w:t>
      </w:r>
    </w:p>
    <w:p w14:paraId="37A3A966"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1CA69156" w14:textId="77777777" w:rsidR="00EB5755" w:rsidRDefault="00F609DE">
      <w:r>
        <w:t xml:space="preserve">The ontology in </w:t>
      </w:r>
      <w:r>
        <w:rPr>
          <w:i/>
        </w:rPr>
        <w:t>core/knowledge_graph/ontology.py</w:t>
      </w:r>
      <w:r>
        <w:t xml:space="preserve"> holds twenty canonical indicators and twelve directed relationships. Each indicator has an identifier of the form </w:t>
      </w:r>
      <w:proofErr w:type="spellStart"/>
      <w:proofErr w:type="gramStart"/>
      <w:r>
        <w:rPr>
          <w:i/>
        </w:rPr>
        <w:t>in.macro</w:t>
      </w:r>
      <w:proofErr w:type="spellEnd"/>
      <w:proofErr w:type="gramEnd"/>
      <w:r>
        <w:rPr>
          <w:i/>
        </w:rPr>
        <w:t>.&lt;domain</w:t>
      </w:r>
      <w:proofErr w:type="gramStart"/>
      <w:r>
        <w:rPr>
          <w:i/>
        </w:rPr>
        <w:t>&gt;.&lt;</w:t>
      </w:r>
      <w:proofErr w:type="gramEnd"/>
      <w:r>
        <w:rPr>
          <w:i/>
        </w:rPr>
        <w:t>name&gt;</w:t>
      </w:r>
      <w:r>
        <w:t xml:space="preserve"> and sits in one of eight domains: real economy, prices and inflation, monetary and banking, fiscal, external, capital markets, agriculture and </w:t>
      </w:r>
      <w:proofErr w:type="spellStart"/>
      <w:r>
        <w:t>labour</w:t>
      </w:r>
      <w:proofErr w:type="spellEnd"/>
      <w:r>
        <w:t>. Figure 6.1 shows the graph. Five indicators (NIFTY 50, India VIX, forex reserves, debt-to-GDP and EPFO additions) have no edges yet. They are valid nodes, and relationships can be added to them as the ontology grows.</w:t>
      </w:r>
    </w:p>
    <w:p w14:paraId="3D225D92" w14:textId="77777777" w:rsidR="00EB5755" w:rsidRDefault="00F609DE">
      <w:r>
        <w:t xml:space="preserve">Relationship identifiers look like </w:t>
      </w:r>
      <w:proofErr w:type="spellStart"/>
      <w:r>
        <w:rPr>
          <w:i/>
        </w:rPr>
        <w:t>rel</w:t>
      </w:r>
      <w:proofErr w:type="spellEnd"/>
      <w:r>
        <w:rPr>
          <w:i/>
        </w:rPr>
        <w:t>-&lt;8 hex digits&gt;</w:t>
      </w:r>
      <w:r>
        <w:t>. Each comes from a version-5 UUID of the source, target and type, so it survives restarts and works as a provenance key. Table 6.1 lists all edges. Relationship types follow a five-tier taxonomy, from qualitative theory to a structural causal model.</w:t>
      </w:r>
    </w:p>
    <w:p w14:paraId="6A6C6EE5"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9"/>
                    <a:stretch>
                      <a:fillRect/>
                    </a:stretch>
                  </pic:blipFill>
                  <pic:spPr>
                    <a:xfrm>
                      <a:off x="0" y="0"/>
                      <a:ext cx="4757921" cy="6659999"/>
                    </a:xfrm>
                    <a:prstGeom prst="rect">
                      <a:avLst/>
                    </a:prstGeom>
                  </pic:spPr>
                </pic:pic>
              </a:graphicData>
            </a:graphic>
          </wp:inline>
        </w:drawing>
      </w:r>
    </w:p>
    <w:p w14:paraId="5CE7449F"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2F406426"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0E0A0CA6" w14:textId="77777777">
        <w:trPr>
          <w:cantSplit/>
          <w:tblHeader/>
          <w:jc w:val="center"/>
        </w:trPr>
        <w:tc>
          <w:tcPr>
            <w:tcW w:w="1716" w:type="dxa"/>
            <w:shd w:val="clear" w:color="auto" w:fill="D9D9D9"/>
          </w:tcPr>
          <w:p w14:paraId="544EDE38" w14:textId="77777777" w:rsidR="00EB5755" w:rsidRDefault="00F609DE">
            <w:pPr>
              <w:pStyle w:val="TableText"/>
              <w:keepNext/>
            </w:pPr>
            <w:r>
              <w:rPr>
                <w:b/>
              </w:rPr>
              <w:t>Source</w:t>
            </w:r>
          </w:p>
        </w:tc>
        <w:tc>
          <w:tcPr>
            <w:tcW w:w="1827" w:type="dxa"/>
            <w:shd w:val="clear" w:color="auto" w:fill="D9D9D9"/>
          </w:tcPr>
          <w:p w14:paraId="70AFF111" w14:textId="77777777" w:rsidR="00EB5755" w:rsidRDefault="00F609DE">
            <w:pPr>
              <w:pStyle w:val="TableText"/>
              <w:keepNext/>
            </w:pPr>
            <w:r>
              <w:rPr>
                <w:b/>
              </w:rPr>
              <w:t>Target</w:t>
            </w:r>
          </w:p>
        </w:tc>
        <w:tc>
          <w:tcPr>
            <w:tcW w:w="1883" w:type="dxa"/>
            <w:shd w:val="clear" w:color="auto" w:fill="D9D9D9"/>
          </w:tcPr>
          <w:p w14:paraId="28C01A81" w14:textId="77777777" w:rsidR="00EB5755" w:rsidRDefault="00F609DE">
            <w:pPr>
              <w:pStyle w:val="TableText"/>
              <w:keepNext/>
            </w:pPr>
            <w:r>
              <w:rPr>
                <w:b/>
              </w:rPr>
              <w:t>Type</w:t>
            </w:r>
          </w:p>
        </w:tc>
        <w:tc>
          <w:tcPr>
            <w:tcW w:w="1163" w:type="dxa"/>
            <w:shd w:val="clear" w:color="auto" w:fill="D9D9D9"/>
          </w:tcPr>
          <w:p w14:paraId="6CC58E1E" w14:textId="77777777" w:rsidR="00EB5755" w:rsidRDefault="00F609DE">
            <w:pPr>
              <w:pStyle w:val="TableText"/>
              <w:keepNext/>
            </w:pPr>
            <w:r>
              <w:rPr>
                <w:b/>
              </w:rPr>
              <w:t>Lag (months)</w:t>
            </w:r>
          </w:p>
        </w:tc>
        <w:tc>
          <w:tcPr>
            <w:tcW w:w="664" w:type="dxa"/>
            <w:shd w:val="clear" w:color="auto" w:fill="D9D9D9"/>
          </w:tcPr>
          <w:p w14:paraId="71EA0B22" w14:textId="77777777" w:rsidR="00EB5755" w:rsidRDefault="00F609DE">
            <w:pPr>
              <w:pStyle w:val="TableText"/>
              <w:keepNext/>
            </w:pPr>
            <w:r>
              <w:rPr>
                <w:b/>
              </w:rPr>
              <w:t>Sign</w:t>
            </w:r>
          </w:p>
        </w:tc>
        <w:tc>
          <w:tcPr>
            <w:tcW w:w="1052" w:type="dxa"/>
            <w:shd w:val="clear" w:color="auto" w:fill="D9D9D9"/>
          </w:tcPr>
          <w:p w14:paraId="3ABA0978" w14:textId="77777777" w:rsidR="00EB5755" w:rsidRDefault="00F609DE">
            <w:pPr>
              <w:pStyle w:val="TableText"/>
              <w:keepNext/>
            </w:pPr>
            <w:r>
              <w:rPr>
                <w:b/>
              </w:rPr>
              <w:t>Confidence</w:t>
            </w:r>
          </w:p>
        </w:tc>
      </w:tr>
      <w:tr w:rsidR="00EB5755" w14:paraId="2A284FA9" w14:textId="77777777">
        <w:trPr>
          <w:cantSplit/>
          <w:jc w:val="center"/>
        </w:trPr>
        <w:tc>
          <w:tcPr>
            <w:tcW w:w="1716" w:type="dxa"/>
          </w:tcPr>
          <w:p w14:paraId="3293FDCB" w14:textId="77777777" w:rsidR="00EB5755" w:rsidRDefault="00F609DE">
            <w:pPr>
              <w:pStyle w:val="TableText"/>
              <w:keepNext/>
            </w:pPr>
            <w:r>
              <w:t>Brent crude</w:t>
            </w:r>
          </w:p>
        </w:tc>
        <w:tc>
          <w:tcPr>
            <w:tcW w:w="1827" w:type="dxa"/>
          </w:tcPr>
          <w:p w14:paraId="727C2524" w14:textId="77777777" w:rsidR="00EB5755" w:rsidRDefault="00F609DE">
            <w:pPr>
              <w:pStyle w:val="TableText"/>
              <w:keepNext/>
            </w:pPr>
            <w:r>
              <w:t>WPI</w:t>
            </w:r>
          </w:p>
        </w:tc>
        <w:tc>
          <w:tcPr>
            <w:tcW w:w="1883" w:type="dxa"/>
          </w:tcPr>
          <w:p w14:paraId="1FA9D276" w14:textId="77777777" w:rsidR="00EB5755" w:rsidRDefault="00F609DE">
            <w:pPr>
              <w:pStyle w:val="TableText"/>
              <w:keepNext/>
            </w:pPr>
            <w:r>
              <w:t>Lagged relationship</w:t>
            </w:r>
          </w:p>
        </w:tc>
        <w:tc>
          <w:tcPr>
            <w:tcW w:w="1163" w:type="dxa"/>
          </w:tcPr>
          <w:p w14:paraId="50FBC06C" w14:textId="77777777" w:rsidR="00EB5755" w:rsidRDefault="00F609DE">
            <w:pPr>
              <w:pStyle w:val="TableText"/>
              <w:keepNext/>
            </w:pPr>
            <w:r>
              <w:t>1</w:t>
            </w:r>
          </w:p>
        </w:tc>
        <w:tc>
          <w:tcPr>
            <w:tcW w:w="664" w:type="dxa"/>
          </w:tcPr>
          <w:p w14:paraId="6511DAFB" w14:textId="77777777" w:rsidR="00EB5755" w:rsidRDefault="00F609DE">
            <w:pPr>
              <w:pStyle w:val="TableText"/>
              <w:keepNext/>
            </w:pPr>
            <w:r>
              <w:t>+</w:t>
            </w:r>
          </w:p>
        </w:tc>
        <w:tc>
          <w:tcPr>
            <w:tcW w:w="1052" w:type="dxa"/>
          </w:tcPr>
          <w:p w14:paraId="790AB0AA" w14:textId="77777777" w:rsidR="00EB5755" w:rsidRDefault="00F609DE">
            <w:pPr>
              <w:pStyle w:val="TableText"/>
              <w:keepNext/>
            </w:pPr>
            <w:r>
              <w:t>0.95</w:t>
            </w:r>
          </w:p>
        </w:tc>
      </w:tr>
      <w:tr w:rsidR="00EB5755" w14:paraId="41C20C3E" w14:textId="77777777">
        <w:trPr>
          <w:cantSplit/>
          <w:jc w:val="center"/>
        </w:trPr>
        <w:tc>
          <w:tcPr>
            <w:tcW w:w="1716" w:type="dxa"/>
          </w:tcPr>
          <w:p w14:paraId="6784E16E" w14:textId="77777777" w:rsidR="00EB5755" w:rsidRDefault="00F609DE">
            <w:pPr>
              <w:pStyle w:val="TableText"/>
              <w:keepNext/>
            </w:pPr>
            <w:r>
              <w:t>WPI</w:t>
            </w:r>
          </w:p>
        </w:tc>
        <w:tc>
          <w:tcPr>
            <w:tcW w:w="1827" w:type="dxa"/>
          </w:tcPr>
          <w:p w14:paraId="6FC92D66" w14:textId="77777777" w:rsidR="00EB5755" w:rsidRDefault="00F609DE">
            <w:pPr>
              <w:pStyle w:val="TableText"/>
              <w:keepNext/>
            </w:pPr>
            <w:r>
              <w:t>CPI headline</w:t>
            </w:r>
          </w:p>
        </w:tc>
        <w:tc>
          <w:tcPr>
            <w:tcW w:w="1883" w:type="dxa"/>
          </w:tcPr>
          <w:p w14:paraId="13DF863D" w14:textId="77777777" w:rsidR="00EB5755" w:rsidRDefault="00F609DE">
            <w:pPr>
              <w:pStyle w:val="TableText"/>
              <w:keepNext/>
            </w:pPr>
            <w:r>
              <w:t>Granger predictive</w:t>
            </w:r>
          </w:p>
        </w:tc>
        <w:tc>
          <w:tcPr>
            <w:tcW w:w="1163" w:type="dxa"/>
          </w:tcPr>
          <w:p w14:paraId="012D8018" w14:textId="77777777" w:rsidR="00EB5755" w:rsidRDefault="00F609DE">
            <w:pPr>
              <w:pStyle w:val="TableText"/>
              <w:keepNext/>
            </w:pPr>
            <w:r>
              <w:t>2</w:t>
            </w:r>
          </w:p>
        </w:tc>
        <w:tc>
          <w:tcPr>
            <w:tcW w:w="664" w:type="dxa"/>
          </w:tcPr>
          <w:p w14:paraId="4997D975" w14:textId="77777777" w:rsidR="00EB5755" w:rsidRDefault="00F609DE">
            <w:pPr>
              <w:pStyle w:val="TableText"/>
              <w:keepNext/>
            </w:pPr>
            <w:r>
              <w:t>+</w:t>
            </w:r>
          </w:p>
        </w:tc>
        <w:tc>
          <w:tcPr>
            <w:tcW w:w="1052" w:type="dxa"/>
          </w:tcPr>
          <w:p w14:paraId="617E34F2" w14:textId="77777777" w:rsidR="00EB5755" w:rsidRDefault="00F609DE">
            <w:pPr>
              <w:pStyle w:val="TableText"/>
              <w:keepNext/>
            </w:pPr>
            <w:r>
              <w:t>0.90</w:t>
            </w:r>
          </w:p>
        </w:tc>
      </w:tr>
      <w:tr w:rsidR="00EB5755" w14:paraId="61BDDC5D" w14:textId="77777777">
        <w:trPr>
          <w:cantSplit/>
          <w:jc w:val="center"/>
        </w:trPr>
        <w:tc>
          <w:tcPr>
            <w:tcW w:w="1716" w:type="dxa"/>
          </w:tcPr>
          <w:p w14:paraId="4C5C88AE" w14:textId="77777777" w:rsidR="00EB5755" w:rsidRDefault="00F609DE">
            <w:pPr>
              <w:pStyle w:val="TableText"/>
              <w:keepNext/>
            </w:pPr>
            <w:r>
              <w:t>CPI headline</w:t>
            </w:r>
          </w:p>
        </w:tc>
        <w:tc>
          <w:tcPr>
            <w:tcW w:w="1827" w:type="dxa"/>
          </w:tcPr>
          <w:p w14:paraId="14F4531B" w14:textId="77777777" w:rsidR="00EB5755" w:rsidRDefault="00F609DE">
            <w:pPr>
              <w:pStyle w:val="TableText"/>
              <w:keepNext/>
            </w:pPr>
            <w:r>
              <w:t>Repo rate</w:t>
            </w:r>
          </w:p>
        </w:tc>
        <w:tc>
          <w:tcPr>
            <w:tcW w:w="1883" w:type="dxa"/>
          </w:tcPr>
          <w:p w14:paraId="7C24E8C1" w14:textId="77777777" w:rsidR="00EB5755" w:rsidRDefault="00F609DE">
            <w:pPr>
              <w:pStyle w:val="TableText"/>
              <w:keepNext/>
            </w:pPr>
            <w:r>
              <w:t>Structural causal model</w:t>
            </w:r>
          </w:p>
        </w:tc>
        <w:tc>
          <w:tcPr>
            <w:tcW w:w="1163" w:type="dxa"/>
          </w:tcPr>
          <w:p w14:paraId="2F022BED" w14:textId="77777777" w:rsidR="00EB5755" w:rsidRDefault="00F609DE">
            <w:pPr>
              <w:pStyle w:val="TableText"/>
              <w:keepNext/>
            </w:pPr>
            <w:r>
              <w:t>1</w:t>
            </w:r>
          </w:p>
        </w:tc>
        <w:tc>
          <w:tcPr>
            <w:tcW w:w="664" w:type="dxa"/>
          </w:tcPr>
          <w:p w14:paraId="015BE7A9" w14:textId="77777777" w:rsidR="00EB5755" w:rsidRDefault="00F609DE">
            <w:pPr>
              <w:pStyle w:val="TableText"/>
              <w:keepNext/>
            </w:pPr>
            <w:r>
              <w:t>+</w:t>
            </w:r>
          </w:p>
        </w:tc>
        <w:tc>
          <w:tcPr>
            <w:tcW w:w="1052" w:type="dxa"/>
          </w:tcPr>
          <w:p w14:paraId="3DD2F997" w14:textId="77777777" w:rsidR="00EB5755" w:rsidRDefault="00F609DE">
            <w:pPr>
              <w:pStyle w:val="TableText"/>
              <w:keepNext/>
            </w:pPr>
            <w:r>
              <w:t>0.95</w:t>
            </w:r>
          </w:p>
        </w:tc>
      </w:tr>
      <w:tr w:rsidR="00EB5755" w14:paraId="4363A6C2" w14:textId="77777777">
        <w:trPr>
          <w:cantSplit/>
          <w:jc w:val="center"/>
        </w:trPr>
        <w:tc>
          <w:tcPr>
            <w:tcW w:w="1716" w:type="dxa"/>
          </w:tcPr>
          <w:p w14:paraId="4BBBBE2A" w14:textId="77777777" w:rsidR="00EB5755" w:rsidRDefault="00F609DE">
            <w:pPr>
              <w:pStyle w:val="TableText"/>
              <w:keepNext/>
            </w:pPr>
            <w:r>
              <w:t>Repo rate</w:t>
            </w:r>
          </w:p>
        </w:tc>
        <w:tc>
          <w:tcPr>
            <w:tcW w:w="1827" w:type="dxa"/>
          </w:tcPr>
          <w:p w14:paraId="7C7B3E0D" w14:textId="77777777" w:rsidR="00EB5755" w:rsidRDefault="00F609DE">
            <w:pPr>
              <w:pStyle w:val="TableText"/>
              <w:keepNext/>
            </w:pPr>
            <w:r>
              <w:t>Bank credit growth</w:t>
            </w:r>
          </w:p>
        </w:tc>
        <w:tc>
          <w:tcPr>
            <w:tcW w:w="1883" w:type="dxa"/>
          </w:tcPr>
          <w:p w14:paraId="1F086F09" w14:textId="77777777" w:rsidR="00EB5755" w:rsidRDefault="00F609DE">
            <w:pPr>
              <w:pStyle w:val="TableText"/>
              <w:keepNext/>
            </w:pPr>
            <w:r>
              <w:t>Granger predictive</w:t>
            </w:r>
          </w:p>
        </w:tc>
        <w:tc>
          <w:tcPr>
            <w:tcW w:w="1163" w:type="dxa"/>
          </w:tcPr>
          <w:p w14:paraId="21987EEB" w14:textId="77777777" w:rsidR="00EB5755" w:rsidRDefault="00F609DE">
            <w:pPr>
              <w:pStyle w:val="TableText"/>
              <w:keepNext/>
            </w:pPr>
            <w:r>
              <w:t>3</w:t>
            </w:r>
          </w:p>
        </w:tc>
        <w:tc>
          <w:tcPr>
            <w:tcW w:w="664" w:type="dxa"/>
          </w:tcPr>
          <w:p w14:paraId="7249BE42" w14:textId="77777777" w:rsidR="00EB5755" w:rsidRDefault="00F609DE">
            <w:pPr>
              <w:pStyle w:val="TableText"/>
              <w:keepNext/>
            </w:pPr>
            <w:r>
              <w:t>−</w:t>
            </w:r>
          </w:p>
        </w:tc>
        <w:tc>
          <w:tcPr>
            <w:tcW w:w="1052" w:type="dxa"/>
          </w:tcPr>
          <w:p w14:paraId="1214CF5C" w14:textId="77777777" w:rsidR="00EB5755" w:rsidRDefault="00F609DE">
            <w:pPr>
              <w:pStyle w:val="TableText"/>
              <w:keepNext/>
            </w:pPr>
            <w:r>
              <w:t>0.88</w:t>
            </w:r>
          </w:p>
        </w:tc>
      </w:tr>
      <w:tr w:rsidR="00EB5755" w14:paraId="27ED2CA8" w14:textId="77777777">
        <w:trPr>
          <w:cantSplit/>
          <w:jc w:val="center"/>
        </w:trPr>
        <w:tc>
          <w:tcPr>
            <w:tcW w:w="1716" w:type="dxa"/>
          </w:tcPr>
          <w:p w14:paraId="61012C01" w14:textId="77777777" w:rsidR="00EB5755" w:rsidRDefault="00F609DE">
            <w:pPr>
              <w:pStyle w:val="TableText"/>
              <w:keepNext/>
            </w:pPr>
            <w:r>
              <w:t>Bank credit growth</w:t>
            </w:r>
          </w:p>
        </w:tc>
        <w:tc>
          <w:tcPr>
            <w:tcW w:w="1827" w:type="dxa"/>
          </w:tcPr>
          <w:p w14:paraId="0501FFCE" w14:textId="77777777" w:rsidR="00EB5755" w:rsidRDefault="00F609DE">
            <w:pPr>
              <w:pStyle w:val="TableText"/>
              <w:keepNext/>
            </w:pPr>
            <w:r>
              <w:t>IIP growth</w:t>
            </w:r>
          </w:p>
        </w:tc>
        <w:tc>
          <w:tcPr>
            <w:tcW w:w="1883" w:type="dxa"/>
          </w:tcPr>
          <w:p w14:paraId="38BF225B" w14:textId="77777777" w:rsidR="00EB5755" w:rsidRDefault="00F609DE">
            <w:pPr>
              <w:pStyle w:val="TableText"/>
              <w:keepNext/>
            </w:pPr>
            <w:r>
              <w:t>Statistical association</w:t>
            </w:r>
          </w:p>
        </w:tc>
        <w:tc>
          <w:tcPr>
            <w:tcW w:w="1163" w:type="dxa"/>
          </w:tcPr>
          <w:p w14:paraId="1795D075" w14:textId="77777777" w:rsidR="00EB5755" w:rsidRDefault="00F609DE">
            <w:pPr>
              <w:pStyle w:val="TableText"/>
              <w:keepNext/>
            </w:pPr>
            <w:r>
              <w:t>2</w:t>
            </w:r>
          </w:p>
        </w:tc>
        <w:tc>
          <w:tcPr>
            <w:tcW w:w="664" w:type="dxa"/>
          </w:tcPr>
          <w:p w14:paraId="696AD259" w14:textId="77777777" w:rsidR="00EB5755" w:rsidRDefault="00F609DE">
            <w:pPr>
              <w:pStyle w:val="TableText"/>
              <w:keepNext/>
            </w:pPr>
            <w:r>
              <w:t>+</w:t>
            </w:r>
          </w:p>
        </w:tc>
        <w:tc>
          <w:tcPr>
            <w:tcW w:w="1052" w:type="dxa"/>
          </w:tcPr>
          <w:p w14:paraId="421482DD" w14:textId="77777777" w:rsidR="00EB5755" w:rsidRDefault="00F609DE">
            <w:pPr>
              <w:pStyle w:val="TableText"/>
              <w:keepNext/>
            </w:pPr>
            <w:r>
              <w:t>0.82</w:t>
            </w:r>
          </w:p>
        </w:tc>
      </w:tr>
      <w:tr w:rsidR="00EB5755" w14:paraId="1B64DAA6" w14:textId="77777777">
        <w:trPr>
          <w:cantSplit/>
          <w:jc w:val="center"/>
        </w:trPr>
        <w:tc>
          <w:tcPr>
            <w:tcW w:w="1716" w:type="dxa"/>
          </w:tcPr>
          <w:p w14:paraId="50D6F0BD" w14:textId="77777777" w:rsidR="00EB5755" w:rsidRDefault="00F609DE">
            <w:pPr>
              <w:pStyle w:val="TableText"/>
              <w:keepNext/>
            </w:pPr>
            <w:r>
              <w:t>IIP growth</w:t>
            </w:r>
          </w:p>
        </w:tc>
        <w:tc>
          <w:tcPr>
            <w:tcW w:w="1827" w:type="dxa"/>
          </w:tcPr>
          <w:p w14:paraId="60DE55FB" w14:textId="77777777" w:rsidR="00EB5755" w:rsidRDefault="00F609DE">
            <w:pPr>
              <w:pStyle w:val="TableText"/>
              <w:keepNext/>
            </w:pPr>
            <w:r>
              <w:t>GDP growth</w:t>
            </w:r>
          </w:p>
        </w:tc>
        <w:tc>
          <w:tcPr>
            <w:tcW w:w="1883" w:type="dxa"/>
          </w:tcPr>
          <w:p w14:paraId="4C95576C" w14:textId="77777777" w:rsidR="00EB5755" w:rsidRDefault="00F609DE">
            <w:pPr>
              <w:pStyle w:val="TableText"/>
              <w:keepNext/>
            </w:pPr>
            <w:r>
              <w:t>Structural causal model</w:t>
            </w:r>
          </w:p>
        </w:tc>
        <w:tc>
          <w:tcPr>
            <w:tcW w:w="1163" w:type="dxa"/>
          </w:tcPr>
          <w:p w14:paraId="1847B0E4" w14:textId="77777777" w:rsidR="00EB5755" w:rsidRDefault="00F609DE">
            <w:pPr>
              <w:pStyle w:val="TableText"/>
              <w:keepNext/>
            </w:pPr>
            <w:r>
              <w:t>1</w:t>
            </w:r>
          </w:p>
        </w:tc>
        <w:tc>
          <w:tcPr>
            <w:tcW w:w="664" w:type="dxa"/>
          </w:tcPr>
          <w:p w14:paraId="1159C876" w14:textId="77777777" w:rsidR="00EB5755" w:rsidRDefault="00F609DE">
            <w:pPr>
              <w:pStyle w:val="TableText"/>
              <w:keepNext/>
            </w:pPr>
            <w:r>
              <w:t>+</w:t>
            </w:r>
          </w:p>
        </w:tc>
        <w:tc>
          <w:tcPr>
            <w:tcW w:w="1052" w:type="dxa"/>
          </w:tcPr>
          <w:p w14:paraId="3C6C2219" w14:textId="77777777" w:rsidR="00EB5755" w:rsidRDefault="00F609DE">
            <w:pPr>
              <w:pStyle w:val="TableText"/>
              <w:keepNext/>
            </w:pPr>
            <w:r>
              <w:t>0.98</w:t>
            </w:r>
          </w:p>
        </w:tc>
      </w:tr>
      <w:tr w:rsidR="00EB5755" w14:paraId="025813AF" w14:textId="77777777">
        <w:trPr>
          <w:cantSplit/>
          <w:jc w:val="center"/>
        </w:trPr>
        <w:tc>
          <w:tcPr>
            <w:tcW w:w="1716" w:type="dxa"/>
          </w:tcPr>
          <w:p w14:paraId="0724C350" w14:textId="77777777" w:rsidR="00EB5755" w:rsidRDefault="00F609DE">
            <w:pPr>
              <w:pStyle w:val="TableText"/>
              <w:keepNext/>
            </w:pPr>
            <w:r>
              <w:t>Brent crude</w:t>
            </w:r>
          </w:p>
        </w:tc>
        <w:tc>
          <w:tcPr>
            <w:tcW w:w="1827" w:type="dxa"/>
          </w:tcPr>
          <w:p w14:paraId="28657F99" w14:textId="77777777" w:rsidR="00EB5755" w:rsidRDefault="00F609DE">
            <w:pPr>
              <w:pStyle w:val="TableText"/>
              <w:keepNext/>
            </w:pPr>
            <w:r>
              <w:t>Trade balance</w:t>
            </w:r>
          </w:p>
        </w:tc>
        <w:tc>
          <w:tcPr>
            <w:tcW w:w="1883" w:type="dxa"/>
          </w:tcPr>
          <w:p w14:paraId="58DCD883" w14:textId="77777777" w:rsidR="00EB5755" w:rsidRDefault="00F609DE">
            <w:pPr>
              <w:pStyle w:val="TableText"/>
              <w:keepNext/>
            </w:pPr>
            <w:r>
              <w:t>Theory</w:t>
            </w:r>
          </w:p>
        </w:tc>
        <w:tc>
          <w:tcPr>
            <w:tcW w:w="1163" w:type="dxa"/>
          </w:tcPr>
          <w:p w14:paraId="2B6B01D1" w14:textId="77777777" w:rsidR="00EB5755" w:rsidRDefault="00F609DE">
            <w:pPr>
              <w:pStyle w:val="TableText"/>
              <w:keepNext/>
            </w:pPr>
            <w:r>
              <w:t>1</w:t>
            </w:r>
          </w:p>
        </w:tc>
        <w:tc>
          <w:tcPr>
            <w:tcW w:w="664" w:type="dxa"/>
          </w:tcPr>
          <w:p w14:paraId="43317BCD" w14:textId="77777777" w:rsidR="00EB5755" w:rsidRDefault="00F609DE">
            <w:pPr>
              <w:pStyle w:val="TableText"/>
              <w:keepNext/>
            </w:pPr>
            <w:r>
              <w:t>−</w:t>
            </w:r>
          </w:p>
        </w:tc>
        <w:tc>
          <w:tcPr>
            <w:tcW w:w="1052" w:type="dxa"/>
          </w:tcPr>
          <w:p w14:paraId="5C674F3F" w14:textId="77777777" w:rsidR="00EB5755" w:rsidRDefault="00F609DE">
            <w:pPr>
              <w:pStyle w:val="TableText"/>
              <w:keepNext/>
            </w:pPr>
            <w:r>
              <w:t>0.92</w:t>
            </w:r>
          </w:p>
        </w:tc>
      </w:tr>
      <w:tr w:rsidR="00EB5755" w14:paraId="6336DB6A" w14:textId="77777777">
        <w:trPr>
          <w:cantSplit/>
          <w:jc w:val="center"/>
        </w:trPr>
        <w:tc>
          <w:tcPr>
            <w:tcW w:w="1716" w:type="dxa"/>
          </w:tcPr>
          <w:p w14:paraId="07F7D45A" w14:textId="77777777" w:rsidR="00EB5755" w:rsidRDefault="00F609DE">
            <w:pPr>
              <w:pStyle w:val="TableText"/>
              <w:keepNext/>
            </w:pPr>
            <w:r>
              <w:t>Trade balance</w:t>
            </w:r>
          </w:p>
        </w:tc>
        <w:tc>
          <w:tcPr>
            <w:tcW w:w="1827" w:type="dxa"/>
          </w:tcPr>
          <w:p w14:paraId="499A47E1" w14:textId="77777777" w:rsidR="00EB5755" w:rsidRDefault="00F609DE">
            <w:pPr>
              <w:pStyle w:val="TableText"/>
              <w:keepNext/>
            </w:pPr>
            <w:r>
              <w:t>USD/INR</w:t>
            </w:r>
          </w:p>
        </w:tc>
        <w:tc>
          <w:tcPr>
            <w:tcW w:w="1883" w:type="dxa"/>
          </w:tcPr>
          <w:p w14:paraId="3EC462A3" w14:textId="77777777" w:rsidR="00EB5755" w:rsidRDefault="00F609DE">
            <w:pPr>
              <w:pStyle w:val="TableText"/>
              <w:keepNext/>
            </w:pPr>
            <w:r>
              <w:t>Statistical association</w:t>
            </w:r>
          </w:p>
        </w:tc>
        <w:tc>
          <w:tcPr>
            <w:tcW w:w="1163" w:type="dxa"/>
          </w:tcPr>
          <w:p w14:paraId="0F08E4F4" w14:textId="77777777" w:rsidR="00EB5755" w:rsidRDefault="00F609DE">
            <w:pPr>
              <w:pStyle w:val="TableText"/>
              <w:keepNext/>
            </w:pPr>
            <w:r>
              <w:t>1</w:t>
            </w:r>
          </w:p>
        </w:tc>
        <w:tc>
          <w:tcPr>
            <w:tcW w:w="664" w:type="dxa"/>
          </w:tcPr>
          <w:p w14:paraId="63442108" w14:textId="77777777" w:rsidR="00EB5755" w:rsidRDefault="00F609DE">
            <w:pPr>
              <w:pStyle w:val="TableText"/>
              <w:keepNext/>
            </w:pPr>
            <w:r>
              <w:t>+</w:t>
            </w:r>
          </w:p>
        </w:tc>
        <w:tc>
          <w:tcPr>
            <w:tcW w:w="1052" w:type="dxa"/>
          </w:tcPr>
          <w:p w14:paraId="47B4192E" w14:textId="77777777" w:rsidR="00EB5755" w:rsidRDefault="00F609DE">
            <w:pPr>
              <w:pStyle w:val="TableText"/>
              <w:keepNext/>
            </w:pPr>
            <w:r>
              <w:t>0.86</w:t>
            </w:r>
          </w:p>
        </w:tc>
      </w:tr>
      <w:tr w:rsidR="00EB5755" w14:paraId="0DA5F7E7" w14:textId="77777777">
        <w:trPr>
          <w:cantSplit/>
          <w:jc w:val="center"/>
        </w:trPr>
        <w:tc>
          <w:tcPr>
            <w:tcW w:w="1716" w:type="dxa"/>
          </w:tcPr>
          <w:p w14:paraId="4A8C6C51" w14:textId="77777777" w:rsidR="00EB5755" w:rsidRDefault="00F609DE">
            <w:pPr>
              <w:pStyle w:val="TableText"/>
              <w:keepNext/>
            </w:pPr>
            <w:r>
              <w:t>Repo rate</w:t>
            </w:r>
          </w:p>
        </w:tc>
        <w:tc>
          <w:tcPr>
            <w:tcW w:w="1827" w:type="dxa"/>
          </w:tcPr>
          <w:p w14:paraId="08242E1B" w14:textId="77777777" w:rsidR="00EB5755" w:rsidRDefault="00F609DE">
            <w:pPr>
              <w:pStyle w:val="TableText"/>
              <w:keepNext/>
            </w:pPr>
            <w:r>
              <w:t>Bank NIFTY</w:t>
            </w:r>
          </w:p>
        </w:tc>
        <w:tc>
          <w:tcPr>
            <w:tcW w:w="1883" w:type="dxa"/>
          </w:tcPr>
          <w:p w14:paraId="6F096AA4" w14:textId="77777777" w:rsidR="00EB5755" w:rsidRDefault="00F609DE">
            <w:pPr>
              <w:pStyle w:val="TableText"/>
              <w:keepNext/>
            </w:pPr>
            <w:r>
              <w:t>Lagged relationship</w:t>
            </w:r>
          </w:p>
        </w:tc>
        <w:tc>
          <w:tcPr>
            <w:tcW w:w="1163" w:type="dxa"/>
          </w:tcPr>
          <w:p w14:paraId="574D158E" w14:textId="77777777" w:rsidR="00EB5755" w:rsidRDefault="00F609DE">
            <w:pPr>
              <w:pStyle w:val="TableText"/>
              <w:keepNext/>
            </w:pPr>
            <w:r>
              <w:t>1</w:t>
            </w:r>
          </w:p>
        </w:tc>
        <w:tc>
          <w:tcPr>
            <w:tcW w:w="664" w:type="dxa"/>
          </w:tcPr>
          <w:p w14:paraId="4340CBB7" w14:textId="77777777" w:rsidR="00EB5755" w:rsidRDefault="00F609DE">
            <w:pPr>
              <w:pStyle w:val="TableText"/>
              <w:keepNext/>
            </w:pPr>
            <w:r>
              <w:t>−</w:t>
            </w:r>
          </w:p>
        </w:tc>
        <w:tc>
          <w:tcPr>
            <w:tcW w:w="1052" w:type="dxa"/>
          </w:tcPr>
          <w:p w14:paraId="27D4113C" w14:textId="77777777" w:rsidR="00EB5755" w:rsidRDefault="00F609DE">
            <w:pPr>
              <w:pStyle w:val="TableText"/>
              <w:keepNext/>
            </w:pPr>
            <w:r>
              <w:t>0.85</w:t>
            </w:r>
          </w:p>
        </w:tc>
      </w:tr>
      <w:tr w:rsidR="00EB5755" w14:paraId="481406D9" w14:textId="77777777">
        <w:trPr>
          <w:cantSplit/>
          <w:jc w:val="center"/>
        </w:trPr>
        <w:tc>
          <w:tcPr>
            <w:tcW w:w="1716" w:type="dxa"/>
          </w:tcPr>
          <w:p w14:paraId="332408E0" w14:textId="77777777" w:rsidR="00EB5755" w:rsidRDefault="00F609DE">
            <w:pPr>
              <w:pStyle w:val="TableText"/>
              <w:keepNext/>
            </w:pPr>
            <w:r>
              <w:t>Central capex</w:t>
            </w:r>
          </w:p>
        </w:tc>
        <w:tc>
          <w:tcPr>
            <w:tcW w:w="1827" w:type="dxa"/>
          </w:tcPr>
          <w:p w14:paraId="08753672" w14:textId="77777777" w:rsidR="00EB5755" w:rsidRDefault="00F609DE">
            <w:pPr>
              <w:pStyle w:val="TableText"/>
              <w:keepNext/>
            </w:pPr>
            <w:r>
              <w:t>GFCF investment</w:t>
            </w:r>
          </w:p>
        </w:tc>
        <w:tc>
          <w:tcPr>
            <w:tcW w:w="1883" w:type="dxa"/>
          </w:tcPr>
          <w:p w14:paraId="13B66851" w14:textId="77777777" w:rsidR="00EB5755" w:rsidRDefault="00F609DE">
            <w:pPr>
              <w:pStyle w:val="TableText"/>
              <w:keepNext/>
            </w:pPr>
            <w:r>
              <w:t>Theory</w:t>
            </w:r>
          </w:p>
        </w:tc>
        <w:tc>
          <w:tcPr>
            <w:tcW w:w="1163" w:type="dxa"/>
          </w:tcPr>
          <w:p w14:paraId="57CCA80B" w14:textId="77777777" w:rsidR="00EB5755" w:rsidRDefault="00F609DE">
            <w:pPr>
              <w:pStyle w:val="TableText"/>
              <w:keepNext/>
            </w:pPr>
            <w:r>
              <w:t>2</w:t>
            </w:r>
          </w:p>
        </w:tc>
        <w:tc>
          <w:tcPr>
            <w:tcW w:w="664" w:type="dxa"/>
          </w:tcPr>
          <w:p w14:paraId="615785CF" w14:textId="77777777" w:rsidR="00EB5755" w:rsidRDefault="00F609DE">
            <w:pPr>
              <w:pStyle w:val="TableText"/>
              <w:keepNext/>
            </w:pPr>
            <w:r>
              <w:t>+</w:t>
            </w:r>
          </w:p>
        </w:tc>
        <w:tc>
          <w:tcPr>
            <w:tcW w:w="1052" w:type="dxa"/>
          </w:tcPr>
          <w:p w14:paraId="75B551E7" w14:textId="77777777" w:rsidR="00EB5755" w:rsidRDefault="00F609DE">
            <w:pPr>
              <w:pStyle w:val="TableText"/>
              <w:keepNext/>
            </w:pPr>
            <w:r>
              <w:t>0.90</w:t>
            </w:r>
          </w:p>
        </w:tc>
      </w:tr>
      <w:tr w:rsidR="00EB5755" w14:paraId="39328783" w14:textId="77777777">
        <w:trPr>
          <w:cantSplit/>
          <w:jc w:val="center"/>
        </w:trPr>
        <w:tc>
          <w:tcPr>
            <w:tcW w:w="1716" w:type="dxa"/>
          </w:tcPr>
          <w:p w14:paraId="43579D75" w14:textId="77777777" w:rsidR="00EB5755" w:rsidRDefault="00F609DE">
            <w:pPr>
              <w:pStyle w:val="TableText"/>
              <w:keepNext/>
            </w:pPr>
            <w:r>
              <w:t>Monsoon departure</w:t>
            </w:r>
          </w:p>
        </w:tc>
        <w:tc>
          <w:tcPr>
            <w:tcW w:w="1827" w:type="dxa"/>
          </w:tcPr>
          <w:p w14:paraId="13405731" w14:textId="77777777" w:rsidR="00EB5755" w:rsidRDefault="00F609DE">
            <w:pPr>
              <w:pStyle w:val="TableText"/>
              <w:keepNext/>
            </w:pPr>
            <w:r>
              <w:t>Foodgrain production</w:t>
            </w:r>
          </w:p>
        </w:tc>
        <w:tc>
          <w:tcPr>
            <w:tcW w:w="1883" w:type="dxa"/>
          </w:tcPr>
          <w:p w14:paraId="265DA36E" w14:textId="77777777" w:rsidR="00EB5755" w:rsidRDefault="00F609DE">
            <w:pPr>
              <w:pStyle w:val="TableText"/>
              <w:keepNext/>
            </w:pPr>
            <w:r>
              <w:t>Theory</w:t>
            </w:r>
          </w:p>
        </w:tc>
        <w:tc>
          <w:tcPr>
            <w:tcW w:w="1163" w:type="dxa"/>
          </w:tcPr>
          <w:p w14:paraId="71538860" w14:textId="77777777" w:rsidR="00EB5755" w:rsidRDefault="00F609DE">
            <w:pPr>
              <w:pStyle w:val="TableText"/>
              <w:keepNext/>
            </w:pPr>
            <w:r>
              <w:t>3</w:t>
            </w:r>
          </w:p>
        </w:tc>
        <w:tc>
          <w:tcPr>
            <w:tcW w:w="664" w:type="dxa"/>
          </w:tcPr>
          <w:p w14:paraId="2CA3CDC7" w14:textId="77777777" w:rsidR="00EB5755" w:rsidRDefault="00F609DE">
            <w:pPr>
              <w:pStyle w:val="TableText"/>
              <w:keepNext/>
            </w:pPr>
            <w:r>
              <w:t>+</w:t>
            </w:r>
          </w:p>
        </w:tc>
        <w:tc>
          <w:tcPr>
            <w:tcW w:w="1052" w:type="dxa"/>
          </w:tcPr>
          <w:p w14:paraId="231A0B5C" w14:textId="77777777" w:rsidR="00EB5755" w:rsidRDefault="00F609DE">
            <w:pPr>
              <w:pStyle w:val="TableText"/>
              <w:keepNext/>
            </w:pPr>
            <w:r>
              <w:t>0.92</w:t>
            </w:r>
          </w:p>
        </w:tc>
      </w:tr>
      <w:tr w:rsidR="00EB5755" w14:paraId="5ACE045A" w14:textId="77777777">
        <w:trPr>
          <w:cantSplit/>
          <w:jc w:val="center"/>
        </w:trPr>
        <w:tc>
          <w:tcPr>
            <w:tcW w:w="1716" w:type="dxa"/>
          </w:tcPr>
          <w:p w14:paraId="6285842E" w14:textId="77777777" w:rsidR="00EB5755" w:rsidRDefault="00F609DE">
            <w:pPr>
              <w:pStyle w:val="TableText"/>
            </w:pPr>
            <w:r>
              <w:t>Foodgrain production</w:t>
            </w:r>
          </w:p>
        </w:tc>
        <w:tc>
          <w:tcPr>
            <w:tcW w:w="1827" w:type="dxa"/>
          </w:tcPr>
          <w:p w14:paraId="372CBF83" w14:textId="77777777" w:rsidR="00EB5755" w:rsidRDefault="00F609DE">
            <w:pPr>
              <w:pStyle w:val="TableText"/>
            </w:pPr>
            <w:r>
              <w:t>CPI food</w:t>
            </w:r>
          </w:p>
        </w:tc>
        <w:tc>
          <w:tcPr>
            <w:tcW w:w="1883" w:type="dxa"/>
          </w:tcPr>
          <w:p w14:paraId="4ABBE685" w14:textId="77777777" w:rsidR="00EB5755" w:rsidRDefault="00F609DE">
            <w:pPr>
              <w:pStyle w:val="TableText"/>
            </w:pPr>
            <w:r>
              <w:t>Statistical association</w:t>
            </w:r>
          </w:p>
        </w:tc>
        <w:tc>
          <w:tcPr>
            <w:tcW w:w="1163" w:type="dxa"/>
          </w:tcPr>
          <w:p w14:paraId="258765AB" w14:textId="77777777" w:rsidR="00EB5755" w:rsidRDefault="00F609DE">
            <w:pPr>
              <w:pStyle w:val="TableText"/>
            </w:pPr>
            <w:r>
              <w:t>2</w:t>
            </w:r>
          </w:p>
        </w:tc>
        <w:tc>
          <w:tcPr>
            <w:tcW w:w="664" w:type="dxa"/>
          </w:tcPr>
          <w:p w14:paraId="5654136E" w14:textId="77777777" w:rsidR="00EB5755" w:rsidRDefault="00F609DE">
            <w:pPr>
              <w:pStyle w:val="TableText"/>
            </w:pPr>
            <w:r>
              <w:t>−</w:t>
            </w:r>
          </w:p>
        </w:tc>
        <w:tc>
          <w:tcPr>
            <w:tcW w:w="1052" w:type="dxa"/>
          </w:tcPr>
          <w:p w14:paraId="727A59A5" w14:textId="77777777" w:rsidR="00EB5755" w:rsidRDefault="00F609DE">
            <w:pPr>
              <w:pStyle w:val="TableText"/>
            </w:pPr>
            <w:r>
              <w:t>0.89</w:t>
            </w:r>
          </w:p>
        </w:tc>
      </w:tr>
    </w:tbl>
    <w:p w14:paraId="2C89E2D0" w14:textId="77777777" w:rsidR="00EB5755" w:rsidRDefault="00EB5755">
      <w:pPr>
        <w:pStyle w:val="Plain"/>
        <w:spacing w:after="160"/>
      </w:pPr>
    </w:p>
    <w:p w14:paraId="40CF118A" w14:textId="77777777" w:rsidR="00EB5755" w:rsidRDefault="00F609DE">
      <w:r>
        <w:t>The ontology validates itself when it loads. It rejects self-loops, unknown endpoints, duplicate identifiers, malformed identifiers and any sign other than plus or minus. The confidences and p-values on the edges are curated priors that the designer typed in. Section 7.5 explains how they are audited against data, and Chapter 9 reports what the audit found.</w:t>
      </w:r>
    </w:p>
    <w:p w14:paraId="62E0BC03" w14:textId="77777777" w:rsidR="00EB5755" w:rsidRDefault="00F609DE">
      <w:pPr>
        <w:pStyle w:val="Heading2"/>
        <w:tabs>
          <w:tab w:val="left" w:pos="794"/>
        </w:tabs>
        <w:ind w:left="794" w:hanging="794"/>
      </w:pPr>
      <w:bookmarkStart w:id="102" w:name="_Toc9074"/>
      <w:r>
        <w:t>6.3</w:t>
      </w:r>
      <w:r>
        <w:tab/>
        <w:t>GRAPH ENGINE AND QUERIES</w:t>
      </w:r>
      <w:bookmarkEnd w:id="102"/>
    </w:p>
    <w:p w14:paraId="6299B9F8" w14:textId="77777777" w:rsidR="00EB5755" w:rsidRDefault="00F609DE">
      <w:proofErr w:type="spellStart"/>
      <w:r>
        <w:rPr>
          <w:i/>
        </w:rPr>
        <w:t>NetworkXGraphEngine</w:t>
      </w:r>
      <w:proofErr w:type="spellEnd"/>
      <w:r>
        <w:rPr>
          <w:i/>
        </w:rPr>
        <w:t xml:space="preserve"> builds an in-memory directed multigraph from the ontology and supports three queries. The shortest transmission path between two indicators is the path with the fewest hops; if two parallel edges exist, the one with higher confidence is used. The downstream impact query finds every descendant of a shocked indicator and reports its hop count, total lag (the sum of edge lags), cumulative confidence (the product of edge confidences) and the chain of mechanism descriptions. The causal </w:t>
      </w:r>
      <w:proofErr w:type="spellStart"/>
      <w:r>
        <w:rPr>
          <w:i/>
        </w:rPr>
        <w:t>neighbourhood</w:t>
      </w:r>
      <w:proofErr w:type="spellEnd"/>
      <w:r>
        <w:rPr>
          <w:i/>
        </w:rPr>
        <w:t xml:space="preserve"> query returns indicators within a given depth. The engine can also produce Mermaid diagrams for the reports.</w:t>
      </w:r>
    </w:p>
    <w:p w14:paraId="3E805B1A" w14:textId="77777777" w:rsidR="00EB5755" w:rsidRDefault="00F609DE">
      <w:r>
        <w:t xml:space="preserve">Figure 6.2 </w:t>
      </w:r>
      <w:proofErr w:type="spellStart"/>
      <w:r>
        <w:t>summarises</w:t>
      </w:r>
      <w:proofErr w:type="spellEnd"/>
      <w:r>
        <w:t xml:space="preserve"> the structure, storage and query services of the graph. A Neo4j mirror can store the same nodes and edges for persistence. It is off unless a URI is </w:t>
      </w:r>
      <w:r>
        <w:lastRenderedPageBreak/>
        <w:t xml:space="preserve">configured. When it is on, the ontology is </w:t>
      </w:r>
      <w:proofErr w:type="spellStart"/>
      <w:r>
        <w:t>synchronised</w:t>
      </w:r>
      <w:proofErr w:type="spellEnd"/>
      <w:r>
        <w:t xml:space="preserve"> once at gateway start by an idempotent </w:t>
      </w:r>
      <w:proofErr w:type="spellStart"/>
      <w:r>
        <w:t>upsert</w:t>
      </w:r>
      <w:proofErr w:type="spellEnd"/>
      <w:r>
        <w:t xml:space="preserve">, with three retry attempts. </w:t>
      </w:r>
      <w:proofErr w:type="spellStart"/>
      <w:r>
        <w:t>NetworkX</w:t>
      </w:r>
      <w:proofErr w:type="spellEnd"/>
      <w:r>
        <w:t xml:space="preserve"> remains the query engine of the orchestrator.</w:t>
      </w:r>
    </w:p>
    <w:p w14:paraId="5D33BF86"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30"/>
                    <a:stretch>
                      <a:fillRect/>
                    </a:stretch>
                  </pic:blipFill>
                  <pic:spPr>
                    <a:xfrm>
                      <a:off x="0" y="0"/>
                      <a:ext cx="5040000" cy="3169688"/>
                    </a:xfrm>
                    <a:prstGeom prst="rect">
                      <a:avLst/>
                    </a:prstGeom>
                  </pic:spPr>
                </pic:pic>
              </a:graphicData>
            </a:graphic>
          </wp:inline>
        </w:drawing>
      </w:r>
    </w:p>
    <w:p w14:paraId="254751AC"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3C14ECBB" w14:textId="77777777" w:rsidR="00EB5755" w:rsidRDefault="00F609DE">
      <w:pPr>
        <w:pStyle w:val="Heading2"/>
        <w:tabs>
          <w:tab w:val="left" w:pos="794"/>
        </w:tabs>
        <w:ind w:left="794" w:hanging="794"/>
      </w:pPr>
      <w:bookmarkStart w:id="104" w:name="_Toc9075"/>
      <w:r>
        <w:t>6.4</w:t>
      </w:r>
      <w:r>
        <w:tab/>
        <w:t>SCENARIO ENGINE</w:t>
      </w:r>
      <w:bookmarkEnd w:id="104"/>
    </w:p>
    <w:p w14:paraId="09CA9316" w14:textId="77777777" w:rsidR="00EB5755" w:rsidRDefault="00F609DE">
      <w:r>
        <w:t xml:space="preserve">The scenario engine sends a shock along the shortest path from the shocked indicator to each downstream indicator. For a path with hops h, edge signs </w:t>
      </w:r>
      <w:proofErr w:type="spellStart"/>
      <w:r>
        <w:t>s_h</w:t>
      </w:r>
      <w:proofErr w:type="spellEnd"/>
      <w:r>
        <w:t xml:space="preserve"> and confidences </w:t>
      </w:r>
      <w:proofErr w:type="spellStart"/>
      <w:r>
        <w:t>c_h</w:t>
      </w:r>
      <w:proofErr w:type="spellEnd"/>
      <w:r>
        <w:t>, the path multiplier and the target delta are:</w:t>
      </w:r>
    </w:p>
    <w:p w14:paraId="3B795B9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9BC0E05" w14:textId="77777777" w:rsidR="00EB5755" w:rsidRDefault="00F609DE">
      <w:pPr>
        <w:pStyle w:val="Equation"/>
      </w:pPr>
      <w:r>
        <w:t xml:space="preserve">Δ(target) = shock × M(path) × 0.15     </w:t>
      </w:r>
      <w:proofErr w:type="gramStart"/>
      <w:r>
        <w:t xml:space="preserve">   (</w:t>
      </w:r>
      <w:proofErr w:type="gramEnd"/>
      <w:r>
        <w:t>2)</w:t>
      </w:r>
    </w:p>
    <w:p w14:paraId="7E729EF1" w14:textId="77777777" w:rsidR="00EB5755" w:rsidRDefault="00F609DE">
      <w:r>
        <w:t>Figure 6.3 gives an overview of how a shock travels along the causal graph and how the result is used downstream. The shocked peak is the baseline plus the delta, and the engine reports a band of plus or minus 25 per cent of the delta. The constants 0.55 (per-hop attenuation) and 0.15 (global scale) are design parameters, not estimates from data. The lag of an effect is the sum of the edge lags, and the cumulative confidence is the product of the edge confidences. The engine is therefore a transparent heuristic that shows how a shock moves through the graph. It is not a vector autoregression or an impulse-response estimate, the deltas are in each indicator's own unit, and the band is not a statistical interval. That is why every scenario output is labelled as simulated.</w:t>
      </w:r>
    </w:p>
    <w:p w14:paraId="0E488E8C"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31"/>
                    <a:stretch>
                      <a:fillRect/>
                    </a:stretch>
                  </pic:blipFill>
                  <pic:spPr>
                    <a:xfrm>
                      <a:off x="0" y="0"/>
                      <a:ext cx="5040000" cy="3156562"/>
                    </a:xfrm>
                    <a:prstGeom prst="rect">
                      <a:avLst/>
                    </a:prstGeom>
                  </pic:spPr>
                </pic:pic>
              </a:graphicData>
            </a:graphic>
          </wp:inline>
        </w:drawing>
      </w:r>
    </w:p>
    <w:p w14:paraId="1091423E"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2FA6EC89" w14:textId="77777777" w:rsidR="00EB5755" w:rsidRDefault="00F609DE">
      <w:pPr>
        <w:pStyle w:val="Heading2"/>
        <w:tabs>
          <w:tab w:val="left" w:pos="794"/>
        </w:tabs>
        <w:ind w:left="794" w:hanging="794"/>
      </w:pPr>
      <w:bookmarkStart w:id="106" w:name="_Toc9076"/>
      <w:r>
        <w:t>6.5</w:t>
      </w:r>
      <w:r>
        <w:tab/>
        <w:t>WORKED EXAMPLE: CRUDE OIL SHOCK</w:t>
      </w:r>
      <w:bookmarkEnd w:id="106"/>
    </w:p>
    <w:p w14:paraId="31CD1D76" w14:textId="77777777" w:rsidR="00EB5755" w:rsidRDefault="00F609DE">
      <w:r>
        <w:t>Table 6.2 shows what the engine returns for a shock of plus 20 US dollars per barrel on Brent crude, with the default baselines. The first hop shows the arithmetic: 20 × (0.55 × 0.95) × 0.15 = 1.57. Added to the wholesale price inflation baseline of 2.45, this gives 4.02.</w:t>
      </w:r>
    </w:p>
    <w:p w14:paraId="24EFFB9B"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4F883816" w14:textId="77777777">
        <w:trPr>
          <w:cantSplit/>
          <w:tblHeader/>
          <w:jc w:val="center"/>
        </w:trPr>
        <w:tc>
          <w:tcPr>
            <w:tcW w:w="2154" w:type="dxa"/>
            <w:shd w:val="clear" w:color="auto" w:fill="D9D9D9"/>
          </w:tcPr>
          <w:p w14:paraId="25942494" w14:textId="77777777" w:rsidR="00EB5755" w:rsidRDefault="00F609DE">
            <w:pPr>
              <w:pStyle w:val="TableText"/>
              <w:keepNext/>
            </w:pPr>
            <w:r>
              <w:rPr>
                <w:b/>
              </w:rPr>
              <w:t>Indicator</w:t>
            </w:r>
          </w:p>
        </w:tc>
        <w:tc>
          <w:tcPr>
            <w:tcW w:w="1077" w:type="dxa"/>
            <w:shd w:val="clear" w:color="auto" w:fill="D9D9D9"/>
          </w:tcPr>
          <w:p w14:paraId="3F4C0F3E" w14:textId="77777777" w:rsidR="00EB5755" w:rsidRDefault="00F609DE">
            <w:pPr>
              <w:pStyle w:val="TableText"/>
              <w:keepNext/>
            </w:pPr>
            <w:r>
              <w:rPr>
                <w:b/>
              </w:rPr>
              <w:t>Baseline</w:t>
            </w:r>
          </w:p>
        </w:tc>
        <w:tc>
          <w:tcPr>
            <w:tcW w:w="1304" w:type="dxa"/>
            <w:shd w:val="clear" w:color="auto" w:fill="D9D9D9"/>
          </w:tcPr>
          <w:p w14:paraId="63F19051" w14:textId="77777777" w:rsidR="00EB5755" w:rsidRDefault="00F609DE">
            <w:pPr>
              <w:pStyle w:val="TableText"/>
              <w:keepNext/>
            </w:pPr>
            <w:r>
              <w:rPr>
                <w:b/>
              </w:rPr>
              <w:t>Shocked peak</w:t>
            </w:r>
          </w:p>
        </w:tc>
        <w:tc>
          <w:tcPr>
            <w:tcW w:w="907" w:type="dxa"/>
            <w:shd w:val="clear" w:color="auto" w:fill="D9D9D9"/>
          </w:tcPr>
          <w:p w14:paraId="453A689D" w14:textId="77777777" w:rsidR="00EB5755" w:rsidRDefault="00F609DE">
            <w:pPr>
              <w:pStyle w:val="TableText"/>
              <w:keepNext/>
            </w:pPr>
            <w:r>
              <w:rPr>
                <w:b/>
              </w:rPr>
              <w:t>Delta</w:t>
            </w:r>
          </w:p>
        </w:tc>
        <w:tc>
          <w:tcPr>
            <w:tcW w:w="1134" w:type="dxa"/>
            <w:shd w:val="clear" w:color="auto" w:fill="D9D9D9"/>
          </w:tcPr>
          <w:p w14:paraId="6CCC2C2B" w14:textId="77777777" w:rsidR="00EB5755" w:rsidRDefault="00F609DE">
            <w:pPr>
              <w:pStyle w:val="TableText"/>
              <w:keepNext/>
            </w:pPr>
            <w:r>
              <w:rPr>
                <w:b/>
              </w:rPr>
              <w:t>Lag (months)</w:t>
            </w:r>
          </w:p>
        </w:tc>
        <w:tc>
          <w:tcPr>
            <w:tcW w:w="1701" w:type="dxa"/>
            <w:shd w:val="clear" w:color="auto" w:fill="D9D9D9"/>
          </w:tcPr>
          <w:p w14:paraId="6FC7655B" w14:textId="77777777" w:rsidR="00EB5755" w:rsidRDefault="00F609DE">
            <w:pPr>
              <w:pStyle w:val="TableText"/>
              <w:keepNext/>
            </w:pPr>
            <w:r>
              <w:rPr>
                <w:b/>
              </w:rPr>
              <w:t>Cumulative confidence</w:t>
            </w:r>
          </w:p>
        </w:tc>
      </w:tr>
      <w:tr w:rsidR="00EB5755" w14:paraId="0AAE88F9" w14:textId="77777777">
        <w:trPr>
          <w:cantSplit/>
          <w:jc w:val="center"/>
        </w:trPr>
        <w:tc>
          <w:tcPr>
            <w:tcW w:w="2154" w:type="dxa"/>
          </w:tcPr>
          <w:p w14:paraId="37DC90B7" w14:textId="77777777" w:rsidR="00EB5755" w:rsidRDefault="00F609DE">
            <w:pPr>
              <w:pStyle w:val="TableText"/>
              <w:keepNext/>
            </w:pPr>
            <w:r>
              <w:t>WPI all commodities</w:t>
            </w:r>
          </w:p>
        </w:tc>
        <w:tc>
          <w:tcPr>
            <w:tcW w:w="1077" w:type="dxa"/>
          </w:tcPr>
          <w:p w14:paraId="23A88576" w14:textId="77777777" w:rsidR="00EB5755" w:rsidRDefault="00F609DE">
            <w:pPr>
              <w:pStyle w:val="TableText"/>
              <w:keepNext/>
            </w:pPr>
            <w:r>
              <w:t>2.45</w:t>
            </w:r>
          </w:p>
        </w:tc>
        <w:tc>
          <w:tcPr>
            <w:tcW w:w="1304" w:type="dxa"/>
          </w:tcPr>
          <w:p w14:paraId="1314D690" w14:textId="77777777" w:rsidR="00EB5755" w:rsidRDefault="00F609DE">
            <w:pPr>
              <w:pStyle w:val="TableText"/>
              <w:keepNext/>
            </w:pPr>
            <w:r>
              <w:t>4.02</w:t>
            </w:r>
          </w:p>
        </w:tc>
        <w:tc>
          <w:tcPr>
            <w:tcW w:w="907" w:type="dxa"/>
          </w:tcPr>
          <w:p w14:paraId="21780BDC" w14:textId="77777777" w:rsidR="00EB5755" w:rsidRDefault="00F609DE">
            <w:pPr>
              <w:pStyle w:val="TableText"/>
              <w:keepNext/>
            </w:pPr>
            <w:r>
              <w:t>+1.57</w:t>
            </w:r>
          </w:p>
        </w:tc>
        <w:tc>
          <w:tcPr>
            <w:tcW w:w="1134" w:type="dxa"/>
          </w:tcPr>
          <w:p w14:paraId="156BBD95" w14:textId="77777777" w:rsidR="00EB5755" w:rsidRDefault="00F609DE">
            <w:pPr>
              <w:pStyle w:val="TableText"/>
              <w:keepNext/>
            </w:pPr>
            <w:r>
              <w:t>1</w:t>
            </w:r>
          </w:p>
        </w:tc>
        <w:tc>
          <w:tcPr>
            <w:tcW w:w="1701" w:type="dxa"/>
          </w:tcPr>
          <w:p w14:paraId="6154BB9E" w14:textId="77777777" w:rsidR="00EB5755" w:rsidRDefault="00F609DE">
            <w:pPr>
              <w:pStyle w:val="TableText"/>
              <w:keepNext/>
            </w:pPr>
            <w:r>
              <w:t>0.95</w:t>
            </w:r>
          </w:p>
        </w:tc>
      </w:tr>
      <w:tr w:rsidR="00EB5755" w14:paraId="418B9243" w14:textId="77777777">
        <w:trPr>
          <w:cantSplit/>
          <w:jc w:val="center"/>
        </w:trPr>
        <w:tc>
          <w:tcPr>
            <w:tcW w:w="2154" w:type="dxa"/>
          </w:tcPr>
          <w:p w14:paraId="64C97380" w14:textId="77777777" w:rsidR="00EB5755" w:rsidRDefault="00F609DE">
            <w:pPr>
              <w:pStyle w:val="TableText"/>
              <w:keepNext/>
            </w:pPr>
            <w:r>
              <w:t>Merchandise trade balance</w:t>
            </w:r>
          </w:p>
        </w:tc>
        <w:tc>
          <w:tcPr>
            <w:tcW w:w="1077" w:type="dxa"/>
          </w:tcPr>
          <w:p w14:paraId="1F60D470" w14:textId="77777777" w:rsidR="00EB5755" w:rsidRDefault="00F609DE">
            <w:pPr>
              <w:pStyle w:val="TableText"/>
              <w:keepNext/>
            </w:pPr>
            <w:r>
              <w:t>−22.50</w:t>
            </w:r>
          </w:p>
        </w:tc>
        <w:tc>
          <w:tcPr>
            <w:tcW w:w="1304" w:type="dxa"/>
          </w:tcPr>
          <w:p w14:paraId="60C2857B" w14:textId="77777777" w:rsidR="00EB5755" w:rsidRDefault="00F609DE">
            <w:pPr>
              <w:pStyle w:val="TableText"/>
              <w:keepNext/>
            </w:pPr>
            <w:r>
              <w:t>−24.02</w:t>
            </w:r>
          </w:p>
        </w:tc>
        <w:tc>
          <w:tcPr>
            <w:tcW w:w="907" w:type="dxa"/>
          </w:tcPr>
          <w:p w14:paraId="2187B3C0" w14:textId="77777777" w:rsidR="00EB5755" w:rsidRDefault="00F609DE">
            <w:pPr>
              <w:pStyle w:val="TableText"/>
              <w:keepNext/>
            </w:pPr>
            <w:r>
              <w:t>−1.52</w:t>
            </w:r>
          </w:p>
        </w:tc>
        <w:tc>
          <w:tcPr>
            <w:tcW w:w="1134" w:type="dxa"/>
          </w:tcPr>
          <w:p w14:paraId="6E078E16" w14:textId="77777777" w:rsidR="00EB5755" w:rsidRDefault="00F609DE">
            <w:pPr>
              <w:pStyle w:val="TableText"/>
              <w:keepNext/>
            </w:pPr>
            <w:r>
              <w:t>1</w:t>
            </w:r>
          </w:p>
        </w:tc>
        <w:tc>
          <w:tcPr>
            <w:tcW w:w="1701" w:type="dxa"/>
          </w:tcPr>
          <w:p w14:paraId="32E2CAD1" w14:textId="77777777" w:rsidR="00EB5755" w:rsidRDefault="00F609DE">
            <w:pPr>
              <w:pStyle w:val="TableText"/>
              <w:keepNext/>
            </w:pPr>
            <w:r>
              <w:t>0.92</w:t>
            </w:r>
          </w:p>
        </w:tc>
      </w:tr>
      <w:tr w:rsidR="00EB5755" w14:paraId="17153BC3" w14:textId="77777777">
        <w:trPr>
          <w:cantSplit/>
          <w:jc w:val="center"/>
        </w:trPr>
        <w:tc>
          <w:tcPr>
            <w:tcW w:w="2154" w:type="dxa"/>
          </w:tcPr>
          <w:p w14:paraId="2276E21E" w14:textId="77777777" w:rsidR="00EB5755" w:rsidRDefault="00F609DE">
            <w:pPr>
              <w:pStyle w:val="TableText"/>
              <w:keepNext/>
            </w:pPr>
            <w:r>
              <w:t>CPI headline</w:t>
            </w:r>
          </w:p>
        </w:tc>
        <w:tc>
          <w:tcPr>
            <w:tcW w:w="1077" w:type="dxa"/>
          </w:tcPr>
          <w:p w14:paraId="45CD6134" w14:textId="77777777" w:rsidR="00EB5755" w:rsidRDefault="00F609DE">
            <w:pPr>
              <w:pStyle w:val="TableText"/>
              <w:keepNext/>
            </w:pPr>
            <w:r>
              <w:t>4.26</w:t>
            </w:r>
          </w:p>
        </w:tc>
        <w:tc>
          <w:tcPr>
            <w:tcW w:w="1304" w:type="dxa"/>
          </w:tcPr>
          <w:p w14:paraId="7316EC97" w14:textId="77777777" w:rsidR="00EB5755" w:rsidRDefault="00F609DE">
            <w:pPr>
              <w:pStyle w:val="TableText"/>
              <w:keepNext/>
            </w:pPr>
            <w:r>
              <w:t>5.04</w:t>
            </w:r>
          </w:p>
        </w:tc>
        <w:tc>
          <w:tcPr>
            <w:tcW w:w="907" w:type="dxa"/>
          </w:tcPr>
          <w:p w14:paraId="517F61DA" w14:textId="77777777" w:rsidR="00EB5755" w:rsidRDefault="00F609DE">
            <w:pPr>
              <w:pStyle w:val="TableText"/>
              <w:keepNext/>
            </w:pPr>
            <w:r>
              <w:t>+0.78</w:t>
            </w:r>
          </w:p>
        </w:tc>
        <w:tc>
          <w:tcPr>
            <w:tcW w:w="1134" w:type="dxa"/>
          </w:tcPr>
          <w:p w14:paraId="1ED9D1EC" w14:textId="77777777" w:rsidR="00EB5755" w:rsidRDefault="00F609DE">
            <w:pPr>
              <w:pStyle w:val="TableText"/>
              <w:keepNext/>
            </w:pPr>
            <w:r>
              <w:t>3</w:t>
            </w:r>
          </w:p>
        </w:tc>
        <w:tc>
          <w:tcPr>
            <w:tcW w:w="1701" w:type="dxa"/>
          </w:tcPr>
          <w:p w14:paraId="25570987" w14:textId="77777777" w:rsidR="00EB5755" w:rsidRDefault="00F609DE">
            <w:pPr>
              <w:pStyle w:val="TableText"/>
              <w:keepNext/>
            </w:pPr>
            <w:r>
              <w:t>0.85</w:t>
            </w:r>
          </w:p>
        </w:tc>
      </w:tr>
      <w:tr w:rsidR="00EB5755" w14:paraId="081629C0" w14:textId="77777777">
        <w:trPr>
          <w:cantSplit/>
          <w:jc w:val="center"/>
        </w:trPr>
        <w:tc>
          <w:tcPr>
            <w:tcW w:w="2154" w:type="dxa"/>
          </w:tcPr>
          <w:p w14:paraId="24A278C4" w14:textId="77777777" w:rsidR="00EB5755" w:rsidRDefault="00F609DE">
            <w:pPr>
              <w:pStyle w:val="TableText"/>
              <w:keepNext/>
            </w:pPr>
            <w:r>
              <w:t>USD/INR</w:t>
            </w:r>
          </w:p>
        </w:tc>
        <w:tc>
          <w:tcPr>
            <w:tcW w:w="1077" w:type="dxa"/>
          </w:tcPr>
          <w:p w14:paraId="07FFB147" w14:textId="77777777" w:rsidR="00EB5755" w:rsidRDefault="00F609DE">
            <w:pPr>
              <w:pStyle w:val="TableText"/>
              <w:keepNext/>
            </w:pPr>
            <w:r>
              <w:t>86.40</w:t>
            </w:r>
          </w:p>
        </w:tc>
        <w:tc>
          <w:tcPr>
            <w:tcW w:w="1304" w:type="dxa"/>
          </w:tcPr>
          <w:p w14:paraId="77409B80" w14:textId="77777777" w:rsidR="00EB5755" w:rsidRDefault="00F609DE">
            <w:pPr>
              <w:pStyle w:val="TableText"/>
              <w:keepNext/>
            </w:pPr>
            <w:r>
              <w:t>85.68</w:t>
            </w:r>
          </w:p>
        </w:tc>
        <w:tc>
          <w:tcPr>
            <w:tcW w:w="907" w:type="dxa"/>
          </w:tcPr>
          <w:p w14:paraId="049A6BE0" w14:textId="77777777" w:rsidR="00EB5755" w:rsidRDefault="00F609DE">
            <w:pPr>
              <w:pStyle w:val="TableText"/>
              <w:keepNext/>
            </w:pPr>
            <w:r>
              <w:t>−0.72</w:t>
            </w:r>
          </w:p>
        </w:tc>
        <w:tc>
          <w:tcPr>
            <w:tcW w:w="1134" w:type="dxa"/>
          </w:tcPr>
          <w:p w14:paraId="332912EB" w14:textId="77777777" w:rsidR="00EB5755" w:rsidRDefault="00F609DE">
            <w:pPr>
              <w:pStyle w:val="TableText"/>
              <w:keepNext/>
            </w:pPr>
            <w:r>
              <w:t>2</w:t>
            </w:r>
          </w:p>
        </w:tc>
        <w:tc>
          <w:tcPr>
            <w:tcW w:w="1701" w:type="dxa"/>
          </w:tcPr>
          <w:p w14:paraId="49C79118" w14:textId="77777777" w:rsidR="00EB5755" w:rsidRDefault="00F609DE">
            <w:pPr>
              <w:pStyle w:val="TableText"/>
              <w:keepNext/>
            </w:pPr>
            <w:r>
              <w:t>0.79</w:t>
            </w:r>
          </w:p>
        </w:tc>
      </w:tr>
      <w:tr w:rsidR="00EB5755" w14:paraId="6651C2AD" w14:textId="77777777">
        <w:trPr>
          <w:cantSplit/>
          <w:jc w:val="center"/>
        </w:trPr>
        <w:tc>
          <w:tcPr>
            <w:tcW w:w="2154" w:type="dxa"/>
          </w:tcPr>
          <w:p w14:paraId="554C7108" w14:textId="77777777" w:rsidR="00EB5755" w:rsidRDefault="00F609DE">
            <w:pPr>
              <w:pStyle w:val="TableText"/>
              <w:keepNext/>
            </w:pPr>
            <w:r>
              <w:t>Repo rate</w:t>
            </w:r>
          </w:p>
        </w:tc>
        <w:tc>
          <w:tcPr>
            <w:tcW w:w="1077" w:type="dxa"/>
          </w:tcPr>
          <w:p w14:paraId="70992847" w14:textId="77777777" w:rsidR="00EB5755" w:rsidRDefault="00F609DE">
            <w:pPr>
              <w:pStyle w:val="TableText"/>
              <w:keepNext/>
            </w:pPr>
            <w:r>
              <w:t>6.25</w:t>
            </w:r>
          </w:p>
        </w:tc>
        <w:tc>
          <w:tcPr>
            <w:tcW w:w="1304" w:type="dxa"/>
          </w:tcPr>
          <w:p w14:paraId="3EAB2CF8" w14:textId="77777777" w:rsidR="00EB5755" w:rsidRDefault="00F609DE">
            <w:pPr>
              <w:pStyle w:val="TableText"/>
              <w:keepNext/>
            </w:pPr>
            <w:r>
              <w:t>6.66</w:t>
            </w:r>
          </w:p>
        </w:tc>
        <w:tc>
          <w:tcPr>
            <w:tcW w:w="907" w:type="dxa"/>
          </w:tcPr>
          <w:p w14:paraId="47E905A1" w14:textId="77777777" w:rsidR="00EB5755" w:rsidRDefault="00F609DE">
            <w:pPr>
              <w:pStyle w:val="TableText"/>
              <w:keepNext/>
            </w:pPr>
            <w:r>
              <w:t>+0.41</w:t>
            </w:r>
          </w:p>
        </w:tc>
        <w:tc>
          <w:tcPr>
            <w:tcW w:w="1134" w:type="dxa"/>
          </w:tcPr>
          <w:p w14:paraId="5189BBAB" w14:textId="77777777" w:rsidR="00EB5755" w:rsidRDefault="00F609DE">
            <w:pPr>
              <w:pStyle w:val="TableText"/>
              <w:keepNext/>
            </w:pPr>
            <w:r>
              <w:t>4</w:t>
            </w:r>
          </w:p>
        </w:tc>
        <w:tc>
          <w:tcPr>
            <w:tcW w:w="1701" w:type="dxa"/>
          </w:tcPr>
          <w:p w14:paraId="2BF16238" w14:textId="77777777" w:rsidR="00EB5755" w:rsidRDefault="00F609DE">
            <w:pPr>
              <w:pStyle w:val="TableText"/>
              <w:keepNext/>
            </w:pPr>
            <w:r>
              <w:t>0.81</w:t>
            </w:r>
          </w:p>
        </w:tc>
      </w:tr>
      <w:tr w:rsidR="00EB5755" w14:paraId="784A8D54" w14:textId="77777777">
        <w:trPr>
          <w:cantSplit/>
          <w:jc w:val="center"/>
        </w:trPr>
        <w:tc>
          <w:tcPr>
            <w:tcW w:w="2154" w:type="dxa"/>
          </w:tcPr>
          <w:p w14:paraId="69A659DC" w14:textId="77777777" w:rsidR="00EB5755" w:rsidRDefault="00F609DE">
            <w:pPr>
              <w:pStyle w:val="TableText"/>
              <w:keepNext/>
            </w:pPr>
            <w:r>
              <w:t>Bank NIFTY</w:t>
            </w:r>
          </w:p>
        </w:tc>
        <w:tc>
          <w:tcPr>
            <w:tcW w:w="1077" w:type="dxa"/>
          </w:tcPr>
          <w:p w14:paraId="2DD24628" w14:textId="77777777" w:rsidR="00EB5755" w:rsidRDefault="00F609DE">
            <w:pPr>
              <w:pStyle w:val="TableText"/>
              <w:keepNext/>
            </w:pPr>
            <w:r>
              <w:t>51500</w:t>
            </w:r>
          </w:p>
        </w:tc>
        <w:tc>
          <w:tcPr>
            <w:tcW w:w="1304" w:type="dxa"/>
          </w:tcPr>
          <w:p w14:paraId="76DA4252" w14:textId="77777777" w:rsidR="00EB5755" w:rsidRDefault="00F609DE">
            <w:pPr>
              <w:pStyle w:val="TableText"/>
              <w:keepNext/>
            </w:pPr>
            <w:r>
              <w:t>51499.81</w:t>
            </w:r>
          </w:p>
        </w:tc>
        <w:tc>
          <w:tcPr>
            <w:tcW w:w="907" w:type="dxa"/>
          </w:tcPr>
          <w:p w14:paraId="2E2F432B" w14:textId="77777777" w:rsidR="00EB5755" w:rsidRDefault="00F609DE">
            <w:pPr>
              <w:pStyle w:val="TableText"/>
              <w:keepNext/>
            </w:pPr>
            <w:r>
              <w:t>−0.19</w:t>
            </w:r>
          </w:p>
        </w:tc>
        <w:tc>
          <w:tcPr>
            <w:tcW w:w="1134" w:type="dxa"/>
          </w:tcPr>
          <w:p w14:paraId="66309A5E" w14:textId="77777777" w:rsidR="00EB5755" w:rsidRDefault="00F609DE">
            <w:pPr>
              <w:pStyle w:val="TableText"/>
              <w:keepNext/>
            </w:pPr>
            <w:r>
              <w:t>5</w:t>
            </w:r>
          </w:p>
        </w:tc>
        <w:tc>
          <w:tcPr>
            <w:tcW w:w="1701" w:type="dxa"/>
          </w:tcPr>
          <w:p w14:paraId="719EE881" w14:textId="77777777" w:rsidR="00EB5755" w:rsidRDefault="00F609DE">
            <w:pPr>
              <w:pStyle w:val="TableText"/>
              <w:keepNext/>
            </w:pPr>
            <w:r>
              <w:t>0.69</w:t>
            </w:r>
          </w:p>
        </w:tc>
      </w:tr>
      <w:tr w:rsidR="00EB5755" w14:paraId="1EECE1E7" w14:textId="77777777">
        <w:trPr>
          <w:cantSplit/>
          <w:jc w:val="center"/>
        </w:trPr>
        <w:tc>
          <w:tcPr>
            <w:tcW w:w="2154" w:type="dxa"/>
          </w:tcPr>
          <w:p w14:paraId="5F1CC214" w14:textId="77777777" w:rsidR="00EB5755" w:rsidRDefault="00F609DE">
            <w:pPr>
              <w:pStyle w:val="TableText"/>
              <w:keepNext/>
            </w:pPr>
            <w:r>
              <w:t>Bank credit growth</w:t>
            </w:r>
          </w:p>
        </w:tc>
        <w:tc>
          <w:tcPr>
            <w:tcW w:w="1077" w:type="dxa"/>
          </w:tcPr>
          <w:p w14:paraId="6D4E6F20" w14:textId="77777777" w:rsidR="00EB5755" w:rsidRDefault="00F609DE">
            <w:pPr>
              <w:pStyle w:val="TableText"/>
              <w:keepNext/>
            </w:pPr>
            <w:r>
              <w:t>13.80</w:t>
            </w:r>
          </w:p>
        </w:tc>
        <w:tc>
          <w:tcPr>
            <w:tcW w:w="1304" w:type="dxa"/>
          </w:tcPr>
          <w:p w14:paraId="750A141C" w14:textId="77777777" w:rsidR="00EB5755" w:rsidRDefault="00F609DE">
            <w:pPr>
              <w:pStyle w:val="TableText"/>
              <w:keepNext/>
            </w:pPr>
            <w:r>
              <w:t>13.60</w:t>
            </w:r>
          </w:p>
        </w:tc>
        <w:tc>
          <w:tcPr>
            <w:tcW w:w="907" w:type="dxa"/>
          </w:tcPr>
          <w:p w14:paraId="1EB26F2F" w14:textId="77777777" w:rsidR="00EB5755" w:rsidRDefault="00F609DE">
            <w:pPr>
              <w:pStyle w:val="TableText"/>
              <w:keepNext/>
            </w:pPr>
            <w:r>
              <w:t>−0.20</w:t>
            </w:r>
          </w:p>
        </w:tc>
        <w:tc>
          <w:tcPr>
            <w:tcW w:w="1134" w:type="dxa"/>
          </w:tcPr>
          <w:p w14:paraId="3E601F0A" w14:textId="77777777" w:rsidR="00EB5755" w:rsidRDefault="00F609DE">
            <w:pPr>
              <w:pStyle w:val="TableText"/>
              <w:keepNext/>
            </w:pPr>
            <w:r>
              <w:t>7</w:t>
            </w:r>
          </w:p>
        </w:tc>
        <w:tc>
          <w:tcPr>
            <w:tcW w:w="1701" w:type="dxa"/>
          </w:tcPr>
          <w:p w14:paraId="0893889F" w14:textId="77777777" w:rsidR="00EB5755" w:rsidRDefault="00F609DE">
            <w:pPr>
              <w:pStyle w:val="TableText"/>
              <w:keepNext/>
            </w:pPr>
            <w:r>
              <w:t>0.71</w:t>
            </w:r>
          </w:p>
        </w:tc>
      </w:tr>
      <w:tr w:rsidR="00EB5755" w14:paraId="2532B02B" w14:textId="77777777">
        <w:trPr>
          <w:cantSplit/>
          <w:jc w:val="center"/>
        </w:trPr>
        <w:tc>
          <w:tcPr>
            <w:tcW w:w="2154" w:type="dxa"/>
          </w:tcPr>
          <w:p w14:paraId="00A31FDB" w14:textId="77777777" w:rsidR="00EB5755" w:rsidRDefault="00F609DE">
            <w:pPr>
              <w:pStyle w:val="TableText"/>
              <w:keepNext/>
            </w:pPr>
            <w:r>
              <w:t>IIP growth</w:t>
            </w:r>
          </w:p>
        </w:tc>
        <w:tc>
          <w:tcPr>
            <w:tcW w:w="1077" w:type="dxa"/>
          </w:tcPr>
          <w:p w14:paraId="0D09CC3C" w14:textId="77777777" w:rsidR="00EB5755" w:rsidRDefault="00F609DE">
            <w:pPr>
              <w:pStyle w:val="TableText"/>
              <w:keepNext/>
            </w:pPr>
            <w:r>
              <w:t>4.20</w:t>
            </w:r>
          </w:p>
        </w:tc>
        <w:tc>
          <w:tcPr>
            <w:tcW w:w="1304" w:type="dxa"/>
          </w:tcPr>
          <w:p w14:paraId="4BECCBB3" w14:textId="77777777" w:rsidR="00EB5755" w:rsidRDefault="00F609DE">
            <w:pPr>
              <w:pStyle w:val="TableText"/>
              <w:keepNext/>
            </w:pPr>
            <w:r>
              <w:t>4.11</w:t>
            </w:r>
          </w:p>
        </w:tc>
        <w:tc>
          <w:tcPr>
            <w:tcW w:w="907" w:type="dxa"/>
          </w:tcPr>
          <w:p w14:paraId="564F7651" w14:textId="77777777" w:rsidR="00EB5755" w:rsidRDefault="00F609DE">
            <w:pPr>
              <w:pStyle w:val="TableText"/>
              <w:keepNext/>
            </w:pPr>
            <w:r>
              <w:t>−0.09</w:t>
            </w:r>
          </w:p>
        </w:tc>
        <w:tc>
          <w:tcPr>
            <w:tcW w:w="1134" w:type="dxa"/>
          </w:tcPr>
          <w:p w14:paraId="417AF351" w14:textId="77777777" w:rsidR="00EB5755" w:rsidRDefault="00F609DE">
            <w:pPr>
              <w:pStyle w:val="TableText"/>
              <w:keepNext/>
            </w:pPr>
            <w:r>
              <w:t>9</w:t>
            </w:r>
          </w:p>
        </w:tc>
        <w:tc>
          <w:tcPr>
            <w:tcW w:w="1701" w:type="dxa"/>
          </w:tcPr>
          <w:p w14:paraId="24D547DD" w14:textId="77777777" w:rsidR="00EB5755" w:rsidRDefault="00F609DE">
            <w:pPr>
              <w:pStyle w:val="TableText"/>
              <w:keepNext/>
            </w:pPr>
            <w:r>
              <w:t>0.59</w:t>
            </w:r>
          </w:p>
        </w:tc>
      </w:tr>
      <w:tr w:rsidR="00EB5755" w14:paraId="12D3297D" w14:textId="77777777">
        <w:trPr>
          <w:cantSplit/>
          <w:jc w:val="center"/>
        </w:trPr>
        <w:tc>
          <w:tcPr>
            <w:tcW w:w="2154" w:type="dxa"/>
          </w:tcPr>
          <w:p w14:paraId="249D3505" w14:textId="77777777" w:rsidR="00EB5755" w:rsidRDefault="00F609DE">
            <w:pPr>
              <w:pStyle w:val="TableText"/>
            </w:pPr>
            <w:r>
              <w:t>GDP growth</w:t>
            </w:r>
          </w:p>
        </w:tc>
        <w:tc>
          <w:tcPr>
            <w:tcW w:w="1077" w:type="dxa"/>
          </w:tcPr>
          <w:p w14:paraId="3E07BAA9" w14:textId="77777777" w:rsidR="00EB5755" w:rsidRDefault="00F609DE">
            <w:pPr>
              <w:pStyle w:val="TableText"/>
            </w:pPr>
            <w:r>
              <w:t>5.40</w:t>
            </w:r>
          </w:p>
        </w:tc>
        <w:tc>
          <w:tcPr>
            <w:tcW w:w="1304" w:type="dxa"/>
          </w:tcPr>
          <w:p w14:paraId="4990C7ED" w14:textId="77777777" w:rsidR="00EB5755" w:rsidRDefault="00F609DE">
            <w:pPr>
              <w:pStyle w:val="TableText"/>
            </w:pPr>
            <w:r>
              <w:t>5.35</w:t>
            </w:r>
          </w:p>
        </w:tc>
        <w:tc>
          <w:tcPr>
            <w:tcW w:w="907" w:type="dxa"/>
          </w:tcPr>
          <w:p w14:paraId="5252A377" w14:textId="77777777" w:rsidR="00EB5755" w:rsidRDefault="00F609DE">
            <w:pPr>
              <w:pStyle w:val="TableText"/>
            </w:pPr>
            <w:r>
              <w:t>−0.05</w:t>
            </w:r>
          </w:p>
        </w:tc>
        <w:tc>
          <w:tcPr>
            <w:tcW w:w="1134" w:type="dxa"/>
          </w:tcPr>
          <w:p w14:paraId="4755FA4D" w14:textId="77777777" w:rsidR="00EB5755" w:rsidRDefault="00F609DE">
            <w:pPr>
              <w:pStyle w:val="TableText"/>
            </w:pPr>
            <w:r>
              <w:t>10</w:t>
            </w:r>
          </w:p>
        </w:tc>
        <w:tc>
          <w:tcPr>
            <w:tcW w:w="1701" w:type="dxa"/>
          </w:tcPr>
          <w:p w14:paraId="48702F4B" w14:textId="77777777" w:rsidR="00EB5755" w:rsidRDefault="00F609DE">
            <w:pPr>
              <w:pStyle w:val="TableText"/>
            </w:pPr>
            <w:r>
              <w:t>0.57</w:t>
            </w:r>
          </w:p>
        </w:tc>
      </w:tr>
    </w:tbl>
    <w:p w14:paraId="49EB60B3" w14:textId="77777777" w:rsidR="00EB5755" w:rsidRDefault="00EB5755">
      <w:pPr>
        <w:pStyle w:val="Plain"/>
        <w:spacing w:after="160"/>
      </w:pPr>
    </w:p>
    <w:p w14:paraId="65E98705" w14:textId="77777777" w:rsidR="00EB5755" w:rsidRDefault="00F609DE">
      <w:r>
        <w:t>Figure 6.4 shows the monthly trajectories that the research lab produces for the same shock. Each series stays at its baseline until the cumulative lag of its path is reached, then steps to its delta. Wholesale prices respond first. The output effects come nine to ten months later, and they are much smaller, because every hop multiplies the signal by less than one.</w:t>
      </w:r>
    </w:p>
    <w:p w14:paraId="4AEDBC68"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32"/>
                    <a:stretch>
                      <a:fillRect/>
                    </a:stretch>
                  </pic:blipFill>
                  <pic:spPr>
                    <a:xfrm>
                      <a:off x="0" y="0"/>
                      <a:ext cx="4860000" cy="2547581"/>
                    </a:xfrm>
                    <a:prstGeom prst="rect">
                      <a:avLst/>
                    </a:prstGeom>
                  </pic:spPr>
                </pic:pic>
              </a:graphicData>
            </a:graphic>
          </wp:inline>
        </w:drawing>
      </w:r>
    </w:p>
    <w:p w14:paraId="1D61C9B6"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4B83FC1F" w14:textId="77777777" w:rsidR="00EB5755" w:rsidRDefault="00F609DE">
      <w:r>
        <w:t>Two things in this example need care when interpreting it. First, cumulative confidence falls with every hop, from 0.95 after one hop to 0.57 after six, so effects far along a path should be trusted less. Second, USD/INR falls after the oil price rise in this run, which is economically implausible. The cause is the plus sign on the edge from the trade balance to USD/INR. A wider trade deficit lowers the trade balance, and with a plus sign that pulls the rupee-per-dollar rate down. The code already marks this edge as under review. The example stays in because it shows the evidence labelling doing its job of exposing problems like this. Fixing the sign is the first item of future work.</w:t>
      </w:r>
    </w:p>
    <w:p w14:paraId="216C0329" w14:textId="77777777" w:rsidR="00EB5755" w:rsidRDefault="00F609DE">
      <w:r>
        <w:t>Inside the orchestrator, the same shock runs on live data, and the baselines of the indicators the sector agents retrieved replace the defaults. In the end-to-end run of Section 9.4, the live CPI of 5.54 per cent (September 2026) and repo rate of 5.25 per cent took the place of the defaults. For the same deltas of +0.78 and +0.41, the simulated peaks were 6.32 for CPI and 5.66 for the repo rate.</w:t>
      </w:r>
    </w:p>
    <w:p w14:paraId="47C203D3" w14:textId="77777777" w:rsidR="00EB5755" w:rsidRDefault="00F609DE">
      <w:pPr>
        <w:pStyle w:val="ChapterLabel"/>
      </w:pPr>
      <w:bookmarkStart w:id="109" w:name="_Toc9077"/>
      <w:r>
        <w:lastRenderedPageBreak/>
        <w:t>Chapter 7</w:t>
      </w:r>
      <w:bookmarkEnd w:id="109"/>
    </w:p>
    <w:p w14:paraId="79199DE0" w14:textId="77777777" w:rsidR="00EB5755" w:rsidRDefault="00F609DE">
      <w:pPr>
        <w:pStyle w:val="Heading1"/>
        <w:pageBreakBefore w:val="0"/>
      </w:pPr>
      <w:bookmarkStart w:id="110" w:name="_Toc9078"/>
      <w:r>
        <w:t>Research Lab, Daily Brief and Claim Verification</w:t>
      </w:r>
      <w:bookmarkEnd w:id="110"/>
    </w:p>
    <w:p w14:paraId="66CA8D9D" w14:textId="77777777" w:rsidR="00EB5755" w:rsidRDefault="00F609DE">
      <w:pPr>
        <w:pStyle w:val="Heading2"/>
        <w:tabs>
          <w:tab w:val="left" w:pos="794"/>
        </w:tabs>
        <w:ind w:left="794" w:hanging="794"/>
      </w:pPr>
      <w:bookmarkStart w:id="111" w:name="_Toc9079"/>
      <w:r>
        <w:t>7.1</w:t>
      </w:r>
      <w:r>
        <w:tab/>
        <w:t>INTRODUCTION</w:t>
      </w:r>
      <w:bookmarkEnd w:id="111"/>
    </w:p>
    <w:p w14:paraId="03A7A7F7" w14:textId="77777777" w:rsidR="00EB5755" w:rsidRDefault="00F609DE">
      <w:r>
        <w:t>Beyond answering questions, the platform has tools for inspecting and testing its own model. The research lab (</w:t>
      </w:r>
      <w:r>
        <w:rPr>
          <w:i/>
        </w:rPr>
        <w:t>core/research</w:t>
      </w:r>
      <w:r>
        <w:t>) is made of pure functions over the frozen knowledge graph, the scenario engine and the series held by the dashboard helpers, and it never changes engine state. The daily brief (</w:t>
      </w:r>
      <w:r>
        <w:rPr>
          <w:i/>
        </w:rPr>
        <w:t>core/briefing</w:t>
      </w:r>
      <w:r>
        <w:t xml:space="preserve">) </w:t>
      </w:r>
      <w:proofErr w:type="spellStart"/>
      <w:r>
        <w:t>summarises</w:t>
      </w:r>
      <w:proofErr w:type="spellEnd"/>
      <w:r>
        <w:t xml:space="preserve"> the state of the economy. The claim verification library (</w:t>
      </w:r>
      <w:r>
        <w:rPr>
          <w:i/>
        </w:rPr>
        <w:t>core/verification</w:t>
      </w:r>
      <w:r>
        <w:t>) checks generated statements against evidence. Figure 7.1 shows how the lab modules connect to endpoints and interface tabs. Every payload carries a label (SIM, CACHED or heuristic), so the interface can tell simulated, cached and measured values apart.</w:t>
      </w:r>
    </w:p>
    <w:p w14:paraId="51E35FBC"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33"/>
                    <a:stretch>
                      <a:fillRect/>
                    </a:stretch>
                  </pic:blipFill>
                  <pic:spPr>
                    <a:xfrm>
                      <a:off x="0" y="0"/>
                      <a:ext cx="5274000" cy="717699"/>
                    </a:xfrm>
                    <a:prstGeom prst="rect">
                      <a:avLst/>
                    </a:prstGeom>
                  </pic:spPr>
                </pic:pic>
              </a:graphicData>
            </a:graphic>
          </wp:inline>
        </w:drawing>
      </w:r>
    </w:p>
    <w:p w14:paraId="1ADC8132"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8552319" w14:textId="77777777" w:rsidR="00EB5755" w:rsidRDefault="00F609DE">
      <w:pPr>
        <w:pStyle w:val="Heading2"/>
        <w:tabs>
          <w:tab w:val="left" w:pos="794"/>
        </w:tabs>
        <w:ind w:left="794" w:hanging="794"/>
      </w:pPr>
      <w:bookmarkStart w:id="113" w:name="_Toc9080"/>
      <w:r>
        <w:t>7.2</w:t>
      </w:r>
      <w:r>
        <w:tab/>
        <w:t>SHOCKWAVE: MONTHLY TRAJECTORIES</w:t>
      </w:r>
      <w:bookmarkEnd w:id="113"/>
    </w:p>
    <w:p w14:paraId="153037F2" w14:textId="77777777" w:rsidR="00EB5755" w:rsidRDefault="00F609DE">
      <w:r>
        <w:t>The scenario engine returns one peak delta and one lag per node. The trajectory module turns these into monthly series over a horizon of one to sixty months. A series stays at the baseline until the lag month. After that it either steps to the peak or decays exponentially with a chosen half-life, following baseline + delta × 0.5</w:t>
      </w:r>
      <w:proofErr w:type="gramStart"/>
      <w:r>
        <w:t>^(</w:t>
      </w:r>
      <w:proofErr w:type="gramEnd"/>
      <w:r>
        <w:t>(t − lag) / half-life). The module also returns the edges on each path, with their evidence class and review notes. The notes say that deltas are in each indicator's unit and that the band is not a statistical interval.</w:t>
      </w:r>
    </w:p>
    <w:p w14:paraId="75DF0BCA"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08D42C2A" w14:textId="77777777" w:rsidR="00EB5755" w:rsidRDefault="00F609DE">
      <w:r>
        <w:t xml:space="preserve">The twin module runs the engine twice, once with zero shock and once with the requested shock, and compares the two results node by node. For each target it also splits the effect across the hops of its path. A hop's share is proportional to the logarithm of its attenuation factor (0.55 times its confidence). The hop with the largest share is therefore the weakest link, the one that attenuates the signal most. Edges with a negative sign on the path are counted as sign flips. Figure 7.2 shows the split for the path from Brent crude to GDP growth. The shares are close to each other (15 to 19 per </w:t>
      </w:r>
      <w:r>
        <w:lastRenderedPageBreak/>
        <w:t>cent), and the weakest link is the edge from bank credit growth to IIP growth, whose confidence of 0.82 is the lowest on the path.</w:t>
      </w:r>
    </w:p>
    <w:p w14:paraId="4EAEEA66"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4"/>
                    <a:stretch>
                      <a:fillRect/>
                    </a:stretch>
                  </pic:blipFill>
                  <pic:spPr>
                    <a:xfrm>
                      <a:off x="0" y="0"/>
                      <a:ext cx="4680000" cy="2357746"/>
                    </a:xfrm>
                    <a:prstGeom prst="rect">
                      <a:avLst/>
                    </a:prstGeom>
                  </pic:spPr>
                </pic:pic>
              </a:graphicData>
            </a:graphic>
          </wp:inline>
        </w:drawing>
      </w:r>
    </w:p>
    <w:p w14:paraId="27632C2A"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22A20A52" w14:textId="77777777" w:rsidR="00EB5755" w:rsidRDefault="00F609DE">
      <w:pPr>
        <w:pStyle w:val="Heading2"/>
        <w:tabs>
          <w:tab w:val="left" w:pos="794"/>
        </w:tabs>
        <w:ind w:left="794" w:hanging="794"/>
      </w:pPr>
      <w:bookmarkStart w:id="116" w:name="_Toc9082"/>
      <w:r>
        <w:t>7.4</w:t>
      </w:r>
      <w:r>
        <w:tab/>
        <w:t>ANOMALY RADAR</w:t>
      </w:r>
      <w:bookmarkEnd w:id="116"/>
    </w:p>
    <w:p w14:paraId="3D72B512" w14:textId="77777777" w:rsidR="00EB5755" w:rsidRDefault="00F609DE">
      <w:r>
        <w:t xml:space="preserve">The anomaly radar flags unusual latest readings and uses the graph to decide whether an anomaly stands alone or is part of a propagating pattern. It works on every series with at least eight points. The latest value is compared with a trailing window of up to twelve observations, leaving the latest point out of its own baseline, and a z-score is computed. An absolute z-score above 2.0 counts as an anomaly. The module then looks at the graph </w:t>
      </w:r>
      <w:proofErr w:type="spellStart"/>
      <w:r>
        <w:t>neighbours</w:t>
      </w:r>
      <w:proofErr w:type="spellEnd"/>
      <w:r>
        <w:t xml:space="preserve"> of the indicator, upstream and downstream. If at least one </w:t>
      </w:r>
      <w:proofErr w:type="spellStart"/>
      <w:r>
        <w:t>neighbour</w:t>
      </w:r>
      <w:proofErr w:type="spellEnd"/>
      <w:r>
        <w:t xml:space="preserve"> with data is also anomalous, the anomaly is classed as propagating and the culprit path of relation identifiers is returned. If </w:t>
      </w:r>
      <w:proofErr w:type="spellStart"/>
      <w:r>
        <w:t>neighbours</w:t>
      </w:r>
      <w:proofErr w:type="spellEnd"/>
      <w:r>
        <w:t xml:space="preserve"> have data but none is anomalous, it is isolated. If no </w:t>
      </w:r>
      <w:proofErr w:type="spellStart"/>
      <w:r>
        <w:t>neighbour</w:t>
      </w:r>
      <w:proofErr w:type="spellEnd"/>
      <w:r>
        <w:t xml:space="preserve"> has data, it is unlinked. Isolated and unlinked anomalies are flagged for source verification, since they may be data errors. A simulation mode can inject a synthetic shock into a series to demonstrate propagation.</w:t>
      </w:r>
    </w:p>
    <w:p w14:paraId="74993FBD" w14:textId="77777777" w:rsidR="00EB5755" w:rsidRDefault="00F609DE">
      <w:pPr>
        <w:pStyle w:val="Heading2"/>
        <w:tabs>
          <w:tab w:val="left" w:pos="794"/>
        </w:tabs>
        <w:ind w:left="794" w:hanging="794"/>
      </w:pPr>
      <w:bookmarkStart w:id="117" w:name="_Toc9083"/>
      <w:r>
        <w:t>7.5</w:t>
      </w:r>
      <w:r>
        <w:tab/>
        <w:t>EDGE EVIDENCE AUDIT</w:t>
      </w:r>
      <w:bookmarkEnd w:id="117"/>
    </w:p>
    <w:p w14:paraId="362F2B73" w14:textId="77777777" w:rsidR="00EB5755" w:rsidRDefault="00F609DE">
      <w:r>
        <w:t xml:space="preserve">The edge evidence audit checks whether the seeded edges of the graph are backed by data (Figure 7.3). For each edge, it aligns the source and target series by calendar month. If fewer than ten months overlap, the edge stays untestable. </w:t>
      </w:r>
      <w:proofErr w:type="gramStart"/>
      <w:r>
        <w:t>Otherwise</w:t>
      </w:r>
      <w:proofErr w:type="gramEnd"/>
      <w:r>
        <w:t xml:space="preserve"> a bivariate Granger causality test with a maximum lag of two is run, and the edge is labelled EMPIRICAL, with its p-value and optimal lag. Edges that cannot be tested </w:t>
      </w:r>
      <w:r>
        <w:lastRenderedPageBreak/>
        <w:t>stay SEEDED. Results are cached for five minutes. The audit keeps evidence typed in by a designer separate from evidence estimated from data. The interface shows the label on every edge.</w:t>
      </w:r>
    </w:p>
    <w:p w14:paraId="4AA2A2EF" w14:textId="77777777" w:rsidR="00EB5755" w:rsidRDefault="00F609DE">
      <w:r>
        <w:t>The method has limits, and the report says so plainly. Ten months is a low minimum for reliable Granger inference. The series are not tested for stationarity, and there is no correction for testing many edges at once. Chapter 10 describes the improvements that are planned. Section 9.5 reports what the audit found when it was run on the data available now.</w:t>
      </w:r>
    </w:p>
    <w:p w14:paraId="5C518197"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5"/>
                    <a:stretch>
                      <a:fillRect/>
                    </a:stretch>
                  </pic:blipFill>
                  <pic:spPr>
                    <a:xfrm>
                      <a:off x="0" y="0"/>
                      <a:ext cx="3811245" cy="6659999"/>
                    </a:xfrm>
                    <a:prstGeom prst="rect">
                      <a:avLst/>
                    </a:prstGeom>
                  </pic:spPr>
                </pic:pic>
              </a:graphicData>
            </a:graphic>
          </wp:inline>
        </w:drawing>
      </w:r>
    </w:p>
    <w:p w14:paraId="3DE564BC"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245642D6"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C4ECA9C" w14:textId="77777777" w:rsidR="00EB5755" w:rsidRDefault="00F609DE">
      <w:r>
        <w:t xml:space="preserve">The simulated committee has six seats with archetype personas: a centrist governor, a hawkish deputy governor, a centrist officer, one hawkish external member and two dovish external members. An evidence pack gathers the latest CPI, repo rate, GDP growth, USD/INR and bank credit growth from the canonical store and the dashboard series. Each persona first votes by a deterministic rule. A hawk hikes when CPI is above 6 per cent and otherwise holds. A dove cuts when CPI is below 2 per cent, or </w:t>
      </w:r>
      <w:r>
        <w:lastRenderedPageBreak/>
        <w:t>when growth is weakening and CPI is not above 6 per cent, and otherwise holds. A centrist hikes above 6 per cent, cuts below 2 per cent, cuts when growth is weakening and CPI is below 4 per cent, and otherwise holds. The thresholds follow the inflation-targeting band: a 4 per cent target with a tolerance of 2 per cent on either side.</w:t>
      </w:r>
    </w:p>
    <w:p w14:paraId="15BF855C" w14:textId="77777777" w:rsidR="00EB5755" w:rsidRDefault="00F609DE">
      <w:r>
        <w:t xml:space="preserve">Figure 7.4 </w:t>
      </w:r>
      <w:proofErr w:type="spellStart"/>
      <w:r>
        <w:t>summarises</w:t>
      </w:r>
      <w:proofErr w:type="spellEnd"/>
      <w:r>
        <w:t xml:space="preserve"> the procedure. If a language model key is available, each of the three persona types also casts a vote as structured JSON. The vote must quote a number and cite an indicator from the evidence pack. An answer that fails this check is discarded and the rule vote stands. The six seats share the three persona results, so the committee has three distinct voices, not six independent members. The decision is the majority, and the governor's vote settles a tie. The rule-only decision is always reported next to the final one, so the contribution of the language model can be measured. The meeting is always labelled as simulated and is not a forecast of an actual decision.</w:t>
      </w:r>
    </w:p>
    <w:p w14:paraId="6F6BE739"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6"/>
                    <a:stretch>
                      <a:fillRect/>
                    </a:stretch>
                  </pic:blipFill>
                  <pic:spPr>
                    <a:xfrm>
                      <a:off x="0" y="0"/>
                      <a:ext cx="5274000" cy="5933250"/>
                    </a:xfrm>
                    <a:prstGeom prst="rect">
                      <a:avLst/>
                    </a:prstGeom>
                  </pic:spPr>
                </pic:pic>
              </a:graphicData>
            </a:graphic>
          </wp:inline>
        </w:drawing>
      </w:r>
    </w:p>
    <w:p w14:paraId="19925684"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1E0DD382" w14:textId="77777777" w:rsidR="00EB5755" w:rsidRDefault="00F609DE">
      <w:pPr>
        <w:pStyle w:val="Heading2"/>
        <w:tabs>
          <w:tab w:val="left" w:pos="794"/>
        </w:tabs>
        <w:ind w:left="794" w:hanging="794"/>
      </w:pPr>
      <w:bookmarkStart w:id="121" w:name="_Toc9085"/>
      <w:r>
        <w:t>7.7</w:t>
      </w:r>
      <w:r>
        <w:tab/>
        <w:t>CONSENSUS AND MODEL CARD</w:t>
      </w:r>
      <w:bookmarkEnd w:id="121"/>
    </w:p>
    <w:p w14:paraId="1377D5A1" w14:textId="77777777" w:rsidR="00EB5755" w:rsidRDefault="00F609DE">
      <w:r>
        <w:t xml:space="preserve">Every orchestrated answer carries two summaries. The consensus summary reports, for each agent, the status, duration, number of observations and number of usable observations. From these it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the consensus quality. The model card reports the evidence counts, the relations used and their evidence class, the scenario formula and its constants, an inflation regime note, and a </w:t>
      </w:r>
      <w:r>
        <w:lastRenderedPageBreak/>
        <w:t>trust score of 0.4 times evidence cover plus 0.3 times mean edge confidence plus 0.3 times agent success. These scores are labelled heuristic. Their weights are design choices and have not been calibrated against verification outcomes.</w:t>
      </w:r>
    </w:p>
    <w:p w14:paraId="774B4C30" w14:textId="77777777" w:rsidR="00EB5755" w:rsidRDefault="00F609DE">
      <w:pPr>
        <w:pStyle w:val="Heading2"/>
        <w:tabs>
          <w:tab w:val="left" w:pos="794"/>
        </w:tabs>
        <w:ind w:left="794" w:hanging="794"/>
      </w:pPr>
      <w:bookmarkStart w:id="122" w:name="_Toc9086"/>
      <w:r>
        <w:t>7.8</w:t>
      </w:r>
      <w:r>
        <w:tab/>
        <w:t>DAILY EARLY-WARNING BRIEF</w:t>
      </w:r>
      <w:bookmarkEnd w:id="122"/>
    </w:p>
    <w:p w14:paraId="1EB6D150" w14:textId="77777777" w:rsidR="00EB5755" w:rsidRDefault="00F609DE">
      <w:r>
        <w:t xml:space="preserve">The daily brief reads telemetry for four pillars (monetary, fiscal, external and markets) and runs the anomaly scan. It fetches news with a cap of four queries and a six-hour cache, and makes at most one language model call. If the model is unavailable or returns invalid JSON, a deterministic template is used instead. Briefs are stored by Asia/Kolkata date in the canonical </w:t>
      </w:r>
      <w:proofErr w:type="spellStart"/>
      <w:r>
        <w:t>DuckDB</w:t>
      </w:r>
      <w:proofErr w:type="spellEnd"/>
      <w:r>
        <w:t xml:space="preserve"> store. They can be generated on demand or by an optional scheduler at 08:15, and a fifteen-minute debounce interval blocks repeated runs unless one is forced.</w:t>
      </w:r>
    </w:p>
    <w:p w14:paraId="6688B7E9" w14:textId="77777777" w:rsidR="00EB5755" w:rsidRDefault="00F609DE">
      <w:pPr>
        <w:pStyle w:val="Heading2"/>
        <w:tabs>
          <w:tab w:val="left" w:pos="794"/>
        </w:tabs>
        <w:ind w:left="794" w:hanging="794"/>
      </w:pPr>
      <w:bookmarkStart w:id="123" w:name="_Toc9087"/>
      <w:r>
        <w:t>7.9</w:t>
      </w:r>
      <w:r>
        <w:tab/>
        <w:t>CLAIM VERIFICATION</w:t>
      </w:r>
      <w:bookmarkEnd w:id="123"/>
    </w:p>
    <w:p w14:paraId="26045B49" w14:textId="77777777" w:rsidR="00EB5755" w:rsidRDefault="00F609DE">
      <w:r>
        <w:t>The claim verification library covers the remaining gap: any figure in generated text must equal the retrieved figure. It was first built for the prices sector and is now a shared library (Figure 7.5). Retrieved observations and source passages are frozen into content-addressed evidence. The identifier of an observation is the SHA-256 digest of its canonical form, without volatile fields. Repeated retrievals of the same published value therefore share an identifier, while a revision or a change of definition gets a new one.</w:t>
      </w:r>
    </w:p>
    <w:p w14:paraId="102EB9BE"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found verbatim in the retrieved passage. Even then it is rendered as “source attributed”, and the text states that causation is not established.</w:t>
      </w:r>
    </w:p>
    <w:p w14:paraId="6B9866AB"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7"/>
                    <a:stretch>
                      <a:fillRect/>
                    </a:stretch>
                  </pic:blipFill>
                  <pic:spPr>
                    <a:xfrm>
                      <a:off x="0" y="0"/>
                      <a:ext cx="5274000" cy="5382074"/>
                    </a:xfrm>
                    <a:prstGeom prst="rect">
                      <a:avLst/>
                    </a:prstGeom>
                  </pic:spPr>
                </pic:pic>
              </a:graphicData>
            </a:graphic>
          </wp:inline>
        </w:drawing>
      </w:r>
    </w:p>
    <w:p w14:paraId="50A7943F"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47EF24E8" w14:textId="77777777" w:rsidR="00EB5755" w:rsidRDefault="00F609DE">
      <w:r>
        <w:t>Each claim ends with one of five statuses: verified, source attributed, general mechanism, rejected, or insufficient evidence. Only the first three statuses are rendered. Rejected claims and claims with insufficient evidence are withheld and counted, and they are kept in an append-only SQLite audit together with the complete evidence snapshot, the proposals and the results. The library is covered by tests that include altered quotations, wrong arithmetic, mismatched index bases and conflicting observations.</w:t>
      </w:r>
    </w:p>
    <w:p w14:paraId="3C67A0F6" w14:textId="77777777" w:rsidR="00EB5755" w:rsidRDefault="00F609DE">
      <w:r>
        <w:t xml:space="preserve">There is one important limitation. The library is not yet connected to the answer path. The pipeline that proposed claims for the prices agent was removed from that agent, and neither the orchestrator nor any sector calls the verifier. In the planned integration (Figure 7.6), the language model returns structured claims, the verifier checks them </w:t>
      </w:r>
      <w:r>
        <w:lastRenderedPageBreak/>
        <w:t>against the A2A evidence, only verified statements are rendered, and causal claims are hedged according to the evidence class of the edge they rely on.</w:t>
      </w:r>
    </w:p>
    <w:p w14:paraId="6E96DE8C"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8"/>
                    <a:stretch>
                      <a:fillRect/>
                    </a:stretch>
                  </pic:blipFill>
                  <pic:spPr>
                    <a:xfrm>
                      <a:off x="0" y="0"/>
                      <a:ext cx="5274000" cy="5658798"/>
                    </a:xfrm>
                    <a:prstGeom prst="rect">
                      <a:avLst/>
                    </a:prstGeom>
                  </pic:spPr>
                </pic:pic>
              </a:graphicData>
            </a:graphic>
          </wp:inline>
        </w:drawing>
      </w:r>
    </w:p>
    <w:p w14:paraId="2CE491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7A52FC5" w14:textId="77777777" w:rsidR="00EB5755" w:rsidRDefault="00F609DE">
      <w:pPr>
        <w:pStyle w:val="ChapterLabel"/>
      </w:pPr>
      <w:bookmarkStart w:id="126" w:name="_Toc9088"/>
      <w:r>
        <w:lastRenderedPageBreak/>
        <w:t>Chapter 8</w:t>
      </w:r>
      <w:bookmarkEnd w:id="126"/>
    </w:p>
    <w:p w14:paraId="77268B81" w14:textId="77777777" w:rsidR="00EB5755" w:rsidRDefault="00F609DE">
      <w:pPr>
        <w:pStyle w:val="Heading1"/>
        <w:pageBreakBefore w:val="0"/>
      </w:pPr>
      <w:bookmarkStart w:id="127" w:name="_Toc9089"/>
      <w:r>
        <w:t>User Interface and API</w:t>
      </w:r>
      <w:bookmarkEnd w:id="127"/>
    </w:p>
    <w:p w14:paraId="1CC2C622" w14:textId="77777777" w:rsidR="00EB5755" w:rsidRDefault="00F609DE">
      <w:pPr>
        <w:pStyle w:val="Heading2"/>
        <w:tabs>
          <w:tab w:val="left" w:pos="794"/>
        </w:tabs>
        <w:ind w:left="794" w:hanging="794"/>
      </w:pPr>
      <w:bookmarkStart w:id="128" w:name="_Toc9090"/>
      <w:r>
        <w:t>8.1</w:t>
      </w:r>
      <w:r>
        <w:tab/>
        <w:t>INTRODUCTION</w:t>
      </w:r>
      <w:bookmarkEnd w:id="128"/>
    </w:p>
    <w:p w14:paraId="7737B9F9" w14:textId="77777777" w:rsidR="00EB5755" w:rsidRDefault="00F609DE">
      <w:r>
        <w:t>This chapter describes the web application and the HTTP interface that users and other programs use to reach the platform. The screenshots were taken from the running application on 13 October 2026, with the language model and search keys disabled. The system was therefore in its deterministic offline mode, and the data shown is the sector data the platform held at that time: live where the sources responded and cached otherwise, as tagged in the interface.</w:t>
      </w:r>
    </w:p>
    <w:p w14:paraId="2FE68B6E" w14:textId="77777777" w:rsidR="00EB5755" w:rsidRDefault="00F609DE">
      <w:pPr>
        <w:pStyle w:val="Heading2"/>
        <w:tabs>
          <w:tab w:val="left" w:pos="794"/>
        </w:tabs>
        <w:ind w:left="794" w:hanging="794"/>
      </w:pPr>
      <w:bookmarkStart w:id="129" w:name="_Toc9091"/>
      <w:r>
        <w:t>8.2</w:t>
      </w:r>
      <w:r>
        <w:tab/>
        <w:t>FRONTEND ARCHITECTURE</w:t>
      </w:r>
      <w:bookmarkEnd w:id="129"/>
    </w:p>
    <w:p w14:paraId="3A7FCC1C" w14:textId="77777777" w:rsidR="00EB5755" w:rsidRDefault="00F609DE">
      <w:r>
        <w:t>The frontend is a React 18 application in strict TypeScript, bundled with Vite and styled with Tailwind CSS. The root component holds the signed-in user and the current view. A visitor who is not signed in sees the landing page. After Google sign-in, or if a stored session exists, the sidebar lets the user switch between the dashboard, the agent research workspace, the causal transmission graph with the causal lab, and the A2A agent registry. Signing out clears the stored profile.</w:t>
      </w:r>
    </w:p>
    <w:p w14:paraId="53C61D25" w14:textId="77777777" w:rsidR="00EB5755" w:rsidRDefault="00F609DE">
      <w:r>
        <w:t xml:space="preserve">Figure 8.1 shows the component hierarchy. The dashboard has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proofErr w:type="spellStart"/>
      <w:r>
        <w:rPr>
          <w:i/>
        </w:rPr>
        <w:t>AbortController</w:t>
      </w:r>
      <w:proofErr w:type="spellEnd"/>
      <w:r>
        <w:t>, so a new question cancels the previous one.</w:t>
      </w:r>
    </w:p>
    <w:p w14:paraId="7258FF83"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9"/>
                    <a:stretch>
                      <a:fillRect/>
                    </a:stretch>
                  </pic:blipFill>
                  <pic:spPr>
                    <a:xfrm>
                      <a:off x="0" y="0"/>
                      <a:ext cx="5274000" cy="4901380"/>
                    </a:xfrm>
                    <a:prstGeom prst="rect">
                      <a:avLst/>
                    </a:prstGeom>
                  </pic:spPr>
                </pic:pic>
              </a:graphicData>
            </a:graphic>
          </wp:inline>
        </w:drawing>
      </w:r>
    </w:p>
    <w:p w14:paraId="5B4F3415"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088DEE43" w14:textId="77777777" w:rsidR="00EB5755" w:rsidRDefault="00F609DE">
      <w:pPr>
        <w:pStyle w:val="Heading2"/>
        <w:tabs>
          <w:tab w:val="left" w:pos="794"/>
        </w:tabs>
        <w:ind w:left="794" w:hanging="794"/>
      </w:pPr>
      <w:bookmarkStart w:id="131" w:name="_Toc9092"/>
      <w:r>
        <w:t>8.3</w:t>
      </w:r>
      <w:r>
        <w:tab/>
        <w:t>LANDING PAGE AND AUTHENTICATION</w:t>
      </w:r>
      <w:bookmarkEnd w:id="131"/>
    </w:p>
    <w:p w14:paraId="47FA31A4" w14:textId="77777777" w:rsidR="00EB5755" w:rsidRDefault="00F609DE">
      <w:r>
        <w:t>Figure 8.2 shows the landing page. It introduces the platform and its dual-protocol design and offers Google sign-in, which uses Google Identity Services. The decoded profile is kept in the browser's local storage, and there is no server-side session. This means the gateway endpoints themselves are not protected, and Chapter 9 lists that as a limitation.</w:t>
      </w:r>
    </w:p>
    <w:p w14:paraId="644F4E59"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40"/>
                    <a:stretch>
                      <a:fillRect/>
                    </a:stretch>
                  </pic:blipFill>
                  <pic:spPr>
                    <a:xfrm>
                      <a:off x="0" y="0"/>
                      <a:ext cx="4500000" cy="2812500"/>
                    </a:xfrm>
                    <a:prstGeom prst="rect">
                      <a:avLst/>
                    </a:prstGeom>
                  </pic:spPr>
                </pic:pic>
              </a:graphicData>
            </a:graphic>
          </wp:inline>
        </w:drawing>
      </w:r>
    </w:p>
    <w:p w14:paraId="517D8A24" w14:textId="77777777" w:rsidR="00EB5755" w:rsidRDefault="00F609DE">
      <w:pPr>
        <w:pStyle w:val="FigCaption"/>
      </w:pPr>
      <w:bookmarkStart w:id="132" w:name="_Figshot-landing"/>
      <w:r>
        <w:rPr>
          <w:b/>
        </w:rPr>
        <w:t xml:space="preserve">Figure 8.2: </w:t>
      </w:r>
      <w:r>
        <w:t>Landing page of Macrograph AI.</w:t>
      </w:r>
      <w:bookmarkEnd w:id="132"/>
    </w:p>
    <w:p w14:paraId="582970CD" w14:textId="77777777" w:rsidR="00EB5755" w:rsidRDefault="00F609DE">
      <w:pPr>
        <w:pStyle w:val="Heading2"/>
        <w:tabs>
          <w:tab w:val="left" w:pos="794"/>
        </w:tabs>
        <w:ind w:left="794" w:hanging="794"/>
      </w:pPr>
      <w:bookmarkStart w:id="133" w:name="_Toc9093"/>
      <w:r>
        <w:t>8.4</w:t>
      </w:r>
      <w:r>
        <w:tab/>
        <w:t>DASHBOARD</w:t>
      </w:r>
      <w:bookmarkEnd w:id="133"/>
    </w:p>
    <w:p w14:paraId="48D94DA0" w14:textId="77777777" w:rsidR="00EB5755" w:rsidRDefault="00F609DE">
      <w:r>
        <w:t>The dashboard pulls telemetry from the sector stores, open datasets and the RBI DBIE explorer into eight tabs. Every indicator keeps its own citation, and clicking a value opens an evidence drawer with the source, table, period and calculation. Figure 8.3 shows the first tab. It combines a ticker bar of the policy rate, yields and exchange rate with the early-warning brief panel and the cross-sector summary. The finance and banking tab (Figure 8.4) adds credit expansion, asset quality gauges and lending-rate spreads.</w:t>
      </w:r>
    </w:p>
    <w:p w14:paraId="5383D535"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41"/>
                    <a:stretch>
                      <a:fillRect/>
                    </a:stretch>
                  </pic:blipFill>
                  <pic:spPr>
                    <a:xfrm>
                      <a:off x="0" y="0"/>
                      <a:ext cx="4500000" cy="2812500"/>
                    </a:xfrm>
                    <a:prstGeom prst="rect">
                      <a:avLst/>
                    </a:prstGeom>
                  </pic:spPr>
                </pic:pic>
              </a:graphicData>
            </a:graphic>
          </wp:inline>
        </w:drawing>
      </w:r>
    </w:p>
    <w:p w14:paraId="0397232E"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582D55C7"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42"/>
                    <a:stretch>
                      <a:fillRect/>
                    </a:stretch>
                  </pic:blipFill>
                  <pic:spPr>
                    <a:xfrm>
                      <a:off x="0" y="0"/>
                      <a:ext cx="4500000" cy="2812500"/>
                    </a:xfrm>
                    <a:prstGeom prst="rect">
                      <a:avLst/>
                    </a:prstGeom>
                  </pic:spPr>
                </pic:pic>
              </a:graphicData>
            </a:graphic>
          </wp:inline>
        </w:drawing>
      </w:r>
    </w:p>
    <w:p w14:paraId="5E40AABA"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71E28FF0" w14:textId="77777777" w:rsidR="00EB5755" w:rsidRDefault="00F609DE">
      <w:pPr>
        <w:pStyle w:val="Heading2"/>
        <w:tabs>
          <w:tab w:val="left" w:pos="794"/>
        </w:tabs>
        <w:ind w:left="794" w:hanging="794"/>
      </w:pPr>
      <w:bookmarkStart w:id="136" w:name="_Toc9094"/>
      <w:r>
        <w:t>8.5</w:t>
      </w:r>
      <w:r>
        <w:tab/>
        <w:t>AGENT RESEARCH WORKSPACE</w:t>
      </w:r>
      <w:bookmarkEnd w:id="136"/>
    </w:p>
    <w:p w14:paraId="1BB8D962" w14:textId="77777777" w:rsidR="00EB5755" w:rsidRDefault="00F609DE">
      <w:r>
        <w:t xml:space="preserve">The workspace is a conversational interface to the orchestrator and to each sector agent. The sequence in Figure 8.5 shows the streaming protocol. The browser posts the message and the selected agent, then reads the response stream. Step events say which agent or tool is running and are updated in place by request identifier. Token events carry the report text. The final event carries the complete report, citations, A2A summary, consensus summary and model card, and the workspace </w:t>
      </w:r>
      <w:proofErr w:type="gramStart"/>
      <w:r>
        <w:t>renders</w:t>
      </w:r>
      <w:proofErr w:type="gramEnd"/>
      <w:r>
        <w:t xml:space="preserve"> the tables, causal diagram, trace panel and model card from it.</w:t>
      </w:r>
    </w:p>
    <w:p w14:paraId="1D784D5C"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43"/>
                    <a:stretch>
                      <a:fillRect/>
                    </a:stretch>
                  </pic:blipFill>
                  <pic:spPr>
                    <a:xfrm>
                      <a:off x="0" y="0"/>
                      <a:ext cx="4286520" cy="5878656"/>
                    </a:xfrm>
                    <a:prstGeom prst="rect">
                      <a:avLst/>
                    </a:prstGeom>
                  </pic:spPr>
                </pic:pic>
              </a:graphicData>
            </a:graphic>
          </wp:inline>
        </w:drawing>
      </w:r>
    </w:p>
    <w:p w14:paraId="2B3C8436"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4BA8D186" w14:textId="77777777" w:rsidR="00EB5755" w:rsidRDefault="00F609DE">
      <w:pPr>
        <w:pStyle w:val="Heading2"/>
        <w:tabs>
          <w:tab w:val="left" w:pos="794"/>
        </w:tabs>
        <w:ind w:left="794" w:hanging="794"/>
      </w:pPr>
      <w:bookmarkStart w:id="138" w:name="_Toc9095"/>
      <w:r>
        <w:t>8.6</w:t>
      </w:r>
      <w:r>
        <w:tab/>
        <w:t>A2A AGENT REGISTRY</w:t>
      </w:r>
      <w:bookmarkEnd w:id="138"/>
    </w:p>
    <w:p w14:paraId="267AED94" w14:textId="77777777" w:rsidR="00EB5755" w:rsidRDefault="00F609DE">
      <w:r>
        <w:t>Figure 8.6 shows the registry view. It lists the Agent Cards returned by the registry endpoint, with each agent's domain, supported tasks, skills and verification status, and the declared dependency edges.</w:t>
      </w:r>
    </w:p>
    <w:p w14:paraId="54F90FD2"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4"/>
                    <a:stretch>
                      <a:fillRect/>
                    </a:stretch>
                  </pic:blipFill>
                  <pic:spPr>
                    <a:xfrm>
                      <a:off x="0" y="0"/>
                      <a:ext cx="4500000" cy="2812500"/>
                    </a:xfrm>
                    <a:prstGeom prst="rect">
                      <a:avLst/>
                    </a:prstGeom>
                  </pic:spPr>
                </pic:pic>
              </a:graphicData>
            </a:graphic>
          </wp:inline>
        </w:drawing>
      </w:r>
    </w:p>
    <w:p w14:paraId="71E0C8F2"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5789EE10" w14:textId="77777777" w:rsidR="00EB5755" w:rsidRDefault="00F609DE">
      <w:pPr>
        <w:pStyle w:val="Heading2"/>
        <w:tabs>
          <w:tab w:val="left" w:pos="794"/>
        </w:tabs>
        <w:ind w:left="794" w:hanging="794"/>
      </w:pPr>
      <w:bookmarkStart w:id="140" w:name="_Toc9096"/>
      <w:r>
        <w:t>8.7</w:t>
      </w:r>
      <w:r>
        <w:tab/>
        <w:t>CAUSAL LAB</w:t>
      </w:r>
      <w:bookmarkEnd w:id="140"/>
    </w:p>
    <w:p w14:paraId="617EC948" w14:textId="77777777" w:rsidR="00EB5755" w:rsidRDefault="00F609DE">
      <w:r>
        <w:t>The causal lab has five tabs, backed by the research endpoints described in Chapter 7. The path tab (Figure 8.7) queries the transmission path between any two indicators and lists the relations with their lag, sign, type and confidence.</w:t>
      </w:r>
    </w:p>
    <w:p w14:paraId="57FCB775" w14:textId="77777777" w:rsidR="00EB5755" w:rsidRDefault="00F609DE">
      <w:r>
        <w:t>The Shockwave tab animates how a shock spreads month by month through the graph, with adjustable magnitude and response shape (Figure 8.8). The Twin tab compares the baseline and shocked worlds and shows the attribution table. The Radar tab lists anomalies with their classification. The MPC tab runs the simulated committee and shows each seat's vote, the tally, the dissent and the rule baseline (Figure 8.9). Labels on every panel mark the data as simulated or cached.</w:t>
      </w:r>
    </w:p>
    <w:p w14:paraId="1516D75A"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5"/>
                    <a:stretch>
                      <a:fillRect/>
                    </a:stretch>
                  </pic:blipFill>
                  <pic:spPr>
                    <a:xfrm>
                      <a:off x="0" y="0"/>
                      <a:ext cx="4500000" cy="2812500"/>
                    </a:xfrm>
                    <a:prstGeom prst="rect">
                      <a:avLst/>
                    </a:prstGeom>
                  </pic:spPr>
                </pic:pic>
              </a:graphicData>
            </a:graphic>
          </wp:inline>
        </w:drawing>
      </w:r>
    </w:p>
    <w:p w14:paraId="285054FD"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2CD937B7"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6"/>
                    <a:stretch>
                      <a:fillRect/>
                    </a:stretch>
                  </pic:blipFill>
                  <pic:spPr>
                    <a:xfrm>
                      <a:off x="0" y="0"/>
                      <a:ext cx="4500000" cy="2812500"/>
                    </a:xfrm>
                    <a:prstGeom prst="rect">
                      <a:avLst/>
                    </a:prstGeom>
                  </pic:spPr>
                </pic:pic>
              </a:graphicData>
            </a:graphic>
          </wp:inline>
        </w:drawing>
      </w:r>
    </w:p>
    <w:p w14:paraId="243B3E19"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FCA1E06"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7"/>
                    <a:stretch>
                      <a:fillRect/>
                    </a:stretch>
                  </pic:blipFill>
                  <pic:spPr>
                    <a:xfrm>
                      <a:off x="0" y="0"/>
                      <a:ext cx="4500000" cy="2812500"/>
                    </a:xfrm>
                    <a:prstGeom prst="rect">
                      <a:avLst/>
                    </a:prstGeom>
                  </pic:spPr>
                </pic:pic>
              </a:graphicData>
            </a:graphic>
          </wp:inline>
        </w:drawing>
      </w:r>
    </w:p>
    <w:p w14:paraId="57EE96F5"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7722197B" w14:textId="77777777" w:rsidR="00EB5755" w:rsidRDefault="00F609DE">
      <w:pPr>
        <w:pStyle w:val="Heading2"/>
        <w:tabs>
          <w:tab w:val="left" w:pos="794"/>
        </w:tabs>
        <w:ind w:left="794" w:hanging="794"/>
      </w:pPr>
      <w:bookmarkStart w:id="144" w:name="_Toc9097"/>
      <w:r>
        <w:t>8.8</w:t>
      </w:r>
      <w:r>
        <w:tab/>
        <w:t>HTTP INTERFACE</w:t>
      </w:r>
      <w:bookmarkEnd w:id="144"/>
    </w:p>
    <w:p w14:paraId="723873C6" w14:textId="77777777" w:rsidR="00EB5755" w:rsidRDefault="00F609DE">
      <w:r>
        <w:t xml:space="preserve">Table 8.1 </w:t>
      </w:r>
      <w:proofErr w:type="spellStart"/>
      <w:r>
        <w:t>summarises</w:t>
      </w:r>
      <w:proofErr w:type="spellEnd"/>
      <w:r>
        <w:t xml:space="preserve"> the interface the gateway exposes. </w:t>
      </w:r>
      <w:proofErr w:type="spellStart"/>
      <w:r>
        <w:t>FastAPI</w:t>
      </w:r>
      <w:proofErr w:type="spellEnd"/>
      <w:r>
        <w:t xml:space="preserve"> generates interactive documentation. When keys are configured, the research and brief endpoints call paid language-model and search services, and the current version leaves them unauthenticated.</w:t>
      </w:r>
    </w:p>
    <w:p w14:paraId="7ABE68F0"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309CB987" w14:textId="77777777">
        <w:trPr>
          <w:cantSplit/>
          <w:tblHeader/>
          <w:jc w:val="center"/>
        </w:trPr>
        <w:tc>
          <w:tcPr>
            <w:tcW w:w="4082" w:type="dxa"/>
            <w:shd w:val="clear" w:color="auto" w:fill="D9D9D9"/>
          </w:tcPr>
          <w:p w14:paraId="75CCC2AF" w14:textId="77777777" w:rsidR="00EB5755" w:rsidRDefault="00F609DE">
            <w:pPr>
              <w:pStyle w:val="TableText"/>
              <w:keepNext/>
            </w:pPr>
            <w:r>
              <w:rPr>
                <w:b/>
              </w:rPr>
              <w:t>Endpoint</w:t>
            </w:r>
          </w:p>
        </w:tc>
        <w:tc>
          <w:tcPr>
            <w:tcW w:w="4195" w:type="dxa"/>
            <w:shd w:val="clear" w:color="auto" w:fill="D9D9D9"/>
          </w:tcPr>
          <w:p w14:paraId="4B55AB62" w14:textId="77777777" w:rsidR="00EB5755" w:rsidRDefault="00F609DE">
            <w:pPr>
              <w:pStyle w:val="TableText"/>
              <w:keepNext/>
            </w:pPr>
            <w:r>
              <w:rPr>
                <w:b/>
              </w:rPr>
              <w:t>Purpose</w:t>
            </w:r>
          </w:p>
        </w:tc>
      </w:tr>
      <w:tr w:rsidR="00EB5755" w14:paraId="3DEF3C0A" w14:textId="77777777">
        <w:trPr>
          <w:cantSplit/>
          <w:jc w:val="center"/>
        </w:trPr>
        <w:tc>
          <w:tcPr>
            <w:tcW w:w="4082" w:type="dxa"/>
          </w:tcPr>
          <w:p w14:paraId="07862B3D" w14:textId="77777777" w:rsidR="00EB5755" w:rsidRDefault="00F609DE">
            <w:pPr>
              <w:pStyle w:val="TableText"/>
              <w:keepNext/>
            </w:pPr>
            <w:r>
              <w:t>POST /</w:t>
            </w:r>
            <w:proofErr w:type="spellStart"/>
            <w:r>
              <w:t>api</w:t>
            </w:r>
            <w:proofErr w:type="spellEnd"/>
            <w:r>
              <w:t>/v1/analyze</w:t>
            </w:r>
          </w:p>
        </w:tc>
        <w:tc>
          <w:tcPr>
            <w:tcW w:w="4195" w:type="dxa"/>
          </w:tcPr>
          <w:p w14:paraId="413589AB" w14:textId="77777777" w:rsidR="00EB5755" w:rsidRDefault="00F609DE">
            <w:pPr>
              <w:pStyle w:val="TableText"/>
              <w:keepNext/>
            </w:pPr>
            <w:r>
              <w:t>Full orchestrator run with optional scenario shock</w:t>
            </w:r>
          </w:p>
        </w:tc>
      </w:tr>
      <w:tr w:rsidR="00EB5755" w14:paraId="612B6E7F" w14:textId="77777777">
        <w:trPr>
          <w:cantSplit/>
          <w:jc w:val="center"/>
        </w:trPr>
        <w:tc>
          <w:tcPr>
            <w:tcW w:w="4082" w:type="dxa"/>
          </w:tcPr>
          <w:p w14:paraId="1DDF1A16"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12F8784A" w14:textId="77777777" w:rsidR="00EB5755" w:rsidRDefault="00F609DE">
            <w:pPr>
              <w:pStyle w:val="TableText"/>
              <w:keepNext/>
            </w:pPr>
            <w:r>
              <w:t>Streaming and synchronous chat with direct or orchestrated routing</w:t>
            </w:r>
          </w:p>
        </w:tc>
      </w:tr>
      <w:tr w:rsidR="00EB5755" w14:paraId="18FCC83F" w14:textId="77777777">
        <w:trPr>
          <w:cantSplit/>
          <w:jc w:val="center"/>
        </w:trPr>
        <w:tc>
          <w:tcPr>
            <w:tcW w:w="4082" w:type="dxa"/>
          </w:tcPr>
          <w:p w14:paraId="5A3AE024" w14:textId="77777777" w:rsidR="00EB5755" w:rsidRDefault="00F609DE">
            <w:pPr>
              <w:pStyle w:val="TableText"/>
              <w:keepNext/>
            </w:pPr>
            <w:r>
              <w:t>POST /</w:t>
            </w:r>
            <w:proofErr w:type="spellStart"/>
            <w:r>
              <w:t>api</w:t>
            </w:r>
            <w:proofErr w:type="spellEnd"/>
            <w:r>
              <w:t>/v1/simulate</w:t>
            </w:r>
          </w:p>
        </w:tc>
        <w:tc>
          <w:tcPr>
            <w:tcW w:w="4195" w:type="dxa"/>
          </w:tcPr>
          <w:p w14:paraId="1FB5B566" w14:textId="77777777" w:rsidR="00EB5755" w:rsidRDefault="00F609DE">
            <w:pPr>
              <w:pStyle w:val="TableText"/>
              <w:keepNext/>
            </w:pPr>
            <w:r>
              <w:t>Scenario shock through the knowledge graph</w:t>
            </w:r>
          </w:p>
        </w:tc>
      </w:tr>
      <w:tr w:rsidR="00EB5755" w14:paraId="35E7FC41" w14:textId="77777777">
        <w:trPr>
          <w:cantSplit/>
          <w:jc w:val="center"/>
        </w:trPr>
        <w:tc>
          <w:tcPr>
            <w:tcW w:w="4082" w:type="dxa"/>
          </w:tcPr>
          <w:p w14:paraId="349AE996"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35FFEB05" w14:textId="77777777" w:rsidR="00EB5755" w:rsidRDefault="00F609DE">
            <w:pPr>
              <w:pStyle w:val="TableText"/>
              <w:keepNext/>
            </w:pPr>
            <w:r>
              <w:t>Transmission path and downstream impacts</w:t>
            </w:r>
          </w:p>
        </w:tc>
      </w:tr>
      <w:tr w:rsidR="00EB5755" w14:paraId="0EBF609E" w14:textId="77777777">
        <w:trPr>
          <w:cantSplit/>
          <w:jc w:val="center"/>
        </w:trPr>
        <w:tc>
          <w:tcPr>
            <w:tcW w:w="4082" w:type="dxa"/>
          </w:tcPr>
          <w:p w14:paraId="1FC5107F" w14:textId="77777777" w:rsidR="00EB5755" w:rsidRDefault="00F609DE">
            <w:pPr>
              <w:pStyle w:val="TableText"/>
              <w:keepNext/>
            </w:pPr>
            <w:r>
              <w:t>GET /</w:t>
            </w:r>
            <w:proofErr w:type="spellStart"/>
            <w:r>
              <w:t>api</w:t>
            </w:r>
            <w:proofErr w:type="spellEnd"/>
            <w:r>
              <w:t>/v1/dashboard/overview</w:t>
            </w:r>
          </w:p>
        </w:tc>
        <w:tc>
          <w:tcPr>
            <w:tcW w:w="4195" w:type="dxa"/>
          </w:tcPr>
          <w:p w14:paraId="6616AB88" w14:textId="77777777" w:rsidR="00EB5755" w:rsidRDefault="00F609DE">
            <w:pPr>
              <w:pStyle w:val="TableText"/>
              <w:keepNext/>
            </w:pPr>
            <w:r>
              <w:t>Cross-sector telemetry with citations</w:t>
            </w:r>
          </w:p>
        </w:tc>
      </w:tr>
      <w:tr w:rsidR="00EB5755" w14:paraId="0CAED812" w14:textId="77777777">
        <w:trPr>
          <w:cantSplit/>
          <w:jc w:val="center"/>
        </w:trPr>
        <w:tc>
          <w:tcPr>
            <w:tcW w:w="4082" w:type="dxa"/>
          </w:tcPr>
          <w:p w14:paraId="5EEA4990" w14:textId="77777777" w:rsidR="00EB5755" w:rsidRDefault="00F609DE">
            <w:pPr>
              <w:pStyle w:val="TableText"/>
              <w:keepNext/>
            </w:pPr>
            <w:r>
              <w:t>GET /</w:t>
            </w:r>
            <w:proofErr w:type="spellStart"/>
            <w:r>
              <w:t>api</w:t>
            </w:r>
            <w:proofErr w:type="spellEnd"/>
            <w:r>
              <w:t>/v1/research/kg/graph, /edges/audit</w:t>
            </w:r>
          </w:p>
        </w:tc>
        <w:tc>
          <w:tcPr>
            <w:tcW w:w="4195" w:type="dxa"/>
          </w:tcPr>
          <w:p w14:paraId="5D15140B" w14:textId="77777777" w:rsidR="00EB5755" w:rsidRDefault="00F609DE">
            <w:pPr>
              <w:pStyle w:val="TableText"/>
              <w:keepNext/>
            </w:pPr>
            <w:r>
              <w:t>Graph for display and edge evidence audit</w:t>
            </w:r>
          </w:p>
        </w:tc>
      </w:tr>
      <w:tr w:rsidR="00EB5755" w14:paraId="0A74D588" w14:textId="77777777">
        <w:trPr>
          <w:cantSplit/>
          <w:jc w:val="center"/>
        </w:trPr>
        <w:tc>
          <w:tcPr>
            <w:tcW w:w="4082" w:type="dxa"/>
          </w:tcPr>
          <w:p w14:paraId="2AA3D77F" w14:textId="77777777" w:rsidR="00EB5755" w:rsidRDefault="00F609DE">
            <w:pPr>
              <w:pStyle w:val="TableText"/>
              <w:keepNext/>
            </w:pPr>
            <w:r>
              <w:t>POST /</w:t>
            </w:r>
            <w:proofErr w:type="spellStart"/>
            <w:r>
              <w:t>api</w:t>
            </w:r>
            <w:proofErr w:type="spellEnd"/>
            <w:r>
              <w:t>/v1/research/trajectory, /compare</w:t>
            </w:r>
          </w:p>
        </w:tc>
        <w:tc>
          <w:tcPr>
            <w:tcW w:w="4195" w:type="dxa"/>
          </w:tcPr>
          <w:p w14:paraId="6A8EFC60" w14:textId="77777777" w:rsidR="00EB5755" w:rsidRDefault="00F609DE">
            <w:pPr>
              <w:pStyle w:val="TableText"/>
              <w:keepNext/>
            </w:pPr>
            <w:r>
              <w:t>Shockwave trajectories and twin comparison</w:t>
            </w:r>
          </w:p>
        </w:tc>
      </w:tr>
      <w:tr w:rsidR="00EB5755" w14:paraId="7E12B1D8" w14:textId="77777777">
        <w:trPr>
          <w:cantSplit/>
          <w:jc w:val="center"/>
        </w:trPr>
        <w:tc>
          <w:tcPr>
            <w:tcW w:w="4082" w:type="dxa"/>
          </w:tcPr>
          <w:p w14:paraId="3F30700A" w14:textId="77777777" w:rsidR="00EB5755" w:rsidRDefault="00F609DE">
            <w:pPr>
              <w:pStyle w:val="TableText"/>
              <w:keepNext/>
            </w:pPr>
            <w:r>
              <w:t>GET /</w:t>
            </w:r>
            <w:proofErr w:type="spellStart"/>
            <w:r>
              <w:t>api</w:t>
            </w:r>
            <w:proofErr w:type="spellEnd"/>
            <w:r>
              <w:t>/v1/research/anomalies</w:t>
            </w:r>
          </w:p>
        </w:tc>
        <w:tc>
          <w:tcPr>
            <w:tcW w:w="4195" w:type="dxa"/>
          </w:tcPr>
          <w:p w14:paraId="4046FADC" w14:textId="77777777" w:rsidR="00EB5755" w:rsidRDefault="00F609DE">
            <w:pPr>
              <w:pStyle w:val="TableText"/>
              <w:keepNext/>
            </w:pPr>
            <w:r>
              <w:t>Anomaly radar, optional simulated injection</w:t>
            </w:r>
          </w:p>
        </w:tc>
      </w:tr>
      <w:tr w:rsidR="00EB5755" w14:paraId="66446C45" w14:textId="77777777">
        <w:trPr>
          <w:cantSplit/>
          <w:jc w:val="center"/>
        </w:trPr>
        <w:tc>
          <w:tcPr>
            <w:tcW w:w="4082" w:type="dxa"/>
          </w:tcPr>
          <w:p w14:paraId="2E3DA933"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E90DB94" w14:textId="77777777" w:rsidR="00EB5755" w:rsidRDefault="00F609DE">
            <w:pPr>
              <w:pStyle w:val="TableText"/>
              <w:keepNext/>
            </w:pPr>
            <w:r>
              <w:t>Simulated committee</w:t>
            </w:r>
          </w:p>
        </w:tc>
      </w:tr>
      <w:tr w:rsidR="00EB5755" w14:paraId="09814211" w14:textId="77777777">
        <w:trPr>
          <w:cantSplit/>
          <w:jc w:val="center"/>
        </w:trPr>
        <w:tc>
          <w:tcPr>
            <w:tcW w:w="4082" w:type="dxa"/>
          </w:tcPr>
          <w:p w14:paraId="69FA730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481C8759" w14:textId="77777777" w:rsidR="00EB5755" w:rsidRDefault="00F609DE">
            <w:pPr>
              <w:pStyle w:val="TableText"/>
              <w:keepNext/>
            </w:pPr>
            <w:r>
              <w:t>Daily early-warning brief</w:t>
            </w:r>
          </w:p>
        </w:tc>
      </w:tr>
      <w:tr w:rsidR="00EB5755" w14:paraId="009E961E" w14:textId="77777777">
        <w:trPr>
          <w:cantSplit/>
          <w:jc w:val="center"/>
        </w:trPr>
        <w:tc>
          <w:tcPr>
            <w:tcW w:w="4082" w:type="dxa"/>
          </w:tcPr>
          <w:p w14:paraId="3ED04CC2" w14:textId="77777777" w:rsidR="00EB5755" w:rsidRDefault="00F609DE">
            <w:pPr>
              <w:pStyle w:val="TableText"/>
              <w:keepNext/>
            </w:pPr>
            <w:r>
              <w:t>GET /a2a/registry, /a2a/v1/agents, /capabilities, /traces</w:t>
            </w:r>
          </w:p>
        </w:tc>
        <w:tc>
          <w:tcPr>
            <w:tcW w:w="4195" w:type="dxa"/>
          </w:tcPr>
          <w:p w14:paraId="581D8C5C" w14:textId="77777777" w:rsidR="00EB5755" w:rsidRDefault="00F609DE">
            <w:pPr>
              <w:pStyle w:val="TableText"/>
              <w:keepNext/>
            </w:pPr>
            <w:r>
              <w:t>Agent Cards, capabilities and conversation traces</w:t>
            </w:r>
          </w:p>
        </w:tc>
      </w:tr>
      <w:tr w:rsidR="00EB5755" w14:paraId="22D6A938" w14:textId="77777777">
        <w:trPr>
          <w:cantSplit/>
          <w:jc w:val="center"/>
        </w:trPr>
        <w:tc>
          <w:tcPr>
            <w:tcW w:w="4082" w:type="dxa"/>
          </w:tcPr>
          <w:p w14:paraId="5EF1B791" w14:textId="77777777" w:rsidR="00EB5755" w:rsidRDefault="00F609DE">
            <w:pPr>
              <w:pStyle w:val="TableText"/>
            </w:pPr>
            <w:r>
              <w:t>GET /health</w:t>
            </w:r>
          </w:p>
        </w:tc>
        <w:tc>
          <w:tcPr>
            <w:tcW w:w="4195" w:type="dxa"/>
          </w:tcPr>
          <w:p w14:paraId="7A1C1821" w14:textId="77777777" w:rsidR="00EB5755" w:rsidRDefault="00F609DE">
            <w:pPr>
              <w:pStyle w:val="TableText"/>
            </w:pPr>
            <w:r>
              <w:t>Status, number of agents, graph size, Neo4j flag</w:t>
            </w:r>
          </w:p>
        </w:tc>
      </w:tr>
    </w:tbl>
    <w:p w14:paraId="20268D4E" w14:textId="77777777" w:rsidR="00EB5755" w:rsidRDefault="00EB5755">
      <w:pPr>
        <w:pStyle w:val="Plain"/>
        <w:spacing w:after="160"/>
      </w:pPr>
    </w:p>
    <w:p w14:paraId="0207B983" w14:textId="77777777" w:rsidR="00EB5755" w:rsidRDefault="00F609DE">
      <w:pPr>
        <w:pStyle w:val="ChapterLabel"/>
      </w:pPr>
      <w:bookmarkStart w:id="146" w:name="_Toc9098"/>
      <w:r>
        <w:lastRenderedPageBreak/>
        <w:t>Chapter 9</w:t>
      </w:r>
      <w:bookmarkEnd w:id="146"/>
    </w:p>
    <w:p w14:paraId="7D6497B3" w14:textId="77777777" w:rsidR="00EB5755" w:rsidRDefault="00F609DE">
      <w:pPr>
        <w:pStyle w:val="Heading1"/>
        <w:pageBreakBefore w:val="0"/>
      </w:pPr>
      <w:bookmarkStart w:id="147" w:name="_Toc9099"/>
      <w:r>
        <w:t>Testing, Results and Discussion</w:t>
      </w:r>
      <w:bookmarkEnd w:id="147"/>
    </w:p>
    <w:p w14:paraId="171CA851" w14:textId="77777777" w:rsidR="00EB5755" w:rsidRDefault="00F609DE">
      <w:pPr>
        <w:pStyle w:val="Heading2"/>
        <w:tabs>
          <w:tab w:val="left" w:pos="794"/>
        </w:tabs>
        <w:ind w:left="794" w:hanging="794"/>
      </w:pPr>
      <w:bookmarkStart w:id="148" w:name="_Toc9100"/>
      <w:r>
        <w:t>9.1</w:t>
      </w:r>
      <w:r>
        <w:tab/>
        <w:t>INTRODUCTION</w:t>
      </w:r>
      <w:bookmarkEnd w:id="148"/>
    </w:p>
    <w:p w14:paraId="4171E066"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48BA9301" w14:textId="77777777" w:rsidR="00EB5755" w:rsidRDefault="00F609DE">
      <w:pPr>
        <w:pStyle w:val="Heading2"/>
        <w:tabs>
          <w:tab w:val="left" w:pos="794"/>
        </w:tabs>
        <w:ind w:left="794" w:hanging="794"/>
      </w:pPr>
      <w:bookmarkStart w:id="149" w:name="_Toc9101"/>
      <w:r>
        <w:t>9.2</w:t>
      </w:r>
      <w:r>
        <w:tab/>
        <w:t>TESTING STRATEGY</w:t>
      </w:r>
      <w:bookmarkEnd w:id="149"/>
    </w:p>
    <w:p w14:paraId="38A6610F"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1E6522A" w14:textId="77777777" w:rsidR="00EB5755" w:rsidRDefault="00F609DE">
      <w:pPr>
        <w:pStyle w:val="Heading2"/>
        <w:tabs>
          <w:tab w:val="left" w:pos="794"/>
        </w:tabs>
        <w:ind w:left="794" w:hanging="794"/>
      </w:pPr>
      <w:bookmarkStart w:id="150" w:name="_Toc9102"/>
      <w:r>
        <w:t>9.3</w:t>
      </w:r>
      <w:r>
        <w:tab/>
        <w:t>TEST RESULTS</w:t>
      </w:r>
      <w:bookmarkEnd w:id="150"/>
    </w:p>
    <w:p w14:paraId="5BEB0DAB"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63782EFD"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094BCFA9" w14:textId="77777777">
        <w:trPr>
          <w:cantSplit/>
          <w:tblHeader/>
          <w:jc w:val="center"/>
        </w:trPr>
        <w:tc>
          <w:tcPr>
            <w:tcW w:w="6463" w:type="dxa"/>
            <w:shd w:val="clear" w:color="auto" w:fill="D9D9D9"/>
          </w:tcPr>
          <w:p w14:paraId="14AF7FE5" w14:textId="77777777" w:rsidR="00EB5755" w:rsidRDefault="00F609DE">
            <w:pPr>
              <w:pStyle w:val="TableText"/>
              <w:keepNext/>
            </w:pPr>
            <w:r>
              <w:rPr>
                <w:b/>
              </w:rPr>
              <w:t>Area</w:t>
            </w:r>
          </w:p>
        </w:tc>
        <w:tc>
          <w:tcPr>
            <w:tcW w:w="1814" w:type="dxa"/>
            <w:shd w:val="clear" w:color="auto" w:fill="D9D9D9"/>
          </w:tcPr>
          <w:p w14:paraId="2BCA41D2" w14:textId="77777777" w:rsidR="00EB5755" w:rsidRDefault="00F609DE">
            <w:pPr>
              <w:pStyle w:val="TableText"/>
              <w:keepNext/>
            </w:pPr>
            <w:r>
              <w:rPr>
                <w:b/>
              </w:rPr>
              <w:t>Test functions</w:t>
            </w:r>
          </w:p>
        </w:tc>
      </w:tr>
      <w:tr w:rsidR="00EB5755" w14:paraId="127A1A16" w14:textId="77777777">
        <w:trPr>
          <w:cantSplit/>
          <w:jc w:val="center"/>
        </w:trPr>
        <w:tc>
          <w:tcPr>
            <w:tcW w:w="6463" w:type="dxa"/>
          </w:tcPr>
          <w:p w14:paraId="3C6A4CFA" w14:textId="77777777" w:rsidR="00EB5755" w:rsidRDefault="00F609DE">
            <w:pPr>
              <w:pStyle w:val="TableText"/>
              <w:keepNext/>
            </w:pPr>
            <w:r>
              <w:t>Core and cross-cutting (A2A, orchestrator, knowledge graph, causal engine, verification, dashboard)</w:t>
            </w:r>
          </w:p>
        </w:tc>
        <w:tc>
          <w:tcPr>
            <w:tcW w:w="1814" w:type="dxa"/>
          </w:tcPr>
          <w:p w14:paraId="5517F0B4" w14:textId="77777777" w:rsidR="00EB5755" w:rsidRDefault="00F609DE">
            <w:pPr>
              <w:pStyle w:val="TableText"/>
              <w:keepNext/>
            </w:pPr>
            <w:r>
              <w:t>198</w:t>
            </w:r>
          </w:p>
        </w:tc>
      </w:tr>
      <w:tr w:rsidR="00EB5755" w14:paraId="60A1F1BF" w14:textId="77777777">
        <w:trPr>
          <w:cantSplit/>
          <w:jc w:val="center"/>
        </w:trPr>
        <w:tc>
          <w:tcPr>
            <w:tcW w:w="6463" w:type="dxa"/>
          </w:tcPr>
          <w:p w14:paraId="714778A9" w14:textId="77777777" w:rsidR="00EB5755" w:rsidRDefault="00F609DE">
            <w:pPr>
              <w:pStyle w:val="TableText"/>
              <w:keepNext/>
            </w:pPr>
            <w:r>
              <w:t>Agriculture sector</w:t>
            </w:r>
          </w:p>
        </w:tc>
        <w:tc>
          <w:tcPr>
            <w:tcW w:w="1814" w:type="dxa"/>
          </w:tcPr>
          <w:p w14:paraId="5DECCDD9" w14:textId="77777777" w:rsidR="00EB5755" w:rsidRDefault="00F609DE">
            <w:pPr>
              <w:pStyle w:val="TableText"/>
              <w:keepNext/>
            </w:pPr>
            <w:r>
              <w:t>48</w:t>
            </w:r>
          </w:p>
        </w:tc>
      </w:tr>
      <w:tr w:rsidR="00EB5755" w14:paraId="7855D885" w14:textId="77777777">
        <w:trPr>
          <w:cantSplit/>
          <w:jc w:val="center"/>
        </w:trPr>
        <w:tc>
          <w:tcPr>
            <w:tcW w:w="6463" w:type="dxa"/>
          </w:tcPr>
          <w:p w14:paraId="3FC40627" w14:textId="77777777" w:rsidR="00EB5755" w:rsidRDefault="00F609DE">
            <w:pPr>
              <w:pStyle w:val="TableText"/>
              <w:keepNext/>
            </w:pPr>
            <w:r>
              <w:t>External sector</w:t>
            </w:r>
          </w:p>
        </w:tc>
        <w:tc>
          <w:tcPr>
            <w:tcW w:w="1814" w:type="dxa"/>
          </w:tcPr>
          <w:p w14:paraId="5E2CD0DF" w14:textId="77777777" w:rsidR="00EB5755" w:rsidRDefault="00F609DE">
            <w:pPr>
              <w:pStyle w:val="TableText"/>
              <w:keepNext/>
            </w:pPr>
            <w:r>
              <w:t>45</w:t>
            </w:r>
          </w:p>
        </w:tc>
      </w:tr>
      <w:tr w:rsidR="00EB5755" w14:paraId="0770EDAB" w14:textId="77777777">
        <w:trPr>
          <w:cantSplit/>
          <w:jc w:val="center"/>
        </w:trPr>
        <w:tc>
          <w:tcPr>
            <w:tcW w:w="6463" w:type="dxa"/>
          </w:tcPr>
          <w:p w14:paraId="10605A89" w14:textId="77777777" w:rsidR="00EB5755" w:rsidRDefault="00F609DE">
            <w:pPr>
              <w:pStyle w:val="TableText"/>
              <w:keepNext/>
            </w:pPr>
            <w:r>
              <w:t>Monetary sector</w:t>
            </w:r>
          </w:p>
        </w:tc>
        <w:tc>
          <w:tcPr>
            <w:tcW w:w="1814" w:type="dxa"/>
          </w:tcPr>
          <w:p w14:paraId="5B7DE2C1" w14:textId="77777777" w:rsidR="00EB5755" w:rsidRDefault="00F609DE">
            <w:pPr>
              <w:pStyle w:val="TableText"/>
              <w:keepNext/>
            </w:pPr>
            <w:r>
              <w:t>43</w:t>
            </w:r>
          </w:p>
        </w:tc>
      </w:tr>
      <w:tr w:rsidR="00EB5755" w14:paraId="0C01907A" w14:textId="77777777">
        <w:trPr>
          <w:cantSplit/>
          <w:jc w:val="center"/>
        </w:trPr>
        <w:tc>
          <w:tcPr>
            <w:tcW w:w="6463" w:type="dxa"/>
          </w:tcPr>
          <w:p w14:paraId="125A6DA6" w14:textId="77777777" w:rsidR="00EB5755" w:rsidRDefault="00F609DE">
            <w:pPr>
              <w:pStyle w:val="TableText"/>
              <w:keepNext/>
            </w:pPr>
            <w:r>
              <w:t>Services sector</w:t>
            </w:r>
          </w:p>
        </w:tc>
        <w:tc>
          <w:tcPr>
            <w:tcW w:w="1814" w:type="dxa"/>
          </w:tcPr>
          <w:p w14:paraId="322D3972" w14:textId="77777777" w:rsidR="00EB5755" w:rsidRDefault="00F609DE">
            <w:pPr>
              <w:pStyle w:val="TableText"/>
              <w:keepNext/>
            </w:pPr>
            <w:r>
              <w:t>33</w:t>
            </w:r>
          </w:p>
        </w:tc>
      </w:tr>
      <w:tr w:rsidR="00EB5755" w14:paraId="61688356" w14:textId="77777777">
        <w:trPr>
          <w:cantSplit/>
          <w:jc w:val="center"/>
        </w:trPr>
        <w:tc>
          <w:tcPr>
            <w:tcW w:w="6463" w:type="dxa"/>
          </w:tcPr>
          <w:p w14:paraId="3310456E" w14:textId="77777777" w:rsidR="00EB5755" w:rsidRDefault="00F609DE">
            <w:pPr>
              <w:pStyle w:val="TableText"/>
              <w:keepNext/>
            </w:pPr>
            <w:r>
              <w:t>Finance sector</w:t>
            </w:r>
          </w:p>
        </w:tc>
        <w:tc>
          <w:tcPr>
            <w:tcW w:w="1814" w:type="dxa"/>
          </w:tcPr>
          <w:p w14:paraId="12444DC7" w14:textId="77777777" w:rsidR="00EB5755" w:rsidRDefault="00F609DE">
            <w:pPr>
              <w:pStyle w:val="TableText"/>
              <w:keepNext/>
            </w:pPr>
            <w:r>
              <w:t>32</w:t>
            </w:r>
          </w:p>
        </w:tc>
      </w:tr>
      <w:tr w:rsidR="00EB5755" w14:paraId="61CFB9D1" w14:textId="77777777">
        <w:trPr>
          <w:cantSplit/>
          <w:jc w:val="center"/>
        </w:trPr>
        <w:tc>
          <w:tcPr>
            <w:tcW w:w="6463" w:type="dxa"/>
          </w:tcPr>
          <w:p w14:paraId="0183755A" w14:textId="77777777" w:rsidR="00EB5755" w:rsidRDefault="00F609DE">
            <w:pPr>
              <w:pStyle w:val="TableText"/>
              <w:keepNext/>
            </w:pPr>
            <w:r>
              <w:t>Capital markets sector</w:t>
            </w:r>
          </w:p>
        </w:tc>
        <w:tc>
          <w:tcPr>
            <w:tcW w:w="1814" w:type="dxa"/>
          </w:tcPr>
          <w:p w14:paraId="2B39C1E2" w14:textId="77777777" w:rsidR="00EB5755" w:rsidRDefault="00F609DE">
            <w:pPr>
              <w:pStyle w:val="TableText"/>
              <w:keepNext/>
            </w:pPr>
            <w:r>
              <w:t>27</w:t>
            </w:r>
          </w:p>
        </w:tc>
      </w:tr>
      <w:tr w:rsidR="00EB5755" w14:paraId="61895156" w14:textId="77777777">
        <w:trPr>
          <w:cantSplit/>
          <w:jc w:val="center"/>
        </w:trPr>
        <w:tc>
          <w:tcPr>
            <w:tcW w:w="6463" w:type="dxa"/>
          </w:tcPr>
          <w:p w14:paraId="79186D89" w14:textId="77777777" w:rsidR="00EB5755" w:rsidRDefault="00F609DE">
            <w:pPr>
              <w:pStyle w:val="TableText"/>
              <w:keepNext/>
            </w:pPr>
            <w:r>
              <w:t>Fiscal sector</w:t>
            </w:r>
          </w:p>
        </w:tc>
        <w:tc>
          <w:tcPr>
            <w:tcW w:w="1814" w:type="dxa"/>
          </w:tcPr>
          <w:p w14:paraId="392F2ACA" w14:textId="77777777" w:rsidR="00EB5755" w:rsidRDefault="00F609DE">
            <w:pPr>
              <w:pStyle w:val="TableText"/>
              <w:keepNext/>
            </w:pPr>
            <w:r>
              <w:t>15</w:t>
            </w:r>
          </w:p>
        </w:tc>
      </w:tr>
      <w:tr w:rsidR="00EB5755" w14:paraId="24993ECE" w14:textId="77777777">
        <w:trPr>
          <w:cantSplit/>
          <w:jc w:val="center"/>
        </w:trPr>
        <w:tc>
          <w:tcPr>
            <w:tcW w:w="6463" w:type="dxa"/>
          </w:tcPr>
          <w:p w14:paraId="6C0234CB" w14:textId="77777777" w:rsidR="00EB5755" w:rsidRDefault="00F609DE">
            <w:pPr>
              <w:pStyle w:val="TableText"/>
              <w:keepNext/>
            </w:pPr>
            <w:proofErr w:type="spellStart"/>
            <w:r>
              <w:t>Labour</w:t>
            </w:r>
            <w:proofErr w:type="spellEnd"/>
            <w:r>
              <w:t xml:space="preserve"> sector</w:t>
            </w:r>
          </w:p>
        </w:tc>
        <w:tc>
          <w:tcPr>
            <w:tcW w:w="1814" w:type="dxa"/>
          </w:tcPr>
          <w:p w14:paraId="2BB046CF" w14:textId="77777777" w:rsidR="00EB5755" w:rsidRDefault="00F609DE">
            <w:pPr>
              <w:pStyle w:val="TableText"/>
              <w:keepNext/>
            </w:pPr>
            <w:r>
              <w:t>7</w:t>
            </w:r>
          </w:p>
        </w:tc>
      </w:tr>
      <w:tr w:rsidR="00EB5755" w14:paraId="55F60645" w14:textId="77777777">
        <w:trPr>
          <w:cantSplit/>
          <w:jc w:val="center"/>
        </w:trPr>
        <w:tc>
          <w:tcPr>
            <w:tcW w:w="6463" w:type="dxa"/>
          </w:tcPr>
          <w:p w14:paraId="260B22E1" w14:textId="77777777" w:rsidR="00EB5755" w:rsidRDefault="00F609DE">
            <w:pPr>
              <w:pStyle w:val="TableText"/>
              <w:keepNext/>
            </w:pPr>
            <w:r>
              <w:t>Real sector</w:t>
            </w:r>
          </w:p>
        </w:tc>
        <w:tc>
          <w:tcPr>
            <w:tcW w:w="1814" w:type="dxa"/>
          </w:tcPr>
          <w:p w14:paraId="1445D481" w14:textId="77777777" w:rsidR="00EB5755" w:rsidRDefault="00F609DE">
            <w:pPr>
              <w:pStyle w:val="TableText"/>
              <w:keepNext/>
            </w:pPr>
            <w:r>
              <w:t>7</w:t>
            </w:r>
          </w:p>
        </w:tc>
      </w:tr>
      <w:tr w:rsidR="00EB5755" w14:paraId="722F10DF" w14:textId="77777777">
        <w:trPr>
          <w:cantSplit/>
          <w:jc w:val="center"/>
        </w:trPr>
        <w:tc>
          <w:tcPr>
            <w:tcW w:w="6463" w:type="dxa"/>
          </w:tcPr>
          <w:p w14:paraId="5A5B61C0" w14:textId="77777777" w:rsidR="00EB5755" w:rsidRDefault="00F609DE">
            <w:pPr>
              <w:pStyle w:val="TableText"/>
            </w:pPr>
            <w:r>
              <w:t>Total</w:t>
            </w:r>
          </w:p>
        </w:tc>
        <w:tc>
          <w:tcPr>
            <w:tcW w:w="1814" w:type="dxa"/>
          </w:tcPr>
          <w:p w14:paraId="7EC1F709" w14:textId="77777777" w:rsidR="00EB5755" w:rsidRDefault="00F609DE">
            <w:pPr>
              <w:pStyle w:val="TableText"/>
            </w:pPr>
            <w:r>
              <w:t>455</w:t>
            </w:r>
          </w:p>
        </w:tc>
      </w:tr>
    </w:tbl>
    <w:p w14:paraId="12A73DEA" w14:textId="77777777" w:rsidR="00EB5755" w:rsidRDefault="00EB5755">
      <w:pPr>
        <w:pStyle w:val="Plain"/>
        <w:spacing w:after="160"/>
      </w:pPr>
    </w:p>
    <w:p w14:paraId="34FEFA1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34CC69FE"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8"/>
                    <a:stretch>
                      <a:fillRect/>
                    </a:stretch>
                  </pic:blipFill>
                  <pic:spPr>
                    <a:xfrm>
                      <a:off x="0" y="0"/>
                      <a:ext cx="5274000" cy="2973352"/>
                    </a:xfrm>
                    <a:prstGeom prst="rect">
                      <a:avLst/>
                    </a:prstGeom>
                  </pic:spPr>
                </pic:pic>
              </a:graphicData>
            </a:graphic>
          </wp:inline>
        </w:drawing>
      </w:r>
    </w:p>
    <w:p w14:paraId="210B0CDE"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3FF96116"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5D0E6AEC"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0D28C916"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73F1CFE0" w14:textId="77777777">
        <w:trPr>
          <w:cantSplit/>
          <w:tblHeader/>
          <w:jc w:val="center"/>
        </w:trPr>
        <w:tc>
          <w:tcPr>
            <w:tcW w:w="2494" w:type="dxa"/>
            <w:shd w:val="clear" w:color="auto" w:fill="D9D9D9"/>
          </w:tcPr>
          <w:p w14:paraId="70B7134D" w14:textId="77777777" w:rsidR="00EB5755" w:rsidRDefault="00F609DE">
            <w:pPr>
              <w:pStyle w:val="TableText"/>
              <w:keepNext/>
            </w:pPr>
            <w:r>
              <w:rPr>
                <w:b/>
              </w:rPr>
              <w:t>Indicator</w:t>
            </w:r>
          </w:p>
        </w:tc>
        <w:tc>
          <w:tcPr>
            <w:tcW w:w="2041" w:type="dxa"/>
            <w:shd w:val="clear" w:color="auto" w:fill="D9D9D9"/>
          </w:tcPr>
          <w:p w14:paraId="3A6C67A9" w14:textId="77777777" w:rsidR="00EB5755" w:rsidRDefault="00F609DE">
            <w:pPr>
              <w:pStyle w:val="TableText"/>
              <w:keepNext/>
            </w:pPr>
            <w:r>
              <w:rPr>
                <w:b/>
              </w:rPr>
              <w:t>Value</w:t>
            </w:r>
          </w:p>
        </w:tc>
        <w:tc>
          <w:tcPr>
            <w:tcW w:w="1814" w:type="dxa"/>
            <w:shd w:val="clear" w:color="auto" w:fill="D9D9D9"/>
          </w:tcPr>
          <w:p w14:paraId="6BD18D71" w14:textId="77777777" w:rsidR="00EB5755" w:rsidRDefault="00F609DE">
            <w:pPr>
              <w:pStyle w:val="TableText"/>
              <w:keepNext/>
            </w:pPr>
            <w:r>
              <w:rPr>
                <w:b/>
              </w:rPr>
              <w:t>Period</w:t>
            </w:r>
          </w:p>
        </w:tc>
        <w:tc>
          <w:tcPr>
            <w:tcW w:w="1928" w:type="dxa"/>
            <w:shd w:val="clear" w:color="auto" w:fill="D9D9D9"/>
          </w:tcPr>
          <w:p w14:paraId="612C1A17" w14:textId="77777777" w:rsidR="00EB5755" w:rsidRDefault="00F609DE">
            <w:pPr>
              <w:pStyle w:val="TableText"/>
              <w:keepNext/>
            </w:pPr>
            <w:r>
              <w:rPr>
                <w:b/>
              </w:rPr>
              <w:t>Source / status</w:t>
            </w:r>
          </w:p>
        </w:tc>
      </w:tr>
      <w:tr w:rsidR="00EB5755" w14:paraId="78B00F9E" w14:textId="77777777">
        <w:trPr>
          <w:cantSplit/>
          <w:jc w:val="center"/>
        </w:trPr>
        <w:tc>
          <w:tcPr>
            <w:tcW w:w="2494" w:type="dxa"/>
          </w:tcPr>
          <w:p w14:paraId="1EC0B751" w14:textId="77777777" w:rsidR="00EB5755" w:rsidRDefault="00F609DE">
            <w:pPr>
              <w:pStyle w:val="TableText"/>
              <w:keepNext/>
            </w:pPr>
            <w:r>
              <w:t>CPI headline (YoY %)</w:t>
            </w:r>
          </w:p>
        </w:tc>
        <w:tc>
          <w:tcPr>
            <w:tcW w:w="2041" w:type="dxa"/>
          </w:tcPr>
          <w:p w14:paraId="62456A7A" w14:textId="77777777" w:rsidR="00EB5755" w:rsidRDefault="00F609DE">
            <w:pPr>
              <w:pStyle w:val="TableText"/>
              <w:keepNext/>
            </w:pPr>
            <w:r>
              <w:t>5.54</w:t>
            </w:r>
          </w:p>
        </w:tc>
        <w:tc>
          <w:tcPr>
            <w:tcW w:w="1814" w:type="dxa"/>
          </w:tcPr>
          <w:p w14:paraId="1C12B22C" w14:textId="77777777" w:rsidR="00EB5755" w:rsidRDefault="00F609DE">
            <w:pPr>
              <w:pStyle w:val="TableText"/>
              <w:keepNext/>
            </w:pPr>
            <w:r>
              <w:t>September 2026</w:t>
            </w:r>
          </w:p>
        </w:tc>
        <w:tc>
          <w:tcPr>
            <w:tcW w:w="1928" w:type="dxa"/>
          </w:tcPr>
          <w:p w14:paraId="144A1263" w14:textId="77777777" w:rsidR="00EB5755" w:rsidRDefault="00F609DE">
            <w:pPr>
              <w:pStyle w:val="TableText"/>
              <w:keepNext/>
            </w:pPr>
            <w:proofErr w:type="spellStart"/>
            <w:r>
              <w:t>MoSPI</w:t>
            </w:r>
            <w:proofErr w:type="spellEnd"/>
            <w:r>
              <w:t>, official</w:t>
            </w:r>
          </w:p>
        </w:tc>
      </w:tr>
      <w:tr w:rsidR="00EB5755" w14:paraId="655FEC97" w14:textId="77777777">
        <w:trPr>
          <w:cantSplit/>
          <w:jc w:val="center"/>
        </w:trPr>
        <w:tc>
          <w:tcPr>
            <w:tcW w:w="2494" w:type="dxa"/>
          </w:tcPr>
          <w:p w14:paraId="15540E52" w14:textId="77777777" w:rsidR="00EB5755" w:rsidRDefault="00F609DE">
            <w:pPr>
              <w:pStyle w:val="TableText"/>
              <w:keepNext/>
            </w:pPr>
            <w:r>
              <w:t>Repo rate (%)</w:t>
            </w:r>
          </w:p>
        </w:tc>
        <w:tc>
          <w:tcPr>
            <w:tcW w:w="2041" w:type="dxa"/>
          </w:tcPr>
          <w:p w14:paraId="54B6253F" w14:textId="77777777" w:rsidR="00EB5755" w:rsidRDefault="00F609DE">
            <w:pPr>
              <w:pStyle w:val="TableText"/>
              <w:keepNext/>
            </w:pPr>
            <w:r>
              <w:t>5.25</w:t>
            </w:r>
          </w:p>
        </w:tc>
        <w:tc>
          <w:tcPr>
            <w:tcW w:w="1814" w:type="dxa"/>
          </w:tcPr>
          <w:p w14:paraId="6ABFCA56" w14:textId="77777777" w:rsidR="00EB5755" w:rsidRDefault="00F609DE">
            <w:pPr>
              <w:pStyle w:val="TableText"/>
              <w:keepNext/>
            </w:pPr>
            <w:r>
              <w:t>February 2026</w:t>
            </w:r>
          </w:p>
        </w:tc>
        <w:tc>
          <w:tcPr>
            <w:tcW w:w="1928" w:type="dxa"/>
          </w:tcPr>
          <w:p w14:paraId="5AC22706" w14:textId="77777777" w:rsidR="00EB5755" w:rsidRDefault="00F609DE">
            <w:pPr>
              <w:pStyle w:val="TableText"/>
              <w:keepNext/>
            </w:pPr>
            <w:r>
              <w:t>RBI DBIE</w:t>
            </w:r>
          </w:p>
        </w:tc>
      </w:tr>
      <w:tr w:rsidR="00EB5755" w14:paraId="1A89B1AC" w14:textId="77777777">
        <w:trPr>
          <w:cantSplit/>
          <w:jc w:val="center"/>
        </w:trPr>
        <w:tc>
          <w:tcPr>
            <w:tcW w:w="2494" w:type="dxa"/>
          </w:tcPr>
          <w:p w14:paraId="2C044DC6" w14:textId="77777777" w:rsidR="00EB5755" w:rsidRDefault="00F609DE">
            <w:pPr>
              <w:pStyle w:val="TableText"/>
            </w:pPr>
            <w:r>
              <w:t>M3 growth (YoY %)</w:t>
            </w:r>
          </w:p>
        </w:tc>
        <w:tc>
          <w:tcPr>
            <w:tcW w:w="2041" w:type="dxa"/>
          </w:tcPr>
          <w:p w14:paraId="3C287481" w14:textId="77777777" w:rsidR="00EB5755" w:rsidRDefault="00F609DE">
            <w:pPr>
              <w:pStyle w:val="TableText"/>
            </w:pPr>
            <w:r>
              <w:t>unavailable (None)</w:t>
            </w:r>
          </w:p>
        </w:tc>
        <w:tc>
          <w:tcPr>
            <w:tcW w:w="1814" w:type="dxa"/>
          </w:tcPr>
          <w:p w14:paraId="770A4EF4" w14:textId="77777777" w:rsidR="00EB5755" w:rsidRDefault="00F609DE">
            <w:pPr>
              <w:pStyle w:val="TableText"/>
            </w:pPr>
            <w:r>
              <w:t>30 June 2026</w:t>
            </w:r>
          </w:p>
        </w:tc>
        <w:tc>
          <w:tcPr>
            <w:tcW w:w="1928" w:type="dxa"/>
          </w:tcPr>
          <w:p w14:paraId="6183DB87" w14:textId="77777777" w:rsidR="00EB5755" w:rsidRDefault="00F609DE">
            <w:pPr>
              <w:pStyle w:val="TableText"/>
            </w:pPr>
            <w:r>
              <w:t>RBI DBIE</w:t>
            </w:r>
          </w:p>
        </w:tc>
      </w:tr>
    </w:tbl>
    <w:p w14:paraId="2F71CEFB" w14:textId="77777777" w:rsidR="00EB5755" w:rsidRDefault="00EB5755">
      <w:pPr>
        <w:pStyle w:val="Plain"/>
        <w:spacing w:after="160"/>
      </w:pPr>
    </w:p>
    <w:p w14:paraId="3C1E2F34"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6D05A452"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C7DD41B" w14:textId="77777777" w:rsidR="00EB5755" w:rsidRDefault="00F609DE">
      <w:pPr>
        <w:pStyle w:val="Heading2"/>
        <w:tabs>
          <w:tab w:val="left" w:pos="794"/>
        </w:tabs>
        <w:ind w:left="794" w:hanging="794"/>
      </w:pPr>
      <w:bookmarkStart w:id="155" w:name="_Toc9104"/>
      <w:r>
        <w:t>9.5</w:t>
      </w:r>
      <w:r>
        <w:tab/>
        <w:t>EDGE EVIDENCE AUDIT RESULT</w:t>
      </w:r>
      <w:bookmarkEnd w:id="155"/>
    </w:p>
    <w:p w14:paraId="523EBC17"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4BC2A59B"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37254492" w14:textId="77777777">
        <w:trPr>
          <w:cantSplit/>
          <w:tblHeader/>
          <w:jc w:val="center"/>
        </w:trPr>
        <w:tc>
          <w:tcPr>
            <w:tcW w:w="4195" w:type="dxa"/>
            <w:shd w:val="clear" w:color="auto" w:fill="D9D9D9"/>
          </w:tcPr>
          <w:p w14:paraId="055810B1" w14:textId="77777777" w:rsidR="00EB5755" w:rsidRDefault="00F609DE">
            <w:pPr>
              <w:pStyle w:val="TableText"/>
              <w:keepNext/>
            </w:pPr>
            <w:r>
              <w:rPr>
                <w:b/>
              </w:rPr>
              <w:t>Edge</w:t>
            </w:r>
          </w:p>
        </w:tc>
        <w:tc>
          <w:tcPr>
            <w:tcW w:w="1587" w:type="dxa"/>
            <w:shd w:val="clear" w:color="auto" w:fill="D9D9D9"/>
          </w:tcPr>
          <w:p w14:paraId="1E850090" w14:textId="77777777" w:rsidR="00EB5755" w:rsidRDefault="00F609DE">
            <w:pPr>
              <w:pStyle w:val="TableText"/>
              <w:keepNext/>
            </w:pPr>
            <w:r>
              <w:rPr>
                <w:b/>
              </w:rPr>
              <w:t>Overlap (months)</w:t>
            </w:r>
          </w:p>
        </w:tc>
        <w:tc>
          <w:tcPr>
            <w:tcW w:w="2494" w:type="dxa"/>
            <w:shd w:val="clear" w:color="auto" w:fill="D9D9D9"/>
          </w:tcPr>
          <w:p w14:paraId="6F7358DF" w14:textId="77777777" w:rsidR="00EB5755" w:rsidRDefault="00F609DE">
            <w:pPr>
              <w:pStyle w:val="TableText"/>
              <w:keepNext/>
            </w:pPr>
            <w:r>
              <w:rPr>
                <w:b/>
              </w:rPr>
              <w:t>Status</w:t>
            </w:r>
          </w:p>
        </w:tc>
      </w:tr>
      <w:tr w:rsidR="00EB5755" w14:paraId="4AC5FA16" w14:textId="77777777">
        <w:trPr>
          <w:cantSplit/>
          <w:jc w:val="center"/>
        </w:trPr>
        <w:tc>
          <w:tcPr>
            <w:tcW w:w="4195" w:type="dxa"/>
          </w:tcPr>
          <w:p w14:paraId="2BC45BB3" w14:textId="77777777" w:rsidR="00EB5755" w:rsidRDefault="00F609DE">
            <w:pPr>
              <w:pStyle w:val="TableText"/>
              <w:keepNext/>
            </w:pPr>
            <w:r>
              <w:t>Brent crude to WPI</w:t>
            </w:r>
          </w:p>
        </w:tc>
        <w:tc>
          <w:tcPr>
            <w:tcW w:w="1587" w:type="dxa"/>
          </w:tcPr>
          <w:p w14:paraId="26FEA085" w14:textId="77777777" w:rsidR="00EB5755" w:rsidRDefault="00F609DE">
            <w:pPr>
              <w:pStyle w:val="TableText"/>
              <w:keepNext/>
            </w:pPr>
            <w:r>
              <w:t>0</w:t>
            </w:r>
          </w:p>
        </w:tc>
        <w:tc>
          <w:tcPr>
            <w:tcW w:w="2494" w:type="dxa"/>
          </w:tcPr>
          <w:p w14:paraId="1160D487" w14:textId="77777777" w:rsidR="00EB5755" w:rsidRDefault="00F609DE">
            <w:pPr>
              <w:pStyle w:val="TableText"/>
              <w:keepNext/>
            </w:pPr>
            <w:r>
              <w:t>Untestable (too few months)</w:t>
            </w:r>
          </w:p>
        </w:tc>
      </w:tr>
      <w:tr w:rsidR="00EB5755" w14:paraId="7917C88C" w14:textId="77777777">
        <w:trPr>
          <w:cantSplit/>
          <w:jc w:val="center"/>
        </w:trPr>
        <w:tc>
          <w:tcPr>
            <w:tcW w:w="4195" w:type="dxa"/>
          </w:tcPr>
          <w:p w14:paraId="2817FCEE" w14:textId="77777777" w:rsidR="00EB5755" w:rsidRDefault="00F609DE">
            <w:pPr>
              <w:pStyle w:val="TableText"/>
              <w:keepNext/>
            </w:pPr>
            <w:r>
              <w:t>WPI to CPI headline</w:t>
            </w:r>
          </w:p>
        </w:tc>
        <w:tc>
          <w:tcPr>
            <w:tcW w:w="1587" w:type="dxa"/>
          </w:tcPr>
          <w:p w14:paraId="3B4EEF42" w14:textId="77777777" w:rsidR="00EB5755" w:rsidRDefault="00F609DE">
            <w:pPr>
              <w:pStyle w:val="TableText"/>
              <w:keepNext/>
            </w:pPr>
            <w:r>
              <w:t>1</w:t>
            </w:r>
          </w:p>
        </w:tc>
        <w:tc>
          <w:tcPr>
            <w:tcW w:w="2494" w:type="dxa"/>
          </w:tcPr>
          <w:p w14:paraId="5E3D84AD" w14:textId="77777777" w:rsidR="00EB5755" w:rsidRDefault="00F609DE">
            <w:pPr>
              <w:pStyle w:val="TableText"/>
              <w:keepNext/>
            </w:pPr>
            <w:r>
              <w:t>Untestable (too few months)</w:t>
            </w:r>
          </w:p>
        </w:tc>
      </w:tr>
      <w:tr w:rsidR="00EB5755" w14:paraId="6F52958A" w14:textId="77777777">
        <w:trPr>
          <w:cantSplit/>
          <w:jc w:val="center"/>
        </w:trPr>
        <w:tc>
          <w:tcPr>
            <w:tcW w:w="4195" w:type="dxa"/>
          </w:tcPr>
          <w:p w14:paraId="20758BB0" w14:textId="77777777" w:rsidR="00EB5755" w:rsidRDefault="00F609DE">
            <w:pPr>
              <w:pStyle w:val="TableText"/>
              <w:keepNext/>
            </w:pPr>
            <w:r>
              <w:t>CPI headline to repo rate</w:t>
            </w:r>
          </w:p>
        </w:tc>
        <w:tc>
          <w:tcPr>
            <w:tcW w:w="1587" w:type="dxa"/>
          </w:tcPr>
          <w:p w14:paraId="587C96E8" w14:textId="77777777" w:rsidR="00EB5755" w:rsidRDefault="00F609DE">
            <w:pPr>
              <w:pStyle w:val="TableText"/>
              <w:keepNext/>
            </w:pPr>
            <w:r>
              <w:t>1</w:t>
            </w:r>
          </w:p>
        </w:tc>
        <w:tc>
          <w:tcPr>
            <w:tcW w:w="2494" w:type="dxa"/>
          </w:tcPr>
          <w:p w14:paraId="3EB6366C" w14:textId="77777777" w:rsidR="00EB5755" w:rsidRDefault="00F609DE">
            <w:pPr>
              <w:pStyle w:val="TableText"/>
              <w:keepNext/>
            </w:pPr>
            <w:r>
              <w:t>Untestable (too few months)</w:t>
            </w:r>
          </w:p>
        </w:tc>
      </w:tr>
      <w:tr w:rsidR="00EB5755" w14:paraId="68E27E03" w14:textId="77777777">
        <w:trPr>
          <w:cantSplit/>
          <w:jc w:val="center"/>
        </w:trPr>
        <w:tc>
          <w:tcPr>
            <w:tcW w:w="4195" w:type="dxa"/>
          </w:tcPr>
          <w:p w14:paraId="4E3FB3D6" w14:textId="77777777" w:rsidR="00EB5755" w:rsidRDefault="00F609DE">
            <w:pPr>
              <w:pStyle w:val="TableText"/>
              <w:keepNext/>
            </w:pPr>
            <w:r>
              <w:t>Repo rate to bank credit growth</w:t>
            </w:r>
          </w:p>
        </w:tc>
        <w:tc>
          <w:tcPr>
            <w:tcW w:w="1587" w:type="dxa"/>
          </w:tcPr>
          <w:p w14:paraId="7CE2F760" w14:textId="77777777" w:rsidR="00EB5755" w:rsidRDefault="00F609DE">
            <w:pPr>
              <w:pStyle w:val="TableText"/>
              <w:keepNext/>
            </w:pPr>
            <w:r>
              <w:t>0</w:t>
            </w:r>
          </w:p>
        </w:tc>
        <w:tc>
          <w:tcPr>
            <w:tcW w:w="2494" w:type="dxa"/>
          </w:tcPr>
          <w:p w14:paraId="2A390787" w14:textId="77777777" w:rsidR="00EB5755" w:rsidRDefault="00F609DE">
            <w:pPr>
              <w:pStyle w:val="TableText"/>
              <w:keepNext/>
            </w:pPr>
            <w:r>
              <w:t>Untestable (too few months)</w:t>
            </w:r>
          </w:p>
        </w:tc>
      </w:tr>
      <w:tr w:rsidR="00EB5755" w14:paraId="58F0816B" w14:textId="77777777">
        <w:trPr>
          <w:cantSplit/>
          <w:jc w:val="center"/>
        </w:trPr>
        <w:tc>
          <w:tcPr>
            <w:tcW w:w="4195" w:type="dxa"/>
          </w:tcPr>
          <w:p w14:paraId="54092D3A" w14:textId="77777777" w:rsidR="00EB5755" w:rsidRDefault="00F609DE">
            <w:pPr>
              <w:pStyle w:val="TableText"/>
              <w:keepNext/>
            </w:pPr>
            <w:r>
              <w:t>Bank credit growth to IIP growth</w:t>
            </w:r>
          </w:p>
        </w:tc>
        <w:tc>
          <w:tcPr>
            <w:tcW w:w="1587" w:type="dxa"/>
          </w:tcPr>
          <w:p w14:paraId="7F18F8BC" w14:textId="77777777" w:rsidR="00EB5755" w:rsidRDefault="00F609DE">
            <w:pPr>
              <w:pStyle w:val="TableText"/>
              <w:keepNext/>
            </w:pPr>
            <w:r>
              <w:t>0</w:t>
            </w:r>
          </w:p>
        </w:tc>
        <w:tc>
          <w:tcPr>
            <w:tcW w:w="2494" w:type="dxa"/>
          </w:tcPr>
          <w:p w14:paraId="7C0B4F5C" w14:textId="77777777" w:rsidR="00EB5755" w:rsidRDefault="00F609DE">
            <w:pPr>
              <w:pStyle w:val="TableText"/>
              <w:keepNext/>
            </w:pPr>
            <w:r>
              <w:t>Untestable (too few months)</w:t>
            </w:r>
          </w:p>
        </w:tc>
      </w:tr>
      <w:tr w:rsidR="00EB5755" w14:paraId="0E509525" w14:textId="77777777">
        <w:trPr>
          <w:cantSplit/>
          <w:jc w:val="center"/>
        </w:trPr>
        <w:tc>
          <w:tcPr>
            <w:tcW w:w="4195" w:type="dxa"/>
          </w:tcPr>
          <w:p w14:paraId="1DA1CF99" w14:textId="77777777" w:rsidR="00EB5755" w:rsidRDefault="00F609DE">
            <w:pPr>
              <w:pStyle w:val="TableText"/>
              <w:keepNext/>
            </w:pPr>
            <w:r>
              <w:t>IIP growth to GDP growth</w:t>
            </w:r>
          </w:p>
        </w:tc>
        <w:tc>
          <w:tcPr>
            <w:tcW w:w="1587" w:type="dxa"/>
          </w:tcPr>
          <w:p w14:paraId="63A5DF5F" w14:textId="77777777" w:rsidR="00EB5755" w:rsidRDefault="00F609DE">
            <w:pPr>
              <w:pStyle w:val="TableText"/>
              <w:keepNext/>
            </w:pPr>
            <w:r>
              <w:t>0</w:t>
            </w:r>
          </w:p>
        </w:tc>
        <w:tc>
          <w:tcPr>
            <w:tcW w:w="2494" w:type="dxa"/>
          </w:tcPr>
          <w:p w14:paraId="6D772197" w14:textId="77777777" w:rsidR="00EB5755" w:rsidRDefault="00F609DE">
            <w:pPr>
              <w:pStyle w:val="TableText"/>
              <w:keepNext/>
            </w:pPr>
            <w:r>
              <w:t>Untestable (no data)</w:t>
            </w:r>
          </w:p>
        </w:tc>
      </w:tr>
      <w:tr w:rsidR="00EB5755" w14:paraId="5C594508" w14:textId="77777777">
        <w:trPr>
          <w:cantSplit/>
          <w:jc w:val="center"/>
        </w:trPr>
        <w:tc>
          <w:tcPr>
            <w:tcW w:w="4195" w:type="dxa"/>
          </w:tcPr>
          <w:p w14:paraId="44766683" w14:textId="77777777" w:rsidR="00EB5755" w:rsidRDefault="00F609DE">
            <w:pPr>
              <w:pStyle w:val="TableText"/>
              <w:keepNext/>
            </w:pPr>
            <w:r>
              <w:t>Brent crude to trade balance</w:t>
            </w:r>
          </w:p>
        </w:tc>
        <w:tc>
          <w:tcPr>
            <w:tcW w:w="1587" w:type="dxa"/>
          </w:tcPr>
          <w:p w14:paraId="0D4780AA" w14:textId="77777777" w:rsidR="00EB5755" w:rsidRDefault="00F609DE">
            <w:pPr>
              <w:pStyle w:val="TableText"/>
              <w:keepNext/>
            </w:pPr>
            <w:r>
              <w:t>1</w:t>
            </w:r>
          </w:p>
        </w:tc>
        <w:tc>
          <w:tcPr>
            <w:tcW w:w="2494" w:type="dxa"/>
          </w:tcPr>
          <w:p w14:paraId="0B1FC1C4" w14:textId="77777777" w:rsidR="00EB5755" w:rsidRDefault="00F609DE">
            <w:pPr>
              <w:pStyle w:val="TableText"/>
              <w:keepNext/>
            </w:pPr>
            <w:r>
              <w:t>Untestable (too few months)</w:t>
            </w:r>
          </w:p>
        </w:tc>
      </w:tr>
      <w:tr w:rsidR="00EB5755" w14:paraId="652301FD" w14:textId="77777777">
        <w:trPr>
          <w:cantSplit/>
          <w:jc w:val="center"/>
        </w:trPr>
        <w:tc>
          <w:tcPr>
            <w:tcW w:w="4195" w:type="dxa"/>
          </w:tcPr>
          <w:p w14:paraId="67BA3306" w14:textId="77777777" w:rsidR="00EB5755" w:rsidRDefault="00F609DE">
            <w:pPr>
              <w:pStyle w:val="TableText"/>
              <w:keepNext/>
            </w:pPr>
            <w:r>
              <w:t>Trade balance to USD/INR</w:t>
            </w:r>
          </w:p>
        </w:tc>
        <w:tc>
          <w:tcPr>
            <w:tcW w:w="1587" w:type="dxa"/>
          </w:tcPr>
          <w:p w14:paraId="6D445554" w14:textId="77777777" w:rsidR="00EB5755" w:rsidRDefault="00F609DE">
            <w:pPr>
              <w:pStyle w:val="TableText"/>
              <w:keepNext/>
            </w:pPr>
            <w:r>
              <w:t>2</w:t>
            </w:r>
          </w:p>
        </w:tc>
        <w:tc>
          <w:tcPr>
            <w:tcW w:w="2494" w:type="dxa"/>
          </w:tcPr>
          <w:p w14:paraId="718A63C9" w14:textId="77777777" w:rsidR="00EB5755" w:rsidRDefault="00F609DE">
            <w:pPr>
              <w:pStyle w:val="TableText"/>
              <w:keepNext/>
            </w:pPr>
            <w:r>
              <w:t>Untestable (too few months)</w:t>
            </w:r>
          </w:p>
        </w:tc>
      </w:tr>
      <w:tr w:rsidR="00EB5755" w14:paraId="11338CCF" w14:textId="77777777">
        <w:trPr>
          <w:cantSplit/>
          <w:jc w:val="center"/>
        </w:trPr>
        <w:tc>
          <w:tcPr>
            <w:tcW w:w="4195" w:type="dxa"/>
          </w:tcPr>
          <w:p w14:paraId="0B103D60" w14:textId="77777777" w:rsidR="00EB5755" w:rsidRDefault="00F609DE">
            <w:pPr>
              <w:pStyle w:val="TableText"/>
              <w:keepNext/>
            </w:pPr>
            <w:r>
              <w:t>Repo rate to bank NIFTY</w:t>
            </w:r>
          </w:p>
        </w:tc>
        <w:tc>
          <w:tcPr>
            <w:tcW w:w="1587" w:type="dxa"/>
          </w:tcPr>
          <w:p w14:paraId="090F4606" w14:textId="77777777" w:rsidR="00EB5755" w:rsidRDefault="00F609DE">
            <w:pPr>
              <w:pStyle w:val="TableText"/>
              <w:keepNext/>
            </w:pPr>
            <w:r>
              <w:t>0</w:t>
            </w:r>
          </w:p>
        </w:tc>
        <w:tc>
          <w:tcPr>
            <w:tcW w:w="2494" w:type="dxa"/>
          </w:tcPr>
          <w:p w14:paraId="29FE05DC" w14:textId="77777777" w:rsidR="00EB5755" w:rsidRDefault="00F609DE">
            <w:pPr>
              <w:pStyle w:val="TableText"/>
              <w:keepNext/>
            </w:pPr>
            <w:r>
              <w:t>Untestable (no data)</w:t>
            </w:r>
          </w:p>
        </w:tc>
      </w:tr>
      <w:tr w:rsidR="00EB5755" w14:paraId="5DC23CC8" w14:textId="77777777">
        <w:trPr>
          <w:cantSplit/>
          <w:jc w:val="center"/>
        </w:trPr>
        <w:tc>
          <w:tcPr>
            <w:tcW w:w="4195" w:type="dxa"/>
          </w:tcPr>
          <w:p w14:paraId="01ADAA69" w14:textId="77777777" w:rsidR="00EB5755" w:rsidRDefault="00F609DE">
            <w:pPr>
              <w:pStyle w:val="TableText"/>
              <w:keepNext/>
            </w:pPr>
            <w:r>
              <w:t>Central capex to GFCF investment</w:t>
            </w:r>
          </w:p>
        </w:tc>
        <w:tc>
          <w:tcPr>
            <w:tcW w:w="1587" w:type="dxa"/>
          </w:tcPr>
          <w:p w14:paraId="7E6F1D03" w14:textId="77777777" w:rsidR="00EB5755" w:rsidRDefault="00F609DE">
            <w:pPr>
              <w:pStyle w:val="TableText"/>
              <w:keepNext/>
            </w:pPr>
            <w:r>
              <w:t>0</w:t>
            </w:r>
          </w:p>
        </w:tc>
        <w:tc>
          <w:tcPr>
            <w:tcW w:w="2494" w:type="dxa"/>
          </w:tcPr>
          <w:p w14:paraId="07B8F601" w14:textId="77777777" w:rsidR="00EB5755" w:rsidRDefault="00F609DE">
            <w:pPr>
              <w:pStyle w:val="TableText"/>
              <w:keepNext/>
            </w:pPr>
            <w:r>
              <w:t>Untestable (no data)</w:t>
            </w:r>
          </w:p>
        </w:tc>
      </w:tr>
      <w:tr w:rsidR="00EB5755" w14:paraId="1435CC74" w14:textId="77777777">
        <w:trPr>
          <w:cantSplit/>
          <w:jc w:val="center"/>
        </w:trPr>
        <w:tc>
          <w:tcPr>
            <w:tcW w:w="4195" w:type="dxa"/>
          </w:tcPr>
          <w:p w14:paraId="7FA2BC3D" w14:textId="77777777" w:rsidR="00EB5755" w:rsidRDefault="00F609DE">
            <w:pPr>
              <w:pStyle w:val="TableText"/>
              <w:keepNext/>
            </w:pPr>
            <w:r>
              <w:t>Monsoon departure to foodgrain production</w:t>
            </w:r>
          </w:p>
        </w:tc>
        <w:tc>
          <w:tcPr>
            <w:tcW w:w="1587" w:type="dxa"/>
          </w:tcPr>
          <w:p w14:paraId="211C6C78" w14:textId="77777777" w:rsidR="00EB5755" w:rsidRDefault="00F609DE">
            <w:pPr>
              <w:pStyle w:val="TableText"/>
              <w:keepNext/>
            </w:pPr>
            <w:r>
              <w:t>0</w:t>
            </w:r>
          </w:p>
        </w:tc>
        <w:tc>
          <w:tcPr>
            <w:tcW w:w="2494" w:type="dxa"/>
          </w:tcPr>
          <w:p w14:paraId="5A79F841" w14:textId="77777777" w:rsidR="00EB5755" w:rsidRDefault="00F609DE">
            <w:pPr>
              <w:pStyle w:val="TableText"/>
              <w:keepNext/>
            </w:pPr>
            <w:r>
              <w:t>Untestable (no data)</w:t>
            </w:r>
          </w:p>
        </w:tc>
      </w:tr>
      <w:tr w:rsidR="00EB5755" w14:paraId="4765CC34" w14:textId="77777777">
        <w:trPr>
          <w:cantSplit/>
          <w:jc w:val="center"/>
        </w:trPr>
        <w:tc>
          <w:tcPr>
            <w:tcW w:w="4195" w:type="dxa"/>
          </w:tcPr>
          <w:p w14:paraId="6EF134C3" w14:textId="77777777" w:rsidR="00EB5755" w:rsidRDefault="00F609DE">
            <w:pPr>
              <w:pStyle w:val="TableText"/>
            </w:pPr>
            <w:r>
              <w:t>Foodgrain production to CPI food</w:t>
            </w:r>
          </w:p>
        </w:tc>
        <w:tc>
          <w:tcPr>
            <w:tcW w:w="1587" w:type="dxa"/>
          </w:tcPr>
          <w:p w14:paraId="368206A4" w14:textId="77777777" w:rsidR="00EB5755" w:rsidRDefault="00F609DE">
            <w:pPr>
              <w:pStyle w:val="TableText"/>
            </w:pPr>
            <w:r>
              <w:t>0</w:t>
            </w:r>
          </w:p>
        </w:tc>
        <w:tc>
          <w:tcPr>
            <w:tcW w:w="2494" w:type="dxa"/>
          </w:tcPr>
          <w:p w14:paraId="35458756" w14:textId="77777777" w:rsidR="00EB5755" w:rsidRDefault="00F609DE">
            <w:pPr>
              <w:pStyle w:val="TableText"/>
            </w:pPr>
            <w:r>
              <w:t>Untestable (no data)</w:t>
            </w:r>
          </w:p>
        </w:tc>
      </w:tr>
    </w:tbl>
    <w:p w14:paraId="2757B831" w14:textId="77777777" w:rsidR="00EB5755" w:rsidRDefault="00EB5755">
      <w:pPr>
        <w:pStyle w:val="Plain"/>
        <w:spacing w:after="160"/>
      </w:pPr>
    </w:p>
    <w:p w14:paraId="6B41E659"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9"/>
                    <a:stretch>
                      <a:fillRect/>
                    </a:stretch>
                  </pic:blipFill>
                  <pic:spPr>
                    <a:xfrm>
                      <a:off x="0" y="0"/>
                      <a:ext cx="4860000" cy="2817023"/>
                    </a:xfrm>
                    <a:prstGeom prst="rect">
                      <a:avLst/>
                    </a:prstGeom>
                  </pic:spPr>
                </pic:pic>
              </a:graphicData>
            </a:graphic>
          </wp:inline>
        </w:drawing>
      </w:r>
    </w:p>
    <w:p w14:paraId="5A2EC729"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4F9B6036"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16C6DC2C"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65F954AE"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2932891B"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78240F01" w14:textId="77777777">
        <w:trPr>
          <w:cantSplit/>
          <w:tblHeader/>
          <w:jc w:val="center"/>
        </w:trPr>
        <w:tc>
          <w:tcPr>
            <w:tcW w:w="1814" w:type="dxa"/>
            <w:shd w:val="clear" w:color="auto" w:fill="D9D9D9"/>
          </w:tcPr>
          <w:p w14:paraId="12C287E2" w14:textId="77777777" w:rsidR="00EB5755" w:rsidRDefault="00F609DE">
            <w:pPr>
              <w:pStyle w:val="TableText"/>
              <w:keepNext/>
            </w:pPr>
            <w:r>
              <w:rPr>
                <w:b/>
              </w:rPr>
              <w:t>Seat</w:t>
            </w:r>
          </w:p>
        </w:tc>
        <w:tc>
          <w:tcPr>
            <w:tcW w:w="1134" w:type="dxa"/>
            <w:shd w:val="clear" w:color="auto" w:fill="D9D9D9"/>
          </w:tcPr>
          <w:p w14:paraId="4BE3AFFC" w14:textId="77777777" w:rsidR="00EB5755" w:rsidRDefault="00F609DE">
            <w:pPr>
              <w:pStyle w:val="TableText"/>
              <w:keepNext/>
            </w:pPr>
            <w:r>
              <w:rPr>
                <w:b/>
              </w:rPr>
              <w:t>Persona</w:t>
            </w:r>
          </w:p>
        </w:tc>
        <w:tc>
          <w:tcPr>
            <w:tcW w:w="907" w:type="dxa"/>
            <w:shd w:val="clear" w:color="auto" w:fill="D9D9D9"/>
          </w:tcPr>
          <w:p w14:paraId="78E329F0" w14:textId="77777777" w:rsidR="00EB5755" w:rsidRDefault="00F609DE">
            <w:pPr>
              <w:pStyle w:val="TableText"/>
              <w:keepNext/>
            </w:pPr>
            <w:r>
              <w:rPr>
                <w:b/>
              </w:rPr>
              <w:t>Vote</w:t>
            </w:r>
          </w:p>
        </w:tc>
        <w:tc>
          <w:tcPr>
            <w:tcW w:w="4422" w:type="dxa"/>
            <w:shd w:val="clear" w:color="auto" w:fill="D9D9D9"/>
          </w:tcPr>
          <w:p w14:paraId="3DCCE2C2" w14:textId="77777777" w:rsidR="00EB5755" w:rsidRDefault="00F609DE">
            <w:pPr>
              <w:pStyle w:val="TableText"/>
              <w:keepNext/>
            </w:pPr>
            <w:r>
              <w:rPr>
                <w:b/>
              </w:rPr>
              <w:t>Reason (rule)</w:t>
            </w:r>
          </w:p>
        </w:tc>
      </w:tr>
      <w:tr w:rsidR="00EB5755" w14:paraId="3C563B8C" w14:textId="77777777">
        <w:trPr>
          <w:cantSplit/>
          <w:jc w:val="center"/>
        </w:trPr>
        <w:tc>
          <w:tcPr>
            <w:tcW w:w="1814" w:type="dxa"/>
          </w:tcPr>
          <w:p w14:paraId="1A609419" w14:textId="77777777" w:rsidR="00EB5755" w:rsidRDefault="00F609DE">
            <w:pPr>
              <w:pStyle w:val="TableText"/>
              <w:keepNext/>
            </w:pPr>
            <w:r>
              <w:t>Governor</w:t>
            </w:r>
          </w:p>
        </w:tc>
        <w:tc>
          <w:tcPr>
            <w:tcW w:w="1134" w:type="dxa"/>
          </w:tcPr>
          <w:p w14:paraId="061E4AF1" w14:textId="77777777" w:rsidR="00EB5755" w:rsidRDefault="00F609DE">
            <w:pPr>
              <w:pStyle w:val="TableText"/>
              <w:keepNext/>
            </w:pPr>
            <w:r>
              <w:t>Centrist</w:t>
            </w:r>
          </w:p>
        </w:tc>
        <w:tc>
          <w:tcPr>
            <w:tcW w:w="907" w:type="dxa"/>
          </w:tcPr>
          <w:p w14:paraId="532DBA72" w14:textId="77777777" w:rsidR="00EB5755" w:rsidRDefault="00F609DE">
            <w:pPr>
              <w:pStyle w:val="TableText"/>
              <w:keepNext/>
            </w:pPr>
            <w:r>
              <w:t>HOLD</w:t>
            </w:r>
          </w:p>
        </w:tc>
        <w:tc>
          <w:tcPr>
            <w:tcW w:w="4422" w:type="dxa"/>
          </w:tcPr>
          <w:p w14:paraId="1C56786A" w14:textId="77777777" w:rsidR="00EB5755" w:rsidRDefault="00F609DE">
            <w:pPr>
              <w:pStyle w:val="TableText"/>
              <w:keepNext/>
            </w:pPr>
            <w:r>
              <w:t>Inflation and growth signals do not agree on a move (CPI 4.26%).</w:t>
            </w:r>
          </w:p>
        </w:tc>
      </w:tr>
      <w:tr w:rsidR="00EB5755" w14:paraId="707EE55D" w14:textId="77777777">
        <w:trPr>
          <w:cantSplit/>
          <w:jc w:val="center"/>
        </w:trPr>
        <w:tc>
          <w:tcPr>
            <w:tcW w:w="1814" w:type="dxa"/>
          </w:tcPr>
          <w:p w14:paraId="533736CF" w14:textId="77777777" w:rsidR="00EB5755" w:rsidRDefault="00F609DE">
            <w:pPr>
              <w:pStyle w:val="TableText"/>
              <w:keepNext/>
            </w:pPr>
            <w:r>
              <w:t>RBI deputy</w:t>
            </w:r>
          </w:p>
        </w:tc>
        <w:tc>
          <w:tcPr>
            <w:tcW w:w="1134" w:type="dxa"/>
          </w:tcPr>
          <w:p w14:paraId="083E91F2" w14:textId="77777777" w:rsidR="00EB5755" w:rsidRDefault="00F609DE">
            <w:pPr>
              <w:pStyle w:val="TableText"/>
              <w:keepNext/>
            </w:pPr>
            <w:r>
              <w:t>Hawk</w:t>
            </w:r>
          </w:p>
        </w:tc>
        <w:tc>
          <w:tcPr>
            <w:tcW w:w="907" w:type="dxa"/>
          </w:tcPr>
          <w:p w14:paraId="6371B639" w14:textId="77777777" w:rsidR="00EB5755" w:rsidRDefault="00F609DE">
            <w:pPr>
              <w:pStyle w:val="TableText"/>
              <w:keepNext/>
            </w:pPr>
            <w:r>
              <w:t>HOLD</w:t>
            </w:r>
          </w:p>
        </w:tc>
        <w:tc>
          <w:tcPr>
            <w:tcW w:w="4422" w:type="dxa"/>
          </w:tcPr>
          <w:p w14:paraId="1C688339" w14:textId="77777777" w:rsidR="00EB5755" w:rsidRDefault="00F609DE">
            <w:pPr>
              <w:pStyle w:val="TableText"/>
              <w:keepNext/>
            </w:pPr>
            <w:r>
              <w:t>CPI 4.26% is not below the 4% target midpoint; no room to cut.</w:t>
            </w:r>
          </w:p>
        </w:tc>
      </w:tr>
      <w:tr w:rsidR="00EB5755" w14:paraId="1928E9B7" w14:textId="77777777">
        <w:trPr>
          <w:cantSplit/>
          <w:jc w:val="center"/>
        </w:trPr>
        <w:tc>
          <w:tcPr>
            <w:tcW w:w="1814" w:type="dxa"/>
          </w:tcPr>
          <w:p w14:paraId="4F3221D0" w14:textId="77777777" w:rsidR="00EB5755" w:rsidRDefault="00F609DE">
            <w:pPr>
              <w:pStyle w:val="TableText"/>
              <w:keepNext/>
            </w:pPr>
            <w:r>
              <w:t>RBI officer</w:t>
            </w:r>
          </w:p>
        </w:tc>
        <w:tc>
          <w:tcPr>
            <w:tcW w:w="1134" w:type="dxa"/>
          </w:tcPr>
          <w:p w14:paraId="5147FA4F" w14:textId="77777777" w:rsidR="00EB5755" w:rsidRDefault="00F609DE">
            <w:pPr>
              <w:pStyle w:val="TableText"/>
              <w:keepNext/>
            </w:pPr>
            <w:r>
              <w:t>Centrist</w:t>
            </w:r>
          </w:p>
        </w:tc>
        <w:tc>
          <w:tcPr>
            <w:tcW w:w="907" w:type="dxa"/>
          </w:tcPr>
          <w:p w14:paraId="515A890E" w14:textId="77777777" w:rsidR="00EB5755" w:rsidRDefault="00F609DE">
            <w:pPr>
              <w:pStyle w:val="TableText"/>
              <w:keepNext/>
            </w:pPr>
            <w:r>
              <w:t>HOLD</w:t>
            </w:r>
          </w:p>
        </w:tc>
        <w:tc>
          <w:tcPr>
            <w:tcW w:w="4422" w:type="dxa"/>
          </w:tcPr>
          <w:p w14:paraId="1948CE8E" w14:textId="77777777" w:rsidR="00EB5755" w:rsidRDefault="00F609DE">
            <w:pPr>
              <w:pStyle w:val="TableText"/>
              <w:keepNext/>
            </w:pPr>
            <w:r>
              <w:t>Inflation and growth signals do not agree on a move (CPI 4.26%).</w:t>
            </w:r>
          </w:p>
        </w:tc>
      </w:tr>
      <w:tr w:rsidR="00EB5755" w14:paraId="55F93D09" w14:textId="77777777">
        <w:trPr>
          <w:cantSplit/>
          <w:jc w:val="center"/>
        </w:trPr>
        <w:tc>
          <w:tcPr>
            <w:tcW w:w="1814" w:type="dxa"/>
          </w:tcPr>
          <w:p w14:paraId="519AD9EF" w14:textId="77777777" w:rsidR="00EB5755" w:rsidRDefault="00F609DE">
            <w:pPr>
              <w:pStyle w:val="TableText"/>
              <w:keepNext/>
            </w:pPr>
            <w:r>
              <w:t>External member 1</w:t>
            </w:r>
          </w:p>
        </w:tc>
        <w:tc>
          <w:tcPr>
            <w:tcW w:w="1134" w:type="dxa"/>
          </w:tcPr>
          <w:p w14:paraId="3CA79877" w14:textId="77777777" w:rsidR="00EB5755" w:rsidRDefault="00F609DE">
            <w:pPr>
              <w:pStyle w:val="TableText"/>
              <w:keepNext/>
            </w:pPr>
            <w:r>
              <w:t>Hawk</w:t>
            </w:r>
          </w:p>
        </w:tc>
        <w:tc>
          <w:tcPr>
            <w:tcW w:w="907" w:type="dxa"/>
          </w:tcPr>
          <w:p w14:paraId="0490E3A0" w14:textId="77777777" w:rsidR="00EB5755" w:rsidRDefault="00F609DE">
            <w:pPr>
              <w:pStyle w:val="TableText"/>
              <w:keepNext/>
            </w:pPr>
            <w:r>
              <w:t>HOLD</w:t>
            </w:r>
          </w:p>
        </w:tc>
        <w:tc>
          <w:tcPr>
            <w:tcW w:w="4422" w:type="dxa"/>
          </w:tcPr>
          <w:p w14:paraId="45793529" w14:textId="77777777" w:rsidR="00EB5755" w:rsidRDefault="00F609DE">
            <w:pPr>
              <w:pStyle w:val="TableText"/>
              <w:keepNext/>
            </w:pPr>
            <w:r>
              <w:t>CPI 4.26% is not below the 4% target midpoint; no room to cut.</w:t>
            </w:r>
          </w:p>
        </w:tc>
      </w:tr>
      <w:tr w:rsidR="00EB5755" w14:paraId="5F509D6B" w14:textId="77777777">
        <w:trPr>
          <w:cantSplit/>
          <w:jc w:val="center"/>
        </w:trPr>
        <w:tc>
          <w:tcPr>
            <w:tcW w:w="1814" w:type="dxa"/>
          </w:tcPr>
          <w:p w14:paraId="55A765A0" w14:textId="77777777" w:rsidR="00EB5755" w:rsidRDefault="00F609DE">
            <w:pPr>
              <w:pStyle w:val="TableText"/>
              <w:keepNext/>
            </w:pPr>
            <w:r>
              <w:t>External member 2</w:t>
            </w:r>
          </w:p>
        </w:tc>
        <w:tc>
          <w:tcPr>
            <w:tcW w:w="1134" w:type="dxa"/>
          </w:tcPr>
          <w:p w14:paraId="11F27F6C" w14:textId="77777777" w:rsidR="00EB5755" w:rsidRDefault="00F609DE">
            <w:pPr>
              <w:pStyle w:val="TableText"/>
              <w:keepNext/>
            </w:pPr>
            <w:r>
              <w:t>Dove</w:t>
            </w:r>
          </w:p>
        </w:tc>
        <w:tc>
          <w:tcPr>
            <w:tcW w:w="907" w:type="dxa"/>
          </w:tcPr>
          <w:p w14:paraId="1F0F12FA" w14:textId="77777777" w:rsidR="00EB5755" w:rsidRDefault="00F609DE">
            <w:pPr>
              <w:pStyle w:val="TableText"/>
              <w:keepNext/>
            </w:pPr>
            <w:r>
              <w:t>CUT</w:t>
            </w:r>
          </w:p>
        </w:tc>
        <w:tc>
          <w:tcPr>
            <w:tcW w:w="4422" w:type="dxa"/>
          </w:tcPr>
          <w:p w14:paraId="2057B1E7" w14:textId="77777777" w:rsidR="00EB5755" w:rsidRDefault="00F609DE">
            <w:pPr>
              <w:pStyle w:val="TableText"/>
              <w:keepNext/>
            </w:pPr>
            <w:r>
              <w:t>GDP growth is decelerating and CPI 4.26% is inside the band.</w:t>
            </w:r>
          </w:p>
        </w:tc>
      </w:tr>
      <w:tr w:rsidR="00EB5755" w14:paraId="6FC55EB9" w14:textId="77777777">
        <w:trPr>
          <w:cantSplit/>
          <w:jc w:val="center"/>
        </w:trPr>
        <w:tc>
          <w:tcPr>
            <w:tcW w:w="1814" w:type="dxa"/>
          </w:tcPr>
          <w:p w14:paraId="32B3FC0C" w14:textId="77777777" w:rsidR="00EB5755" w:rsidRDefault="00F609DE">
            <w:pPr>
              <w:pStyle w:val="TableText"/>
            </w:pPr>
            <w:r>
              <w:t>External member 3</w:t>
            </w:r>
          </w:p>
        </w:tc>
        <w:tc>
          <w:tcPr>
            <w:tcW w:w="1134" w:type="dxa"/>
          </w:tcPr>
          <w:p w14:paraId="3DD91A99" w14:textId="77777777" w:rsidR="00EB5755" w:rsidRDefault="00F609DE">
            <w:pPr>
              <w:pStyle w:val="TableText"/>
            </w:pPr>
            <w:r>
              <w:t>Dove</w:t>
            </w:r>
          </w:p>
        </w:tc>
        <w:tc>
          <w:tcPr>
            <w:tcW w:w="907" w:type="dxa"/>
          </w:tcPr>
          <w:p w14:paraId="4CDE28F0" w14:textId="77777777" w:rsidR="00EB5755" w:rsidRDefault="00F609DE">
            <w:pPr>
              <w:pStyle w:val="TableText"/>
            </w:pPr>
            <w:r>
              <w:t>CUT</w:t>
            </w:r>
          </w:p>
        </w:tc>
        <w:tc>
          <w:tcPr>
            <w:tcW w:w="4422" w:type="dxa"/>
          </w:tcPr>
          <w:p w14:paraId="01D5525D" w14:textId="77777777" w:rsidR="00EB5755" w:rsidRDefault="00F609DE">
            <w:pPr>
              <w:pStyle w:val="TableText"/>
            </w:pPr>
            <w:r>
              <w:t>GDP growth is decelerating and CPI 4.26% is inside the band.</w:t>
            </w:r>
          </w:p>
        </w:tc>
      </w:tr>
    </w:tbl>
    <w:p w14:paraId="01CFCE1B" w14:textId="77777777" w:rsidR="00EB5755" w:rsidRDefault="00EB5755">
      <w:pPr>
        <w:pStyle w:val="Plain"/>
        <w:spacing w:after="160"/>
      </w:pPr>
    </w:p>
    <w:p w14:paraId="1C22A5C5" w14:textId="77777777" w:rsidR="00EB5755" w:rsidRDefault="00F609DE">
      <w:pPr>
        <w:pStyle w:val="Heading2"/>
        <w:tabs>
          <w:tab w:val="left" w:pos="794"/>
        </w:tabs>
        <w:ind w:left="794" w:hanging="794"/>
      </w:pPr>
      <w:bookmarkStart w:id="160" w:name="_Toc9106"/>
      <w:r>
        <w:t>9.7</w:t>
      </w:r>
      <w:r>
        <w:tab/>
        <w:t>PLANNED EVALUATION</w:t>
      </w:r>
      <w:bookmarkEnd w:id="160"/>
    </w:p>
    <w:p w14:paraId="783E46B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082CBF25"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37AD92EF" w14:textId="77777777" w:rsidR="00EB5755" w:rsidRDefault="00F609DE">
      <w:pPr>
        <w:pStyle w:val="Heading2"/>
        <w:tabs>
          <w:tab w:val="left" w:pos="794"/>
        </w:tabs>
        <w:ind w:left="794" w:hanging="794"/>
      </w:pPr>
      <w:bookmarkStart w:id="161" w:name="_Toc9107"/>
      <w:r>
        <w:t>9.8</w:t>
      </w:r>
      <w:r>
        <w:tab/>
        <w:t>LIMITATIONS</w:t>
      </w:r>
      <w:bookmarkEnd w:id="161"/>
    </w:p>
    <w:p w14:paraId="18EA9FE9" w14:textId="77777777" w:rsidR="00EB5755" w:rsidRDefault="00F609DE">
      <w:r>
        <w:t>The limitations of the current system are discussed here.</w:t>
      </w:r>
    </w:p>
    <w:p w14:paraId="7C057340"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782354A2"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7E72CAC0" w14:textId="77777777"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14D92A5A" w14:textId="77777777"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6A3A893F" w14:textId="77777777"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62B02BD2" w14:textId="77777777" w:rsidR="00EB5755" w:rsidRDefault="00F609DE">
      <w:pPr>
        <w:pStyle w:val="Heading2"/>
        <w:tabs>
          <w:tab w:val="left" w:pos="794"/>
        </w:tabs>
        <w:ind w:left="794" w:hanging="794"/>
      </w:pPr>
      <w:bookmarkStart w:id="162" w:name="_Toc9108"/>
      <w:r>
        <w:t>9.9</w:t>
      </w:r>
      <w:r>
        <w:tab/>
        <w:t>DISCUSSION</w:t>
      </w:r>
      <w:bookmarkEnd w:id="162"/>
    </w:p>
    <w:p w14:paraId="1B8E13BF"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349854EA" w14:textId="77777777"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52FE5645" w14:textId="77777777" w:rsidR="00EB5755" w:rsidRDefault="00F609DE">
      <w:pPr>
        <w:pStyle w:val="Heading1"/>
        <w:pageBreakBefore w:val="0"/>
      </w:pPr>
      <w:bookmarkStart w:id="164" w:name="_Toc9110"/>
      <w:r>
        <w:t>Conclusion and Future Work</w:t>
      </w:r>
      <w:bookmarkEnd w:id="164"/>
    </w:p>
    <w:p w14:paraId="024076ED" w14:textId="77777777" w:rsidR="00EB5755" w:rsidRDefault="00F609DE">
      <w:pPr>
        <w:pStyle w:val="Heading2"/>
        <w:tabs>
          <w:tab w:val="left" w:pos="794"/>
        </w:tabs>
        <w:ind w:left="794" w:hanging="794"/>
      </w:pPr>
      <w:bookmarkStart w:id="165" w:name="_Toc9111"/>
      <w:r>
        <w:t>10.1</w:t>
      </w:r>
      <w:r>
        <w:tab/>
        <w:t>SUMMARY OF THE WORK</w:t>
      </w:r>
      <w:bookmarkEnd w:id="165"/>
    </w:p>
    <w:p w14:paraId="7E1F1E1D"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0AD32B56"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623242E7" w14:textId="77777777" w:rsidR="00EB5755" w:rsidRDefault="00F609DE">
      <w:pPr>
        <w:pStyle w:val="Heading2"/>
        <w:tabs>
          <w:tab w:val="left" w:pos="794"/>
        </w:tabs>
        <w:ind w:left="794" w:hanging="794"/>
      </w:pPr>
      <w:bookmarkStart w:id="166" w:name="_Toc9112"/>
      <w:r>
        <w:t>10.2</w:t>
      </w:r>
      <w:r>
        <w:tab/>
        <w:t>ACHIEVEMENT OF THE OBJECTIVES</w:t>
      </w:r>
      <w:bookmarkEnd w:id="166"/>
    </w:p>
    <w:p w14:paraId="3D3D8EC1" w14:textId="77777777" w:rsidR="00EB5755" w:rsidRDefault="00F609DE">
      <w:r>
        <w:t>Table 10.1 compares the delivered work with the objectives defined in Chapter 1.</w:t>
      </w:r>
    </w:p>
    <w:p w14:paraId="7D9A5F19"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353BE266" w14:textId="77777777">
        <w:trPr>
          <w:cantSplit/>
          <w:tblHeader/>
          <w:jc w:val="center"/>
        </w:trPr>
        <w:tc>
          <w:tcPr>
            <w:tcW w:w="2494" w:type="dxa"/>
            <w:shd w:val="clear" w:color="auto" w:fill="D9D9D9"/>
          </w:tcPr>
          <w:p w14:paraId="263F2BE2" w14:textId="77777777" w:rsidR="00EB5755" w:rsidRDefault="00F609DE">
            <w:pPr>
              <w:pStyle w:val="TableText"/>
              <w:keepNext/>
            </w:pPr>
            <w:r>
              <w:rPr>
                <w:b/>
              </w:rPr>
              <w:t>Objective</w:t>
            </w:r>
          </w:p>
        </w:tc>
        <w:tc>
          <w:tcPr>
            <w:tcW w:w="1701" w:type="dxa"/>
            <w:shd w:val="clear" w:color="auto" w:fill="D9D9D9"/>
          </w:tcPr>
          <w:p w14:paraId="608342DC" w14:textId="77777777" w:rsidR="00EB5755" w:rsidRDefault="00F609DE">
            <w:pPr>
              <w:pStyle w:val="TableText"/>
              <w:keepNext/>
            </w:pPr>
            <w:r>
              <w:rPr>
                <w:b/>
              </w:rPr>
              <w:t>Status</w:t>
            </w:r>
          </w:p>
        </w:tc>
        <w:tc>
          <w:tcPr>
            <w:tcW w:w="4082" w:type="dxa"/>
            <w:shd w:val="clear" w:color="auto" w:fill="D9D9D9"/>
          </w:tcPr>
          <w:p w14:paraId="26A8CFE2" w14:textId="77777777" w:rsidR="00EB5755" w:rsidRDefault="00F609DE">
            <w:pPr>
              <w:pStyle w:val="TableText"/>
              <w:keepNext/>
            </w:pPr>
            <w:r>
              <w:rPr>
                <w:b/>
              </w:rPr>
              <w:t>Evidence</w:t>
            </w:r>
          </w:p>
        </w:tc>
      </w:tr>
      <w:tr w:rsidR="00EB5755" w14:paraId="2CC62C63" w14:textId="77777777">
        <w:trPr>
          <w:cantSplit/>
          <w:jc w:val="center"/>
        </w:trPr>
        <w:tc>
          <w:tcPr>
            <w:tcW w:w="2494" w:type="dxa"/>
          </w:tcPr>
          <w:p w14:paraId="55693FF7" w14:textId="77777777" w:rsidR="00EB5755" w:rsidRDefault="00F609DE">
            <w:pPr>
              <w:pStyle w:val="TableText"/>
              <w:keepNext/>
            </w:pPr>
            <w:r>
              <w:t>O1 Sector-wise data access</w:t>
            </w:r>
          </w:p>
        </w:tc>
        <w:tc>
          <w:tcPr>
            <w:tcW w:w="1701" w:type="dxa"/>
          </w:tcPr>
          <w:p w14:paraId="41C7C990" w14:textId="77777777" w:rsidR="00EB5755" w:rsidRDefault="00F609DE">
            <w:pPr>
              <w:pStyle w:val="TableText"/>
              <w:keepNext/>
            </w:pPr>
            <w:r>
              <w:t>Delivered</w:t>
            </w:r>
          </w:p>
        </w:tc>
        <w:tc>
          <w:tcPr>
            <w:tcW w:w="4082" w:type="dxa"/>
          </w:tcPr>
          <w:p w14:paraId="288C6332" w14:textId="77777777" w:rsidR="00EB5755" w:rsidRDefault="00F609DE">
            <w:pPr>
              <w:pStyle w:val="TableText"/>
              <w:keepNext/>
            </w:pPr>
            <w:r>
              <w:t>Ten MCP servers and local stores (Chapters 3 to 5)</w:t>
            </w:r>
          </w:p>
        </w:tc>
      </w:tr>
      <w:tr w:rsidR="00EB5755" w14:paraId="7A5F8909" w14:textId="77777777">
        <w:trPr>
          <w:cantSplit/>
          <w:jc w:val="center"/>
        </w:trPr>
        <w:tc>
          <w:tcPr>
            <w:tcW w:w="2494" w:type="dxa"/>
          </w:tcPr>
          <w:p w14:paraId="49A1A6C9" w14:textId="77777777" w:rsidR="00EB5755" w:rsidRDefault="00F609DE">
            <w:pPr>
              <w:pStyle w:val="TableText"/>
              <w:keepNext/>
            </w:pPr>
            <w:r>
              <w:t>O2 Coordinated multi-agent reasoning</w:t>
            </w:r>
          </w:p>
        </w:tc>
        <w:tc>
          <w:tcPr>
            <w:tcW w:w="1701" w:type="dxa"/>
          </w:tcPr>
          <w:p w14:paraId="5988382C" w14:textId="77777777" w:rsidR="00EB5755" w:rsidRDefault="00F609DE">
            <w:pPr>
              <w:pStyle w:val="TableText"/>
              <w:keepNext/>
            </w:pPr>
            <w:r>
              <w:t>Delivered</w:t>
            </w:r>
          </w:p>
        </w:tc>
        <w:tc>
          <w:tcPr>
            <w:tcW w:w="4082" w:type="dxa"/>
          </w:tcPr>
          <w:p w14:paraId="59DFD0F1" w14:textId="77777777" w:rsidR="00EB5755" w:rsidRDefault="00F609DE">
            <w:pPr>
              <w:pStyle w:val="TableText"/>
              <w:keepNext/>
            </w:pPr>
            <w:r>
              <w:t>A2A layer with guards and trace; orchestrator; end-to-end run in Section 9.4</w:t>
            </w:r>
          </w:p>
        </w:tc>
      </w:tr>
      <w:tr w:rsidR="00EB5755" w14:paraId="081D9576" w14:textId="77777777">
        <w:trPr>
          <w:cantSplit/>
          <w:jc w:val="center"/>
        </w:trPr>
        <w:tc>
          <w:tcPr>
            <w:tcW w:w="2494" w:type="dxa"/>
          </w:tcPr>
          <w:p w14:paraId="3E191628" w14:textId="77777777" w:rsidR="00EB5755" w:rsidRDefault="00F609DE">
            <w:pPr>
              <w:pStyle w:val="TableText"/>
              <w:keepNext/>
            </w:pPr>
            <w:r>
              <w:t>O3 Source-grounded answers</w:t>
            </w:r>
          </w:p>
        </w:tc>
        <w:tc>
          <w:tcPr>
            <w:tcW w:w="1701" w:type="dxa"/>
          </w:tcPr>
          <w:p w14:paraId="6373C7FB" w14:textId="77777777" w:rsidR="00EB5755" w:rsidRDefault="005A54C8">
            <w:pPr>
              <w:pStyle w:val="TableText"/>
              <w:keepNext/>
            </w:pPr>
            <w:r>
              <w:t>D</w:t>
            </w:r>
            <w:r w:rsidR="00F609DE">
              <w:t>elivered</w:t>
            </w:r>
          </w:p>
        </w:tc>
        <w:tc>
          <w:tcPr>
            <w:tcW w:w="4082" w:type="dxa"/>
          </w:tcPr>
          <w:p w14:paraId="6BCBE503" w14:textId="77777777" w:rsidR="00EB5755" w:rsidRDefault="00F609DE">
            <w:pPr>
              <w:pStyle w:val="TableText"/>
              <w:keepNext/>
            </w:pPr>
            <w:r>
              <w:t>Provenance enforced at protocol level; claim verification not yet in the answer path</w:t>
            </w:r>
          </w:p>
        </w:tc>
      </w:tr>
      <w:tr w:rsidR="00EB5755" w14:paraId="47675A12" w14:textId="77777777">
        <w:trPr>
          <w:cantSplit/>
          <w:jc w:val="center"/>
        </w:trPr>
        <w:tc>
          <w:tcPr>
            <w:tcW w:w="2494" w:type="dxa"/>
          </w:tcPr>
          <w:p w14:paraId="71FB7C99" w14:textId="77777777" w:rsidR="00EB5755" w:rsidRDefault="00F609DE">
            <w:pPr>
              <w:pStyle w:val="TableText"/>
              <w:keepNext/>
            </w:pPr>
            <w:r>
              <w:t>O4 Explicit causal model</w:t>
            </w:r>
          </w:p>
        </w:tc>
        <w:tc>
          <w:tcPr>
            <w:tcW w:w="1701" w:type="dxa"/>
          </w:tcPr>
          <w:p w14:paraId="57E7E447" w14:textId="77777777" w:rsidR="00EB5755" w:rsidRDefault="005A54C8">
            <w:pPr>
              <w:pStyle w:val="TableText"/>
              <w:keepNext/>
            </w:pPr>
            <w:r>
              <w:t>D</w:t>
            </w:r>
            <w:r w:rsidR="00F609DE">
              <w:t>elivered</w:t>
            </w:r>
          </w:p>
        </w:tc>
        <w:tc>
          <w:tcPr>
            <w:tcW w:w="4082" w:type="dxa"/>
          </w:tcPr>
          <w:p w14:paraId="762D6ACE" w14:textId="77777777" w:rsidR="00EB5755" w:rsidRDefault="00F609DE">
            <w:pPr>
              <w:pStyle w:val="TableText"/>
              <w:keepNext/>
            </w:pPr>
            <w:r>
              <w:t>Graph and scenario engine delivered; edge statistics are priors and the engine is heuristic</w:t>
            </w:r>
          </w:p>
        </w:tc>
      </w:tr>
      <w:tr w:rsidR="00EB5755" w14:paraId="382FF0F4" w14:textId="77777777">
        <w:trPr>
          <w:cantSplit/>
          <w:jc w:val="center"/>
        </w:trPr>
        <w:tc>
          <w:tcPr>
            <w:tcW w:w="2494" w:type="dxa"/>
          </w:tcPr>
          <w:p w14:paraId="62F73A7B" w14:textId="77777777" w:rsidR="00EB5755" w:rsidRDefault="00F609DE">
            <w:pPr>
              <w:pStyle w:val="TableText"/>
              <w:keepNext/>
            </w:pPr>
            <w:r>
              <w:t>O5 Traceable provenance</w:t>
            </w:r>
          </w:p>
        </w:tc>
        <w:tc>
          <w:tcPr>
            <w:tcW w:w="1701" w:type="dxa"/>
          </w:tcPr>
          <w:p w14:paraId="418B67A3" w14:textId="77777777" w:rsidR="00EB5755" w:rsidRDefault="00F609DE">
            <w:pPr>
              <w:pStyle w:val="TableText"/>
              <w:keepNext/>
            </w:pPr>
            <w:r>
              <w:t>Delivered</w:t>
            </w:r>
          </w:p>
        </w:tc>
        <w:tc>
          <w:tcPr>
            <w:tcW w:w="4082" w:type="dxa"/>
          </w:tcPr>
          <w:p w14:paraId="1C13A1B9" w14:textId="77777777" w:rsidR="00EB5755" w:rsidRDefault="00F609DE">
            <w:pPr>
              <w:pStyle w:val="TableText"/>
              <w:keepNext/>
            </w:pPr>
            <w:proofErr w:type="spellStart"/>
            <w:r>
              <w:t>SourceProvenance</w:t>
            </w:r>
            <w:proofErr w:type="spellEnd"/>
            <w:r>
              <w:t>, provenance hashes, conversation traces</w:t>
            </w:r>
          </w:p>
        </w:tc>
      </w:tr>
      <w:tr w:rsidR="00EB5755" w14:paraId="3EC91A5D" w14:textId="77777777">
        <w:trPr>
          <w:cantSplit/>
          <w:jc w:val="center"/>
        </w:trPr>
        <w:tc>
          <w:tcPr>
            <w:tcW w:w="2494" w:type="dxa"/>
          </w:tcPr>
          <w:p w14:paraId="223B83B4" w14:textId="77777777" w:rsidR="00EB5755" w:rsidRDefault="00F609DE">
            <w:pPr>
              <w:pStyle w:val="TableText"/>
              <w:keepNext/>
            </w:pPr>
            <w:r>
              <w:t>O6 Research instruments</w:t>
            </w:r>
          </w:p>
        </w:tc>
        <w:tc>
          <w:tcPr>
            <w:tcW w:w="1701" w:type="dxa"/>
          </w:tcPr>
          <w:p w14:paraId="603859AB" w14:textId="77777777" w:rsidR="00EB5755" w:rsidRDefault="00F609DE">
            <w:pPr>
              <w:pStyle w:val="TableText"/>
              <w:keepNext/>
            </w:pPr>
            <w:r>
              <w:t>Delivered as prototypes</w:t>
            </w:r>
          </w:p>
        </w:tc>
        <w:tc>
          <w:tcPr>
            <w:tcW w:w="4082" w:type="dxa"/>
          </w:tcPr>
          <w:p w14:paraId="6CD4E7AF" w14:textId="77777777" w:rsidR="00EB5755" w:rsidRDefault="00F609DE">
            <w:pPr>
              <w:pStyle w:val="TableText"/>
              <w:keepNext/>
            </w:pPr>
            <w:r>
              <w:t>Audit, radar, trajectory, twin, MPC, brief; results in Sections 9.5 and 9.6</w:t>
            </w:r>
          </w:p>
        </w:tc>
      </w:tr>
      <w:tr w:rsidR="00EB5755" w14:paraId="5B6275DF" w14:textId="77777777">
        <w:trPr>
          <w:cantSplit/>
          <w:jc w:val="center"/>
        </w:trPr>
        <w:tc>
          <w:tcPr>
            <w:tcW w:w="2494" w:type="dxa"/>
          </w:tcPr>
          <w:p w14:paraId="440529F1" w14:textId="77777777" w:rsidR="00EB5755" w:rsidRDefault="00F609DE">
            <w:pPr>
              <w:pStyle w:val="TableText"/>
            </w:pPr>
            <w:r>
              <w:t>O7 Usable interface</w:t>
            </w:r>
          </w:p>
        </w:tc>
        <w:tc>
          <w:tcPr>
            <w:tcW w:w="1701" w:type="dxa"/>
          </w:tcPr>
          <w:p w14:paraId="1526D952" w14:textId="77777777" w:rsidR="00EB5755" w:rsidRDefault="00F609DE">
            <w:pPr>
              <w:pStyle w:val="TableText"/>
            </w:pPr>
            <w:r>
              <w:t>Delivered</w:t>
            </w:r>
          </w:p>
        </w:tc>
        <w:tc>
          <w:tcPr>
            <w:tcW w:w="4082" w:type="dxa"/>
          </w:tcPr>
          <w:p w14:paraId="0E6BDF4E" w14:textId="77777777" w:rsidR="00EB5755" w:rsidRDefault="00F609DE">
            <w:pPr>
              <w:pStyle w:val="TableText"/>
            </w:pPr>
            <w:r>
              <w:t>Dashboard, chat, causal lab and registry (Chapter 8)</w:t>
            </w:r>
          </w:p>
        </w:tc>
      </w:tr>
    </w:tbl>
    <w:p w14:paraId="6B50D13D" w14:textId="77777777" w:rsidR="00EB5755" w:rsidRDefault="00EB5755">
      <w:pPr>
        <w:pStyle w:val="Plain"/>
        <w:spacing w:after="160"/>
      </w:pPr>
    </w:p>
    <w:p w14:paraId="1677FA36" w14:textId="77777777" w:rsidR="00EB5755" w:rsidRDefault="00F609DE">
      <w:pPr>
        <w:pStyle w:val="Heading2"/>
        <w:tabs>
          <w:tab w:val="left" w:pos="794"/>
        </w:tabs>
        <w:ind w:left="794" w:hanging="794"/>
      </w:pPr>
      <w:bookmarkStart w:id="168" w:name="_Toc9113"/>
      <w:r>
        <w:t>10.3</w:t>
      </w:r>
      <w:r>
        <w:tab/>
        <w:t>CONTRIBUTIONS AND INSIGHTS</w:t>
      </w:r>
      <w:bookmarkEnd w:id="168"/>
    </w:p>
    <w:p w14:paraId="13C6B692"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56C76B" w14:textId="77777777" w:rsidR="00EB5755" w:rsidRDefault="00F609DE">
      <w:pPr>
        <w:pStyle w:val="Heading2"/>
        <w:tabs>
          <w:tab w:val="left" w:pos="794"/>
        </w:tabs>
        <w:ind w:left="794" w:hanging="794"/>
      </w:pPr>
      <w:bookmarkStart w:id="169" w:name="_Toc9114"/>
      <w:r>
        <w:t>10.4</w:t>
      </w:r>
      <w:r>
        <w:tab/>
        <w:t>FUTURE WORK</w:t>
      </w:r>
      <w:bookmarkEnd w:id="169"/>
    </w:p>
    <w:p w14:paraId="212D3F8C" w14:textId="77777777" w:rsidR="00EB5755" w:rsidRDefault="00F609DE">
      <w:r>
        <w:t>The review of the implementation identified the following work, in order of priority. Table 10.2 gives an indicative schedule of about twelve weeks.</w:t>
      </w:r>
    </w:p>
    <w:p w14:paraId="5FEB9202"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6B4D40BF"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0DB9E06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2EE31442"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588CE1F8"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2FC5D790"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53EB7B70"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0BEB6683"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50"/>
                    <a:stretch>
                      <a:fillRect/>
                    </a:stretch>
                  </pic:blipFill>
                  <pic:spPr>
                    <a:xfrm>
                      <a:off x="0" y="0"/>
                      <a:ext cx="5274000" cy="4057762"/>
                    </a:xfrm>
                    <a:prstGeom prst="rect">
                      <a:avLst/>
                    </a:prstGeom>
                  </pic:spPr>
                </pic:pic>
              </a:graphicData>
            </a:graphic>
          </wp:inline>
        </w:drawing>
      </w:r>
    </w:p>
    <w:p w14:paraId="60C85580"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00850C43" w14:textId="77777777" w:rsidR="00EB5755" w:rsidRDefault="00F609DE">
      <w:pPr>
        <w:pStyle w:val="Heading2"/>
        <w:tabs>
          <w:tab w:val="left" w:pos="794"/>
        </w:tabs>
        <w:ind w:left="794" w:hanging="794"/>
      </w:pPr>
      <w:bookmarkStart w:id="171" w:name="_Toc9115"/>
      <w:r>
        <w:t>10.5</w:t>
      </w:r>
      <w:r>
        <w:tab/>
        <w:t>CONCLUDING REMARKS</w:t>
      </w:r>
      <w:bookmarkEnd w:id="171"/>
    </w:p>
    <w:p w14:paraId="0B340404"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658ABE3B" w14:textId="77777777" w:rsidR="00EB5755" w:rsidRDefault="00F609DE">
      <w:pPr>
        <w:pStyle w:val="FrontHeading"/>
        <w:pageBreakBefore/>
      </w:pPr>
      <w:bookmarkStart w:id="172" w:name="_Toc9116"/>
      <w:r>
        <w:rPr>
          <w:sz w:val="32"/>
        </w:rPr>
        <w:lastRenderedPageBreak/>
        <w:t>REFERENCES</w:t>
      </w:r>
      <w:bookmarkEnd w:id="172"/>
    </w:p>
    <w:p w14:paraId="16B0CC4B" w14:textId="77777777" w:rsidR="00EB5755" w:rsidRDefault="00F609DE">
      <w:pPr>
        <w:pStyle w:val="Plain"/>
        <w:spacing w:after="200"/>
        <w:jc w:val="center"/>
      </w:pPr>
      <w:r>
        <w:rPr>
          <w:sz w:val="22"/>
        </w:rPr>
        <w:t>(All references are in APA format)</w:t>
      </w:r>
    </w:p>
    <w:p w14:paraId="179A15CA"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D42B73C"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537C2BE6"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5DACEBBF"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4DDCEC62"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2F6537F4"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59206900"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4B690B47"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17E27A50"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667B0888"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19032F7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2A40847B"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08272885"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614A34E1"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76DB8F46"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6014741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0BB602A7"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0907CE9"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2214D1FC"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13C87423"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0C1C100D"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2BA07214"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45453B50"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C0141EF"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74B2772"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9350E0B"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5368765D"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6991BABB"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16B575D2"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4A75C39E"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2DE656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48E60F6B" w14:textId="77777777" w:rsidR="00EB5755" w:rsidRDefault="00F609DE">
      <w:pPr>
        <w:pStyle w:val="FrontHeading"/>
        <w:pageBreakBefore/>
      </w:pPr>
      <w:bookmarkStart w:id="173" w:name="_Toc9117"/>
      <w:r>
        <w:rPr>
          <w:sz w:val="32"/>
        </w:rPr>
        <w:lastRenderedPageBreak/>
        <w:t>APPENDICES</w:t>
      </w:r>
      <w:bookmarkEnd w:id="173"/>
    </w:p>
    <w:p w14:paraId="3CEA4946"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0309CE43" w14:textId="77777777" w:rsidR="00EB5755" w:rsidRDefault="00F609DE">
      <w:pPr>
        <w:pStyle w:val="Heading2"/>
        <w:pageBreakBefore/>
        <w:spacing w:before="0"/>
      </w:pPr>
      <w:bookmarkStart w:id="174" w:name="_Toc9118"/>
      <w:r>
        <w:lastRenderedPageBreak/>
        <w:t>APPENDIX 1: REPOSITORY STRUCTURE AND CONFIGURATION</w:t>
      </w:r>
      <w:bookmarkEnd w:id="174"/>
    </w:p>
    <w:p w14:paraId="2A3A8CED"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233D1680"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51"/>
                    <a:stretch>
                      <a:fillRect/>
                    </a:stretch>
                  </pic:blipFill>
                  <pic:spPr>
                    <a:xfrm>
                      <a:off x="0" y="0"/>
                      <a:ext cx="5274000" cy="3694958"/>
                    </a:xfrm>
                    <a:prstGeom prst="rect">
                      <a:avLst/>
                    </a:prstGeom>
                  </pic:spPr>
                </pic:pic>
              </a:graphicData>
            </a:graphic>
          </wp:inline>
        </w:drawing>
      </w:r>
    </w:p>
    <w:p w14:paraId="7994F208" w14:textId="77777777" w:rsidR="00EB5755" w:rsidRDefault="00F609DE">
      <w:pPr>
        <w:pStyle w:val="FigCaption"/>
      </w:pPr>
      <w:bookmarkStart w:id="175" w:name="_Figrepository-structure"/>
      <w:r>
        <w:rPr>
          <w:b/>
        </w:rPr>
        <w:t xml:space="preserve">Figure A1.1: </w:t>
      </w:r>
      <w:r>
        <w:t>Repository layout of Macrograph AI.</w:t>
      </w:r>
      <w:bookmarkEnd w:id="175"/>
    </w:p>
    <w:p w14:paraId="62160C53"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60EDE99E" w14:textId="77777777">
        <w:trPr>
          <w:cantSplit/>
          <w:tblHeader/>
          <w:jc w:val="center"/>
        </w:trPr>
        <w:tc>
          <w:tcPr>
            <w:tcW w:w="3515" w:type="dxa"/>
            <w:shd w:val="clear" w:color="auto" w:fill="D9D9D9"/>
          </w:tcPr>
          <w:p w14:paraId="02E3A9E4" w14:textId="77777777" w:rsidR="00EB5755" w:rsidRDefault="00F609DE">
            <w:pPr>
              <w:pStyle w:val="TableText"/>
              <w:keepNext/>
            </w:pPr>
            <w:r>
              <w:rPr>
                <w:b/>
                <w:sz w:val="20"/>
              </w:rPr>
              <w:t>Variable</w:t>
            </w:r>
          </w:p>
        </w:tc>
        <w:tc>
          <w:tcPr>
            <w:tcW w:w="4762" w:type="dxa"/>
            <w:shd w:val="clear" w:color="auto" w:fill="D9D9D9"/>
          </w:tcPr>
          <w:p w14:paraId="72F94C38" w14:textId="77777777" w:rsidR="00EB5755" w:rsidRDefault="00F609DE">
            <w:pPr>
              <w:pStyle w:val="TableText"/>
              <w:keepNext/>
            </w:pPr>
            <w:r>
              <w:rPr>
                <w:b/>
                <w:sz w:val="20"/>
              </w:rPr>
              <w:t>Purpose</w:t>
            </w:r>
          </w:p>
        </w:tc>
      </w:tr>
      <w:tr w:rsidR="00EB5755" w14:paraId="7BDDBCB8" w14:textId="77777777">
        <w:trPr>
          <w:cantSplit/>
          <w:jc w:val="center"/>
        </w:trPr>
        <w:tc>
          <w:tcPr>
            <w:tcW w:w="3515" w:type="dxa"/>
          </w:tcPr>
          <w:p w14:paraId="22284B1C" w14:textId="77777777" w:rsidR="00EB5755" w:rsidRDefault="00F609DE">
            <w:pPr>
              <w:pStyle w:val="TableText"/>
              <w:keepNext/>
            </w:pPr>
            <w:r>
              <w:rPr>
                <w:sz w:val="20"/>
              </w:rPr>
              <w:t>AGR_REAL_KEY, FIN_FIS_KEY, CAP_MON_KEY, PRIC_LAB_KEY, SERV_EXT_KEY</w:t>
            </w:r>
          </w:p>
        </w:tc>
        <w:tc>
          <w:tcPr>
            <w:tcW w:w="4762" w:type="dxa"/>
          </w:tcPr>
          <w:p w14:paraId="7ED63C8C" w14:textId="77777777" w:rsidR="00EB5755" w:rsidRDefault="00F609DE">
            <w:pPr>
              <w:pStyle w:val="TableText"/>
              <w:keepNext/>
            </w:pPr>
            <w:r>
              <w:rPr>
                <w:sz w:val="20"/>
              </w:rPr>
              <w:t>Language model keys, each shared by a pair of sector agents</w:t>
            </w:r>
          </w:p>
        </w:tc>
      </w:tr>
      <w:tr w:rsidR="00EB5755" w14:paraId="7E5CACB0" w14:textId="77777777">
        <w:trPr>
          <w:cantSplit/>
          <w:jc w:val="center"/>
        </w:trPr>
        <w:tc>
          <w:tcPr>
            <w:tcW w:w="3515" w:type="dxa"/>
          </w:tcPr>
          <w:p w14:paraId="049DD469" w14:textId="77777777" w:rsidR="00EB5755" w:rsidRDefault="00F609DE">
            <w:pPr>
              <w:pStyle w:val="TableText"/>
              <w:keepNext/>
            </w:pPr>
            <w:r>
              <w:rPr>
                <w:sz w:val="20"/>
              </w:rPr>
              <w:t>ORCH_KEY</w:t>
            </w:r>
          </w:p>
        </w:tc>
        <w:tc>
          <w:tcPr>
            <w:tcW w:w="4762" w:type="dxa"/>
          </w:tcPr>
          <w:p w14:paraId="35EA7379" w14:textId="77777777" w:rsidR="00EB5755" w:rsidRDefault="00F609DE">
            <w:pPr>
              <w:pStyle w:val="TableText"/>
              <w:keepNext/>
            </w:pPr>
            <w:r>
              <w:rPr>
                <w:sz w:val="20"/>
              </w:rPr>
              <w:t>Language model key of the orchestrator</w:t>
            </w:r>
          </w:p>
        </w:tc>
      </w:tr>
      <w:tr w:rsidR="00EB5755" w14:paraId="1762DDA4" w14:textId="77777777">
        <w:trPr>
          <w:cantSplit/>
          <w:jc w:val="center"/>
        </w:trPr>
        <w:tc>
          <w:tcPr>
            <w:tcW w:w="3515" w:type="dxa"/>
          </w:tcPr>
          <w:p w14:paraId="4459E3EF" w14:textId="77777777" w:rsidR="00EB5755" w:rsidRDefault="00F609DE">
            <w:pPr>
              <w:pStyle w:val="TableText"/>
              <w:keepNext/>
            </w:pPr>
            <w:r>
              <w:rPr>
                <w:sz w:val="20"/>
              </w:rPr>
              <w:t>FAST_MODEL, REASONING_MODEL</w:t>
            </w:r>
          </w:p>
        </w:tc>
        <w:tc>
          <w:tcPr>
            <w:tcW w:w="4762" w:type="dxa"/>
          </w:tcPr>
          <w:p w14:paraId="478A1560"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56DB37F8" w14:textId="77777777">
        <w:trPr>
          <w:cantSplit/>
          <w:jc w:val="center"/>
        </w:trPr>
        <w:tc>
          <w:tcPr>
            <w:tcW w:w="3515" w:type="dxa"/>
          </w:tcPr>
          <w:p w14:paraId="46DDA748" w14:textId="77777777" w:rsidR="00EB5755" w:rsidRDefault="00F609DE">
            <w:pPr>
              <w:pStyle w:val="TableText"/>
              <w:keepNext/>
            </w:pPr>
            <w:r>
              <w:rPr>
                <w:sz w:val="20"/>
              </w:rPr>
              <w:t>TVLY_KEY_1 to TVLY_KEY_3</w:t>
            </w:r>
          </w:p>
        </w:tc>
        <w:tc>
          <w:tcPr>
            <w:tcW w:w="4762" w:type="dxa"/>
          </w:tcPr>
          <w:p w14:paraId="406752AB" w14:textId="77777777" w:rsidR="00EB5755" w:rsidRDefault="00F609DE">
            <w:pPr>
              <w:pStyle w:val="TableText"/>
              <w:keepNext/>
            </w:pPr>
            <w:r>
              <w:rPr>
                <w:sz w:val="20"/>
              </w:rPr>
              <w:t>Search keys for news retrieval</w:t>
            </w:r>
          </w:p>
        </w:tc>
      </w:tr>
      <w:tr w:rsidR="00EB5755" w14:paraId="519D9EF6" w14:textId="77777777">
        <w:trPr>
          <w:cantSplit/>
          <w:jc w:val="center"/>
        </w:trPr>
        <w:tc>
          <w:tcPr>
            <w:tcW w:w="3515" w:type="dxa"/>
          </w:tcPr>
          <w:p w14:paraId="32FF1ABB" w14:textId="77777777" w:rsidR="00EB5755" w:rsidRDefault="00F609DE">
            <w:pPr>
              <w:pStyle w:val="TableText"/>
              <w:keepNext/>
            </w:pPr>
            <w:r>
              <w:rPr>
                <w:sz w:val="20"/>
              </w:rPr>
              <w:t>A2A_MAX_DEPTH, A2A_MAX_HOPS</w:t>
            </w:r>
          </w:p>
        </w:tc>
        <w:tc>
          <w:tcPr>
            <w:tcW w:w="4762" w:type="dxa"/>
          </w:tcPr>
          <w:p w14:paraId="7FB15883" w14:textId="77777777" w:rsidR="00EB5755" w:rsidRDefault="00F609DE">
            <w:pPr>
              <w:pStyle w:val="TableText"/>
              <w:keepNext/>
            </w:pPr>
            <w:r>
              <w:rPr>
                <w:sz w:val="20"/>
              </w:rPr>
              <w:t>Loop protection limits (defaults 5 and 25)</w:t>
            </w:r>
          </w:p>
        </w:tc>
      </w:tr>
      <w:tr w:rsidR="00EB5755" w14:paraId="384A728F" w14:textId="77777777">
        <w:trPr>
          <w:cantSplit/>
          <w:jc w:val="center"/>
        </w:trPr>
        <w:tc>
          <w:tcPr>
            <w:tcW w:w="3515" w:type="dxa"/>
          </w:tcPr>
          <w:p w14:paraId="26E8297F" w14:textId="77777777" w:rsidR="00EB5755" w:rsidRDefault="00F609DE">
            <w:pPr>
              <w:pStyle w:val="TableText"/>
              <w:keepNext/>
            </w:pPr>
            <w:r>
              <w:rPr>
                <w:sz w:val="20"/>
              </w:rPr>
              <w:t>A2A_REQUEST_TIMEOUT, A2A_PEER_TIMEOUT</w:t>
            </w:r>
          </w:p>
        </w:tc>
        <w:tc>
          <w:tcPr>
            <w:tcW w:w="4762" w:type="dxa"/>
          </w:tcPr>
          <w:p w14:paraId="338CB6B8" w14:textId="77777777" w:rsidR="00EB5755" w:rsidRDefault="00F609DE">
            <w:pPr>
              <w:pStyle w:val="TableText"/>
              <w:keepNext/>
            </w:pPr>
            <w:r>
              <w:rPr>
                <w:sz w:val="20"/>
              </w:rPr>
              <w:t>Timeouts in seconds (defaults 90 and 25)</w:t>
            </w:r>
          </w:p>
        </w:tc>
      </w:tr>
      <w:tr w:rsidR="00EB5755" w14:paraId="083AC7BB" w14:textId="77777777">
        <w:trPr>
          <w:cantSplit/>
          <w:jc w:val="center"/>
        </w:trPr>
        <w:tc>
          <w:tcPr>
            <w:tcW w:w="3515" w:type="dxa"/>
          </w:tcPr>
          <w:p w14:paraId="1B1996E4" w14:textId="77777777" w:rsidR="00EB5755" w:rsidRDefault="00F609DE">
            <w:pPr>
              <w:pStyle w:val="TableText"/>
              <w:keepNext/>
            </w:pPr>
            <w:r>
              <w:rPr>
                <w:sz w:val="20"/>
              </w:rPr>
              <w:t>A2A_API_KEY, A2A_ALLOW_ANONYMOUS_REQUESTS</w:t>
            </w:r>
          </w:p>
        </w:tc>
        <w:tc>
          <w:tcPr>
            <w:tcW w:w="4762" w:type="dxa"/>
          </w:tcPr>
          <w:p w14:paraId="3FBE727C" w14:textId="77777777" w:rsidR="00EB5755" w:rsidRDefault="00F609DE">
            <w:pPr>
              <w:pStyle w:val="TableText"/>
              <w:keepNext/>
            </w:pPr>
            <w:r>
              <w:rPr>
                <w:sz w:val="20"/>
              </w:rPr>
              <w:t>Access control of the A2A HTTP interface</w:t>
            </w:r>
          </w:p>
        </w:tc>
      </w:tr>
      <w:tr w:rsidR="00EB5755" w14:paraId="6C9A1199" w14:textId="77777777">
        <w:trPr>
          <w:cantSplit/>
          <w:jc w:val="center"/>
        </w:trPr>
        <w:tc>
          <w:tcPr>
            <w:tcW w:w="3515" w:type="dxa"/>
          </w:tcPr>
          <w:p w14:paraId="520D0BC0" w14:textId="77777777" w:rsidR="00EB5755" w:rsidRDefault="00F609DE">
            <w:pPr>
              <w:pStyle w:val="TableText"/>
              <w:keepNext/>
            </w:pPr>
            <w:r>
              <w:rPr>
                <w:sz w:val="20"/>
              </w:rPr>
              <w:t>NEO4J_URI, NEO4J_USER, NEO4J_PASSWORD</w:t>
            </w:r>
          </w:p>
        </w:tc>
        <w:tc>
          <w:tcPr>
            <w:tcW w:w="4762" w:type="dxa"/>
          </w:tcPr>
          <w:p w14:paraId="5988B524" w14:textId="77777777" w:rsidR="00EB5755" w:rsidRDefault="00F609DE">
            <w:pPr>
              <w:pStyle w:val="TableText"/>
              <w:keepNext/>
            </w:pPr>
            <w:r>
              <w:rPr>
                <w:sz w:val="20"/>
              </w:rPr>
              <w:t>Optional graph mirror (disabled when the URI is empty)</w:t>
            </w:r>
          </w:p>
        </w:tc>
      </w:tr>
      <w:tr w:rsidR="00EB5755" w14:paraId="422F82DC" w14:textId="77777777">
        <w:trPr>
          <w:cantSplit/>
          <w:jc w:val="center"/>
        </w:trPr>
        <w:tc>
          <w:tcPr>
            <w:tcW w:w="3515" w:type="dxa"/>
          </w:tcPr>
          <w:p w14:paraId="6DA20D85" w14:textId="77777777" w:rsidR="00EB5755" w:rsidRDefault="00F609DE">
            <w:pPr>
              <w:pStyle w:val="TableText"/>
              <w:keepNext/>
            </w:pPr>
            <w:r>
              <w:rPr>
                <w:sz w:val="20"/>
              </w:rPr>
              <w:t>BRIEF_CRON_ENABLED</w:t>
            </w:r>
          </w:p>
        </w:tc>
        <w:tc>
          <w:tcPr>
            <w:tcW w:w="4762" w:type="dxa"/>
          </w:tcPr>
          <w:p w14:paraId="7CED99BB" w14:textId="77777777" w:rsidR="00EB5755" w:rsidRDefault="00F609DE">
            <w:pPr>
              <w:pStyle w:val="TableText"/>
              <w:keepNext/>
            </w:pPr>
            <w:r>
              <w:rPr>
                <w:sz w:val="20"/>
              </w:rPr>
              <w:t>Enables the 08:15 daily brief scheduler</w:t>
            </w:r>
          </w:p>
        </w:tc>
      </w:tr>
      <w:tr w:rsidR="00EB5755" w14:paraId="15D8837B" w14:textId="77777777">
        <w:trPr>
          <w:cantSplit/>
          <w:jc w:val="center"/>
        </w:trPr>
        <w:tc>
          <w:tcPr>
            <w:tcW w:w="3515" w:type="dxa"/>
          </w:tcPr>
          <w:p w14:paraId="33BC095D" w14:textId="77777777" w:rsidR="00EB5755" w:rsidRDefault="00F609DE">
            <w:pPr>
              <w:pStyle w:val="TableText"/>
            </w:pPr>
            <w:r>
              <w:rPr>
                <w:sz w:val="20"/>
              </w:rPr>
              <w:t>CORS_ORIGINS</w:t>
            </w:r>
          </w:p>
        </w:tc>
        <w:tc>
          <w:tcPr>
            <w:tcW w:w="4762" w:type="dxa"/>
          </w:tcPr>
          <w:p w14:paraId="4FC00DA6" w14:textId="77777777" w:rsidR="00EB5755" w:rsidRDefault="00F609DE">
            <w:pPr>
              <w:pStyle w:val="TableText"/>
            </w:pPr>
            <w:r>
              <w:rPr>
                <w:sz w:val="20"/>
              </w:rPr>
              <w:t>Allowed browser origins (default local development origins)</w:t>
            </w:r>
          </w:p>
        </w:tc>
      </w:tr>
    </w:tbl>
    <w:p w14:paraId="2E38C7EC" w14:textId="77777777" w:rsidR="00EB5755" w:rsidRDefault="00EB5755">
      <w:pPr>
        <w:pStyle w:val="Plain"/>
        <w:spacing w:after="160"/>
      </w:pPr>
    </w:p>
    <w:p w14:paraId="535A7217"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4FD7AF86" w14:textId="77777777" w:rsidR="00EB5755" w:rsidRDefault="00F609DE">
      <w:r>
        <w:t>Table A2.1 lists the twenty canonical indicators registered in the ontology on 12 October 2026.</w:t>
      </w:r>
    </w:p>
    <w:p w14:paraId="2075995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7A686F59" w14:textId="77777777">
        <w:trPr>
          <w:cantSplit/>
          <w:tblHeader/>
          <w:jc w:val="center"/>
        </w:trPr>
        <w:tc>
          <w:tcPr>
            <w:tcW w:w="2835" w:type="dxa"/>
            <w:shd w:val="clear" w:color="auto" w:fill="D9D9D9"/>
          </w:tcPr>
          <w:p w14:paraId="5A88B3DC" w14:textId="77777777" w:rsidR="00EB5755" w:rsidRDefault="00F609DE">
            <w:pPr>
              <w:pStyle w:val="TableText"/>
              <w:keepNext/>
            </w:pPr>
            <w:r>
              <w:rPr>
                <w:b/>
                <w:sz w:val="18"/>
              </w:rPr>
              <w:t>Identifier</w:t>
            </w:r>
          </w:p>
        </w:tc>
        <w:tc>
          <w:tcPr>
            <w:tcW w:w="2041" w:type="dxa"/>
            <w:shd w:val="clear" w:color="auto" w:fill="D9D9D9"/>
          </w:tcPr>
          <w:p w14:paraId="4968F888" w14:textId="77777777" w:rsidR="00EB5755" w:rsidRDefault="00F609DE">
            <w:pPr>
              <w:pStyle w:val="TableText"/>
              <w:keepNext/>
            </w:pPr>
            <w:r>
              <w:rPr>
                <w:b/>
                <w:sz w:val="18"/>
              </w:rPr>
              <w:t>Name</w:t>
            </w:r>
          </w:p>
        </w:tc>
        <w:tc>
          <w:tcPr>
            <w:tcW w:w="1134" w:type="dxa"/>
            <w:shd w:val="clear" w:color="auto" w:fill="D9D9D9"/>
          </w:tcPr>
          <w:p w14:paraId="5B134BAD" w14:textId="77777777" w:rsidR="00EB5755" w:rsidRDefault="00F609DE">
            <w:pPr>
              <w:pStyle w:val="TableText"/>
              <w:keepNext/>
            </w:pPr>
            <w:r>
              <w:rPr>
                <w:b/>
                <w:sz w:val="18"/>
              </w:rPr>
              <w:t>Domain</w:t>
            </w:r>
          </w:p>
        </w:tc>
        <w:tc>
          <w:tcPr>
            <w:tcW w:w="1077" w:type="dxa"/>
            <w:shd w:val="clear" w:color="auto" w:fill="D9D9D9"/>
          </w:tcPr>
          <w:p w14:paraId="0E4B16A0" w14:textId="77777777" w:rsidR="00EB5755" w:rsidRDefault="00F609DE">
            <w:pPr>
              <w:pStyle w:val="TableText"/>
              <w:keepNext/>
            </w:pPr>
            <w:r>
              <w:rPr>
                <w:b/>
                <w:sz w:val="18"/>
              </w:rPr>
              <w:t>Unit</w:t>
            </w:r>
          </w:p>
        </w:tc>
        <w:tc>
          <w:tcPr>
            <w:tcW w:w="1191" w:type="dxa"/>
            <w:shd w:val="clear" w:color="auto" w:fill="D9D9D9"/>
          </w:tcPr>
          <w:p w14:paraId="71AFA561" w14:textId="77777777" w:rsidR="00EB5755" w:rsidRDefault="00F609DE">
            <w:pPr>
              <w:pStyle w:val="TableText"/>
              <w:keepNext/>
            </w:pPr>
            <w:r>
              <w:rPr>
                <w:b/>
                <w:sz w:val="18"/>
              </w:rPr>
              <w:t>Frequency</w:t>
            </w:r>
          </w:p>
        </w:tc>
      </w:tr>
      <w:tr w:rsidR="00EB5755" w14:paraId="533FD0B2" w14:textId="77777777">
        <w:trPr>
          <w:cantSplit/>
          <w:jc w:val="center"/>
        </w:trPr>
        <w:tc>
          <w:tcPr>
            <w:tcW w:w="2835" w:type="dxa"/>
          </w:tcPr>
          <w:p w14:paraId="1384A5F1" w14:textId="77777777" w:rsidR="00EB5755" w:rsidRDefault="00F609DE">
            <w:pPr>
              <w:pStyle w:val="TableText"/>
              <w:keepNext/>
            </w:pPr>
            <w:proofErr w:type="spellStart"/>
            <w:r>
              <w:rPr>
                <w:sz w:val="18"/>
              </w:rPr>
              <w:t>in.macro.real.gdp_growth</w:t>
            </w:r>
            <w:proofErr w:type="spellEnd"/>
          </w:p>
        </w:tc>
        <w:tc>
          <w:tcPr>
            <w:tcW w:w="2041" w:type="dxa"/>
          </w:tcPr>
          <w:p w14:paraId="62DEC4B9" w14:textId="77777777" w:rsidR="00EB5755" w:rsidRDefault="00F609DE">
            <w:pPr>
              <w:pStyle w:val="TableText"/>
              <w:keepNext/>
            </w:pPr>
            <w:r>
              <w:rPr>
                <w:sz w:val="18"/>
              </w:rPr>
              <w:t>Quarterly real GDP growth rate</w:t>
            </w:r>
          </w:p>
        </w:tc>
        <w:tc>
          <w:tcPr>
            <w:tcW w:w="1134" w:type="dxa"/>
          </w:tcPr>
          <w:p w14:paraId="172DD390" w14:textId="77777777" w:rsidR="00EB5755" w:rsidRDefault="00F609DE">
            <w:pPr>
              <w:pStyle w:val="TableText"/>
              <w:keepNext/>
            </w:pPr>
            <w:r>
              <w:rPr>
                <w:sz w:val="18"/>
              </w:rPr>
              <w:t>Real economy</w:t>
            </w:r>
          </w:p>
        </w:tc>
        <w:tc>
          <w:tcPr>
            <w:tcW w:w="1077" w:type="dxa"/>
          </w:tcPr>
          <w:p w14:paraId="5419F36F" w14:textId="77777777" w:rsidR="00EB5755" w:rsidRDefault="00F609DE">
            <w:pPr>
              <w:pStyle w:val="TableText"/>
              <w:keepNext/>
            </w:pPr>
            <w:r>
              <w:rPr>
                <w:sz w:val="18"/>
              </w:rPr>
              <w:t>% YoY</w:t>
            </w:r>
          </w:p>
        </w:tc>
        <w:tc>
          <w:tcPr>
            <w:tcW w:w="1191" w:type="dxa"/>
          </w:tcPr>
          <w:p w14:paraId="029CC50A" w14:textId="77777777" w:rsidR="00EB5755" w:rsidRDefault="00F609DE">
            <w:pPr>
              <w:pStyle w:val="TableText"/>
              <w:keepNext/>
            </w:pPr>
            <w:r>
              <w:rPr>
                <w:sz w:val="18"/>
              </w:rPr>
              <w:t>Quarterly</w:t>
            </w:r>
          </w:p>
        </w:tc>
      </w:tr>
      <w:tr w:rsidR="00EB5755" w14:paraId="0AE2C783" w14:textId="77777777">
        <w:trPr>
          <w:cantSplit/>
          <w:jc w:val="center"/>
        </w:trPr>
        <w:tc>
          <w:tcPr>
            <w:tcW w:w="2835" w:type="dxa"/>
          </w:tcPr>
          <w:p w14:paraId="5236221E" w14:textId="77777777" w:rsidR="00EB5755" w:rsidRDefault="00F609DE">
            <w:pPr>
              <w:pStyle w:val="TableText"/>
            </w:pPr>
            <w:proofErr w:type="spellStart"/>
            <w:r>
              <w:rPr>
                <w:sz w:val="18"/>
              </w:rPr>
              <w:t>in.macro.real.iip_growth</w:t>
            </w:r>
            <w:proofErr w:type="spellEnd"/>
          </w:p>
        </w:tc>
        <w:tc>
          <w:tcPr>
            <w:tcW w:w="2041" w:type="dxa"/>
          </w:tcPr>
          <w:p w14:paraId="01C7C77F" w14:textId="77777777" w:rsidR="00EB5755" w:rsidRDefault="00F609DE">
            <w:pPr>
              <w:pStyle w:val="TableText"/>
            </w:pPr>
            <w:r>
              <w:rPr>
                <w:sz w:val="18"/>
              </w:rPr>
              <w:t>Index of Industrial Production growth</w:t>
            </w:r>
          </w:p>
        </w:tc>
        <w:tc>
          <w:tcPr>
            <w:tcW w:w="1134" w:type="dxa"/>
          </w:tcPr>
          <w:p w14:paraId="683D0A82" w14:textId="77777777" w:rsidR="00EB5755" w:rsidRDefault="00F609DE">
            <w:pPr>
              <w:pStyle w:val="TableText"/>
            </w:pPr>
            <w:r>
              <w:rPr>
                <w:sz w:val="18"/>
              </w:rPr>
              <w:t>Real economy</w:t>
            </w:r>
          </w:p>
        </w:tc>
        <w:tc>
          <w:tcPr>
            <w:tcW w:w="1077" w:type="dxa"/>
          </w:tcPr>
          <w:p w14:paraId="08C8FFFD" w14:textId="77777777" w:rsidR="00EB5755" w:rsidRDefault="00F609DE">
            <w:pPr>
              <w:pStyle w:val="TableText"/>
            </w:pPr>
            <w:r>
              <w:rPr>
                <w:sz w:val="18"/>
              </w:rPr>
              <w:t>% YoY</w:t>
            </w:r>
          </w:p>
        </w:tc>
        <w:tc>
          <w:tcPr>
            <w:tcW w:w="1191" w:type="dxa"/>
          </w:tcPr>
          <w:p w14:paraId="22114077" w14:textId="77777777" w:rsidR="00EB5755" w:rsidRDefault="00F609DE">
            <w:pPr>
              <w:pStyle w:val="TableText"/>
            </w:pPr>
            <w:r>
              <w:rPr>
                <w:sz w:val="18"/>
              </w:rPr>
              <w:t>Monthly</w:t>
            </w:r>
          </w:p>
        </w:tc>
      </w:tr>
      <w:tr w:rsidR="00EB5755" w14:paraId="4FCB8F52" w14:textId="77777777">
        <w:trPr>
          <w:cantSplit/>
          <w:jc w:val="center"/>
        </w:trPr>
        <w:tc>
          <w:tcPr>
            <w:tcW w:w="2835" w:type="dxa"/>
          </w:tcPr>
          <w:p w14:paraId="390C9B7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33B625BD" w14:textId="77777777" w:rsidR="00EB5755" w:rsidRDefault="00F609DE">
            <w:pPr>
              <w:pStyle w:val="TableText"/>
            </w:pPr>
            <w:r>
              <w:rPr>
                <w:sz w:val="18"/>
              </w:rPr>
              <w:t>Gross fixed capital formation</w:t>
            </w:r>
          </w:p>
        </w:tc>
        <w:tc>
          <w:tcPr>
            <w:tcW w:w="1134" w:type="dxa"/>
          </w:tcPr>
          <w:p w14:paraId="6DD28BE3" w14:textId="77777777" w:rsidR="00EB5755" w:rsidRDefault="00F609DE">
            <w:pPr>
              <w:pStyle w:val="TableText"/>
            </w:pPr>
            <w:r>
              <w:rPr>
                <w:sz w:val="18"/>
              </w:rPr>
              <w:t>Real economy</w:t>
            </w:r>
          </w:p>
        </w:tc>
        <w:tc>
          <w:tcPr>
            <w:tcW w:w="1077" w:type="dxa"/>
          </w:tcPr>
          <w:p w14:paraId="414D8790" w14:textId="77777777" w:rsidR="00EB5755" w:rsidRDefault="00F609DE">
            <w:pPr>
              <w:pStyle w:val="TableText"/>
            </w:pPr>
            <w:r>
              <w:rPr>
                <w:sz w:val="18"/>
              </w:rPr>
              <w:t>% of GDP</w:t>
            </w:r>
          </w:p>
        </w:tc>
        <w:tc>
          <w:tcPr>
            <w:tcW w:w="1191" w:type="dxa"/>
          </w:tcPr>
          <w:p w14:paraId="56568224" w14:textId="77777777" w:rsidR="00EB5755" w:rsidRDefault="00F609DE">
            <w:pPr>
              <w:pStyle w:val="TableText"/>
            </w:pPr>
            <w:r>
              <w:rPr>
                <w:sz w:val="18"/>
              </w:rPr>
              <w:t>Quarterly</w:t>
            </w:r>
          </w:p>
        </w:tc>
      </w:tr>
      <w:tr w:rsidR="00EB5755" w14:paraId="20443574" w14:textId="77777777">
        <w:trPr>
          <w:cantSplit/>
          <w:jc w:val="center"/>
        </w:trPr>
        <w:tc>
          <w:tcPr>
            <w:tcW w:w="2835" w:type="dxa"/>
          </w:tcPr>
          <w:p w14:paraId="4F461A60" w14:textId="77777777" w:rsidR="00EB5755" w:rsidRDefault="00F609DE">
            <w:pPr>
              <w:pStyle w:val="TableText"/>
            </w:pPr>
            <w:proofErr w:type="spellStart"/>
            <w:r>
              <w:rPr>
                <w:sz w:val="18"/>
              </w:rPr>
              <w:t>in.macro.prices.cpi_headline</w:t>
            </w:r>
            <w:proofErr w:type="spellEnd"/>
          </w:p>
        </w:tc>
        <w:tc>
          <w:tcPr>
            <w:tcW w:w="2041" w:type="dxa"/>
          </w:tcPr>
          <w:p w14:paraId="4F6EA9B1" w14:textId="77777777" w:rsidR="00EB5755" w:rsidRDefault="00F609DE">
            <w:pPr>
              <w:pStyle w:val="TableText"/>
            </w:pPr>
            <w:r>
              <w:rPr>
                <w:sz w:val="18"/>
              </w:rPr>
              <w:t>All India CPI combined headline inflation</w:t>
            </w:r>
          </w:p>
        </w:tc>
        <w:tc>
          <w:tcPr>
            <w:tcW w:w="1134" w:type="dxa"/>
          </w:tcPr>
          <w:p w14:paraId="6370DCD1" w14:textId="77777777" w:rsidR="00EB5755" w:rsidRDefault="00F609DE">
            <w:pPr>
              <w:pStyle w:val="TableText"/>
            </w:pPr>
            <w:r>
              <w:rPr>
                <w:sz w:val="18"/>
              </w:rPr>
              <w:t>Prices</w:t>
            </w:r>
          </w:p>
        </w:tc>
        <w:tc>
          <w:tcPr>
            <w:tcW w:w="1077" w:type="dxa"/>
          </w:tcPr>
          <w:p w14:paraId="7BD41EE1" w14:textId="77777777" w:rsidR="00EB5755" w:rsidRDefault="00F609DE">
            <w:pPr>
              <w:pStyle w:val="TableText"/>
            </w:pPr>
            <w:r>
              <w:rPr>
                <w:sz w:val="18"/>
              </w:rPr>
              <w:t>% YoY</w:t>
            </w:r>
          </w:p>
        </w:tc>
        <w:tc>
          <w:tcPr>
            <w:tcW w:w="1191" w:type="dxa"/>
          </w:tcPr>
          <w:p w14:paraId="13B19F98" w14:textId="77777777" w:rsidR="00EB5755" w:rsidRDefault="00F609DE">
            <w:pPr>
              <w:pStyle w:val="TableText"/>
            </w:pPr>
            <w:r>
              <w:rPr>
                <w:sz w:val="18"/>
              </w:rPr>
              <w:t>Monthly</w:t>
            </w:r>
          </w:p>
        </w:tc>
      </w:tr>
      <w:tr w:rsidR="00EB5755" w14:paraId="4A796DD7" w14:textId="77777777">
        <w:trPr>
          <w:cantSplit/>
          <w:jc w:val="center"/>
        </w:trPr>
        <w:tc>
          <w:tcPr>
            <w:tcW w:w="2835" w:type="dxa"/>
          </w:tcPr>
          <w:p w14:paraId="73C3758F" w14:textId="77777777" w:rsidR="00EB5755" w:rsidRDefault="00F609DE">
            <w:pPr>
              <w:pStyle w:val="TableText"/>
            </w:pPr>
            <w:proofErr w:type="spellStart"/>
            <w:r>
              <w:rPr>
                <w:sz w:val="18"/>
              </w:rPr>
              <w:t>in.macro.prices.cpi_food</w:t>
            </w:r>
            <w:proofErr w:type="spellEnd"/>
          </w:p>
        </w:tc>
        <w:tc>
          <w:tcPr>
            <w:tcW w:w="2041" w:type="dxa"/>
          </w:tcPr>
          <w:p w14:paraId="2C81E7A9" w14:textId="77777777" w:rsidR="00EB5755" w:rsidRDefault="00F609DE">
            <w:pPr>
              <w:pStyle w:val="TableText"/>
            </w:pPr>
            <w:r>
              <w:rPr>
                <w:sz w:val="18"/>
              </w:rPr>
              <w:t>Consumer food price index inflation</w:t>
            </w:r>
          </w:p>
        </w:tc>
        <w:tc>
          <w:tcPr>
            <w:tcW w:w="1134" w:type="dxa"/>
          </w:tcPr>
          <w:p w14:paraId="0EA109DA" w14:textId="77777777" w:rsidR="00EB5755" w:rsidRDefault="00F609DE">
            <w:pPr>
              <w:pStyle w:val="TableText"/>
            </w:pPr>
            <w:r>
              <w:rPr>
                <w:sz w:val="18"/>
              </w:rPr>
              <w:t>Prices</w:t>
            </w:r>
          </w:p>
        </w:tc>
        <w:tc>
          <w:tcPr>
            <w:tcW w:w="1077" w:type="dxa"/>
          </w:tcPr>
          <w:p w14:paraId="5303A04C" w14:textId="77777777" w:rsidR="00EB5755" w:rsidRDefault="00F609DE">
            <w:pPr>
              <w:pStyle w:val="TableText"/>
            </w:pPr>
            <w:r>
              <w:rPr>
                <w:sz w:val="18"/>
              </w:rPr>
              <w:t>% YoY</w:t>
            </w:r>
          </w:p>
        </w:tc>
        <w:tc>
          <w:tcPr>
            <w:tcW w:w="1191" w:type="dxa"/>
          </w:tcPr>
          <w:p w14:paraId="4D2974FA" w14:textId="77777777" w:rsidR="00EB5755" w:rsidRDefault="00F609DE">
            <w:pPr>
              <w:pStyle w:val="TableText"/>
            </w:pPr>
            <w:r>
              <w:rPr>
                <w:sz w:val="18"/>
              </w:rPr>
              <w:t>Monthly</w:t>
            </w:r>
          </w:p>
        </w:tc>
      </w:tr>
      <w:tr w:rsidR="00EB5755" w14:paraId="27E56EB2" w14:textId="77777777">
        <w:trPr>
          <w:cantSplit/>
          <w:jc w:val="center"/>
        </w:trPr>
        <w:tc>
          <w:tcPr>
            <w:tcW w:w="2835" w:type="dxa"/>
          </w:tcPr>
          <w:p w14:paraId="2F77B4D6" w14:textId="77777777" w:rsidR="00EB5755" w:rsidRDefault="00F609DE">
            <w:pPr>
              <w:pStyle w:val="TableText"/>
            </w:pPr>
            <w:proofErr w:type="spellStart"/>
            <w:r>
              <w:rPr>
                <w:sz w:val="18"/>
              </w:rPr>
              <w:t>in.macro.prices.wpi_all</w:t>
            </w:r>
            <w:proofErr w:type="spellEnd"/>
          </w:p>
        </w:tc>
        <w:tc>
          <w:tcPr>
            <w:tcW w:w="2041" w:type="dxa"/>
          </w:tcPr>
          <w:p w14:paraId="1E614684" w14:textId="77777777" w:rsidR="00EB5755" w:rsidRDefault="00F609DE">
            <w:pPr>
              <w:pStyle w:val="TableText"/>
            </w:pPr>
            <w:r>
              <w:rPr>
                <w:sz w:val="18"/>
              </w:rPr>
              <w:t>Wholesale price index, all commodities</w:t>
            </w:r>
          </w:p>
        </w:tc>
        <w:tc>
          <w:tcPr>
            <w:tcW w:w="1134" w:type="dxa"/>
          </w:tcPr>
          <w:p w14:paraId="14DB0874" w14:textId="77777777" w:rsidR="00EB5755" w:rsidRDefault="00F609DE">
            <w:pPr>
              <w:pStyle w:val="TableText"/>
            </w:pPr>
            <w:r>
              <w:rPr>
                <w:sz w:val="18"/>
              </w:rPr>
              <w:t>Prices</w:t>
            </w:r>
          </w:p>
        </w:tc>
        <w:tc>
          <w:tcPr>
            <w:tcW w:w="1077" w:type="dxa"/>
          </w:tcPr>
          <w:p w14:paraId="31DFFD18" w14:textId="77777777" w:rsidR="00EB5755" w:rsidRDefault="00F609DE">
            <w:pPr>
              <w:pStyle w:val="TableText"/>
            </w:pPr>
            <w:r>
              <w:rPr>
                <w:sz w:val="18"/>
              </w:rPr>
              <w:t>% YoY</w:t>
            </w:r>
          </w:p>
        </w:tc>
        <w:tc>
          <w:tcPr>
            <w:tcW w:w="1191" w:type="dxa"/>
          </w:tcPr>
          <w:p w14:paraId="78FD48F9" w14:textId="77777777" w:rsidR="00EB5755" w:rsidRDefault="00F609DE">
            <w:pPr>
              <w:pStyle w:val="TableText"/>
            </w:pPr>
            <w:r>
              <w:rPr>
                <w:sz w:val="18"/>
              </w:rPr>
              <w:t>Monthly</w:t>
            </w:r>
          </w:p>
        </w:tc>
      </w:tr>
      <w:tr w:rsidR="00EB5755" w14:paraId="7E16D204" w14:textId="77777777">
        <w:trPr>
          <w:cantSplit/>
          <w:jc w:val="center"/>
        </w:trPr>
        <w:tc>
          <w:tcPr>
            <w:tcW w:w="2835" w:type="dxa"/>
          </w:tcPr>
          <w:p w14:paraId="27D46E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1B9CCADA" w14:textId="77777777" w:rsidR="00EB5755" w:rsidRDefault="00F609DE">
            <w:pPr>
              <w:pStyle w:val="TableText"/>
            </w:pPr>
            <w:r>
              <w:rPr>
                <w:sz w:val="18"/>
              </w:rPr>
              <w:t>Brent crude oil benchmark price</w:t>
            </w:r>
          </w:p>
        </w:tc>
        <w:tc>
          <w:tcPr>
            <w:tcW w:w="1134" w:type="dxa"/>
          </w:tcPr>
          <w:p w14:paraId="691EC7B6" w14:textId="77777777" w:rsidR="00EB5755" w:rsidRDefault="00F609DE">
            <w:pPr>
              <w:pStyle w:val="TableText"/>
            </w:pPr>
            <w:r>
              <w:rPr>
                <w:sz w:val="18"/>
              </w:rPr>
              <w:t>Prices</w:t>
            </w:r>
          </w:p>
        </w:tc>
        <w:tc>
          <w:tcPr>
            <w:tcW w:w="1077" w:type="dxa"/>
          </w:tcPr>
          <w:p w14:paraId="5CE08C00" w14:textId="77777777" w:rsidR="00EB5755" w:rsidRDefault="00F609DE">
            <w:pPr>
              <w:pStyle w:val="TableText"/>
            </w:pPr>
            <w:r>
              <w:rPr>
                <w:sz w:val="18"/>
              </w:rPr>
              <w:t>USD/barrel</w:t>
            </w:r>
          </w:p>
        </w:tc>
        <w:tc>
          <w:tcPr>
            <w:tcW w:w="1191" w:type="dxa"/>
          </w:tcPr>
          <w:p w14:paraId="2D67B1A5" w14:textId="77777777" w:rsidR="00EB5755" w:rsidRDefault="00F609DE">
            <w:pPr>
              <w:pStyle w:val="TableText"/>
            </w:pPr>
            <w:r>
              <w:rPr>
                <w:sz w:val="18"/>
              </w:rPr>
              <w:t>Daily</w:t>
            </w:r>
          </w:p>
        </w:tc>
      </w:tr>
      <w:tr w:rsidR="00EB5755" w14:paraId="0A4274B9" w14:textId="77777777">
        <w:trPr>
          <w:cantSplit/>
          <w:jc w:val="center"/>
        </w:trPr>
        <w:tc>
          <w:tcPr>
            <w:tcW w:w="2835" w:type="dxa"/>
          </w:tcPr>
          <w:p w14:paraId="4C83E3CE"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AC73584" w14:textId="77777777" w:rsidR="00EB5755" w:rsidRDefault="00F609DE">
            <w:pPr>
              <w:pStyle w:val="TableText"/>
            </w:pPr>
            <w:r>
              <w:rPr>
                <w:sz w:val="18"/>
              </w:rPr>
              <w:t>RBI policy repo rate</w:t>
            </w:r>
          </w:p>
        </w:tc>
        <w:tc>
          <w:tcPr>
            <w:tcW w:w="1134" w:type="dxa"/>
          </w:tcPr>
          <w:p w14:paraId="475D076F" w14:textId="77777777" w:rsidR="00EB5755" w:rsidRDefault="00F609DE">
            <w:pPr>
              <w:pStyle w:val="TableText"/>
            </w:pPr>
            <w:r>
              <w:rPr>
                <w:sz w:val="18"/>
              </w:rPr>
              <w:t>Monetary</w:t>
            </w:r>
          </w:p>
        </w:tc>
        <w:tc>
          <w:tcPr>
            <w:tcW w:w="1077" w:type="dxa"/>
          </w:tcPr>
          <w:p w14:paraId="56F2F82D" w14:textId="77777777" w:rsidR="00EB5755" w:rsidRDefault="00F609DE">
            <w:pPr>
              <w:pStyle w:val="TableText"/>
            </w:pPr>
            <w:r>
              <w:rPr>
                <w:sz w:val="18"/>
              </w:rPr>
              <w:t>% p.a.</w:t>
            </w:r>
          </w:p>
        </w:tc>
        <w:tc>
          <w:tcPr>
            <w:tcW w:w="1191" w:type="dxa"/>
          </w:tcPr>
          <w:p w14:paraId="4227C1CC" w14:textId="77777777" w:rsidR="00EB5755" w:rsidRDefault="00F609DE">
            <w:pPr>
              <w:pStyle w:val="TableText"/>
            </w:pPr>
            <w:r>
              <w:rPr>
                <w:sz w:val="18"/>
              </w:rPr>
              <w:t>Policy cycle</w:t>
            </w:r>
          </w:p>
        </w:tc>
      </w:tr>
      <w:tr w:rsidR="00EB5755" w14:paraId="35F42E46" w14:textId="77777777">
        <w:trPr>
          <w:cantSplit/>
          <w:jc w:val="center"/>
        </w:trPr>
        <w:tc>
          <w:tcPr>
            <w:tcW w:w="2835" w:type="dxa"/>
          </w:tcPr>
          <w:p w14:paraId="328486DE"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2136CC31" w14:textId="77777777" w:rsidR="00EB5755" w:rsidRDefault="00F609DE">
            <w:pPr>
              <w:pStyle w:val="TableText"/>
            </w:pPr>
            <w:r>
              <w:rPr>
                <w:sz w:val="18"/>
              </w:rPr>
              <w:t>Bank credit growth</w:t>
            </w:r>
          </w:p>
        </w:tc>
        <w:tc>
          <w:tcPr>
            <w:tcW w:w="1134" w:type="dxa"/>
          </w:tcPr>
          <w:p w14:paraId="4E442999" w14:textId="77777777" w:rsidR="00EB5755" w:rsidRDefault="00F609DE">
            <w:pPr>
              <w:pStyle w:val="TableText"/>
            </w:pPr>
            <w:r>
              <w:rPr>
                <w:sz w:val="18"/>
              </w:rPr>
              <w:t>Monetary</w:t>
            </w:r>
          </w:p>
        </w:tc>
        <w:tc>
          <w:tcPr>
            <w:tcW w:w="1077" w:type="dxa"/>
          </w:tcPr>
          <w:p w14:paraId="27FCBC75" w14:textId="77777777" w:rsidR="00EB5755" w:rsidRDefault="00F609DE">
            <w:pPr>
              <w:pStyle w:val="TableText"/>
            </w:pPr>
            <w:r>
              <w:rPr>
                <w:sz w:val="18"/>
              </w:rPr>
              <w:t>% YoY</w:t>
            </w:r>
          </w:p>
        </w:tc>
        <w:tc>
          <w:tcPr>
            <w:tcW w:w="1191" w:type="dxa"/>
          </w:tcPr>
          <w:p w14:paraId="25D6A13B" w14:textId="77777777" w:rsidR="00EB5755" w:rsidRDefault="00F609DE">
            <w:pPr>
              <w:pStyle w:val="TableText"/>
            </w:pPr>
            <w:r>
              <w:rPr>
                <w:sz w:val="18"/>
              </w:rPr>
              <w:t>Fortnightly</w:t>
            </w:r>
          </w:p>
        </w:tc>
      </w:tr>
      <w:tr w:rsidR="00EB5755" w14:paraId="2BEEBD49" w14:textId="77777777">
        <w:trPr>
          <w:cantSplit/>
          <w:jc w:val="center"/>
        </w:trPr>
        <w:tc>
          <w:tcPr>
            <w:tcW w:w="2835" w:type="dxa"/>
          </w:tcPr>
          <w:p w14:paraId="73A0051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5CF08FD5" w14:textId="77777777" w:rsidR="00EB5755" w:rsidRDefault="00F609DE">
            <w:pPr>
              <w:pStyle w:val="TableText"/>
            </w:pPr>
            <w:r>
              <w:rPr>
                <w:sz w:val="18"/>
              </w:rPr>
              <w:t>General government debt to GDP ratio</w:t>
            </w:r>
          </w:p>
        </w:tc>
        <w:tc>
          <w:tcPr>
            <w:tcW w:w="1134" w:type="dxa"/>
          </w:tcPr>
          <w:p w14:paraId="13CAD30C" w14:textId="77777777" w:rsidR="00EB5755" w:rsidRDefault="00F609DE">
            <w:pPr>
              <w:pStyle w:val="TableText"/>
            </w:pPr>
            <w:r>
              <w:rPr>
                <w:sz w:val="18"/>
              </w:rPr>
              <w:t>Fiscal</w:t>
            </w:r>
          </w:p>
        </w:tc>
        <w:tc>
          <w:tcPr>
            <w:tcW w:w="1077" w:type="dxa"/>
          </w:tcPr>
          <w:p w14:paraId="670F1FB7" w14:textId="77777777" w:rsidR="00EB5755" w:rsidRDefault="00F609DE">
            <w:pPr>
              <w:pStyle w:val="TableText"/>
            </w:pPr>
            <w:r>
              <w:rPr>
                <w:sz w:val="18"/>
              </w:rPr>
              <w:t>% of GDP</w:t>
            </w:r>
          </w:p>
        </w:tc>
        <w:tc>
          <w:tcPr>
            <w:tcW w:w="1191" w:type="dxa"/>
          </w:tcPr>
          <w:p w14:paraId="4A409DB3" w14:textId="77777777" w:rsidR="00EB5755" w:rsidRDefault="00F609DE">
            <w:pPr>
              <w:pStyle w:val="TableText"/>
            </w:pPr>
            <w:r>
              <w:rPr>
                <w:sz w:val="18"/>
              </w:rPr>
              <w:t>Annual</w:t>
            </w:r>
          </w:p>
        </w:tc>
      </w:tr>
      <w:tr w:rsidR="00EB5755" w14:paraId="4F58C37D" w14:textId="77777777">
        <w:trPr>
          <w:cantSplit/>
          <w:jc w:val="center"/>
        </w:trPr>
        <w:tc>
          <w:tcPr>
            <w:tcW w:w="2835" w:type="dxa"/>
          </w:tcPr>
          <w:p w14:paraId="00E06A8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C63315B" w14:textId="77777777" w:rsidR="00EB5755" w:rsidRDefault="00F609DE">
            <w:pPr>
              <w:pStyle w:val="TableText"/>
            </w:pPr>
            <w:r>
              <w:rPr>
                <w:sz w:val="18"/>
              </w:rPr>
              <w:t>Central government capital expenditure</w:t>
            </w:r>
          </w:p>
        </w:tc>
        <w:tc>
          <w:tcPr>
            <w:tcW w:w="1134" w:type="dxa"/>
          </w:tcPr>
          <w:p w14:paraId="44693D03" w14:textId="77777777" w:rsidR="00EB5755" w:rsidRDefault="00F609DE">
            <w:pPr>
              <w:pStyle w:val="TableText"/>
            </w:pPr>
            <w:r>
              <w:rPr>
                <w:sz w:val="18"/>
              </w:rPr>
              <w:t>Fiscal</w:t>
            </w:r>
          </w:p>
        </w:tc>
        <w:tc>
          <w:tcPr>
            <w:tcW w:w="1077" w:type="dxa"/>
          </w:tcPr>
          <w:p w14:paraId="14566FF0" w14:textId="77777777" w:rsidR="00EB5755" w:rsidRDefault="00F609DE">
            <w:pPr>
              <w:pStyle w:val="TableText"/>
            </w:pPr>
            <w:r>
              <w:rPr>
                <w:sz w:val="18"/>
              </w:rPr>
              <w:t>INR crore</w:t>
            </w:r>
          </w:p>
        </w:tc>
        <w:tc>
          <w:tcPr>
            <w:tcW w:w="1191" w:type="dxa"/>
          </w:tcPr>
          <w:p w14:paraId="5311077A" w14:textId="77777777" w:rsidR="00EB5755" w:rsidRDefault="00F609DE">
            <w:pPr>
              <w:pStyle w:val="TableText"/>
            </w:pPr>
            <w:r>
              <w:rPr>
                <w:sz w:val="18"/>
              </w:rPr>
              <w:t>Monthly</w:t>
            </w:r>
          </w:p>
        </w:tc>
      </w:tr>
      <w:tr w:rsidR="00EB5755" w14:paraId="3D2EC30F" w14:textId="77777777">
        <w:trPr>
          <w:cantSplit/>
          <w:jc w:val="center"/>
        </w:trPr>
        <w:tc>
          <w:tcPr>
            <w:tcW w:w="2835" w:type="dxa"/>
          </w:tcPr>
          <w:p w14:paraId="1B50690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76DA0A7B" w14:textId="77777777" w:rsidR="00EB5755" w:rsidRDefault="00F609DE">
            <w:pPr>
              <w:pStyle w:val="TableText"/>
            </w:pPr>
            <w:r>
              <w:rPr>
                <w:sz w:val="18"/>
              </w:rPr>
              <w:t>Foreign exchange reserves of India</w:t>
            </w:r>
          </w:p>
        </w:tc>
        <w:tc>
          <w:tcPr>
            <w:tcW w:w="1134" w:type="dxa"/>
          </w:tcPr>
          <w:p w14:paraId="25D101D4" w14:textId="77777777" w:rsidR="00EB5755" w:rsidRDefault="00F609DE">
            <w:pPr>
              <w:pStyle w:val="TableText"/>
            </w:pPr>
            <w:r>
              <w:rPr>
                <w:sz w:val="18"/>
              </w:rPr>
              <w:t>External</w:t>
            </w:r>
          </w:p>
        </w:tc>
        <w:tc>
          <w:tcPr>
            <w:tcW w:w="1077" w:type="dxa"/>
          </w:tcPr>
          <w:p w14:paraId="5E3FE048" w14:textId="77777777" w:rsidR="00EB5755" w:rsidRDefault="00F609DE">
            <w:pPr>
              <w:pStyle w:val="TableText"/>
            </w:pPr>
            <w:r>
              <w:rPr>
                <w:sz w:val="18"/>
              </w:rPr>
              <w:t>Billion USD</w:t>
            </w:r>
          </w:p>
        </w:tc>
        <w:tc>
          <w:tcPr>
            <w:tcW w:w="1191" w:type="dxa"/>
          </w:tcPr>
          <w:p w14:paraId="538C01D2" w14:textId="77777777" w:rsidR="00EB5755" w:rsidRDefault="00F609DE">
            <w:pPr>
              <w:pStyle w:val="TableText"/>
            </w:pPr>
            <w:r>
              <w:rPr>
                <w:sz w:val="18"/>
              </w:rPr>
              <w:t>Weekly</w:t>
            </w:r>
          </w:p>
        </w:tc>
      </w:tr>
      <w:tr w:rsidR="00EB5755" w14:paraId="3F619B8E" w14:textId="77777777">
        <w:trPr>
          <w:cantSplit/>
          <w:jc w:val="center"/>
        </w:trPr>
        <w:tc>
          <w:tcPr>
            <w:tcW w:w="2835" w:type="dxa"/>
          </w:tcPr>
          <w:p w14:paraId="45FDF442" w14:textId="77777777" w:rsidR="00EB5755" w:rsidRDefault="00F609DE">
            <w:pPr>
              <w:pStyle w:val="TableText"/>
            </w:pPr>
            <w:proofErr w:type="spellStart"/>
            <w:r>
              <w:rPr>
                <w:sz w:val="18"/>
              </w:rPr>
              <w:t>in.macro.external.usd_inr</w:t>
            </w:r>
            <w:proofErr w:type="spellEnd"/>
          </w:p>
        </w:tc>
        <w:tc>
          <w:tcPr>
            <w:tcW w:w="2041" w:type="dxa"/>
          </w:tcPr>
          <w:p w14:paraId="3A9071B3" w14:textId="77777777" w:rsidR="00EB5755" w:rsidRDefault="00F609DE">
            <w:pPr>
              <w:pStyle w:val="TableText"/>
            </w:pPr>
            <w:r>
              <w:rPr>
                <w:sz w:val="18"/>
              </w:rPr>
              <w:t>USD/INR exchange rate</w:t>
            </w:r>
          </w:p>
        </w:tc>
        <w:tc>
          <w:tcPr>
            <w:tcW w:w="1134" w:type="dxa"/>
          </w:tcPr>
          <w:p w14:paraId="5266C52E" w14:textId="77777777" w:rsidR="00EB5755" w:rsidRDefault="00F609DE">
            <w:pPr>
              <w:pStyle w:val="TableText"/>
            </w:pPr>
            <w:r>
              <w:rPr>
                <w:sz w:val="18"/>
              </w:rPr>
              <w:t>External</w:t>
            </w:r>
          </w:p>
        </w:tc>
        <w:tc>
          <w:tcPr>
            <w:tcW w:w="1077" w:type="dxa"/>
          </w:tcPr>
          <w:p w14:paraId="4BA757CB" w14:textId="77777777" w:rsidR="00EB5755" w:rsidRDefault="00F609DE">
            <w:pPr>
              <w:pStyle w:val="TableText"/>
            </w:pPr>
            <w:r>
              <w:rPr>
                <w:sz w:val="18"/>
              </w:rPr>
              <w:t>INR/USD</w:t>
            </w:r>
          </w:p>
        </w:tc>
        <w:tc>
          <w:tcPr>
            <w:tcW w:w="1191" w:type="dxa"/>
          </w:tcPr>
          <w:p w14:paraId="6DDFD7AB" w14:textId="77777777" w:rsidR="00EB5755" w:rsidRDefault="00F609DE">
            <w:pPr>
              <w:pStyle w:val="TableText"/>
            </w:pPr>
            <w:r>
              <w:rPr>
                <w:sz w:val="18"/>
              </w:rPr>
              <w:t>Daily</w:t>
            </w:r>
          </w:p>
        </w:tc>
      </w:tr>
      <w:tr w:rsidR="00EB5755" w14:paraId="16FF2EA9" w14:textId="77777777">
        <w:trPr>
          <w:cantSplit/>
          <w:jc w:val="center"/>
        </w:trPr>
        <w:tc>
          <w:tcPr>
            <w:tcW w:w="2835" w:type="dxa"/>
          </w:tcPr>
          <w:p w14:paraId="1E9967BC"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7E2D6645" w14:textId="77777777" w:rsidR="00EB5755" w:rsidRDefault="00F609DE">
            <w:pPr>
              <w:pStyle w:val="TableText"/>
            </w:pPr>
            <w:r>
              <w:rPr>
                <w:sz w:val="18"/>
              </w:rPr>
              <w:t>Merchandise trade balance</w:t>
            </w:r>
          </w:p>
        </w:tc>
        <w:tc>
          <w:tcPr>
            <w:tcW w:w="1134" w:type="dxa"/>
          </w:tcPr>
          <w:p w14:paraId="2EB95024" w14:textId="77777777" w:rsidR="00EB5755" w:rsidRDefault="00F609DE">
            <w:pPr>
              <w:pStyle w:val="TableText"/>
            </w:pPr>
            <w:r>
              <w:rPr>
                <w:sz w:val="18"/>
              </w:rPr>
              <w:t>External</w:t>
            </w:r>
          </w:p>
        </w:tc>
        <w:tc>
          <w:tcPr>
            <w:tcW w:w="1077" w:type="dxa"/>
          </w:tcPr>
          <w:p w14:paraId="16443E49" w14:textId="77777777" w:rsidR="00EB5755" w:rsidRDefault="00F609DE">
            <w:pPr>
              <w:pStyle w:val="TableText"/>
            </w:pPr>
            <w:r>
              <w:rPr>
                <w:sz w:val="18"/>
              </w:rPr>
              <w:t>Billion USD</w:t>
            </w:r>
          </w:p>
        </w:tc>
        <w:tc>
          <w:tcPr>
            <w:tcW w:w="1191" w:type="dxa"/>
          </w:tcPr>
          <w:p w14:paraId="53163BC1" w14:textId="77777777" w:rsidR="00EB5755" w:rsidRDefault="00F609DE">
            <w:pPr>
              <w:pStyle w:val="TableText"/>
            </w:pPr>
            <w:r>
              <w:rPr>
                <w:sz w:val="18"/>
              </w:rPr>
              <w:t>Monthly</w:t>
            </w:r>
          </w:p>
        </w:tc>
      </w:tr>
      <w:tr w:rsidR="00EB5755" w14:paraId="55BA6719" w14:textId="77777777">
        <w:trPr>
          <w:cantSplit/>
          <w:jc w:val="center"/>
        </w:trPr>
        <w:tc>
          <w:tcPr>
            <w:tcW w:w="2835" w:type="dxa"/>
          </w:tcPr>
          <w:p w14:paraId="56ADD12D"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653E85A2" w14:textId="77777777" w:rsidR="00EB5755" w:rsidRDefault="00F609DE">
            <w:pPr>
              <w:pStyle w:val="TableText"/>
            </w:pPr>
            <w:r>
              <w:rPr>
                <w:sz w:val="18"/>
              </w:rPr>
              <w:t>NIFTY 50 benchmark index</w:t>
            </w:r>
          </w:p>
        </w:tc>
        <w:tc>
          <w:tcPr>
            <w:tcW w:w="1134" w:type="dxa"/>
          </w:tcPr>
          <w:p w14:paraId="2A999356" w14:textId="77777777" w:rsidR="00EB5755" w:rsidRDefault="00F609DE">
            <w:pPr>
              <w:pStyle w:val="TableText"/>
            </w:pPr>
            <w:r>
              <w:rPr>
                <w:sz w:val="18"/>
              </w:rPr>
              <w:t>Capital markets</w:t>
            </w:r>
          </w:p>
        </w:tc>
        <w:tc>
          <w:tcPr>
            <w:tcW w:w="1077" w:type="dxa"/>
          </w:tcPr>
          <w:p w14:paraId="60B60AE7" w14:textId="77777777" w:rsidR="00EB5755" w:rsidRDefault="00F609DE">
            <w:pPr>
              <w:pStyle w:val="TableText"/>
            </w:pPr>
            <w:r>
              <w:rPr>
                <w:sz w:val="18"/>
              </w:rPr>
              <w:t>Points</w:t>
            </w:r>
          </w:p>
        </w:tc>
        <w:tc>
          <w:tcPr>
            <w:tcW w:w="1191" w:type="dxa"/>
          </w:tcPr>
          <w:p w14:paraId="42CD36C1" w14:textId="77777777" w:rsidR="00EB5755" w:rsidRDefault="00F609DE">
            <w:pPr>
              <w:pStyle w:val="TableText"/>
            </w:pPr>
            <w:r>
              <w:rPr>
                <w:sz w:val="18"/>
              </w:rPr>
              <w:t>Daily</w:t>
            </w:r>
          </w:p>
        </w:tc>
      </w:tr>
      <w:tr w:rsidR="00EB5755" w14:paraId="0EBAA182" w14:textId="77777777">
        <w:trPr>
          <w:cantSplit/>
          <w:jc w:val="center"/>
        </w:trPr>
        <w:tc>
          <w:tcPr>
            <w:tcW w:w="2835" w:type="dxa"/>
          </w:tcPr>
          <w:p w14:paraId="6B1213E1"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2F918ADC" w14:textId="77777777" w:rsidR="00EB5755" w:rsidRDefault="00F609DE">
            <w:pPr>
              <w:pStyle w:val="TableText"/>
            </w:pPr>
            <w:r>
              <w:rPr>
                <w:sz w:val="18"/>
              </w:rPr>
              <w:t>NIFTY Bank index</w:t>
            </w:r>
          </w:p>
        </w:tc>
        <w:tc>
          <w:tcPr>
            <w:tcW w:w="1134" w:type="dxa"/>
          </w:tcPr>
          <w:p w14:paraId="7D88F7F4" w14:textId="77777777" w:rsidR="00EB5755" w:rsidRDefault="00F609DE">
            <w:pPr>
              <w:pStyle w:val="TableText"/>
            </w:pPr>
            <w:r>
              <w:rPr>
                <w:sz w:val="18"/>
              </w:rPr>
              <w:t>Capital markets</w:t>
            </w:r>
          </w:p>
        </w:tc>
        <w:tc>
          <w:tcPr>
            <w:tcW w:w="1077" w:type="dxa"/>
          </w:tcPr>
          <w:p w14:paraId="0A9D4A46" w14:textId="77777777" w:rsidR="00EB5755" w:rsidRDefault="00F609DE">
            <w:pPr>
              <w:pStyle w:val="TableText"/>
            </w:pPr>
            <w:r>
              <w:rPr>
                <w:sz w:val="18"/>
              </w:rPr>
              <w:t>Points</w:t>
            </w:r>
          </w:p>
        </w:tc>
        <w:tc>
          <w:tcPr>
            <w:tcW w:w="1191" w:type="dxa"/>
          </w:tcPr>
          <w:p w14:paraId="4F371201" w14:textId="77777777" w:rsidR="00EB5755" w:rsidRDefault="00F609DE">
            <w:pPr>
              <w:pStyle w:val="TableText"/>
            </w:pPr>
            <w:r>
              <w:rPr>
                <w:sz w:val="18"/>
              </w:rPr>
              <w:t>Daily</w:t>
            </w:r>
          </w:p>
        </w:tc>
      </w:tr>
      <w:tr w:rsidR="00EB5755" w14:paraId="6F8E375C" w14:textId="77777777">
        <w:trPr>
          <w:cantSplit/>
          <w:jc w:val="center"/>
        </w:trPr>
        <w:tc>
          <w:tcPr>
            <w:tcW w:w="2835" w:type="dxa"/>
          </w:tcPr>
          <w:p w14:paraId="28D2B65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6AA17B3" w14:textId="77777777" w:rsidR="00EB5755" w:rsidRDefault="00F609DE">
            <w:pPr>
              <w:pStyle w:val="TableText"/>
            </w:pPr>
            <w:r>
              <w:rPr>
                <w:sz w:val="18"/>
              </w:rPr>
              <w:t>India VIX volatility index</w:t>
            </w:r>
          </w:p>
        </w:tc>
        <w:tc>
          <w:tcPr>
            <w:tcW w:w="1134" w:type="dxa"/>
          </w:tcPr>
          <w:p w14:paraId="365BFDAD" w14:textId="77777777" w:rsidR="00EB5755" w:rsidRDefault="00F609DE">
            <w:pPr>
              <w:pStyle w:val="TableText"/>
            </w:pPr>
            <w:r>
              <w:rPr>
                <w:sz w:val="18"/>
              </w:rPr>
              <w:t>Capital markets</w:t>
            </w:r>
          </w:p>
        </w:tc>
        <w:tc>
          <w:tcPr>
            <w:tcW w:w="1077" w:type="dxa"/>
          </w:tcPr>
          <w:p w14:paraId="021FB2EA" w14:textId="77777777" w:rsidR="00EB5755" w:rsidRDefault="00F609DE">
            <w:pPr>
              <w:pStyle w:val="TableText"/>
            </w:pPr>
            <w:r>
              <w:rPr>
                <w:sz w:val="18"/>
              </w:rPr>
              <w:t>Points</w:t>
            </w:r>
          </w:p>
        </w:tc>
        <w:tc>
          <w:tcPr>
            <w:tcW w:w="1191" w:type="dxa"/>
          </w:tcPr>
          <w:p w14:paraId="151F5F0D" w14:textId="77777777" w:rsidR="00EB5755" w:rsidRDefault="00F609DE">
            <w:pPr>
              <w:pStyle w:val="TableText"/>
            </w:pPr>
            <w:r>
              <w:rPr>
                <w:sz w:val="18"/>
              </w:rPr>
              <w:t>Daily</w:t>
            </w:r>
          </w:p>
        </w:tc>
      </w:tr>
      <w:tr w:rsidR="00EB5755" w14:paraId="5BE3466F" w14:textId="77777777">
        <w:trPr>
          <w:cantSplit/>
          <w:jc w:val="center"/>
        </w:trPr>
        <w:tc>
          <w:tcPr>
            <w:tcW w:w="2835" w:type="dxa"/>
          </w:tcPr>
          <w:p w14:paraId="3DEEB9C3"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0A5932B4" w14:textId="77777777" w:rsidR="00EB5755" w:rsidRDefault="00F609DE">
            <w:pPr>
              <w:pStyle w:val="TableText"/>
            </w:pPr>
            <w:r>
              <w:rPr>
                <w:sz w:val="18"/>
              </w:rPr>
              <w:t>Southwest monsoon rainfall departure from LPA</w:t>
            </w:r>
          </w:p>
        </w:tc>
        <w:tc>
          <w:tcPr>
            <w:tcW w:w="1134" w:type="dxa"/>
          </w:tcPr>
          <w:p w14:paraId="1AFAD419" w14:textId="77777777" w:rsidR="00EB5755" w:rsidRDefault="00F609DE">
            <w:pPr>
              <w:pStyle w:val="TableText"/>
            </w:pPr>
            <w:r>
              <w:rPr>
                <w:sz w:val="18"/>
              </w:rPr>
              <w:t>Agriculture</w:t>
            </w:r>
          </w:p>
        </w:tc>
        <w:tc>
          <w:tcPr>
            <w:tcW w:w="1077" w:type="dxa"/>
          </w:tcPr>
          <w:p w14:paraId="23A7791B" w14:textId="77777777" w:rsidR="00EB5755" w:rsidRDefault="00F609DE">
            <w:pPr>
              <w:pStyle w:val="TableText"/>
            </w:pPr>
            <w:r>
              <w:rPr>
                <w:sz w:val="18"/>
              </w:rPr>
              <w:t>% departure</w:t>
            </w:r>
          </w:p>
        </w:tc>
        <w:tc>
          <w:tcPr>
            <w:tcW w:w="1191" w:type="dxa"/>
          </w:tcPr>
          <w:p w14:paraId="6ADDD939" w14:textId="77777777" w:rsidR="00EB5755" w:rsidRDefault="00F609DE">
            <w:pPr>
              <w:pStyle w:val="TableText"/>
            </w:pPr>
            <w:r>
              <w:rPr>
                <w:sz w:val="18"/>
              </w:rPr>
              <w:t>Seasonal</w:t>
            </w:r>
          </w:p>
        </w:tc>
      </w:tr>
      <w:tr w:rsidR="00EB5755" w14:paraId="221F2E49" w14:textId="77777777">
        <w:trPr>
          <w:cantSplit/>
          <w:jc w:val="center"/>
        </w:trPr>
        <w:tc>
          <w:tcPr>
            <w:tcW w:w="2835" w:type="dxa"/>
          </w:tcPr>
          <w:p w14:paraId="3911EB5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F7F1CDB" w14:textId="77777777" w:rsidR="00EB5755" w:rsidRDefault="00F609DE">
            <w:pPr>
              <w:pStyle w:val="TableText"/>
            </w:pPr>
            <w:r>
              <w:rPr>
                <w:sz w:val="18"/>
              </w:rPr>
              <w:t>Foodgrain production volume</w:t>
            </w:r>
          </w:p>
        </w:tc>
        <w:tc>
          <w:tcPr>
            <w:tcW w:w="1134" w:type="dxa"/>
          </w:tcPr>
          <w:p w14:paraId="4A83081A" w14:textId="77777777" w:rsidR="00EB5755" w:rsidRDefault="00F609DE">
            <w:pPr>
              <w:pStyle w:val="TableText"/>
            </w:pPr>
            <w:r>
              <w:rPr>
                <w:sz w:val="18"/>
              </w:rPr>
              <w:t>Agriculture</w:t>
            </w:r>
          </w:p>
        </w:tc>
        <w:tc>
          <w:tcPr>
            <w:tcW w:w="1077" w:type="dxa"/>
          </w:tcPr>
          <w:p w14:paraId="1FDAA1BE"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217BB6C4" w14:textId="77777777" w:rsidR="00EB5755" w:rsidRDefault="00F609DE">
            <w:pPr>
              <w:pStyle w:val="TableText"/>
            </w:pPr>
            <w:r>
              <w:rPr>
                <w:sz w:val="18"/>
              </w:rPr>
              <w:t>Annual</w:t>
            </w:r>
          </w:p>
        </w:tc>
      </w:tr>
      <w:tr w:rsidR="00EB5755" w14:paraId="683A2471" w14:textId="77777777">
        <w:trPr>
          <w:cantSplit/>
          <w:jc w:val="center"/>
        </w:trPr>
        <w:tc>
          <w:tcPr>
            <w:tcW w:w="2835" w:type="dxa"/>
          </w:tcPr>
          <w:p w14:paraId="213F5906"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1646FEFE" w14:textId="77777777" w:rsidR="00EB5755" w:rsidRDefault="00F609DE">
            <w:pPr>
              <w:pStyle w:val="TableText"/>
            </w:pPr>
            <w:r>
              <w:rPr>
                <w:sz w:val="18"/>
              </w:rPr>
              <w:t>EPFO monthly net payroll additions</w:t>
            </w:r>
          </w:p>
        </w:tc>
        <w:tc>
          <w:tcPr>
            <w:tcW w:w="1134" w:type="dxa"/>
          </w:tcPr>
          <w:p w14:paraId="3CB11883" w14:textId="77777777" w:rsidR="00EB5755" w:rsidRDefault="00F609DE">
            <w:pPr>
              <w:pStyle w:val="TableText"/>
            </w:pPr>
            <w:proofErr w:type="spellStart"/>
            <w:r>
              <w:rPr>
                <w:sz w:val="18"/>
              </w:rPr>
              <w:t>Labour</w:t>
            </w:r>
            <w:proofErr w:type="spellEnd"/>
          </w:p>
        </w:tc>
        <w:tc>
          <w:tcPr>
            <w:tcW w:w="1077" w:type="dxa"/>
          </w:tcPr>
          <w:p w14:paraId="710622F1" w14:textId="77777777" w:rsidR="00EB5755" w:rsidRDefault="00F609DE">
            <w:pPr>
              <w:pStyle w:val="TableText"/>
            </w:pPr>
            <w:r>
              <w:rPr>
                <w:sz w:val="18"/>
              </w:rPr>
              <w:t>Thousand</w:t>
            </w:r>
          </w:p>
        </w:tc>
        <w:tc>
          <w:tcPr>
            <w:tcW w:w="1191" w:type="dxa"/>
          </w:tcPr>
          <w:p w14:paraId="13777116" w14:textId="77777777" w:rsidR="00EB5755" w:rsidRDefault="00F609DE">
            <w:pPr>
              <w:pStyle w:val="TableText"/>
            </w:pPr>
            <w:r>
              <w:rPr>
                <w:sz w:val="18"/>
              </w:rPr>
              <w:t>Monthly</w:t>
            </w:r>
          </w:p>
        </w:tc>
      </w:tr>
    </w:tbl>
    <w:p w14:paraId="1994FFE2" w14:textId="77777777" w:rsidR="00EB5755" w:rsidRDefault="00EB5755">
      <w:pPr>
        <w:pStyle w:val="Plain"/>
        <w:spacing w:after="160"/>
      </w:pPr>
    </w:p>
    <w:p w14:paraId="04294C1C"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F597AD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66C9FABE" w14:textId="77777777" w:rsidR="00EB5755" w:rsidRDefault="00F609DE">
      <w:r>
        <w:t>Table A3.1, Table A3.2 and Table A3.3 reproduce the structured tables of the report.</w:t>
      </w:r>
    </w:p>
    <w:p w14:paraId="6DA54228"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16549DBF" w14:textId="77777777">
        <w:trPr>
          <w:cantSplit/>
          <w:tblHeader/>
          <w:jc w:val="center"/>
        </w:trPr>
        <w:tc>
          <w:tcPr>
            <w:tcW w:w="2551" w:type="dxa"/>
            <w:shd w:val="clear" w:color="auto" w:fill="D9D9D9"/>
          </w:tcPr>
          <w:p w14:paraId="77E7F163" w14:textId="77777777" w:rsidR="00EB5755" w:rsidRDefault="00F609DE">
            <w:pPr>
              <w:pStyle w:val="TableText"/>
              <w:keepNext/>
            </w:pPr>
            <w:r>
              <w:rPr>
                <w:b/>
                <w:sz w:val="19"/>
              </w:rPr>
              <w:t>Indicator</w:t>
            </w:r>
          </w:p>
        </w:tc>
        <w:tc>
          <w:tcPr>
            <w:tcW w:w="907" w:type="dxa"/>
            <w:shd w:val="clear" w:color="auto" w:fill="D9D9D9"/>
          </w:tcPr>
          <w:p w14:paraId="182462B8" w14:textId="77777777" w:rsidR="00EB5755" w:rsidRDefault="00F609DE">
            <w:pPr>
              <w:pStyle w:val="TableText"/>
              <w:keepNext/>
            </w:pPr>
            <w:r>
              <w:rPr>
                <w:b/>
                <w:sz w:val="19"/>
              </w:rPr>
              <w:t>Value</w:t>
            </w:r>
          </w:p>
        </w:tc>
        <w:tc>
          <w:tcPr>
            <w:tcW w:w="850" w:type="dxa"/>
            <w:shd w:val="clear" w:color="auto" w:fill="D9D9D9"/>
          </w:tcPr>
          <w:p w14:paraId="46EBFB25" w14:textId="77777777" w:rsidR="00EB5755" w:rsidRDefault="00F609DE">
            <w:pPr>
              <w:pStyle w:val="TableText"/>
              <w:keepNext/>
            </w:pPr>
            <w:r>
              <w:rPr>
                <w:b/>
                <w:sz w:val="19"/>
              </w:rPr>
              <w:t>Unit</w:t>
            </w:r>
          </w:p>
        </w:tc>
        <w:tc>
          <w:tcPr>
            <w:tcW w:w="1077" w:type="dxa"/>
            <w:shd w:val="clear" w:color="auto" w:fill="D9D9D9"/>
          </w:tcPr>
          <w:p w14:paraId="660E8D29" w14:textId="77777777" w:rsidR="00EB5755" w:rsidRDefault="00F609DE">
            <w:pPr>
              <w:pStyle w:val="TableText"/>
              <w:keepNext/>
            </w:pPr>
            <w:r>
              <w:rPr>
                <w:b/>
                <w:sz w:val="19"/>
              </w:rPr>
              <w:t>Period</w:t>
            </w:r>
          </w:p>
        </w:tc>
        <w:tc>
          <w:tcPr>
            <w:tcW w:w="1077" w:type="dxa"/>
            <w:shd w:val="clear" w:color="auto" w:fill="D9D9D9"/>
          </w:tcPr>
          <w:p w14:paraId="574A4C1D" w14:textId="77777777" w:rsidR="00EB5755" w:rsidRDefault="00F609DE">
            <w:pPr>
              <w:pStyle w:val="TableText"/>
              <w:keepNext/>
            </w:pPr>
            <w:r>
              <w:rPr>
                <w:b/>
                <w:sz w:val="19"/>
              </w:rPr>
              <w:t>Data Status</w:t>
            </w:r>
          </w:p>
        </w:tc>
        <w:tc>
          <w:tcPr>
            <w:tcW w:w="1814" w:type="dxa"/>
            <w:shd w:val="clear" w:color="auto" w:fill="D9D9D9"/>
          </w:tcPr>
          <w:p w14:paraId="5856D5CA" w14:textId="77777777" w:rsidR="00EB5755" w:rsidRDefault="00F609DE">
            <w:pPr>
              <w:pStyle w:val="TableText"/>
              <w:keepNext/>
            </w:pPr>
            <w:r>
              <w:rPr>
                <w:b/>
                <w:sz w:val="19"/>
              </w:rPr>
              <w:t>Provenance Hash</w:t>
            </w:r>
          </w:p>
        </w:tc>
      </w:tr>
      <w:tr w:rsidR="00EB5755" w14:paraId="06106CCA" w14:textId="77777777">
        <w:trPr>
          <w:cantSplit/>
          <w:jc w:val="center"/>
        </w:trPr>
        <w:tc>
          <w:tcPr>
            <w:tcW w:w="2551" w:type="dxa"/>
          </w:tcPr>
          <w:p w14:paraId="4734696D"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40BD478D" w14:textId="77777777" w:rsidR="00EB5755" w:rsidRDefault="00F609DE">
            <w:pPr>
              <w:pStyle w:val="TableText"/>
              <w:keepNext/>
            </w:pPr>
            <w:r>
              <w:rPr>
                <w:sz w:val="19"/>
              </w:rPr>
              <w:t>5.25</w:t>
            </w:r>
          </w:p>
        </w:tc>
        <w:tc>
          <w:tcPr>
            <w:tcW w:w="850" w:type="dxa"/>
          </w:tcPr>
          <w:p w14:paraId="386EB49B" w14:textId="77777777" w:rsidR="00EB5755" w:rsidRDefault="00F609DE">
            <w:pPr>
              <w:pStyle w:val="TableText"/>
              <w:keepNext/>
            </w:pPr>
            <w:r>
              <w:rPr>
                <w:sz w:val="19"/>
              </w:rPr>
              <w:t>%</w:t>
            </w:r>
          </w:p>
        </w:tc>
        <w:tc>
          <w:tcPr>
            <w:tcW w:w="1077" w:type="dxa"/>
          </w:tcPr>
          <w:p w14:paraId="0A13639F" w14:textId="77777777" w:rsidR="00EB5755" w:rsidRDefault="00F609DE">
            <w:pPr>
              <w:pStyle w:val="TableText"/>
              <w:keepNext/>
            </w:pPr>
            <w:r>
              <w:rPr>
                <w:sz w:val="19"/>
              </w:rPr>
              <w:t>Feb 2026</w:t>
            </w:r>
          </w:p>
        </w:tc>
        <w:tc>
          <w:tcPr>
            <w:tcW w:w="1077" w:type="dxa"/>
          </w:tcPr>
          <w:p w14:paraId="24E17EEA" w14:textId="77777777" w:rsidR="00EB5755" w:rsidRDefault="00F609DE">
            <w:pPr>
              <w:pStyle w:val="TableText"/>
              <w:keepNext/>
            </w:pPr>
            <w:r>
              <w:rPr>
                <w:sz w:val="19"/>
              </w:rPr>
              <w:t>RBI DBIE</w:t>
            </w:r>
          </w:p>
        </w:tc>
        <w:tc>
          <w:tcPr>
            <w:tcW w:w="1814" w:type="dxa"/>
          </w:tcPr>
          <w:p w14:paraId="79CE9AAA" w14:textId="77777777" w:rsidR="00EB5755" w:rsidRDefault="00F609DE">
            <w:pPr>
              <w:pStyle w:val="TableText"/>
              <w:keepNext/>
            </w:pPr>
            <w:r>
              <w:rPr>
                <w:sz w:val="19"/>
              </w:rPr>
              <w:t>37e0e36c25c48aea</w:t>
            </w:r>
          </w:p>
        </w:tc>
      </w:tr>
      <w:tr w:rsidR="00EB5755" w14:paraId="7B6FE10C" w14:textId="77777777">
        <w:trPr>
          <w:cantSplit/>
          <w:jc w:val="center"/>
        </w:trPr>
        <w:tc>
          <w:tcPr>
            <w:tcW w:w="2551" w:type="dxa"/>
          </w:tcPr>
          <w:p w14:paraId="3F2A2CC4"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50043B8F" w14:textId="77777777" w:rsidR="00EB5755" w:rsidRDefault="00F609DE">
            <w:pPr>
              <w:pStyle w:val="TableText"/>
              <w:keepNext/>
            </w:pPr>
            <w:r>
              <w:rPr>
                <w:sz w:val="19"/>
              </w:rPr>
              <w:t>None%</w:t>
            </w:r>
          </w:p>
        </w:tc>
        <w:tc>
          <w:tcPr>
            <w:tcW w:w="850" w:type="dxa"/>
          </w:tcPr>
          <w:p w14:paraId="4D6DCD6B" w14:textId="77777777" w:rsidR="00EB5755" w:rsidRDefault="00F609DE">
            <w:pPr>
              <w:pStyle w:val="TableText"/>
              <w:keepNext/>
            </w:pPr>
            <w:r>
              <w:rPr>
                <w:sz w:val="19"/>
              </w:rPr>
              <w:t>% YoY</w:t>
            </w:r>
          </w:p>
        </w:tc>
        <w:tc>
          <w:tcPr>
            <w:tcW w:w="1077" w:type="dxa"/>
          </w:tcPr>
          <w:p w14:paraId="086E4E01" w14:textId="77777777" w:rsidR="00EB5755" w:rsidRDefault="00F609DE">
            <w:pPr>
              <w:pStyle w:val="TableText"/>
              <w:keepNext/>
            </w:pPr>
            <w:r>
              <w:rPr>
                <w:sz w:val="19"/>
              </w:rPr>
              <w:t>2026-06-30</w:t>
            </w:r>
          </w:p>
        </w:tc>
        <w:tc>
          <w:tcPr>
            <w:tcW w:w="1077" w:type="dxa"/>
          </w:tcPr>
          <w:p w14:paraId="0AB31E76" w14:textId="77777777" w:rsidR="00EB5755" w:rsidRDefault="00F609DE">
            <w:pPr>
              <w:pStyle w:val="TableText"/>
              <w:keepNext/>
            </w:pPr>
            <w:r>
              <w:rPr>
                <w:sz w:val="19"/>
              </w:rPr>
              <w:t>RBI DBIE</w:t>
            </w:r>
          </w:p>
        </w:tc>
        <w:tc>
          <w:tcPr>
            <w:tcW w:w="1814" w:type="dxa"/>
          </w:tcPr>
          <w:p w14:paraId="14A43AC9" w14:textId="77777777" w:rsidR="00EB5755" w:rsidRDefault="00F609DE">
            <w:pPr>
              <w:pStyle w:val="TableText"/>
              <w:keepNext/>
            </w:pPr>
            <w:r>
              <w:rPr>
                <w:sz w:val="19"/>
              </w:rPr>
              <w:t>37e0e36c25c48aea</w:t>
            </w:r>
          </w:p>
        </w:tc>
      </w:tr>
      <w:tr w:rsidR="00EB5755" w14:paraId="03683382" w14:textId="77777777">
        <w:trPr>
          <w:cantSplit/>
          <w:jc w:val="center"/>
        </w:trPr>
        <w:tc>
          <w:tcPr>
            <w:tcW w:w="2551" w:type="dxa"/>
          </w:tcPr>
          <w:p w14:paraId="0E1973C3" w14:textId="77777777" w:rsidR="00EB5755" w:rsidRDefault="00F609DE">
            <w:pPr>
              <w:pStyle w:val="TableText"/>
            </w:pPr>
            <w:proofErr w:type="spellStart"/>
            <w:r>
              <w:rPr>
                <w:sz w:val="19"/>
              </w:rPr>
              <w:t>in.macro.prices.cpi_headline</w:t>
            </w:r>
            <w:proofErr w:type="spellEnd"/>
          </w:p>
        </w:tc>
        <w:tc>
          <w:tcPr>
            <w:tcW w:w="907" w:type="dxa"/>
          </w:tcPr>
          <w:p w14:paraId="017AB09F" w14:textId="77777777" w:rsidR="00EB5755" w:rsidRDefault="00F609DE">
            <w:pPr>
              <w:pStyle w:val="TableText"/>
            </w:pPr>
            <w:r>
              <w:rPr>
                <w:sz w:val="19"/>
              </w:rPr>
              <w:t>5.54</w:t>
            </w:r>
          </w:p>
        </w:tc>
        <w:tc>
          <w:tcPr>
            <w:tcW w:w="850" w:type="dxa"/>
          </w:tcPr>
          <w:p w14:paraId="5AD680C1" w14:textId="77777777" w:rsidR="00EB5755" w:rsidRDefault="00F609DE">
            <w:pPr>
              <w:pStyle w:val="TableText"/>
            </w:pPr>
            <w:r>
              <w:rPr>
                <w:sz w:val="19"/>
              </w:rPr>
              <w:t>% YoY</w:t>
            </w:r>
          </w:p>
        </w:tc>
        <w:tc>
          <w:tcPr>
            <w:tcW w:w="1077" w:type="dxa"/>
          </w:tcPr>
          <w:p w14:paraId="72164068" w14:textId="77777777" w:rsidR="00EB5755" w:rsidRDefault="00F609DE">
            <w:pPr>
              <w:pStyle w:val="TableText"/>
            </w:pPr>
            <w:r>
              <w:rPr>
                <w:sz w:val="19"/>
              </w:rPr>
              <w:t>2026-09</w:t>
            </w:r>
          </w:p>
        </w:tc>
        <w:tc>
          <w:tcPr>
            <w:tcW w:w="1077" w:type="dxa"/>
          </w:tcPr>
          <w:p w14:paraId="5AB1C858" w14:textId="77777777" w:rsidR="00EB5755" w:rsidRDefault="00F609DE">
            <w:pPr>
              <w:pStyle w:val="TableText"/>
            </w:pPr>
            <w:r>
              <w:rPr>
                <w:sz w:val="19"/>
              </w:rPr>
              <w:t>official</w:t>
            </w:r>
          </w:p>
        </w:tc>
        <w:tc>
          <w:tcPr>
            <w:tcW w:w="1814" w:type="dxa"/>
          </w:tcPr>
          <w:p w14:paraId="715FCDD4" w14:textId="77777777" w:rsidR="00EB5755" w:rsidRDefault="00F609DE">
            <w:pPr>
              <w:pStyle w:val="TableText"/>
            </w:pPr>
            <w:r>
              <w:rPr>
                <w:sz w:val="19"/>
              </w:rPr>
              <w:t>fed3aaaa910e5b26</w:t>
            </w:r>
          </w:p>
        </w:tc>
      </w:tr>
    </w:tbl>
    <w:p w14:paraId="4F8CAE82" w14:textId="77777777" w:rsidR="00EB5755" w:rsidRDefault="00EB5755">
      <w:pPr>
        <w:pStyle w:val="Plain"/>
        <w:spacing w:after="160"/>
      </w:pPr>
    </w:p>
    <w:p w14:paraId="630F987A"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0396BE0A" w14:textId="77777777">
        <w:trPr>
          <w:cantSplit/>
          <w:tblHeader/>
          <w:jc w:val="center"/>
        </w:trPr>
        <w:tc>
          <w:tcPr>
            <w:tcW w:w="2268" w:type="dxa"/>
            <w:shd w:val="clear" w:color="auto" w:fill="D9D9D9"/>
          </w:tcPr>
          <w:p w14:paraId="685965B2" w14:textId="77777777" w:rsidR="00EB5755" w:rsidRDefault="00F609DE">
            <w:pPr>
              <w:pStyle w:val="TableText"/>
              <w:keepNext/>
            </w:pPr>
            <w:r>
              <w:rPr>
                <w:b/>
                <w:sz w:val="19"/>
              </w:rPr>
              <w:t>Target Indicator</w:t>
            </w:r>
          </w:p>
        </w:tc>
        <w:tc>
          <w:tcPr>
            <w:tcW w:w="907" w:type="dxa"/>
            <w:shd w:val="clear" w:color="auto" w:fill="D9D9D9"/>
          </w:tcPr>
          <w:p w14:paraId="489F54A6" w14:textId="77777777" w:rsidR="00EB5755" w:rsidRDefault="00F609DE">
            <w:pPr>
              <w:pStyle w:val="TableText"/>
              <w:keepNext/>
            </w:pPr>
            <w:r>
              <w:rPr>
                <w:b/>
                <w:sz w:val="19"/>
              </w:rPr>
              <w:t>Baseline</w:t>
            </w:r>
          </w:p>
        </w:tc>
        <w:tc>
          <w:tcPr>
            <w:tcW w:w="1077" w:type="dxa"/>
            <w:shd w:val="clear" w:color="auto" w:fill="D9D9D9"/>
          </w:tcPr>
          <w:p w14:paraId="237F4F3B" w14:textId="77777777" w:rsidR="00EB5755" w:rsidRDefault="00F609DE">
            <w:pPr>
              <w:pStyle w:val="TableText"/>
              <w:keepNext/>
            </w:pPr>
            <w:r>
              <w:rPr>
                <w:b/>
                <w:sz w:val="19"/>
              </w:rPr>
              <w:t>Shocked Peak</w:t>
            </w:r>
          </w:p>
        </w:tc>
        <w:tc>
          <w:tcPr>
            <w:tcW w:w="907" w:type="dxa"/>
            <w:shd w:val="clear" w:color="auto" w:fill="D9D9D9"/>
          </w:tcPr>
          <w:p w14:paraId="660F45A0" w14:textId="77777777" w:rsidR="00EB5755" w:rsidRDefault="00F609DE">
            <w:pPr>
              <w:pStyle w:val="TableText"/>
              <w:keepNext/>
            </w:pPr>
            <w:r>
              <w:rPr>
                <w:b/>
                <w:sz w:val="19"/>
              </w:rPr>
              <w:t>Impact (Delta)</w:t>
            </w:r>
          </w:p>
        </w:tc>
        <w:tc>
          <w:tcPr>
            <w:tcW w:w="1020" w:type="dxa"/>
            <w:shd w:val="clear" w:color="auto" w:fill="D9D9D9"/>
          </w:tcPr>
          <w:p w14:paraId="72EEF7FE" w14:textId="77777777" w:rsidR="00EB5755" w:rsidRDefault="00F609DE">
            <w:pPr>
              <w:pStyle w:val="TableText"/>
              <w:keepNext/>
            </w:pPr>
            <w:r>
              <w:rPr>
                <w:b/>
                <w:sz w:val="19"/>
              </w:rPr>
              <w:t>Transmission Lag</w:t>
            </w:r>
          </w:p>
        </w:tc>
        <w:tc>
          <w:tcPr>
            <w:tcW w:w="2098" w:type="dxa"/>
            <w:shd w:val="clear" w:color="auto" w:fill="D9D9D9"/>
          </w:tcPr>
          <w:p w14:paraId="54ACC88D" w14:textId="77777777" w:rsidR="00EB5755" w:rsidRDefault="00F609DE">
            <w:pPr>
              <w:pStyle w:val="TableText"/>
              <w:keepNext/>
            </w:pPr>
            <w:r>
              <w:rPr>
                <w:b/>
                <w:sz w:val="19"/>
              </w:rPr>
              <w:t>Confidence Band</w:t>
            </w:r>
          </w:p>
        </w:tc>
      </w:tr>
      <w:tr w:rsidR="00EB5755" w14:paraId="47A8AA09" w14:textId="77777777">
        <w:trPr>
          <w:cantSplit/>
          <w:jc w:val="center"/>
        </w:trPr>
        <w:tc>
          <w:tcPr>
            <w:tcW w:w="2268" w:type="dxa"/>
          </w:tcPr>
          <w:p w14:paraId="49053FED" w14:textId="77777777" w:rsidR="00EB5755" w:rsidRDefault="00F609DE">
            <w:pPr>
              <w:pStyle w:val="TableText"/>
              <w:keepNext/>
            </w:pPr>
            <w:r>
              <w:rPr>
                <w:sz w:val="19"/>
              </w:rPr>
              <w:t>Wholesale Price Index All Commodities</w:t>
            </w:r>
          </w:p>
        </w:tc>
        <w:tc>
          <w:tcPr>
            <w:tcW w:w="907" w:type="dxa"/>
          </w:tcPr>
          <w:p w14:paraId="69724D13" w14:textId="77777777" w:rsidR="00EB5755" w:rsidRDefault="00F609DE">
            <w:pPr>
              <w:pStyle w:val="TableText"/>
              <w:keepNext/>
            </w:pPr>
            <w:r>
              <w:rPr>
                <w:sz w:val="19"/>
              </w:rPr>
              <w:t>2.45</w:t>
            </w:r>
          </w:p>
        </w:tc>
        <w:tc>
          <w:tcPr>
            <w:tcW w:w="1077" w:type="dxa"/>
          </w:tcPr>
          <w:p w14:paraId="6103B3E8" w14:textId="77777777" w:rsidR="00EB5755" w:rsidRDefault="00F609DE">
            <w:pPr>
              <w:pStyle w:val="TableText"/>
              <w:keepNext/>
            </w:pPr>
            <w:r>
              <w:rPr>
                <w:sz w:val="19"/>
              </w:rPr>
              <w:t>4.02</w:t>
            </w:r>
          </w:p>
        </w:tc>
        <w:tc>
          <w:tcPr>
            <w:tcW w:w="907" w:type="dxa"/>
          </w:tcPr>
          <w:p w14:paraId="6619BB99" w14:textId="77777777" w:rsidR="00EB5755" w:rsidRDefault="00F609DE">
            <w:pPr>
              <w:pStyle w:val="TableText"/>
              <w:keepNext/>
            </w:pPr>
            <w:r>
              <w:rPr>
                <w:sz w:val="19"/>
              </w:rPr>
              <w:t>+1.57</w:t>
            </w:r>
          </w:p>
        </w:tc>
        <w:tc>
          <w:tcPr>
            <w:tcW w:w="1020" w:type="dxa"/>
          </w:tcPr>
          <w:p w14:paraId="043EC124" w14:textId="77777777" w:rsidR="00EB5755" w:rsidRDefault="00F609DE">
            <w:pPr>
              <w:pStyle w:val="TableText"/>
              <w:keepNext/>
            </w:pPr>
            <w:r>
              <w:rPr>
                <w:sz w:val="19"/>
              </w:rPr>
              <w:t>1M</w:t>
            </w:r>
          </w:p>
        </w:tc>
        <w:tc>
          <w:tcPr>
            <w:tcW w:w="2098" w:type="dxa"/>
          </w:tcPr>
          <w:p w14:paraId="76842C69" w14:textId="77777777" w:rsidR="00EB5755" w:rsidRDefault="00F609DE">
            <w:pPr>
              <w:pStyle w:val="TableText"/>
              <w:keepNext/>
            </w:pPr>
            <w:r>
              <w:rPr>
                <w:sz w:val="19"/>
              </w:rPr>
              <w:t>[3.63, 4.41]</w:t>
            </w:r>
          </w:p>
        </w:tc>
      </w:tr>
      <w:tr w:rsidR="00EB5755" w14:paraId="3878BF8B" w14:textId="77777777">
        <w:trPr>
          <w:cantSplit/>
          <w:jc w:val="center"/>
        </w:trPr>
        <w:tc>
          <w:tcPr>
            <w:tcW w:w="2268" w:type="dxa"/>
          </w:tcPr>
          <w:p w14:paraId="2C8FF8B5" w14:textId="77777777" w:rsidR="00EB5755" w:rsidRDefault="00F609DE">
            <w:pPr>
              <w:pStyle w:val="TableText"/>
              <w:keepNext/>
            </w:pPr>
            <w:r>
              <w:rPr>
                <w:sz w:val="19"/>
              </w:rPr>
              <w:t>Merchandise Trade Balance</w:t>
            </w:r>
          </w:p>
        </w:tc>
        <w:tc>
          <w:tcPr>
            <w:tcW w:w="907" w:type="dxa"/>
          </w:tcPr>
          <w:p w14:paraId="2A44FEA3" w14:textId="77777777" w:rsidR="00EB5755" w:rsidRDefault="00F609DE">
            <w:pPr>
              <w:pStyle w:val="TableText"/>
              <w:keepNext/>
            </w:pPr>
            <w:r>
              <w:rPr>
                <w:sz w:val="19"/>
              </w:rPr>
              <w:t>-22.5</w:t>
            </w:r>
          </w:p>
        </w:tc>
        <w:tc>
          <w:tcPr>
            <w:tcW w:w="1077" w:type="dxa"/>
          </w:tcPr>
          <w:p w14:paraId="33E9869C" w14:textId="77777777" w:rsidR="00EB5755" w:rsidRDefault="00F609DE">
            <w:pPr>
              <w:pStyle w:val="TableText"/>
              <w:keepNext/>
            </w:pPr>
            <w:r>
              <w:rPr>
                <w:sz w:val="19"/>
              </w:rPr>
              <w:t>-24.02</w:t>
            </w:r>
          </w:p>
        </w:tc>
        <w:tc>
          <w:tcPr>
            <w:tcW w:w="907" w:type="dxa"/>
          </w:tcPr>
          <w:p w14:paraId="20DDEEE2" w14:textId="77777777" w:rsidR="00EB5755" w:rsidRDefault="00F609DE">
            <w:pPr>
              <w:pStyle w:val="TableText"/>
              <w:keepNext/>
            </w:pPr>
            <w:r>
              <w:rPr>
                <w:sz w:val="19"/>
              </w:rPr>
              <w:t>-1.52</w:t>
            </w:r>
          </w:p>
        </w:tc>
        <w:tc>
          <w:tcPr>
            <w:tcW w:w="1020" w:type="dxa"/>
          </w:tcPr>
          <w:p w14:paraId="7D221044" w14:textId="77777777" w:rsidR="00EB5755" w:rsidRDefault="00F609DE">
            <w:pPr>
              <w:pStyle w:val="TableText"/>
              <w:keepNext/>
            </w:pPr>
            <w:r>
              <w:rPr>
                <w:sz w:val="19"/>
              </w:rPr>
              <w:t>1M</w:t>
            </w:r>
          </w:p>
        </w:tc>
        <w:tc>
          <w:tcPr>
            <w:tcW w:w="2098" w:type="dxa"/>
          </w:tcPr>
          <w:p w14:paraId="1ED6FB70" w14:textId="77777777" w:rsidR="00EB5755" w:rsidRDefault="00F609DE">
            <w:pPr>
              <w:pStyle w:val="TableText"/>
              <w:keepNext/>
            </w:pPr>
            <w:r>
              <w:rPr>
                <w:sz w:val="19"/>
              </w:rPr>
              <w:t>[-24.4, -23.64]</w:t>
            </w:r>
          </w:p>
        </w:tc>
      </w:tr>
      <w:tr w:rsidR="00EB5755" w14:paraId="484FE8EF" w14:textId="77777777">
        <w:trPr>
          <w:cantSplit/>
          <w:jc w:val="center"/>
        </w:trPr>
        <w:tc>
          <w:tcPr>
            <w:tcW w:w="2268" w:type="dxa"/>
          </w:tcPr>
          <w:p w14:paraId="0B5918C2" w14:textId="77777777" w:rsidR="00EB5755" w:rsidRDefault="00F609DE">
            <w:pPr>
              <w:pStyle w:val="TableText"/>
              <w:keepNext/>
            </w:pPr>
            <w:r>
              <w:rPr>
                <w:sz w:val="19"/>
              </w:rPr>
              <w:t>All India CPI Combined Headline Inflation</w:t>
            </w:r>
          </w:p>
        </w:tc>
        <w:tc>
          <w:tcPr>
            <w:tcW w:w="907" w:type="dxa"/>
          </w:tcPr>
          <w:p w14:paraId="7417751C" w14:textId="77777777" w:rsidR="00EB5755" w:rsidRDefault="00F609DE">
            <w:pPr>
              <w:pStyle w:val="TableText"/>
              <w:keepNext/>
            </w:pPr>
            <w:r>
              <w:rPr>
                <w:sz w:val="19"/>
              </w:rPr>
              <w:t>5.54</w:t>
            </w:r>
          </w:p>
        </w:tc>
        <w:tc>
          <w:tcPr>
            <w:tcW w:w="1077" w:type="dxa"/>
          </w:tcPr>
          <w:p w14:paraId="42F49A93" w14:textId="77777777" w:rsidR="00EB5755" w:rsidRDefault="00F609DE">
            <w:pPr>
              <w:pStyle w:val="TableText"/>
              <w:keepNext/>
            </w:pPr>
            <w:r>
              <w:rPr>
                <w:sz w:val="19"/>
              </w:rPr>
              <w:t>6.32</w:t>
            </w:r>
          </w:p>
        </w:tc>
        <w:tc>
          <w:tcPr>
            <w:tcW w:w="907" w:type="dxa"/>
          </w:tcPr>
          <w:p w14:paraId="3CDAC65B" w14:textId="77777777" w:rsidR="00EB5755" w:rsidRDefault="00F609DE">
            <w:pPr>
              <w:pStyle w:val="TableText"/>
              <w:keepNext/>
            </w:pPr>
            <w:r>
              <w:rPr>
                <w:sz w:val="19"/>
              </w:rPr>
              <w:t>+0.78</w:t>
            </w:r>
          </w:p>
        </w:tc>
        <w:tc>
          <w:tcPr>
            <w:tcW w:w="1020" w:type="dxa"/>
          </w:tcPr>
          <w:p w14:paraId="2FF85971" w14:textId="77777777" w:rsidR="00EB5755" w:rsidRDefault="00F609DE">
            <w:pPr>
              <w:pStyle w:val="TableText"/>
              <w:keepNext/>
            </w:pPr>
            <w:r>
              <w:rPr>
                <w:sz w:val="19"/>
              </w:rPr>
              <w:t>3M</w:t>
            </w:r>
          </w:p>
        </w:tc>
        <w:tc>
          <w:tcPr>
            <w:tcW w:w="2098" w:type="dxa"/>
          </w:tcPr>
          <w:p w14:paraId="658C095C" w14:textId="77777777" w:rsidR="00EB5755" w:rsidRDefault="00F609DE">
            <w:pPr>
              <w:pStyle w:val="TableText"/>
              <w:keepNext/>
            </w:pPr>
            <w:r>
              <w:rPr>
                <w:sz w:val="19"/>
              </w:rPr>
              <w:t>[6.12, 6.52]</w:t>
            </w:r>
          </w:p>
        </w:tc>
      </w:tr>
      <w:tr w:rsidR="00EB5755" w14:paraId="713ADC14" w14:textId="77777777">
        <w:trPr>
          <w:cantSplit/>
          <w:jc w:val="center"/>
        </w:trPr>
        <w:tc>
          <w:tcPr>
            <w:tcW w:w="2268" w:type="dxa"/>
          </w:tcPr>
          <w:p w14:paraId="3CA802D9" w14:textId="77777777" w:rsidR="00EB5755" w:rsidRDefault="00F609DE">
            <w:pPr>
              <w:pStyle w:val="TableText"/>
              <w:keepNext/>
            </w:pPr>
            <w:r>
              <w:rPr>
                <w:sz w:val="19"/>
              </w:rPr>
              <w:t>USD/INR Exchange Rate</w:t>
            </w:r>
          </w:p>
        </w:tc>
        <w:tc>
          <w:tcPr>
            <w:tcW w:w="907" w:type="dxa"/>
          </w:tcPr>
          <w:p w14:paraId="14821980" w14:textId="77777777" w:rsidR="00EB5755" w:rsidRDefault="00F609DE">
            <w:pPr>
              <w:pStyle w:val="TableText"/>
              <w:keepNext/>
            </w:pPr>
            <w:r>
              <w:rPr>
                <w:sz w:val="19"/>
              </w:rPr>
              <w:t>86.4</w:t>
            </w:r>
          </w:p>
        </w:tc>
        <w:tc>
          <w:tcPr>
            <w:tcW w:w="1077" w:type="dxa"/>
          </w:tcPr>
          <w:p w14:paraId="5E18EEBB" w14:textId="77777777" w:rsidR="00EB5755" w:rsidRDefault="00F609DE">
            <w:pPr>
              <w:pStyle w:val="TableText"/>
              <w:keepNext/>
            </w:pPr>
            <w:r>
              <w:rPr>
                <w:sz w:val="19"/>
              </w:rPr>
              <w:t>85.68</w:t>
            </w:r>
          </w:p>
        </w:tc>
        <w:tc>
          <w:tcPr>
            <w:tcW w:w="907" w:type="dxa"/>
          </w:tcPr>
          <w:p w14:paraId="7D8B74B7" w14:textId="77777777" w:rsidR="00EB5755" w:rsidRDefault="00F609DE">
            <w:pPr>
              <w:pStyle w:val="TableText"/>
              <w:keepNext/>
            </w:pPr>
            <w:r>
              <w:rPr>
                <w:sz w:val="19"/>
              </w:rPr>
              <w:t>-0.72</w:t>
            </w:r>
          </w:p>
        </w:tc>
        <w:tc>
          <w:tcPr>
            <w:tcW w:w="1020" w:type="dxa"/>
          </w:tcPr>
          <w:p w14:paraId="6A098930" w14:textId="77777777" w:rsidR="00EB5755" w:rsidRDefault="00F609DE">
            <w:pPr>
              <w:pStyle w:val="TableText"/>
              <w:keepNext/>
            </w:pPr>
            <w:r>
              <w:rPr>
                <w:sz w:val="19"/>
              </w:rPr>
              <w:t>2M</w:t>
            </w:r>
          </w:p>
        </w:tc>
        <w:tc>
          <w:tcPr>
            <w:tcW w:w="2098" w:type="dxa"/>
          </w:tcPr>
          <w:p w14:paraId="0AE0E842" w14:textId="77777777" w:rsidR="00EB5755" w:rsidRDefault="00F609DE">
            <w:pPr>
              <w:pStyle w:val="TableText"/>
              <w:keepNext/>
            </w:pPr>
            <w:r>
              <w:rPr>
                <w:sz w:val="19"/>
              </w:rPr>
              <w:t>[85.5, 85.86]</w:t>
            </w:r>
          </w:p>
        </w:tc>
      </w:tr>
      <w:tr w:rsidR="00EB5755" w14:paraId="39FF02CF" w14:textId="77777777">
        <w:trPr>
          <w:cantSplit/>
          <w:jc w:val="center"/>
        </w:trPr>
        <w:tc>
          <w:tcPr>
            <w:tcW w:w="2268" w:type="dxa"/>
          </w:tcPr>
          <w:p w14:paraId="7A19DCA1" w14:textId="77777777" w:rsidR="00EB5755" w:rsidRDefault="00F609DE">
            <w:pPr>
              <w:pStyle w:val="TableText"/>
              <w:keepNext/>
            </w:pPr>
            <w:r>
              <w:rPr>
                <w:sz w:val="19"/>
              </w:rPr>
              <w:t>RBI Policy Repo Rate</w:t>
            </w:r>
          </w:p>
        </w:tc>
        <w:tc>
          <w:tcPr>
            <w:tcW w:w="907" w:type="dxa"/>
          </w:tcPr>
          <w:p w14:paraId="4D3205F2" w14:textId="77777777" w:rsidR="00EB5755" w:rsidRDefault="00F609DE">
            <w:pPr>
              <w:pStyle w:val="TableText"/>
              <w:keepNext/>
            </w:pPr>
            <w:r>
              <w:rPr>
                <w:sz w:val="19"/>
              </w:rPr>
              <w:t>5.25</w:t>
            </w:r>
          </w:p>
        </w:tc>
        <w:tc>
          <w:tcPr>
            <w:tcW w:w="1077" w:type="dxa"/>
          </w:tcPr>
          <w:p w14:paraId="131AFFB1" w14:textId="77777777" w:rsidR="00EB5755" w:rsidRDefault="00F609DE">
            <w:pPr>
              <w:pStyle w:val="TableText"/>
              <w:keepNext/>
            </w:pPr>
            <w:r>
              <w:rPr>
                <w:sz w:val="19"/>
              </w:rPr>
              <w:t>5.66</w:t>
            </w:r>
          </w:p>
        </w:tc>
        <w:tc>
          <w:tcPr>
            <w:tcW w:w="907" w:type="dxa"/>
          </w:tcPr>
          <w:p w14:paraId="0DCFD690" w14:textId="77777777" w:rsidR="00EB5755" w:rsidRDefault="00F609DE">
            <w:pPr>
              <w:pStyle w:val="TableText"/>
              <w:keepNext/>
            </w:pPr>
            <w:r>
              <w:rPr>
                <w:sz w:val="19"/>
              </w:rPr>
              <w:t>+0.41</w:t>
            </w:r>
          </w:p>
        </w:tc>
        <w:tc>
          <w:tcPr>
            <w:tcW w:w="1020" w:type="dxa"/>
          </w:tcPr>
          <w:p w14:paraId="7966FAB2" w14:textId="77777777" w:rsidR="00EB5755" w:rsidRDefault="00F609DE">
            <w:pPr>
              <w:pStyle w:val="TableText"/>
              <w:keepNext/>
            </w:pPr>
            <w:r>
              <w:rPr>
                <w:sz w:val="19"/>
              </w:rPr>
              <w:t>4M</w:t>
            </w:r>
          </w:p>
        </w:tc>
        <w:tc>
          <w:tcPr>
            <w:tcW w:w="2098" w:type="dxa"/>
          </w:tcPr>
          <w:p w14:paraId="7EAC7B31" w14:textId="77777777" w:rsidR="00EB5755" w:rsidRDefault="00F609DE">
            <w:pPr>
              <w:pStyle w:val="TableText"/>
              <w:keepNext/>
            </w:pPr>
            <w:r>
              <w:rPr>
                <w:sz w:val="19"/>
              </w:rPr>
              <w:t>[5.56, 5.76]</w:t>
            </w:r>
          </w:p>
        </w:tc>
      </w:tr>
      <w:tr w:rsidR="00EB5755" w14:paraId="082BFBF4" w14:textId="77777777">
        <w:trPr>
          <w:cantSplit/>
          <w:jc w:val="center"/>
        </w:trPr>
        <w:tc>
          <w:tcPr>
            <w:tcW w:w="2268" w:type="dxa"/>
          </w:tcPr>
          <w:p w14:paraId="071B8A5B" w14:textId="77777777" w:rsidR="00EB5755" w:rsidRDefault="00F609DE">
            <w:pPr>
              <w:pStyle w:val="TableText"/>
              <w:keepNext/>
            </w:pPr>
            <w:r>
              <w:rPr>
                <w:sz w:val="19"/>
              </w:rPr>
              <w:t>Bank Credit Growth</w:t>
            </w:r>
          </w:p>
        </w:tc>
        <w:tc>
          <w:tcPr>
            <w:tcW w:w="907" w:type="dxa"/>
          </w:tcPr>
          <w:p w14:paraId="46977FA7" w14:textId="77777777" w:rsidR="00EB5755" w:rsidRDefault="00F609DE">
            <w:pPr>
              <w:pStyle w:val="TableText"/>
              <w:keepNext/>
            </w:pPr>
            <w:r>
              <w:rPr>
                <w:sz w:val="19"/>
              </w:rPr>
              <w:t>13.8</w:t>
            </w:r>
          </w:p>
        </w:tc>
        <w:tc>
          <w:tcPr>
            <w:tcW w:w="1077" w:type="dxa"/>
          </w:tcPr>
          <w:p w14:paraId="3D090528" w14:textId="77777777" w:rsidR="00EB5755" w:rsidRDefault="00F609DE">
            <w:pPr>
              <w:pStyle w:val="TableText"/>
              <w:keepNext/>
            </w:pPr>
            <w:r>
              <w:rPr>
                <w:sz w:val="19"/>
              </w:rPr>
              <w:t>13.6</w:t>
            </w:r>
          </w:p>
        </w:tc>
        <w:tc>
          <w:tcPr>
            <w:tcW w:w="907" w:type="dxa"/>
          </w:tcPr>
          <w:p w14:paraId="1E17A10E" w14:textId="77777777" w:rsidR="00EB5755" w:rsidRDefault="00F609DE">
            <w:pPr>
              <w:pStyle w:val="TableText"/>
              <w:keepNext/>
            </w:pPr>
            <w:r>
              <w:rPr>
                <w:sz w:val="19"/>
              </w:rPr>
              <w:t>-0.20</w:t>
            </w:r>
          </w:p>
        </w:tc>
        <w:tc>
          <w:tcPr>
            <w:tcW w:w="1020" w:type="dxa"/>
          </w:tcPr>
          <w:p w14:paraId="0B8A618B" w14:textId="77777777" w:rsidR="00EB5755" w:rsidRDefault="00F609DE">
            <w:pPr>
              <w:pStyle w:val="TableText"/>
              <w:keepNext/>
            </w:pPr>
            <w:r>
              <w:rPr>
                <w:sz w:val="19"/>
              </w:rPr>
              <w:t>7M</w:t>
            </w:r>
          </w:p>
        </w:tc>
        <w:tc>
          <w:tcPr>
            <w:tcW w:w="2098" w:type="dxa"/>
          </w:tcPr>
          <w:p w14:paraId="56CCC199" w14:textId="77777777" w:rsidR="00EB5755" w:rsidRDefault="00F609DE">
            <w:pPr>
              <w:pStyle w:val="TableText"/>
              <w:keepNext/>
            </w:pPr>
            <w:r>
              <w:rPr>
                <w:sz w:val="19"/>
              </w:rPr>
              <w:t>[13.55, 13.65]</w:t>
            </w:r>
          </w:p>
        </w:tc>
      </w:tr>
      <w:tr w:rsidR="00EB5755" w14:paraId="2ADFB845" w14:textId="77777777">
        <w:trPr>
          <w:cantSplit/>
          <w:jc w:val="center"/>
        </w:trPr>
        <w:tc>
          <w:tcPr>
            <w:tcW w:w="2268" w:type="dxa"/>
          </w:tcPr>
          <w:p w14:paraId="1A6D6C4D" w14:textId="77777777" w:rsidR="00EB5755" w:rsidRDefault="00F609DE">
            <w:pPr>
              <w:pStyle w:val="TableText"/>
              <w:keepNext/>
            </w:pPr>
            <w:r>
              <w:rPr>
                <w:sz w:val="19"/>
              </w:rPr>
              <w:t>NIFTY Bank Index</w:t>
            </w:r>
          </w:p>
        </w:tc>
        <w:tc>
          <w:tcPr>
            <w:tcW w:w="907" w:type="dxa"/>
          </w:tcPr>
          <w:p w14:paraId="72E08356" w14:textId="77777777" w:rsidR="00EB5755" w:rsidRDefault="00F609DE">
            <w:pPr>
              <w:pStyle w:val="TableText"/>
              <w:keepNext/>
            </w:pPr>
            <w:r>
              <w:rPr>
                <w:sz w:val="19"/>
              </w:rPr>
              <w:t>51500.0</w:t>
            </w:r>
          </w:p>
        </w:tc>
        <w:tc>
          <w:tcPr>
            <w:tcW w:w="1077" w:type="dxa"/>
          </w:tcPr>
          <w:p w14:paraId="2A1B7161" w14:textId="77777777" w:rsidR="00EB5755" w:rsidRDefault="00F609DE">
            <w:pPr>
              <w:pStyle w:val="TableText"/>
              <w:keepNext/>
            </w:pPr>
            <w:r>
              <w:rPr>
                <w:sz w:val="19"/>
              </w:rPr>
              <w:t>51499.81</w:t>
            </w:r>
          </w:p>
        </w:tc>
        <w:tc>
          <w:tcPr>
            <w:tcW w:w="907" w:type="dxa"/>
          </w:tcPr>
          <w:p w14:paraId="79D968E2" w14:textId="77777777" w:rsidR="00EB5755" w:rsidRDefault="00F609DE">
            <w:pPr>
              <w:pStyle w:val="TableText"/>
              <w:keepNext/>
            </w:pPr>
            <w:r>
              <w:rPr>
                <w:sz w:val="19"/>
              </w:rPr>
              <w:t>-0.19</w:t>
            </w:r>
          </w:p>
        </w:tc>
        <w:tc>
          <w:tcPr>
            <w:tcW w:w="1020" w:type="dxa"/>
          </w:tcPr>
          <w:p w14:paraId="24998D5B" w14:textId="77777777" w:rsidR="00EB5755" w:rsidRDefault="00F609DE">
            <w:pPr>
              <w:pStyle w:val="TableText"/>
              <w:keepNext/>
            </w:pPr>
            <w:r>
              <w:rPr>
                <w:sz w:val="19"/>
              </w:rPr>
              <w:t>5M</w:t>
            </w:r>
          </w:p>
        </w:tc>
        <w:tc>
          <w:tcPr>
            <w:tcW w:w="2098" w:type="dxa"/>
          </w:tcPr>
          <w:p w14:paraId="31D09B39" w14:textId="77777777" w:rsidR="00EB5755" w:rsidRDefault="00F609DE">
            <w:pPr>
              <w:pStyle w:val="TableText"/>
              <w:keepNext/>
            </w:pPr>
            <w:r>
              <w:rPr>
                <w:sz w:val="19"/>
              </w:rPr>
              <w:t>[51499.76, 51499.86]</w:t>
            </w:r>
          </w:p>
        </w:tc>
      </w:tr>
      <w:tr w:rsidR="00EB5755" w14:paraId="14D9FA40" w14:textId="77777777">
        <w:trPr>
          <w:cantSplit/>
          <w:jc w:val="center"/>
        </w:trPr>
        <w:tc>
          <w:tcPr>
            <w:tcW w:w="2268" w:type="dxa"/>
          </w:tcPr>
          <w:p w14:paraId="63ACEB62" w14:textId="77777777" w:rsidR="00EB5755" w:rsidRDefault="00F609DE">
            <w:pPr>
              <w:pStyle w:val="TableText"/>
              <w:keepNext/>
            </w:pPr>
            <w:r>
              <w:rPr>
                <w:sz w:val="19"/>
              </w:rPr>
              <w:t>Index of Industrial Production Growth</w:t>
            </w:r>
          </w:p>
        </w:tc>
        <w:tc>
          <w:tcPr>
            <w:tcW w:w="907" w:type="dxa"/>
          </w:tcPr>
          <w:p w14:paraId="7BCEF0E7" w14:textId="77777777" w:rsidR="00EB5755" w:rsidRDefault="00F609DE">
            <w:pPr>
              <w:pStyle w:val="TableText"/>
              <w:keepNext/>
            </w:pPr>
            <w:r>
              <w:rPr>
                <w:sz w:val="19"/>
              </w:rPr>
              <w:t>4.2</w:t>
            </w:r>
          </w:p>
        </w:tc>
        <w:tc>
          <w:tcPr>
            <w:tcW w:w="1077" w:type="dxa"/>
          </w:tcPr>
          <w:p w14:paraId="4CFCDA1C" w14:textId="77777777" w:rsidR="00EB5755" w:rsidRDefault="00F609DE">
            <w:pPr>
              <w:pStyle w:val="TableText"/>
              <w:keepNext/>
            </w:pPr>
            <w:r>
              <w:rPr>
                <w:sz w:val="19"/>
              </w:rPr>
              <w:t>4.11</w:t>
            </w:r>
          </w:p>
        </w:tc>
        <w:tc>
          <w:tcPr>
            <w:tcW w:w="907" w:type="dxa"/>
          </w:tcPr>
          <w:p w14:paraId="1B483852" w14:textId="77777777" w:rsidR="00EB5755" w:rsidRDefault="00F609DE">
            <w:pPr>
              <w:pStyle w:val="TableText"/>
              <w:keepNext/>
            </w:pPr>
            <w:r>
              <w:rPr>
                <w:sz w:val="19"/>
              </w:rPr>
              <w:t>-0.09</w:t>
            </w:r>
          </w:p>
        </w:tc>
        <w:tc>
          <w:tcPr>
            <w:tcW w:w="1020" w:type="dxa"/>
          </w:tcPr>
          <w:p w14:paraId="3CA55497" w14:textId="77777777" w:rsidR="00EB5755" w:rsidRDefault="00F609DE">
            <w:pPr>
              <w:pStyle w:val="TableText"/>
              <w:keepNext/>
            </w:pPr>
            <w:r>
              <w:rPr>
                <w:sz w:val="19"/>
              </w:rPr>
              <w:t>9M</w:t>
            </w:r>
          </w:p>
        </w:tc>
        <w:tc>
          <w:tcPr>
            <w:tcW w:w="2098" w:type="dxa"/>
          </w:tcPr>
          <w:p w14:paraId="2DAB048A" w14:textId="77777777" w:rsidR="00EB5755" w:rsidRDefault="00F609DE">
            <w:pPr>
              <w:pStyle w:val="TableText"/>
              <w:keepNext/>
            </w:pPr>
            <w:r>
              <w:rPr>
                <w:sz w:val="19"/>
              </w:rPr>
              <w:t>[4.09, 4.13]</w:t>
            </w:r>
          </w:p>
        </w:tc>
      </w:tr>
      <w:tr w:rsidR="00EB5755" w14:paraId="73AB2699" w14:textId="77777777">
        <w:trPr>
          <w:cantSplit/>
          <w:jc w:val="center"/>
        </w:trPr>
        <w:tc>
          <w:tcPr>
            <w:tcW w:w="2268" w:type="dxa"/>
          </w:tcPr>
          <w:p w14:paraId="0962341B" w14:textId="77777777" w:rsidR="00EB5755" w:rsidRDefault="00F609DE">
            <w:pPr>
              <w:pStyle w:val="TableText"/>
            </w:pPr>
            <w:r>
              <w:rPr>
                <w:sz w:val="19"/>
              </w:rPr>
              <w:t>Quarterly Real GDP Growth Rate</w:t>
            </w:r>
          </w:p>
        </w:tc>
        <w:tc>
          <w:tcPr>
            <w:tcW w:w="907" w:type="dxa"/>
          </w:tcPr>
          <w:p w14:paraId="1775B4E5" w14:textId="77777777" w:rsidR="00EB5755" w:rsidRDefault="00F609DE">
            <w:pPr>
              <w:pStyle w:val="TableText"/>
            </w:pPr>
            <w:r>
              <w:rPr>
                <w:sz w:val="19"/>
              </w:rPr>
              <w:t>5.4</w:t>
            </w:r>
          </w:p>
        </w:tc>
        <w:tc>
          <w:tcPr>
            <w:tcW w:w="1077" w:type="dxa"/>
          </w:tcPr>
          <w:p w14:paraId="19A97ACD" w14:textId="77777777" w:rsidR="00EB5755" w:rsidRDefault="00F609DE">
            <w:pPr>
              <w:pStyle w:val="TableText"/>
            </w:pPr>
            <w:r>
              <w:rPr>
                <w:sz w:val="19"/>
              </w:rPr>
              <w:t>5.35</w:t>
            </w:r>
          </w:p>
        </w:tc>
        <w:tc>
          <w:tcPr>
            <w:tcW w:w="907" w:type="dxa"/>
          </w:tcPr>
          <w:p w14:paraId="15D8DA80" w14:textId="77777777" w:rsidR="00EB5755" w:rsidRDefault="00F609DE">
            <w:pPr>
              <w:pStyle w:val="TableText"/>
            </w:pPr>
            <w:r>
              <w:rPr>
                <w:sz w:val="19"/>
              </w:rPr>
              <w:t>-0.05</w:t>
            </w:r>
          </w:p>
        </w:tc>
        <w:tc>
          <w:tcPr>
            <w:tcW w:w="1020" w:type="dxa"/>
          </w:tcPr>
          <w:p w14:paraId="3B4313AD" w14:textId="77777777" w:rsidR="00EB5755" w:rsidRDefault="00F609DE">
            <w:pPr>
              <w:pStyle w:val="TableText"/>
            </w:pPr>
            <w:r>
              <w:rPr>
                <w:sz w:val="19"/>
              </w:rPr>
              <w:t>10M</w:t>
            </w:r>
          </w:p>
        </w:tc>
        <w:tc>
          <w:tcPr>
            <w:tcW w:w="2098" w:type="dxa"/>
          </w:tcPr>
          <w:p w14:paraId="1756B003" w14:textId="77777777" w:rsidR="00EB5755" w:rsidRDefault="00F609DE">
            <w:pPr>
              <w:pStyle w:val="TableText"/>
            </w:pPr>
            <w:r>
              <w:rPr>
                <w:sz w:val="19"/>
              </w:rPr>
              <w:t>[5.34, 5.36]</w:t>
            </w:r>
          </w:p>
        </w:tc>
      </w:tr>
    </w:tbl>
    <w:p w14:paraId="07F4AEAD" w14:textId="77777777" w:rsidR="00EB5755" w:rsidRDefault="00EB5755">
      <w:pPr>
        <w:pStyle w:val="Plain"/>
        <w:spacing w:after="160"/>
      </w:pPr>
    </w:p>
    <w:p w14:paraId="50DDD653"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4CBF665A" w14:textId="77777777">
        <w:trPr>
          <w:cantSplit/>
          <w:tblHeader/>
          <w:jc w:val="center"/>
        </w:trPr>
        <w:tc>
          <w:tcPr>
            <w:tcW w:w="1474" w:type="dxa"/>
            <w:shd w:val="clear" w:color="auto" w:fill="D9D9D9"/>
          </w:tcPr>
          <w:p w14:paraId="6973FFD2" w14:textId="77777777" w:rsidR="00EB5755" w:rsidRDefault="00F609DE">
            <w:pPr>
              <w:pStyle w:val="TableText"/>
              <w:keepNext/>
            </w:pPr>
            <w:r>
              <w:rPr>
                <w:b/>
                <w:sz w:val="19"/>
              </w:rPr>
              <w:t>Agent</w:t>
            </w:r>
          </w:p>
        </w:tc>
        <w:tc>
          <w:tcPr>
            <w:tcW w:w="2154" w:type="dxa"/>
            <w:shd w:val="clear" w:color="auto" w:fill="D9D9D9"/>
          </w:tcPr>
          <w:p w14:paraId="222A1B0B" w14:textId="77777777" w:rsidR="00EB5755" w:rsidRDefault="00F609DE">
            <w:pPr>
              <w:pStyle w:val="TableText"/>
              <w:keepNext/>
            </w:pPr>
            <w:r>
              <w:rPr>
                <w:b/>
                <w:sz w:val="19"/>
              </w:rPr>
              <w:t>Source</w:t>
            </w:r>
          </w:p>
        </w:tc>
        <w:tc>
          <w:tcPr>
            <w:tcW w:w="2041" w:type="dxa"/>
            <w:shd w:val="clear" w:color="auto" w:fill="D9D9D9"/>
          </w:tcPr>
          <w:p w14:paraId="445C4339" w14:textId="77777777" w:rsidR="00EB5755" w:rsidRDefault="00F609DE">
            <w:pPr>
              <w:pStyle w:val="TableText"/>
              <w:keepNext/>
            </w:pPr>
            <w:r>
              <w:rPr>
                <w:b/>
                <w:sz w:val="19"/>
              </w:rPr>
              <w:t>Dataset / Table</w:t>
            </w:r>
          </w:p>
        </w:tc>
        <w:tc>
          <w:tcPr>
            <w:tcW w:w="907" w:type="dxa"/>
            <w:shd w:val="clear" w:color="auto" w:fill="D9D9D9"/>
          </w:tcPr>
          <w:p w14:paraId="228BAD76" w14:textId="77777777" w:rsidR="00EB5755" w:rsidRDefault="00F609DE">
            <w:pPr>
              <w:pStyle w:val="TableText"/>
              <w:keepNext/>
            </w:pPr>
            <w:r>
              <w:rPr>
                <w:b/>
                <w:sz w:val="19"/>
              </w:rPr>
              <w:t>Period</w:t>
            </w:r>
          </w:p>
        </w:tc>
        <w:tc>
          <w:tcPr>
            <w:tcW w:w="1701" w:type="dxa"/>
            <w:shd w:val="clear" w:color="auto" w:fill="D9D9D9"/>
          </w:tcPr>
          <w:p w14:paraId="638A53D8" w14:textId="77777777" w:rsidR="00EB5755" w:rsidRDefault="00F609DE">
            <w:pPr>
              <w:pStyle w:val="TableText"/>
              <w:keepNext/>
            </w:pPr>
            <w:r>
              <w:rPr>
                <w:b/>
                <w:sz w:val="19"/>
              </w:rPr>
              <w:t>Retrieved</w:t>
            </w:r>
          </w:p>
        </w:tc>
      </w:tr>
      <w:tr w:rsidR="00EB5755" w14:paraId="519D157B" w14:textId="77777777">
        <w:trPr>
          <w:cantSplit/>
          <w:jc w:val="center"/>
        </w:trPr>
        <w:tc>
          <w:tcPr>
            <w:tcW w:w="1474" w:type="dxa"/>
          </w:tcPr>
          <w:p w14:paraId="65C65F36" w14:textId="77777777" w:rsidR="00EB5755" w:rsidRDefault="00F609DE">
            <w:pPr>
              <w:pStyle w:val="TableText"/>
              <w:keepNext/>
            </w:pPr>
            <w:proofErr w:type="spellStart"/>
            <w:r>
              <w:rPr>
                <w:sz w:val="19"/>
              </w:rPr>
              <w:t>monetary_sector</w:t>
            </w:r>
            <w:proofErr w:type="spellEnd"/>
          </w:p>
        </w:tc>
        <w:tc>
          <w:tcPr>
            <w:tcW w:w="2154" w:type="dxa"/>
          </w:tcPr>
          <w:p w14:paraId="063F96A1" w14:textId="77777777" w:rsidR="00EB5755" w:rsidRDefault="00F609DE">
            <w:pPr>
              <w:pStyle w:val="TableText"/>
              <w:keepNext/>
            </w:pPr>
            <w:r>
              <w:rPr>
                <w:sz w:val="19"/>
              </w:rPr>
              <w:t>Monetary &amp; Liquidity Sector Macroeconomic A...</w:t>
            </w:r>
          </w:p>
        </w:tc>
        <w:tc>
          <w:tcPr>
            <w:tcW w:w="2041" w:type="dxa"/>
          </w:tcPr>
          <w:p w14:paraId="50824334" w14:textId="77777777" w:rsidR="00EB5755" w:rsidRDefault="00F609DE">
            <w:pPr>
              <w:pStyle w:val="TableText"/>
              <w:keepNext/>
            </w:pPr>
            <w:r>
              <w:rPr>
                <w:sz w:val="19"/>
              </w:rPr>
              <w:t>Monetary Sector Analysis</w:t>
            </w:r>
          </w:p>
        </w:tc>
        <w:tc>
          <w:tcPr>
            <w:tcW w:w="907" w:type="dxa"/>
          </w:tcPr>
          <w:p w14:paraId="3058FBE1" w14:textId="77777777" w:rsidR="00EB5755" w:rsidRDefault="00F609DE">
            <w:pPr>
              <w:pStyle w:val="TableText"/>
              <w:keepNext/>
            </w:pPr>
            <w:r>
              <w:rPr>
                <w:sz w:val="19"/>
              </w:rPr>
              <w:t>n/a</w:t>
            </w:r>
          </w:p>
        </w:tc>
        <w:tc>
          <w:tcPr>
            <w:tcW w:w="1701" w:type="dxa"/>
          </w:tcPr>
          <w:p w14:paraId="60C3C658" w14:textId="77777777" w:rsidR="00EB5755" w:rsidRDefault="00F609DE">
            <w:pPr>
              <w:pStyle w:val="TableText"/>
              <w:keepNext/>
            </w:pPr>
            <w:r>
              <w:rPr>
                <w:sz w:val="19"/>
              </w:rPr>
              <w:t>2026-10-12 18:48:45</w:t>
            </w:r>
          </w:p>
        </w:tc>
      </w:tr>
      <w:tr w:rsidR="00EB5755" w14:paraId="4423A8C6" w14:textId="77777777">
        <w:trPr>
          <w:cantSplit/>
          <w:jc w:val="center"/>
        </w:trPr>
        <w:tc>
          <w:tcPr>
            <w:tcW w:w="1474" w:type="dxa"/>
          </w:tcPr>
          <w:p w14:paraId="124DDEA9" w14:textId="77777777" w:rsidR="00EB5755" w:rsidRDefault="00F609DE">
            <w:pPr>
              <w:pStyle w:val="TableText"/>
              <w:keepNext/>
            </w:pPr>
            <w:proofErr w:type="spellStart"/>
            <w:r>
              <w:rPr>
                <w:sz w:val="19"/>
              </w:rPr>
              <w:t>prices_sector</w:t>
            </w:r>
            <w:proofErr w:type="spellEnd"/>
          </w:p>
        </w:tc>
        <w:tc>
          <w:tcPr>
            <w:tcW w:w="2154" w:type="dxa"/>
          </w:tcPr>
          <w:p w14:paraId="5063BE1A"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1D80DAF1"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735C0DD0" w14:textId="77777777" w:rsidR="00EB5755" w:rsidRDefault="00F609DE">
            <w:pPr>
              <w:pStyle w:val="TableText"/>
              <w:keepNext/>
            </w:pPr>
            <w:r>
              <w:rPr>
                <w:sz w:val="19"/>
              </w:rPr>
              <w:t>2026-09</w:t>
            </w:r>
          </w:p>
        </w:tc>
        <w:tc>
          <w:tcPr>
            <w:tcW w:w="1701" w:type="dxa"/>
          </w:tcPr>
          <w:p w14:paraId="2D8AE298" w14:textId="77777777" w:rsidR="00EB5755" w:rsidRDefault="00F609DE">
            <w:pPr>
              <w:pStyle w:val="TableText"/>
              <w:keepNext/>
            </w:pPr>
            <w:r>
              <w:rPr>
                <w:sz w:val="19"/>
              </w:rPr>
              <w:t>2026-10-12 18:48:49</w:t>
            </w:r>
          </w:p>
        </w:tc>
      </w:tr>
      <w:tr w:rsidR="00EB5755" w14:paraId="2E505706" w14:textId="77777777">
        <w:trPr>
          <w:cantSplit/>
          <w:jc w:val="center"/>
        </w:trPr>
        <w:tc>
          <w:tcPr>
            <w:tcW w:w="1474" w:type="dxa"/>
          </w:tcPr>
          <w:p w14:paraId="270E9FAE" w14:textId="77777777" w:rsidR="00EB5755" w:rsidRDefault="00F609DE">
            <w:pPr>
              <w:pStyle w:val="TableText"/>
            </w:pPr>
            <w:proofErr w:type="spellStart"/>
            <w:r>
              <w:rPr>
                <w:sz w:val="19"/>
              </w:rPr>
              <w:t>agriculture_sector</w:t>
            </w:r>
            <w:proofErr w:type="spellEnd"/>
          </w:p>
        </w:tc>
        <w:tc>
          <w:tcPr>
            <w:tcW w:w="2154" w:type="dxa"/>
          </w:tcPr>
          <w:p w14:paraId="77109154" w14:textId="77777777" w:rsidR="00EB5755" w:rsidRDefault="00F609DE">
            <w:pPr>
              <w:pStyle w:val="TableText"/>
            </w:pPr>
            <w:r>
              <w:rPr>
                <w:sz w:val="19"/>
              </w:rPr>
              <w:t>Agriculture Agent</w:t>
            </w:r>
          </w:p>
        </w:tc>
        <w:tc>
          <w:tcPr>
            <w:tcW w:w="2041" w:type="dxa"/>
          </w:tcPr>
          <w:p w14:paraId="51A4296B" w14:textId="77777777" w:rsidR="00EB5755" w:rsidRDefault="00F609DE">
            <w:pPr>
              <w:pStyle w:val="TableText"/>
            </w:pPr>
            <w:r>
              <w:rPr>
                <w:sz w:val="19"/>
              </w:rPr>
              <w:t>Agriculture findings</w:t>
            </w:r>
          </w:p>
        </w:tc>
        <w:tc>
          <w:tcPr>
            <w:tcW w:w="907" w:type="dxa"/>
          </w:tcPr>
          <w:p w14:paraId="21D5C8E9" w14:textId="77777777" w:rsidR="00EB5755" w:rsidRDefault="00F609DE">
            <w:pPr>
              <w:pStyle w:val="TableText"/>
            </w:pPr>
            <w:r>
              <w:rPr>
                <w:sz w:val="19"/>
              </w:rPr>
              <w:t>n/a</w:t>
            </w:r>
          </w:p>
        </w:tc>
        <w:tc>
          <w:tcPr>
            <w:tcW w:w="1701" w:type="dxa"/>
          </w:tcPr>
          <w:p w14:paraId="218960B9" w14:textId="77777777" w:rsidR="00EB5755" w:rsidRDefault="00F609DE">
            <w:pPr>
              <w:pStyle w:val="TableText"/>
            </w:pPr>
            <w:r>
              <w:rPr>
                <w:sz w:val="19"/>
              </w:rPr>
              <w:t>2026-10-12 18:48:42</w:t>
            </w:r>
          </w:p>
        </w:tc>
      </w:tr>
    </w:tbl>
    <w:p w14:paraId="5B275566" w14:textId="77777777" w:rsidR="00EB5755" w:rsidRDefault="00EB5755">
      <w:pPr>
        <w:pStyle w:val="Plain"/>
        <w:spacing w:after="160"/>
      </w:pPr>
    </w:p>
    <w:p w14:paraId="0F040A31" w14:textId="77777777" w:rsidR="00EB5755" w:rsidRDefault="00F609DE">
      <w:pPr>
        <w:pStyle w:val="Heading2"/>
        <w:pageBreakBefore/>
        <w:spacing w:before="0"/>
      </w:pPr>
      <w:bookmarkStart w:id="183" w:name="_Toc9121"/>
      <w:r>
        <w:lastRenderedPageBreak/>
        <w:t>APPENDIX 4: SELECTED SOURCE CODE LISTINGS</w:t>
      </w:r>
      <w:bookmarkEnd w:id="183"/>
    </w:p>
    <w:p w14:paraId="2907AF00" w14:textId="77777777" w:rsidR="00EB5755" w:rsidRDefault="00F609DE">
      <w:r>
        <w:t>The listings below are extracted from the repository without modification (long lines may wrap): Listing A4.1, Listing A4.2, Listing A4.3 and Listing A4.4.</w:t>
      </w:r>
    </w:p>
    <w:p w14:paraId="26D16B7E"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4B15881B"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14134AA7" w14:textId="77777777" w:rsidR="00EB5755" w:rsidRDefault="00F609DE">
      <w:pPr>
        <w:pStyle w:val="CodeLine"/>
        <w:shd w:val="clear" w:color="auto" w:fill="F2F2F2"/>
        <w:ind w:left="170"/>
      </w:pPr>
      <w:r>
        <w:t xml:space="preserve">    """One agent-to-agent task request."""</w:t>
      </w:r>
    </w:p>
    <w:p w14:paraId="4323B026"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4B298695" w14:textId="77777777" w:rsidR="00EB5755" w:rsidRDefault="00F609DE">
      <w:pPr>
        <w:pStyle w:val="CodeLine"/>
        <w:shd w:val="clear" w:color="auto" w:fill="F2F2F2"/>
        <w:ind w:left="170"/>
      </w:pPr>
      <w:r>
        <w:t xml:space="preserve"> </w:t>
      </w:r>
    </w:p>
    <w:p w14:paraId="131CE7BC"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56F2D676"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D1A4B6D"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34CC7747"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2308C11A"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21E4C1E9"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5FEFDBB6"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FCCCDAE"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3EFB49A7"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49456369"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06038186"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4F8CA501"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61A30176" w14:textId="77777777" w:rsidR="00EB5755" w:rsidRDefault="00F609DE">
      <w:pPr>
        <w:pStyle w:val="CodeLine"/>
        <w:shd w:val="clear" w:color="auto" w:fill="F2F2F2"/>
        <w:ind w:left="170"/>
      </w:pPr>
      <w:r>
        <w:t xml:space="preserve"> </w:t>
      </w:r>
    </w:p>
    <w:p w14:paraId="457BED80" w14:textId="77777777" w:rsidR="00EB5755" w:rsidRDefault="00F609DE">
      <w:pPr>
        <w:pStyle w:val="CodeLine"/>
        <w:shd w:val="clear" w:color="auto" w:fill="F2F2F2"/>
        <w:ind w:left="170"/>
      </w:pPr>
      <w:r>
        <w:t xml:space="preserve">    @model_validator(mode="after")</w:t>
      </w:r>
    </w:p>
    <w:p w14:paraId="3E5314FA"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14588D9E"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243DB53A"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6E5E28D7" w14:textId="77777777" w:rsidR="00EB5755" w:rsidRDefault="00F609DE">
      <w:pPr>
        <w:pStyle w:val="CodeLine"/>
        <w:shd w:val="clear" w:color="auto" w:fill="F2F2F2"/>
        <w:ind w:left="170"/>
      </w:pPr>
      <w:r>
        <w:t xml:space="preserve">        return self</w:t>
      </w:r>
    </w:p>
    <w:p w14:paraId="2D51B7D8" w14:textId="77777777" w:rsidR="00EB5755" w:rsidRDefault="00F609DE">
      <w:pPr>
        <w:pStyle w:val="CodeLine"/>
        <w:shd w:val="clear" w:color="auto" w:fill="F2F2F2"/>
        <w:ind w:left="170"/>
      </w:pPr>
      <w:r>
        <w:t xml:space="preserve"> </w:t>
      </w:r>
    </w:p>
    <w:p w14:paraId="33069723" w14:textId="77777777" w:rsidR="00EB5755" w:rsidRDefault="00F609DE">
      <w:pPr>
        <w:pStyle w:val="CodeLine"/>
        <w:shd w:val="clear" w:color="auto" w:fill="F2F2F2"/>
        <w:ind w:left="170"/>
      </w:pPr>
      <w:r>
        <w:t xml:space="preserve"> </w:t>
      </w:r>
    </w:p>
    <w:p w14:paraId="1EE0E000"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33FE2203" w14:textId="77777777" w:rsidR="00EB5755" w:rsidRDefault="00F609DE">
      <w:pPr>
        <w:pStyle w:val="CodeLine"/>
        <w:shd w:val="clear" w:color="auto" w:fill="F2F2F2"/>
        <w:ind w:left="170"/>
      </w:pPr>
      <w:r>
        <w:t xml:space="preserve">    """Result of an A2ARequest; failures are data, never raised across agents."""</w:t>
      </w:r>
    </w:p>
    <w:p w14:paraId="376BA7E7"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38152874" w14:textId="77777777" w:rsidR="00EB5755" w:rsidRDefault="00F609DE">
      <w:pPr>
        <w:pStyle w:val="CodeLine"/>
        <w:shd w:val="clear" w:color="auto" w:fill="F2F2F2"/>
        <w:ind w:left="170"/>
      </w:pPr>
      <w:r>
        <w:t xml:space="preserve"> </w:t>
      </w:r>
    </w:p>
    <w:p w14:paraId="1EBDB452" w14:textId="77777777" w:rsidR="00EB5755" w:rsidRDefault="00F609DE">
      <w:pPr>
        <w:pStyle w:val="CodeLine"/>
        <w:shd w:val="clear" w:color="auto" w:fill="F2F2F2"/>
        <w:ind w:left="170"/>
      </w:pPr>
      <w:r>
        <w:t xml:space="preserve">    </w:t>
      </w:r>
      <w:proofErr w:type="spellStart"/>
      <w:r>
        <w:t>request_id</w:t>
      </w:r>
      <w:proofErr w:type="spellEnd"/>
      <w:r>
        <w:t>: str</w:t>
      </w:r>
    </w:p>
    <w:p w14:paraId="6EBB80E2" w14:textId="77777777" w:rsidR="00EB5755" w:rsidRDefault="00F609DE">
      <w:pPr>
        <w:pStyle w:val="CodeLine"/>
        <w:shd w:val="clear" w:color="auto" w:fill="F2F2F2"/>
        <w:ind w:left="170"/>
      </w:pPr>
      <w:r>
        <w:t xml:space="preserve">    </w:t>
      </w:r>
      <w:proofErr w:type="spellStart"/>
      <w:r>
        <w:t>sender_agent</w:t>
      </w:r>
      <w:proofErr w:type="spellEnd"/>
      <w:r>
        <w:t>: str</w:t>
      </w:r>
    </w:p>
    <w:p w14:paraId="2A4C48CD" w14:textId="77777777" w:rsidR="00EB5755" w:rsidRDefault="00F609DE">
      <w:pPr>
        <w:pStyle w:val="CodeLine"/>
        <w:shd w:val="clear" w:color="auto" w:fill="F2F2F2"/>
        <w:ind w:left="170"/>
      </w:pPr>
      <w:r>
        <w:t xml:space="preserve">    </w:t>
      </w:r>
      <w:proofErr w:type="spellStart"/>
      <w:r>
        <w:t>receiver_agent</w:t>
      </w:r>
      <w:proofErr w:type="spellEnd"/>
      <w:r>
        <w:t>: str</w:t>
      </w:r>
    </w:p>
    <w:p w14:paraId="4B91AD20"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2EAB777F"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031418EF"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350D3B7A"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7AF891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042A488A"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652D972B"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210D3FF0" w14:textId="77777777" w:rsidR="00EB5755" w:rsidRDefault="00F609DE">
      <w:pPr>
        <w:pStyle w:val="CodeLine"/>
        <w:shd w:val="clear" w:color="auto" w:fill="F2F2F2"/>
        <w:ind w:left="170"/>
      </w:pPr>
      <w:r>
        <w:t xml:space="preserve"> </w:t>
      </w:r>
    </w:p>
    <w:p w14:paraId="145AA292" w14:textId="77777777" w:rsidR="00EB5755" w:rsidRDefault="00F609DE">
      <w:pPr>
        <w:pStyle w:val="CodeLine"/>
        <w:shd w:val="clear" w:color="auto" w:fill="F2F2F2"/>
        <w:ind w:left="170"/>
      </w:pPr>
      <w:r>
        <w:t xml:space="preserve">    @property</w:t>
      </w:r>
    </w:p>
    <w:p w14:paraId="741B8058" w14:textId="77777777" w:rsidR="00EB5755" w:rsidRDefault="00F609DE">
      <w:pPr>
        <w:pStyle w:val="CodeLine"/>
        <w:shd w:val="clear" w:color="auto" w:fill="F2F2F2"/>
        <w:ind w:left="170"/>
      </w:pPr>
      <w:r>
        <w:t xml:space="preserve">    def ok(self) -&gt; bool:</w:t>
      </w:r>
    </w:p>
    <w:p w14:paraId="5E17B0D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4DE8387E" w14:textId="77777777" w:rsidR="00EB5755" w:rsidRDefault="00F609DE">
      <w:pPr>
        <w:pStyle w:val="CodeLine"/>
        <w:shd w:val="clear" w:color="auto" w:fill="F2F2F2"/>
        <w:ind w:left="170"/>
      </w:pPr>
      <w:r>
        <w:t xml:space="preserve"> </w:t>
      </w:r>
    </w:p>
    <w:p w14:paraId="60CC146F" w14:textId="77777777" w:rsidR="00EB5755" w:rsidRDefault="00F609DE">
      <w:pPr>
        <w:pStyle w:val="CodeLine"/>
        <w:shd w:val="clear" w:color="auto" w:fill="F2F2F2"/>
        <w:ind w:left="170"/>
      </w:pPr>
      <w:r>
        <w:t xml:space="preserve">    @property</w:t>
      </w:r>
    </w:p>
    <w:p w14:paraId="1038DE4A"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70B468F0"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542AB7E5" w14:textId="77777777" w:rsidR="00EB5755" w:rsidRDefault="00EB5755">
      <w:pPr>
        <w:pStyle w:val="Plain"/>
        <w:spacing w:after="120"/>
      </w:pPr>
    </w:p>
    <w:p w14:paraId="05DDBE03"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26CF2932"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746C2E2A" w14:textId="77777777" w:rsidR="00EB5755" w:rsidRDefault="00F609DE">
      <w:pPr>
        <w:pStyle w:val="CodeLine"/>
        <w:shd w:val="clear" w:color="auto" w:fill="F2F2F2"/>
        <w:ind w:left="170"/>
      </w:pPr>
      <w:r>
        <w:t xml:space="preserve">        """Finds the most direct transmission chain between two macroeconomic indicators."""</w:t>
      </w:r>
    </w:p>
    <w:p w14:paraId="7533FAA4"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6623494E" w14:textId="77777777" w:rsidR="00EB5755" w:rsidRDefault="00F609DE">
      <w:pPr>
        <w:pStyle w:val="CodeLine"/>
        <w:shd w:val="clear" w:color="auto" w:fill="F2F2F2"/>
        <w:ind w:left="170"/>
      </w:pPr>
      <w:r>
        <w:t xml:space="preserve">            return []</w:t>
      </w:r>
    </w:p>
    <w:p w14:paraId="72C02C8B" w14:textId="77777777" w:rsidR="00EB5755" w:rsidRDefault="00F609DE">
      <w:pPr>
        <w:pStyle w:val="CodeLine"/>
        <w:shd w:val="clear" w:color="auto" w:fill="F2F2F2"/>
        <w:ind w:left="170"/>
      </w:pPr>
      <w:r>
        <w:t xml:space="preserve"> </w:t>
      </w:r>
    </w:p>
    <w:p w14:paraId="5179D053" w14:textId="77777777" w:rsidR="00EB5755" w:rsidRDefault="00F609DE">
      <w:pPr>
        <w:pStyle w:val="CodeLine"/>
        <w:shd w:val="clear" w:color="auto" w:fill="F2F2F2"/>
        <w:ind w:left="170"/>
      </w:pPr>
      <w:r>
        <w:t xml:space="preserve">        try:</w:t>
      </w:r>
    </w:p>
    <w:p w14:paraId="4939D57F"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4AC03EB4"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C3269DD" w14:textId="77777777" w:rsidR="00EB5755" w:rsidRDefault="00F609DE">
      <w:pPr>
        <w:pStyle w:val="CodeLine"/>
        <w:shd w:val="clear" w:color="auto" w:fill="F2F2F2"/>
        <w:ind w:left="170"/>
      </w:pPr>
      <w:r>
        <w:t xml:space="preserve">            return []</w:t>
      </w:r>
    </w:p>
    <w:p w14:paraId="45142165" w14:textId="77777777" w:rsidR="00EB5755" w:rsidRDefault="00F609DE">
      <w:pPr>
        <w:pStyle w:val="CodeLine"/>
        <w:shd w:val="clear" w:color="auto" w:fill="F2F2F2"/>
        <w:ind w:left="170"/>
      </w:pPr>
      <w:r>
        <w:t xml:space="preserve"> </w:t>
      </w:r>
    </w:p>
    <w:p w14:paraId="3051FEED"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54AD9EC4"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23B0A8C9"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4B47E9DB" w14:textId="77777777" w:rsidR="00EB5755" w:rsidRDefault="00F609DE">
      <w:pPr>
        <w:pStyle w:val="CodeLine"/>
        <w:shd w:val="clear" w:color="auto" w:fill="F2F2F2"/>
        <w:ind w:left="170"/>
      </w:pPr>
      <w:r>
        <w:t xml:space="preserve">            if </w:t>
      </w:r>
      <w:proofErr w:type="spellStart"/>
      <w:r>
        <w:t>edge_data</w:t>
      </w:r>
      <w:proofErr w:type="spellEnd"/>
      <w:r>
        <w:t>:</w:t>
      </w:r>
    </w:p>
    <w:p w14:paraId="20E3514D" w14:textId="77777777" w:rsidR="00EB5755" w:rsidRDefault="00F609DE">
      <w:pPr>
        <w:pStyle w:val="CodeLine"/>
        <w:shd w:val="clear" w:color="auto" w:fill="F2F2F2"/>
        <w:ind w:left="170"/>
      </w:pPr>
      <w:r>
        <w:t xml:space="preserve">                # Take the highest confidence edge if multiple exist</w:t>
      </w:r>
    </w:p>
    <w:p w14:paraId="4BB2A92D"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010F1A6"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45134007" w14:textId="77777777" w:rsidR="00EB5755" w:rsidRDefault="00F609DE">
      <w:pPr>
        <w:pStyle w:val="CodeLine"/>
        <w:shd w:val="clear" w:color="auto" w:fill="F2F2F2"/>
        <w:ind w:left="170"/>
      </w:pPr>
      <w:r>
        <w:t xml:space="preserve"> </w:t>
      </w:r>
    </w:p>
    <w:p w14:paraId="0E8C1467" w14:textId="77777777" w:rsidR="00EB5755" w:rsidRDefault="00F609DE">
      <w:pPr>
        <w:pStyle w:val="CodeLine"/>
        <w:shd w:val="clear" w:color="auto" w:fill="F2F2F2"/>
        <w:ind w:left="170"/>
      </w:pPr>
      <w:r>
        <w:t xml:space="preserve">        return relationships</w:t>
      </w:r>
    </w:p>
    <w:p w14:paraId="2EF76E50" w14:textId="77777777" w:rsidR="00EB5755" w:rsidRDefault="00EB5755">
      <w:pPr>
        <w:pStyle w:val="Plain"/>
        <w:spacing w:after="120"/>
      </w:pPr>
    </w:p>
    <w:p w14:paraId="654FC40F"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40215ADA"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5AA72A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5A08BC2F"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1C2842C0" w14:textId="77777777" w:rsidR="00EB5755" w:rsidRDefault="00F609DE">
      <w:pPr>
        <w:pStyle w:val="CodeLine"/>
        <w:shd w:val="clear" w:color="auto" w:fill="F2F2F2"/>
        <w:ind w:left="170"/>
      </w:pPr>
      <w:r>
        <w:t xml:space="preserve">            if not path:</w:t>
      </w:r>
    </w:p>
    <w:p w14:paraId="4F9573E6" w14:textId="77777777" w:rsidR="00EB5755" w:rsidRDefault="00F609DE">
      <w:pPr>
        <w:pStyle w:val="CodeLine"/>
        <w:shd w:val="clear" w:color="auto" w:fill="F2F2F2"/>
        <w:ind w:left="170"/>
      </w:pPr>
      <w:r>
        <w:t xml:space="preserve">                continue</w:t>
      </w:r>
    </w:p>
    <w:p w14:paraId="338C2894" w14:textId="77777777" w:rsidR="00EB5755" w:rsidRDefault="00F609DE">
      <w:pPr>
        <w:pStyle w:val="CodeLine"/>
        <w:shd w:val="clear" w:color="auto" w:fill="F2F2F2"/>
        <w:ind w:left="170"/>
      </w:pPr>
      <w:r>
        <w:t xml:space="preserve"> </w:t>
      </w:r>
    </w:p>
    <w:p w14:paraId="22FD906E"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749A9D8E" w14:textId="77777777" w:rsidR="00EB5755" w:rsidRDefault="00F609DE">
      <w:pPr>
        <w:pStyle w:val="CodeLine"/>
        <w:shd w:val="clear" w:color="auto" w:fill="F2F2F2"/>
        <w:ind w:left="170"/>
      </w:pPr>
      <w:r>
        <w:t xml:space="preserve">            # Calculate cumulative elasticity and attenuation</w:t>
      </w:r>
    </w:p>
    <w:p w14:paraId="6A9B495E"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625A93DB" w14:textId="77777777" w:rsidR="00EB5755" w:rsidRDefault="00F609DE">
      <w:pPr>
        <w:pStyle w:val="CodeLine"/>
        <w:shd w:val="clear" w:color="auto" w:fill="F2F2F2"/>
        <w:ind w:left="170"/>
      </w:pPr>
      <w:r>
        <w:t xml:space="preserve">            for r in path:</w:t>
      </w:r>
    </w:p>
    <w:p w14:paraId="47E72A4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0A4E9B7A"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04AF4016" w14:textId="77777777" w:rsidR="00EB5755" w:rsidRDefault="00F609DE">
      <w:pPr>
        <w:pStyle w:val="CodeLine"/>
        <w:shd w:val="clear" w:color="auto" w:fill="F2F2F2"/>
        <w:ind w:left="170"/>
      </w:pPr>
      <w:r>
        <w:t xml:space="preserve">                # Attenuation coefficient per hop based on confidence</w:t>
      </w:r>
    </w:p>
    <w:p w14:paraId="523A3846"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1E8DBCAF"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3E8C4497" w14:textId="77777777" w:rsidR="00EB5755" w:rsidRDefault="00F609DE">
      <w:pPr>
        <w:pStyle w:val="CodeLine"/>
        <w:shd w:val="clear" w:color="auto" w:fill="F2F2F2"/>
        <w:ind w:left="170"/>
      </w:pPr>
      <w:r>
        <w:t xml:space="preserve"> </w:t>
      </w:r>
    </w:p>
    <w:p w14:paraId="2630257B"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201AA43F"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391BC015"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78A4AC22"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606C91A1" w14:textId="77777777" w:rsidR="00EB5755" w:rsidRDefault="00F609DE">
      <w:pPr>
        <w:pStyle w:val="CodeLine"/>
        <w:shd w:val="clear" w:color="auto" w:fill="F2F2F2"/>
        <w:ind w:left="170"/>
      </w:pPr>
      <w:r>
        <w:t xml:space="preserve"> </w:t>
      </w:r>
    </w:p>
    <w:p w14:paraId="401BC24D" w14:textId="77777777" w:rsidR="00EB5755" w:rsidRDefault="00F609DE">
      <w:pPr>
        <w:pStyle w:val="CodeLine"/>
        <w:shd w:val="clear" w:color="auto" w:fill="F2F2F2"/>
        <w:ind w:left="170"/>
      </w:pPr>
      <w:r>
        <w:t xml:space="preserve">            forecasts[</w:t>
      </w:r>
      <w:proofErr w:type="spellStart"/>
      <w:r>
        <w:t>target_id</w:t>
      </w:r>
      <w:proofErr w:type="spellEnd"/>
      <w:r>
        <w:t>] = {</w:t>
      </w:r>
    </w:p>
    <w:p w14:paraId="03F9E4A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24C4DA78" w14:textId="77777777" w:rsidR="00EB5755" w:rsidRDefault="00F609DE">
      <w:pPr>
        <w:pStyle w:val="CodeLine"/>
        <w:shd w:val="clear" w:color="auto" w:fill="F2F2F2"/>
        <w:ind w:left="170"/>
      </w:pPr>
      <w:r>
        <w:t xml:space="preserve">                "sector": impact["sector"],</w:t>
      </w:r>
    </w:p>
    <w:p w14:paraId="2EFDE93D" w14:textId="77777777" w:rsidR="00EB5755" w:rsidRDefault="00F609DE">
      <w:pPr>
        <w:pStyle w:val="CodeLine"/>
        <w:shd w:val="clear" w:color="auto" w:fill="F2F2F2"/>
        <w:ind w:left="170"/>
      </w:pPr>
      <w:r>
        <w:t xml:space="preserve">                "baseline": </w:t>
      </w:r>
      <w:proofErr w:type="spellStart"/>
      <w:r>
        <w:t>target_base</w:t>
      </w:r>
      <w:proofErr w:type="spellEnd"/>
      <w:r>
        <w:t>,</w:t>
      </w:r>
    </w:p>
    <w:p w14:paraId="5DE9931D"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64BDA416" w14:textId="77777777" w:rsidR="00EB5755" w:rsidRDefault="00F609DE">
      <w:pPr>
        <w:pStyle w:val="CodeLine"/>
        <w:shd w:val="clear" w:color="auto" w:fill="F2F2F2"/>
        <w:ind w:left="170"/>
      </w:pPr>
      <w:r>
        <w:t xml:space="preserve">                "delta": delta,</w:t>
      </w:r>
    </w:p>
    <w:p w14:paraId="5A4CD70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0E2FF9D"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2F750779"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37AC73D7"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6DE4D280" w14:textId="77777777" w:rsidR="00EB5755" w:rsidRDefault="00F609DE">
      <w:pPr>
        <w:pStyle w:val="CodeLine"/>
        <w:shd w:val="clear" w:color="auto" w:fill="F2F2F2"/>
        <w:ind w:left="170"/>
      </w:pPr>
      <w:r>
        <w:t xml:space="preserve">            }</w:t>
      </w:r>
    </w:p>
    <w:p w14:paraId="7E6C58B4" w14:textId="77777777" w:rsidR="00EB5755" w:rsidRDefault="00EB5755">
      <w:pPr>
        <w:pStyle w:val="Plain"/>
        <w:spacing w:after="120"/>
      </w:pPr>
    </w:p>
    <w:p w14:paraId="1D93FA49"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50F596F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78AD5067" w14:textId="77777777" w:rsidR="00EB5755" w:rsidRDefault="00F609DE">
      <w:pPr>
        <w:pStyle w:val="CodeLine"/>
        <w:shd w:val="clear" w:color="auto" w:fill="F2F2F2"/>
        <w:ind w:left="170"/>
      </w:pPr>
      <w:r>
        <w:t xml:space="preserve">    """z of the latest point against the trailing window, latest excluded from its own baseline."""</w:t>
      </w:r>
    </w:p>
    <w:p w14:paraId="2BF274FB" w14:textId="77777777" w:rsidR="00EB5755" w:rsidRDefault="00F609DE">
      <w:pPr>
        <w:pStyle w:val="CodeLine"/>
        <w:shd w:val="clear" w:color="auto" w:fill="F2F2F2"/>
        <w:ind w:left="170"/>
      </w:pPr>
      <w:r>
        <w:t xml:space="preserve">    n = </w:t>
      </w:r>
      <w:proofErr w:type="spellStart"/>
      <w:r>
        <w:t>len</w:t>
      </w:r>
      <w:proofErr w:type="spellEnd"/>
      <w:r>
        <w:t>(values)</w:t>
      </w:r>
    </w:p>
    <w:p w14:paraId="0F7E9AE0" w14:textId="77777777" w:rsidR="00EB5755" w:rsidRDefault="00F609DE">
      <w:pPr>
        <w:pStyle w:val="CodeLine"/>
        <w:shd w:val="clear" w:color="auto" w:fill="F2F2F2"/>
        <w:ind w:left="170"/>
      </w:pPr>
      <w:r>
        <w:t xml:space="preserve">    if n &lt; MIN_N:</w:t>
      </w:r>
    </w:p>
    <w:p w14:paraId="0708471D" w14:textId="77777777" w:rsidR="00EB5755" w:rsidRDefault="00F609DE">
      <w:pPr>
        <w:pStyle w:val="CodeLine"/>
        <w:shd w:val="clear" w:color="auto" w:fill="F2F2F2"/>
        <w:ind w:left="170"/>
      </w:pPr>
      <w:r>
        <w:t xml:space="preserve">        return None</w:t>
      </w:r>
    </w:p>
    <w:p w14:paraId="639CDECD"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1C5251"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D8E99DC" w14:textId="77777777" w:rsidR="00EB5755" w:rsidRDefault="00F609DE">
      <w:pPr>
        <w:pStyle w:val="CodeLine"/>
        <w:shd w:val="clear" w:color="auto" w:fill="F2F2F2"/>
        <w:ind w:left="170"/>
      </w:pPr>
      <w:r>
        <w:t xml:space="preserve">    mean = sum(base) / </w:t>
      </w:r>
      <w:proofErr w:type="spellStart"/>
      <w:r>
        <w:t>len</w:t>
      </w:r>
      <w:proofErr w:type="spellEnd"/>
      <w:r>
        <w:t>(base)</w:t>
      </w:r>
    </w:p>
    <w:p w14:paraId="02B15BC0"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69198B85"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40A650F" w14:textId="77777777" w:rsidR="00EB5755" w:rsidRDefault="00F609DE">
      <w:pPr>
        <w:pStyle w:val="CodeLine"/>
        <w:shd w:val="clear" w:color="auto" w:fill="F2F2F2"/>
        <w:ind w:left="170"/>
      </w:pPr>
      <w:r>
        <w:t xml:space="preserve">        return None</w:t>
      </w:r>
    </w:p>
    <w:p w14:paraId="6DD39E9A"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6A7875F3" w14:textId="77777777" w:rsidR="00EB5755" w:rsidRDefault="00EB5755">
      <w:pPr>
        <w:pStyle w:val="Plain"/>
        <w:spacing w:after="120"/>
      </w:pPr>
    </w:p>
    <w:p w14:paraId="2A51DCCC" w14:textId="77777777" w:rsidR="00EB5755" w:rsidRDefault="00F609DE">
      <w:pPr>
        <w:pStyle w:val="Heading2"/>
        <w:pageBreakBefore/>
        <w:spacing w:before="0"/>
      </w:pPr>
      <w:bookmarkStart w:id="188" w:name="_Toc9122"/>
      <w:r>
        <w:lastRenderedPageBreak/>
        <w:t>APPENDIX 5: ERROR TAXONOMY AND OPEN ISSUES</w:t>
      </w:r>
      <w:bookmarkEnd w:id="188"/>
    </w:p>
    <w:p w14:paraId="219038B5" w14:textId="77777777" w:rsidR="00EB5755" w:rsidRDefault="00F609DE">
      <w:r>
        <w:t>Figure A5.1 groups the A2A error codes. Table A5.1 lists the principal open issues identified in the review of 12 October 2026 and referred to in Chapters 9 and 10.</w:t>
      </w:r>
    </w:p>
    <w:p w14:paraId="34DC2CE1"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52"/>
                    <a:stretch>
                      <a:fillRect/>
                    </a:stretch>
                  </pic:blipFill>
                  <pic:spPr>
                    <a:xfrm>
                      <a:off x="0" y="0"/>
                      <a:ext cx="5274000" cy="2193015"/>
                    </a:xfrm>
                    <a:prstGeom prst="rect">
                      <a:avLst/>
                    </a:prstGeom>
                  </pic:spPr>
                </pic:pic>
              </a:graphicData>
            </a:graphic>
          </wp:inline>
        </w:drawing>
      </w:r>
    </w:p>
    <w:p w14:paraId="7DB28542" w14:textId="77777777" w:rsidR="00EB5755" w:rsidRDefault="00F609DE">
      <w:pPr>
        <w:pStyle w:val="FigCaption"/>
      </w:pPr>
      <w:bookmarkStart w:id="189" w:name="_Figerror-taxonomy"/>
      <w:r>
        <w:rPr>
          <w:b/>
        </w:rPr>
        <w:t xml:space="preserve">Figure A5.1: </w:t>
      </w:r>
      <w:r>
        <w:t>Taxonomy of A2A error codes.</w:t>
      </w:r>
      <w:bookmarkEnd w:id="189"/>
    </w:p>
    <w:p w14:paraId="44AF26CB"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492F04AF" w14:textId="77777777">
        <w:trPr>
          <w:cantSplit/>
          <w:tblHeader/>
          <w:jc w:val="center"/>
        </w:trPr>
        <w:tc>
          <w:tcPr>
            <w:tcW w:w="4876" w:type="dxa"/>
            <w:shd w:val="clear" w:color="auto" w:fill="D9D9D9"/>
          </w:tcPr>
          <w:p w14:paraId="0E70104B" w14:textId="77777777" w:rsidR="00EB5755" w:rsidRDefault="00F609DE">
            <w:pPr>
              <w:pStyle w:val="TableText"/>
              <w:keepNext/>
            </w:pPr>
            <w:r>
              <w:rPr>
                <w:b/>
              </w:rPr>
              <w:t>Issue</w:t>
            </w:r>
          </w:p>
        </w:tc>
        <w:tc>
          <w:tcPr>
            <w:tcW w:w="1020" w:type="dxa"/>
            <w:shd w:val="clear" w:color="auto" w:fill="D9D9D9"/>
          </w:tcPr>
          <w:p w14:paraId="7C2DB8DA" w14:textId="77777777" w:rsidR="00EB5755" w:rsidRDefault="00F609DE">
            <w:pPr>
              <w:pStyle w:val="TableText"/>
              <w:keepNext/>
            </w:pPr>
            <w:r>
              <w:rPr>
                <w:b/>
              </w:rPr>
              <w:t>Severity</w:t>
            </w:r>
          </w:p>
        </w:tc>
        <w:tc>
          <w:tcPr>
            <w:tcW w:w="2381" w:type="dxa"/>
            <w:shd w:val="clear" w:color="auto" w:fill="D9D9D9"/>
          </w:tcPr>
          <w:p w14:paraId="01197876" w14:textId="77777777" w:rsidR="00EB5755" w:rsidRDefault="00F609DE">
            <w:pPr>
              <w:pStyle w:val="TableText"/>
              <w:keepNext/>
            </w:pPr>
            <w:r>
              <w:rPr>
                <w:b/>
              </w:rPr>
              <w:t>Planned action</w:t>
            </w:r>
          </w:p>
        </w:tc>
      </w:tr>
      <w:tr w:rsidR="00EB5755" w14:paraId="78317ACE" w14:textId="77777777">
        <w:trPr>
          <w:cantSplit/>
          <w:jc w:val="center"/>
        </w:trPr>
        <w:tc>
          <w:tcPr>
            <w:tcW w:w="4876" w:type="dxa"/>
          </w:tcPr>
          <w:p w14:paraId="2BD381CC" w14:textId="77777777" w:rsidR="00EB5755" w:rsidRDefault="00F609DE">
            <w:pPr>
              <w:pStyle w:val="TableText"/>
              <w:keepNext/>
            </w:pPr>
            <w:r>
              <w:t>Claim verification library is not called by any answer path</w:t>
            </w:r>
          </w:p>
        </w:tc>
        <w:tc>
          <w:tcPr>
            <w:tcW w:w="1020" w:type="dxa"/>
          </w:tcPr>
          <w:p w14:paraId="6C273457" w14:textId="77777777" w:rsidR="00EB5755" w:rsidRDefault="00F609DE">
            <w:pPr>
              <w:pStyle w:val="TableText"/>
              <w:keepNext/>
            </w:pPr>
            <w:r>
              <w:t>High</w:t>
            </w:r>
          </w:p>
        </w:tc>
        <w:tc>
          <w:tcPr>
            <w:tcW w:w="2381" w:type="dxa"/>
          </w:tcPr>
          <w:p w14:paraId="370FE784" w14:textId="77777777" w:rsidR="00EB5755" w:rsidRDefault="00F609DE">
            <w:pPr>
              <w:pStyle w:val="TableText"/>
              <w:keepNext/>
            </w:pPr>
            <w:r>
              <w:t>Integrate into synthesis</w:t>
            </w:r>
          </w:p>
        </w:tc>
      </w:tr>
      <w:tr w:rsidR="00EB5755" w14:paraId="5D10D8A6" w14:textId="77777777">
        <w:trPr>
          <w:cantSplit/>
          <w:jc w:val="center"/>
        </w:trPr>
        <w:tc>
          <w:tcPr>
            <w:tcW w:w="4876" w:type="dxa"/>
          </w:tcPr>
          <w:p w14:paraId="1D413875" w14:textId="77777777" w:rsidR="00EB5755" w:rsidRDefault="00F609DE">
            <w:pPr>
              <w:pStyle w:val="TableText"/>
              <w:keepNext/>
            </w:pPr>
            <w:r>
              <w:t>Edge p-values and confidences are curated priors</w:t>
            </w:r>
          </w:p>
        </w:tc>
        <w:tc>
          <w:tcPr>
            <w:tcW w:w="1020" w:type="dxa"/>
          </w:tcPr>
          <w:p w14:paraId="6A1FB1A6" w14:textId="77777777" w:rsidR="00EB5755" w:rsidRDefault="00F609DE">
            <w:pPr>
              <w:pStyle w:val="TableText"/>
              <w:keepNext/>
            </w:pPr>
            <w:r>
              <w:t>High</w:t>
            </w:r>
          </w:p>
        </w:tc>
        <w:tc>
          <w:tcPr>
            <w:tcW w:w="2381" w:type="dxa"/>
          </w:tcPr>
          <w:p w14:paraId="5CEF22A4" w14:textId="77777777" w:rsidR="00EB5755" w:rsidRDefault="00F609DE">
            <w:pPr>
              <w:pStyle w:val="TableText"/>
              <w:keepNext/>
            </w:pPr>
            <w:r>
              <w:t>Estimate from long series; audit</w:t>
            </w:r>
          </w:p>
        </w:tc>
      </w:tr>
      <w:tr w:rsidR="00EB5755" w14:paraId="7AA4A8EB" w14:textId="77777777">
        <w:trPr>
          <w:cantSplit/>
          <w:jc w:val="center"/>
        </w:trPr>
        <w:tc>
          <w:tcPr>
            <w:tcW w:w="4876" w:type="dxa"/>
          </w:tcPr>
          <w:p w14:paraId="6A5447CC" w14:textId="77777777" w:rsidR="00EB5755" w:rsidRDefault="00F609DE">
            <w:pPr>
              <w:pStyle w:val="TableText"/>
              <w:keepNext/>
            </w:pPr>
            <w:r>
              <w:t>Scenario engine is heuristic, unit-blind, with fixed default baselines</w:t>
            </w:r>
          </w:p>
        </w:tc>
        <w:tc>
          <w:tcPr>
            <w:tcW w:w="1020" w:type="dxa"/>
          </w:tcPr>
          <w:p w14:paraId="3E5341BD" w14:textId="77777777" w:rsidR="00EB5755" w:rsidRDefault="00F609DE">
            <w:pPr>
              <w:pStyle w:val="TableText"/>
              <w:keepNext/>
            </w:pPr>
            <w:r>
              <w:t>High</w:t>
            </w:r>
          </w:p>
        </w:tc>
        <w:tc>
          <w:tcPr>
            <w:tcW w:w="2381" w:type="dxa"/>
          </w:tcPr>
          <w:p w14:paraId="1B0DC754" w14:textId="77777777" w:rsidR="00EB5755" w:rsidRDefault="00F609DE">
            <w:pPr>
              <w:pStyle w:val="TableText"/>
              <w:keepNext/>
            </w:pPr>
            <w:r>
              <w:t>Local projections or BVAR</w:t>
            </w:r>
          </w:p>
        </w:tc>
      </w:tr>
      <w:tr w:rsidR="00EB5755" w14:paraId="4A83EC38" w14:textId="77777777">
        <w:trPr>
          <w:cantSplit/>
          <w:jc w:val="center"/>
        </w:trPr>
        <w:tc>
          <w:tcPr>
            <w:tcW w:w="4876" w:type="dxa"/>
          </w:tcPr>
          <w:p w14:paraId="19F1438C" w14:textId="77777777" w:rsidR="00EB5755" w:rsidRDefault="00F609DE">
            <w:pPr>
              <w:pStyle w:val="TableText"/>
              <w:keepNext/>
            </w:pPr>
            <w:r>
              <w:t>Trade balance to USD/INR edge has a doubtful sign</w:t>
            </w:r>
          </w:p>
        </w:tc>
        <w:tc>
          <w:tcPr>
            <w:tcW w:w="1020" w:type="dxa"/>
          </w:tcPr>
          <w:p w14:paraId="57B91538" w14:textId="77777777" w:rsidR="00EB5755" w:rsidRDefault="00F609DE">
            <w:pPr>
              <w:pStyle w:val="TableText"/>
              <w:keepNext/>
            </w:pPr>
            <w:r>
              <w:t>High</w:t>
            </w:r>
          </w:p>
        </w:tc>
        <w:tc>
          <w:tcPr>
            <w:tcW w:w="2381" w:type="dxa"/>
          </w:tcPr>
          <w:p w14:paraId="726FEA7F" w14:textId="77777777" w:rsidR="00EB5755" w:rsidRDefault="00F609DE">
            <w:pPr>
              <w:pStyle w:val="TableText"/>
              <w:keepNext/>
            </w:pPr>
            <w:r>
              <w:t>Correct sign and test</w:t>
            </w:r>
          </w:p>
        </w:tc>
      </w:tr>
      <w:tr w:rsidR="00EB5755" w14:paraId="4F63DE97" w14:textId="77777777">
        <w:trPr>
          <w:cantSplit/>
          <w:jc w:val="center"/>
        </w:trPr>
        <w:tc>
          <w:tcPr>
            <w:tcW w:w="4876" w:type="dxa"/>
          </w:tcPr>
          <w:p w14:paraId="4209F157" w14:textId="77777777" w:rsidR="00EB5755" w:rsidRDefault="00F609DE">
            <w:pPr>
              <w:pStyle w:val="TableText"/>
              <w:keepNext/>
            </w:pPr>
            <w:r>
              <w:t>Optional sector mounts and some start-up steps fail silently</w:t>
            </w:r>
          </w:p>
        </w:tc>
        <w:tc>
          <w:tcPr>
            <w:tcW w:w="1020" w:type="dxa"/>
          </w:tcPr>
          <w:p w14:paraId="127C7E02" w14:textId="77777777" w:rsidR="00EB5755" w:rsidRDefault="00F609DE">
            <w:pPr>
              <w:pStyle w:val="TableText"/>
              <w:keepNext/>
            </w:pPr>
            <w:r>
              <w:t>High</w:t>
            </w:r>
          </w:p>
        </w:tc>
        <w:tc>
          <w:tcPr>
            <w:tcW w:w="2381" w:type="dxa"/>
          </w:tcPr>
          <w:p w14:paraId="4CFADFAD" w14:textId="77777777" w:rsidR="00EB5755" w:rsidRDefault="00F609DE">
            <w:pPr>
              <w:pStyle w:val="TableText"/>
              <w:keepNext/>
            </w:pPr>
            <w:r>
              <w:t>Log and surface degradation</w:t>
            </w:r>
          </w:p>
        </w:tc>
      </w:tr>
      <w:tr w:rsidR="00EB5755" w14:paraId="5E3C7F69" w14:textId="77777777">
        <w:trPr>
          <w:cantSplit/>
          <w:jc w:val="center"/>
        </w:trPr>
        <w:tc>
          <w:tcPr>
            <w:tcW w:w="4876" w:type="dxa"/>
          </w:tcPr>
          <w:p w14:paraId="455F3287" w14:textId="77777777" w:rsidR="00EB5755" w:rsidRDefault="00F609DE">
            <w:pPr>
              <w:pStyle w:val="TableText"/>
              <w:keepNext/>
            </w:pPr>
            <w:r>
              <w:t>Edge audit returns an empty result on any exception</w:t>
            </w:r>
          </w:p>
        </w:tc>
        <w:tc>
          <w:tcPr>
            <w:tcW w:w="1020" w:type="dxa"/>
          </w:tcPr>
          <w:p w14:paraId="70223F8E" w14:textId="77777777" w:rsidR="00EB5755" w:rsidRDefault="00F609DE">
            <w:pPr>
              <w:pStyle w:val="TableText"/>
              <w:keepNext/>
            </w:pPr>
            <w:r>
              <w:t>Medium</w:t>
            </w:r>
          </w:p>
        </w:tc>
        <w:tc>
          <w:tcPr>
            <w:tcW w:w="2381" w:type="dxa"/>
          </w:tcPr>
          <w:p w14:paraId="6CED149B" w14:textId="77777777" w:rsidR="00EB5755" w:rsidRDefault="00F609DE">
            <w:pPr>
              <w:pStyle w:val="TableText"/>
              <w:keepNext/>
            </w:pPr>
            <w:r>
              <w:t>Surface the error</w:t>
            </w:r>
          </w:p>
        </w:tc>
      </w:tr>
      <w:tr w:rsidR="00EB5755" w14:paraId="1354B548" w14:textId="77777777">
        <w:trPr>
          <w:cantSplit/>
          <w:jc w:val="center"/>
        </w:trPr>
        <w:tc>
          <w:tcPr>
            <w:tcW w:w="4876" w:type="dxa"/>
          </w:tcPr>
          <w:p w14:paraId="51F0B7C9" w14:textId="77777777" w:rsidR="00EB5755" w:rsidRDefault="00F609DE">
            <w:pPr>
              <w:pStyle w:val="TableText"/>
              <w:keepNext/>
            </w:pPr>
            <w:r>
              <w:t>Constants duplicated in engine and research module</w:t>
            </w:r>
          </w:p>
        </w:tc>
        <w:tc>
          <w:tcPr>
            <w:tcW w:w="1020" w:type="dxa"/>
          </w:tcPr>
          <w:p w14:paraId="1AC76F4A" w14:textId="77777777" w:rsidR="00EB5755" w:rsidRDefault="00F609DE">
            <w:pPr>
              <w:pStyle w:val="TableText"/>
              <w:keepNext/>
            </w:pPr>
            <w:r>
              <w:t>Medium</w:t>
            </w:r>
          </w:p>
        </w:tc>
        <w:tc>
          <w:tcPr>
            <w:tcW w:w="2381" w:type="dxa"/>
          </w:tcPr>
          <w:p w14:paraId="7005387B" w14:textId="77777777" w:rsidR="00EB5755" w:rsidRDefault="00F609DE">
            <w:pPr>
              <w:pStyle w:val="TableText"/>
              <w:keepNext/>
            </w:pPr>
            <w:r>
              <w:t>Single shared definition</w:t>
            </w:r>
          </w:p>
        </w:tc>
      </w:tr>
      <w:tr w:rsidR="00EB5755" w14:paraId="04CA4F50" w14:textId="77777777">
        <w:trPr>
          <w:cantSplit/>
          <w:jc w:val="center"/>
        </w:trPr>
        <w:tc>
          <w:tcPr>
            <w:tcW w:w="4876" w:type="dxa"/>
          </w:tcPr>
          <w:p w14:paraId="33BB4288" w14:textId="77777777" w:rsidR="00EB5755" w:rsidRDefault="00F609DE">
            <w:pPr>
              <w:pStyle w:val="TableText"/>
              <w:keepNext/>
            </w:pPr>
            <w:r>
              <w:t>Private language model client members used by callers</w:t>
            </w:r>
          </w:p>
        </w:tc>
        <w:tc>
          <w:tcPr>
            <w:tcW w:w="1020" w:type="dxa"/>
          </w:tcPr>
          <w:p w14:paraId="31F417CD" w14:textId="77777777" w:rsidR="00EB5755" w:rsidRDefault="00F609DE">
            <w:pPr>
              <w:pStyle w:val="TableText"/>
              <w:keepNext/>
            </w:pPr>
            <w:r>
              <w:t>Medium</w:t>
            </w:r>
          </w:p>
        </w:tc>
        <w:tc>
          <w:tcPr>
            <w:tcW w:w="2381" w:type="dxa"/>
          </w:tcPr>
          <w:p w14:paraId="7C41D661" w14:textId="77777777" w:rsidR="00EB5755" w:rsidRDefault="00F609DE">
            <w:pPr>
              <w:pStyle w:val="TableText"/>
              <w:keepNext/>
            </w:pPr>
            <w:r>
              <w:t>Public availability property</w:t>
            </w:r>
          </w:p>
        </w:tc>
      </w:tr>
      <w:tr w:rsidR="00EB5755" w14:paraId="62CF6EB2" w14:textId="77777777">
        <w:trPr>
          <w:cantSplit/>
          <w:jc w:val="center"/>
        </w:trPr>
        <w:tc>
          <w:tcPr>
            <w:tcW w:w="4876" w:type="dxa"/>
          </w:tcPr>
          <w:p w14:paraId="60515E24" w14:textId="77777777" w:rsidR="00EB5755" w:rsidRDefault="00F609DE">
            <w:pPr>
              <w:pStyle w:val="TableText"/>
              <w:keepNext/>
            </w:pPr>
            <w:r>
              <w:t>Granger audit lacks stationarity checks and multiple-testing control</w:t>
            </w:r>
          </w:p>
        </w:tc>
        <w:tc>
          <w:tcPr>
            <w:tcW w:w="1020" w:type="dxa"/>
          </w:tcPr>
          <w:p w14:paraId="2C95801E" w14:textId="77777777" w:rsidR="00EB5755" w:rsidRDefault="00F609DE">
            <w:pPr>
              <w:pStyle w:val="TableText"/>
              <w:keepNext/>
            </w:pPr>
            <w:r>
              <w:t>Medium</w:t>
            </w:r>
          </w:p>
        </w:tc>
        <w:tc>
          <w:tcPr>
            <w:tcW w:w="2381" w:type="dxa"/>
          </w:tcPr>
          <w:p w14:paraId="7E60CE18" w14:textId="77777777" w:rsidR="00EB5755" w:rsidRDefault="00F609DE">
            <w:pPr>
              <w:pStyle w:val="TableText"/>
              <w:keepNext/>
            </w:pPr>
            <w:r>
              <w:t>Differencing, BH correction</w:t>
            </w:r>
          </w:p>
        </w:tc>
      </w:tr>
      <w:tr w:rsidR="00EB5755" w14:paraId="20EC4B44" w14:textId="77777777">
        <w:trPr>
          <w:cantSplit/>
          <w:jc w:val="center"/>
        </w:trPr>
        <w:tc>
          <w:tcPr>
            <w:tcW w:w="4876" w:type="dxa"/>
          </w:tcPr>
          <w:p w14:paraId="4AD685CB" w14:textId="77777777" w:rsidR="00EB5755" w:rsidRDefault="00F609DE">
            <w:pPr>
              <w:pStyle w:val="TableText"/>
              <w:keepNext/>
            </w:pPr>
            <w:r>
              <w:t>Research and brief endpoints unauthenticated</w:t>
            </w:r>
          </w:p>
        </w:tc>
        <w:tc>
          <w:tcPr>
            <w:tcW w:w="1020" w:type="dxa"/>
          </w:tcPr>
          <w:p w14:paraId="22D7A280" w14:textId="77777777" w:rsidR="00EB5755" w:rsidRDefault="00F609DE">
            <w:pPr>
              <w:pStyle w:val="TableText"/>
              <w:keepNext/>
            </w:pPr>
            <w:r>
              <w:t>Medium</w:t>
            </w:r>
          </w:p>
        </w:tc>
        <w:tc>
          <w:tcPr>
            <w:tcW w:w="2381" w:type="dxa"/>
          </w:tcPr>
          <w:p w14:paraId="4581D59A" w14:textId="77777777" w:rsidR="00EB5755" w:rsidRDefault="00F609DE">
            <w:pPr>
              <w:pStyle w:val="TableText"/>
              <w:keepNext/>
            </w:pPr>
            <w:r>
              <w:t>Authentication and rate limits</w:t>
            </w:r>
          </w:p>
        </w:tc>
      </w:tr>
      <w:tr w:rsidR="00EB5755" w14:paraId="730BF573" w14:textId="77777777">
        <w:trPr>
          <w:cantSplit/>
          <w:jc w:val="center"/>
        </w:trPr>
        <w:tc>
          <w:tcPr>
            <w:tcW w:w="4876" w:type="dxa"/>
          </w:tcPr>
          <w:p w14:paraId="24102CC6" w14:textId="77777777" w:rsidR="00EB5755" w:rsidRDefault="00F609DE">
            <w:pPr>
              <w:pStyle w:val="TableText"/>
              <w:keepNext/>
            </w:pPr>
            <w:r>
              <w:t>Sector test directories missing from default test paths</w:t>
            </w:r>
          </w:p>
        </w:tc>
        <w:tc>
          <w:tcPr>
            <w:tcW w:w="1020" w:type="dxa"/>
          </w:tcPr>
          <w:p w14:paraId="1B925CD5" w14:textId="77777777" w:rsidR="00EB5755" w:rsidRDefault="00F609DE">
            <w:pPr>
              <w:pStyle w:val="TableText"/>
              <w:keepNext/>
            </w:pPr>
            <w:r>
              <w:t>Medium</w:t>
            </w:r>
          </w:p>
        </w:tc>
        <w:tc>
          <w:tcPr>
            <w:tcW w:w="2381" w:type="dxa"/>
          </w:tcPr>
          <w:p w14:paraId="590013FF" w14:textId="77777777" w:rsidR="00EB5755" w:rsidRDefault="00F609DE">
            <w:pPr>
              <w:pStyle w:val="TableText"/>
              <w:keepNext/>
            </w:pPr>
            <w:r>
              <w:t>Add to configuration; fix drifted test</w:t>
            </w:r>
          </w:p>
        </w:tc>
      </w:tr>
      <w:tr w:rsidR="00EB5755" w14:paraId="353B223A" w14:textId="77777777">
        <w:trPr>
          <w:cantSplit/>
          <w:jc w:val="center"/>
        </w:trPr>
        <w:tc>
          <w:tcPr>
            <w:tcW w:w="4876" w:type="dxa"/>
          </w:tcPr>
          <w:p w14:paraId="2CD4387C" w14:textId="77777777" w:rsidR="00EB5755" w:rsidRDefault="00F609DE">
            <w:pPr>
              <w:pStyle w:val="TableText"/>
            </w:pPr>
            <w:r>
              <w:t>Nine non-test modules exceed 400 lines; frontend has any types and inline styles</w:t>
            </w:r>
          </w:p>
        </w:tc>
        <w:tc>
          <w:tcPr>
            <w:tcW w:w="1020" w:type="dxa"/>
          </w:tcPr>
          <w:p w14:paraId="6487C2B0" w14:textId="77777777" w:rsidR="00EB5755" w:rsidRDefault="00F609DE">
            <w:pPr>
              <w:pStyle w:val="TableText"/>
            </w:pPr>
            <w:r>
              <w:t>Low</w:t>
            </w:r>
          </w:p>
        </w:tc>
        <w:tc>
          <w:tcPr>
            <w:tcW w:w="2381" w:type="dxa"/>
          </w:tcPr>
          <w:p w14:paraId="4744CB61" w14:textId="77777777" w:rsidR="00EB5755" w:rsidRDefault="00F609DE">
            <w:pPr>
              <w:pStyle w:val="TableText"/>
            </w:pPr>
            <w:r>
              <w:t>Refactor</w:t>
            </w:r>
          </w:p>
        </w:tc>
      </w:tr>
    </w:tbl>
    <w:p w14:paraId="389CEAAE" w14:textId="77777777" w:rsidR="00EB5755" w:rsidRDefault="00EB5755">
      <w:pPr>
        <w:pStyle w:val="Plain"/>
        <w:spacing w:after="160"/>
      </w:pPr>
    </w:p>
    <w:sectPr w:rsidR="00EB5755" w:rsidSect="00034616">
      <w:footerReference w:type="default" r:id="rId53"/>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F707C" w14:textId="77777777" w:rsidR="00A86A08" w:rsidRDefault="00A86A08">
      <w:pPr>
        <w:spacing w:after="0" w:line="240" w:lineRule="auto"/>
      </w:pPr>
      <w:r>
        <w:separator/>
      </w:r>
    </w:p>
  </w:endnote>
  <w:endnote w:type="continuationSeparator" w:id="0">
    <w:p w14:paraId="760ADF80" w14:textId="77777777" w:rsidR="00A86A08" w:rsidRDefault="00A86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F78B8"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54760"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B3384" w14:textId="77777777" w:rsidR="00A86A08" w:rsidRDefault="00A86A08">
      <w:pPr>
        <w:spacing w:after="0" w:line="240" w:lineRule="auto"/>
      </w:pPr>
      <w:r>
        <w:separator/>
      </w:r>
    </w:p>
  </w:footnote>
  <w:footnote w:type="continuationSeparator" w:id="0">
    <w:p w14:paraId="04ECB7DC" w14:textId="77777777" w:rsidR="00A86A08" w:rsidRDefault="00A86A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161413"/>
    <w:rsid w:val="0029639D"/>
    <w:rsid w:val="00326F90"/>
    <w:rsid w:val="003E318C"/>
    <w:rsid w:val="00401C40"/>
    <w:rsid w:val="00402084"/>
    <w:rsid w:val="0046463D"/>
    <w:rsid w:val="004851DE"/>
    <w:rsid w:val="004937BC"/>
    <w:rsid w:val="004937DB"/>
    <w:rsid w:val="004F02F5"/>
    <w:rsid w:val="00531326"/>
    <w:rsid w:val="005A54C8"/>
    <w:rsid w:val="0061331F"/>
    <w:rsid w:val="00626D69"/>
    <w:rsid w:val="006E7A45"/>
    <w:rsid w:val="0073686C"/>
    <w:rsid w:val="00752738"/>
    <w:rsid w:val="007B62C5"/>
    <w:rsid w:val="00835BD7"/>
    <w:rsid w:val="00855209"/>
    <w:rsid w:val="008B49D1"/>
    <w:rsid w:val="008C16D6"/>
    <w:rsid w:val="00944359"/>
    <w:rsid w:val="009558C7"/>
    <w:rsid w:val="009A4204"/>
    <w:rsid w:val="009A5036"/>
    <w:rsid w:val="00A04279"/>
    <w:rsid w:val="00A5094B"/>
    <w:rsid w:val="00A86A08"/>
    <w:rsid w:val="00AA1D8D"/>
    <w:rsid w:val="00B47730"/>
    <w:rsid w:val="00BB0869"/>
    <w:rsid w:val="00C2708F"/>
    <w:rsid w:val="00C750F9"/>
    <w:rsid w:val="00CB0664"/>
    <w:rsid w:val="00CD38BA"/>
    <w:rsid w:val="00D1210A"/>
    <w:rsid w:val="00D25AF6"/>
    <w:rsid w:val="00D4303D"/>
    <w:rsid w:val="00DC123B"/>
    <w:rsid w:val="00DE0121"/>
    <w:rsid w:val="00E241F4"/>
    <w:rsid w:val="00E2623B"/>
    <w:rsid w:val="00E33F3A"/>
    <w:rsid w:val="00E373A2"/>
    <w:rsid w:val="00E82124"/>
    <w:rsid w:val="00EB5755"/>
    <w:rsid w:val="00F609DE"/>
    <w:rsid w:val="00FC693F"/>
    <w:rsid w:val="00FF0C8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C7A36E9"/>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2.xml"/><Relationship Id="rId5" Type="http://schemas.openxmlformats.org/officeDocument/2006/relationships/webSettings" Target="webSettings.xml"/><Relationship Id="rId10" Type="http://schemas.microsoft.com/office/2007/relationships/hdphoto" Target="media/hdphoto1.wdp"/><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97</Pages>
  <Words>19349</Words>
  <Characters>110290</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Nithish Kumar CS</cp:lastModifiedBy>
  <cp:revision>39</cp:revision>
  <cp:lastPrinted>2026-10-12T19:28:00Z</cp:lastPrinted>
  <dcterms:created xsi:type="dcterms:W3CDTF">2013-12-23T23:15:00Z</dcterms:created>
  <dcterms:modified xsi:type="dcterms:W3CDTF">2026-10-21T19:22:00Z</dcterms:modified>
  <cp:category/>
</cp:coreProperties>
</file>