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F5E4F" w14:textId="77777777" w:rsidR="00EB5755" w:rsidRDefault="00F609DE">
      <w:pPr>
        <w:pStyle w:val="Plain"/>
        <w:spacing w:before="400" w:after="440"/>
        <w:jc w:val="center"/>
      </w:pPr>
      <w:r>
        <w:rPr>
          <w:i/>
        </w:rPr>
        <w:t>A project report on</w:t>
      </w:r>
    </w:p>
    <w:p w14:paraId="6581D650" w14:textId="77777777" w:rsidR="00EB5755" w:rsidRDefault="00F609DE">
      <w:pPr>
        <w:pStyle w:val="Plain"/>
        <w:spacing w:after="680"/>
        <w:jc w:val="center"/>
      </w:pPr>
      <w:r>
        <w:rPr>
          <w:b/>
          <w:sz w:val="40"/>
        </w:rPr>
        <w:t>MACROGRAPH AI</w:t>
      </w:r>
    </w:p>
    <w:p w14:paraId="41079E31" w14:textId="77777777" w:rsidR="00EB5755" w:rsidRDefault="00F609DE">
      <w:pPr>
        <w:pStyle w:val="Plain"/>
        <w:spacing w:after="600"/>
        <w:jc w:val="center"/>
      </w:pPr>
      <w:r>
        <w:rPr>
          <w:i/>
          <w:sz w:val="28"/>
        </w:rPr>
        <w:t>Submitted in partial fulfillment for the award of the degree of</w:t>
      </w:r>
    </w:p>
    <w:p w14:paraId="5C4CA38D" w14:textId="77777777" w:rsidR="00EB5755" w:rsidRDefault="00F609DE">
      <w:pPr>
        <w:pStyle w:val="Plain"/>
        <w:spacing w:after="680"/>
        <w:jc w:val="center"/>
      </w:pPr>
      <w:r>
        <w:rPr>
          <w:b/>
          <w:sz w:val="44"/>
        </w:rPr>
        <w:t>Bachelor of Technology in Computer Science and Engineering (Artificial Intelligence and Machine Learning)</w:t>
      </w:r>
    </w:p>
    <w:p w14:paraId="032B4BB1" w14:textId="77777777" w:rsidR="00EB5755" w:rsidRDefault="00F609DE">
      <w:pPr>
        <w:pStyle w:val="Plain"/>
        <w:spacing w:after="520"/>
        <w:jc w:val="center"/>
      </w:pPr>
      <w:r>
        <w:rPr>
          <w:i/>
          <w:sz w:val="28"/>
        </w:rPr>
        <w:t>by</w:t>
      </w:r>
    </w:p>
    <w:p>
      <w:pPr>
        <w:pStyle w:val="Plain"/>
        <w:spacing w:after="120"/>
        <w:jc w:val="center"/>
      </w:pPr>
      <w:r>
        <w:rPr>
          <w:b/>
          <w:sz w:val="32"/>
        </w:rPr>
        <w:t>HARIPRASAADH K (23BAI1061)</w:t>
      </w:r>
    </w:p>
    <w:p>
      <w:pPr>
        <w:pStyle w:val="Plain"/>
        <w:spacing w:after="120"/>
        <w:jc w:val="center"/>
      </w:pPr>
      <w:r>
        <w:rPr>
          <w:b/>
          <w:sz w:val="32"/>
        </w:rPr>
        <w:t>SJ ARULPRASAAD (23BAI1089)</w:t>
      </w:r>
    </w:p>
    <w:p>
      <w:pPr>
        <w:pStyle w:val="Plain"/>
        <w:spacing w:after="1400"/>
        <w:jc w:val="center"/>
      </w:pPr>
      <w:r>
        <w:rPr>
          <w:b/>
          <w:sz w:val="32"/>
        </w:rPr>
        <w:t>NITHISH KUMAR CS (23BAI1035)</w:t>
      </w:r>
    </w:p>
    <w:p w14:paraId="32B6220C" w14:textId="77777777" w:rsidR="00EB5755" w:rsidRDefault="00F609DE">
      <w:pPr>
        <w:pStyle w:val="Plain"/>
        <w:jc w:val="center"/>
      </w:pPr>
      <w:r>
        <w:rPr>
          <w:noProof/>
        </w:rPr>
        <w:drawing>
          <wp:inline distT="0" distB="0" distL="0" distR="0" wp14:anchorId="06B41F26" wp14:editId="471BB2FF">
            <wp:extent cx="2880000" cy="96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880000" cy="960000"/>
                    </a:xfrm>
                    <a:prstGeom prst="rect">
                      <a:avLst/>
                    </a:prstGeom>
                  </pic:spPr>
                </pic:pic>
              </a:graphicData>
            </a:graphic>
          </wp:inline>
        </w:drawing>
      </w:r>
    </w:p>
    <w:p w14:paraId="1044F244" w14:textId="77777777" w:rsidR="00EB5755" w:rsidRDefault="00EB5755">
      <w:pPr>
        <w:pStyle w:val="Plain"/>
        <w:spacing w:after="600"/>
      </w:pPr>
    </w:p>
    <w:p w14:paraId="400ECE41" w14:textId="77777777" w:rsidR="00EB5755" w:rsidRDefault="00F609DE">
      <w:pPr>
        <w:pStyle w:val="Plain"/>
        <w:spacing w:after="520"/>
        <w:jc w:val="center"/>
      </w:pPr>
      <w:r>
        <w:rPr>
          <w:b/>
          <w:sz w:val="32"/>
        </w:rPr>
        <w:t>SCHOOL OF COMPUTER SCIENCE AND ENGINEERING</w:t>
      </w:r>
    </w:p>
    <w:p w14:paraId="130B6C42" w14:textId="77777777" w:rsidR="00EB5755" w:rsidRDefault="00F609DE">
      <w:pPr>
        <w:pStyle w:val="Plain"/>
        <w:jc w:val="center"/>
      </w:pPr>
      <w:r>
        <w:t>November, 2026</w:t>
      </w:r>
    </w:p>
    <w:p w14:paraId="3844CEE2" w14:textId="77777777" w:rsidR="00EB5755" w:rsidRDefault="00EB5755">
      <w:pPr>
        <w:pStyle w:val="Plain"/>
        <w:pageBreakBefore/>
        <w:spacing w:after="520"/>
      </w:pPr>
    </w:p>
    <w:p w14:paraId="42C182B4" w14:textId="77777777" w:rsidR="00EB5755" w:rsidRDefault="00F609DE">
      <w:pPr>
        <w:pStyle w:val="Plain"/>
        <w:spacing w:after="680"/>
        <w:jc w:val="center"/>
      </w:pPr>
      <w:r>
        <w:rPr>
          <w:b/>
          <w:sz w:val="40"/>
        </w:rPr>
        <w:t>MACROGRAPH AI</w:t>
      </w:r>
    </w:p>
    <w:p w14:paraId="14BFFBA0" w14:textId="77777777" w:rsidR="00EB5755" w:rsidRDefault="00F609DE">
      <w:pPr>
        <w:pStyle w:val="Plain"/>
        <w:spacing w:after="600"/>
        <w:jc w:val="center"/>
      </w:pPr>
      <w:r>
        <w:rPr>
          <w:i/>
          <w:sz w:val="28"/>
        </w:rPr>
        <w:t>Submitted in partial fulfillment for the award of the degree of</w:t>
      </w:r>
    </w:p>
    <w:p w14:paraId="2424E080" w14:textId="77777777" w:rsidR="00EB5755" w:rsidRDefault="00F609DE">
      <w:pPr>
        <w:pStyle w:val="Plain"/>
        <w:spacing w:after="680"/>
        <w:jc w:val="center"/>
      </w:pPr>
      <w:r>
        <w:rPr>
          <w:b/>
          <w:sz w:val="44"/>
        </w:rPr>
        <w:t>Bachelor of Technology in Computer Science and Engineering (Artificial Intelligence and Machine Learning)</w:t>
      </w:r>
    </w:p>
    <w:p w14:paraId="35C54AE5" w14:textId="77777777" w:rsidR="00EB5755" w:rsidRDefault="00F609DE">
      <w:pPr>
        <w:pStyle w:val="Plain"/>
        <w:spacing w:after="520"/>
        <w:jc w:val="center"/>
      </w:pPr>
      <w:r>
        <w:rPr>
          <w:i/>
          <w:sz w:val="28"/>
        </w:rPr>
        <w:t>by</w:t>
      </w:r>
    </w:p>
    <w:p>
      <w:pPr>
        <w:pStyle w:val="Plain"/>
        <w:spacing w:after="120"/>
        <w:jc w:val="center"/>
      </w:pPr>
      <w:r>
        <w:rPr>
          <w:b/>
          <w:sz w:val="32"/>
        </w:rPr>
        <w:t>HARIPRASAADH K (23BAI1061)</w:t>
      </w:r>
    </w:p>
    <w:p>
      <w:pPr>
        <w:pStyle w:val="Plain"/>
        <w:spacing w:after="120"/>
        <w:jc w:val="center"/>
      </w:pPr>
      <w:r>
        <w:rPr>
          <w:b/>
          <w:sz w:val="32"/>
        </w:rPr>
        <w:t>SJ ARULPRASAAD (23BAI1089)</w:t>
      </w:r>
    </w:p>
    <w:p>
      <w:pPr>
        <w:pStyle w:val="Plain"/>
        <w:spacing w:after="1400"/>
        <w:jc w:val="center"/>
      </w:pPr>
      <w:r>
        <w:rPr>
          <w:b/>
          <w:sz w:val="32"/>
        </w:rPr>
        <w:t>NITHISH KUMAR CS (23BAI1035)</w:t>
      </w:r>
    </w:p>
    <w:p w14:paraId="0DAC2528" w14:textId="77777777" w:rsidR="00EB5755" w:rsidRDefault="00F609DE">
      <w:pPr>
        <w:pStyle w:val="Plain"/>
        <w:jc w:val="center"/>
      </w:pPr>
      <w:r>
        <w:rPr>
          <w:noProof/>
        </w:rPr>
        <w:drawing>
          <wp:inline distT="0" distB="0" distL="0" distR="0" wp14:anchorId="0CAEB157" wp14:editId="24D5FBC6">
            <wp:extent cx="2880000" cy="960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880000" cy="960000"/>
                    </a:xfrm>
                    <a:prstGeom prst="rect">
                      <a:avLst/>
                    </a:prstGeom>
                  </pic:spPr>
                </pic:pic>
              </a:graphicData>
            </a:graphic>
          </wp:inline>
        </w:drawing>
      </w:r>
    </w:p>
    <w:p w14:paraId="201A1D9D" w14:textId="77777777" w:rsidR="00EB5755" w:rsidRDefault="00EB5755">
      <w:pPr>
        <w:pStyle w:val="Plain"/>
        <w:spacing w:after="600"/>
      </w:pPr>
    </w:p>
    <w:p w14:paraId="24EEDEB6" w14:textId="77777777" w:rsidR="00EB5755" w:rsidRDefault="00F609DE">
      <w:pPr>
        <w:pStyle w:val="Plain"/>
        <w:spacing w:after="520"/>
        <w:jc w:val="center"/>
      </w:pPr>
      <w:r>
        <w:rPr>
          <w:b/>
          <w:sz w:val="32"/>
        </w:rPr>
        <w:t>SCHOOL OF COMPUTER SCIENCE AND ENGINEERING</w:t>
      </w:r>
    </w:p>
    <w:p w14:paraId="7AE2BB50" w14:textId="77777777" w:rsidR="00EB5755" w:rsidRDefault="00F609DE">
      <w:pPr>
        <w:pStyle w:val="Plain"/>
        <w:jc w:val="center"/>
      </w:pPr>
      <w:r>
        <w:t>November, 2026</w:t>
      </w:r>
    </w:p>
    <w:p w14:paraId="6738EC0A" w14:textId="77777777" w:rsidR="00EB5755" w:rsidRDefault="00EB5755">
      <w:pPr>
        <w:sectPr w:rsidR="00EB5755">
          <w:pgSz w:w="11906" w:h="16838"/>
          <w:pgMar w:top="1440" w:right="1440" w:bottom="1440" w:left="2160" w:header="720" w:footer="709" w:gutter="0"/>
          <w:cols w:space="720"/>
          <w:docGrid w:linePitch="360"/>
        </w:sectPr>
      </w:pPr>
    </w:p>
    <w:p w14:paraId="0DC41EC4" w14:textId="77777777" w:rsidR="00EB5755" w:rsidRDefault="00F609DE">
      <w:pPr>
        <w:pStyle w:val="Plain"/>
        <w:jc w:val="center"/>
      </w:pPr>
      <w:r>
        <w:rPr>
          <w:noProof/>
        </w:rPr>
        <w:lastRenderedPageBreak/>
        <w:drawing>
          <wp:inline distT="0" distB="0" distL="0" distR="0" wp14:anchorId="40289201" wp14:editId="6F75F73E">
            <wp:extent cx="2160000" cy="72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160000" cy="720000"/>
                    </a:xfrm>
                    <a:prstGeom prst="rect">
                      <a:avLst/>
                    </a:prstGeom>
                  </pic:spPr>
                </pic:pic>
              </a:graphicData>
            </a:graphic>
          </wp:inline>
        </w:drawing>
      </w:r>
    </w:p>
    <w:p w14:paraId="37DD0498" w14:textId="77777777" w:rsidR="00EB5755" w:rsidRDefault="00EB5755">
      <w:pPr>
        <w:pStyle w:val="Plain"/>
        <w:spacing w:after="200"/>
      </w:pPr>
    </w:p>
    <w:p w14:paraId="35060852" w14:textId="77777777" w:rsidR="00EB5755" w:rsidRDefault="00F609DE">
      <w:pPr>
        <w:pStyle w:val="Plain"/>
        <w:spacing w:after="440"/>
        <w:jc w:val="center"/>
      </w:pPr>
      <w:r>
        <w:rPr>
          <w:b/>
          <w:sz w:val="28"/>
          <w:u w:val="single"/>
        </w:rPr>
        <w:t>DECLARATION</w:t>
      </w:r>
    </w:p>
    <w:p w14:paraId="437A081B" w14:textId="6BD3946B" w:rsidR="00EB5755" w:rsidRDefault="00F609DE">
      <w:r>
        <w:t xml:space="preserve">I hereby declare that the thesis entitled “MACROGRAPH AI” submitted by SJ ARULPRASAAD (23BAI1089), for the award of the degree of Bachelor of Technology in Computer Science and Engineering, Vellore Institute of Technology, Chennai is a record of </w:t>
      </w:r>
      <w:proofErr w:type="spellStart"/>
      <w:r>
        <w:t>bonafide</w:t>
      </w:r>
      <w:proofErr w:type="spellEnd"/>
      <w:r>
        <w:t xml:space="preserve"> work carried out by me under the supervision </w:t>
      </w:r>
      <w:r w:rsidR="009A5036">
        <w:t>of Dr.</w:t>
      </w:r>
      <w:r w:rsidR="009A5036" w:rsidRPr="009A5036">
        <w:t xml:space="preserve"> Tulasi Prasad Sariki</w:t>
      </w:r>
      <w:r>
        <w:t>.</w:t>
      </w:r>
    </w:p>
    <w:p w14:paraId="3B95D73D" w14:textId="77777777" w:rsidR="00EB5755" w:rsidRDefault="00F609DE">
      <w:r>
        <w:t>I further declare that the work reported in this thesis has not been submitted and will not be submitted, either in part or in full, for the award of any other degree or diploma in this institute or any other institute or university.</w:t>
      </w:r>
    </w:p>
    <w:p w14:paraId="7E6F1A6B" w14:textId="77777777" w:rsidR="00EB5755" w:rsidRDefault="00EB5755">
      <w:pPr>
        <w:pStyle w:val="Plain"/>
        <w:spacing w:after="1200"/>
      </w:pPr>
    </w:p>
    <w:p w14:paraId="07558438" w14:textId="77777777" w:rsidR="00EB5755" w:rsidRDefault="00F609DE">
      <w:pPr>
        <w:pStyle w:val="Plain"/>
        <w:spacing w:after="120" w:line="360" w:lineRule="auto"/>
      </w:pPr>
      <w:r>
        <w:t>Place: Chennai</w:t>
      </w:r>
    </w:p>
    <w:p w14:paraId="76BE09DE" w14:textId="2EF1B1F3" w:rsidR="00EB5755" w:rsidRDefault="00F609DE">
      <w:pPr>
        <w:pStyle w:val="Plain"/>
        <w:tabs>
          <w:tab w:val="right" w:pos="8306"/>
        </w:tabs>
        <w:spacing w:line="360" w:lineRule="auto"/>
      </w:pPr>
      <w:r>
        <w:t>Date:</w:t>
      </w:r>
      <w:r w:rsidR="009A5036">
        <w:t xml:space="preserve"> </w:t>
      </w:r>
      <w:r>
        <w:rPr>
          <w:b/>
        </w:rPr>
        <w:tab/>
        <w:t>Signature of the Candidate</w:t>
      </w:r>
    </w:p>
    <w:p w14:paraId="738D8C52" w14:textId="77777777" w:rsidR="00EB5755" w:rsidRDefault="00F609DE">
      <w:pPr>
        <w:pStyle w:val="Plain"/>
        <w:pageBreakBefore/>
        <w:jc w:val="center"/>
      </w:pPr>
      <w:r>
        <w:rPr>
          <w:noProof/>
        </w:rPr>
        <w:lastRenderedPageBreak/>
        <w:drawing>
          <wp:inline distT="0" distB="0" distL="0" distR="0" wp14:anchorId="1B9AFF49" wp14:editId="24404D71">
            <wp:extent cx="2160000" cy="720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jpg"/>
                    <pic:cNvPicPr/>
                  </pic:nvPicPr>
                  <pic:blipFill>
                    <a:blip r:embed="rId8"/>
                    <a:stretch>
                      <a:fillRect/>
                    </a:stretch>
                  </pic:blipFill>
                  <pic:spPr>
                    <a:xfrm>
                      <a:off x="0" y="0"/>
                      <a:ext cx="2160000" cy="720000"/>
                    </a:xfrm>
                    <a:prstGeom prst="rect">
                      <a:avLst/>
                    </a:prstGeom>
                  </pic:spPr>
                </pic:pic>
              </a:graphicData>
            </a:graphic>
          </wp:inline>
        </w:drawing>
      </w:r>
    </w:p>
    <w:p w14:paraId="184D1D9A" w14:textId="77777777" w:rsidR="00EB5755" w:rsidRDefault="00F609DE">
      <w:pPr>
        <w:pStyle w:val="Plain"/>
        <w:spacing w:after="440"/>
        <w:jc w:val="center"/>
      </w:pPr>
      <w:r>
        <w:rPr>
          <w:b/>
          <w:sz w:val="28"/>
        </w:rPr>
        <w:t>School of Computer Science and Engineering</w:t>
      </w:r>
    </w:p>
    <w:p w14:paraId="61756181" w14:textId="77777777" w:rsidR="00EB5755" w:rsidRDefault="00F609DE">
      <w:pPr>
        <w:pStyle w:val="Plain"/>
        <w:spacing w:after="280"/>
        <w:jc w:val="center"/>
      </w:pPr>
      <w:r>
        <w:rPr>
          <w:b/>
          <w:sz w:val="32"/>
        </w:rPr>
        <w:t>CERTIFICATE</w:t>
      </w:r>
    </w:p>
    <w:p w14:paraId="6F2A736B" w14:textId="77777777" w:rsidR="00EB5755" w:rsidRDefault="00F609DE">
      <w:pPr>
        <w:spacing w:line="276" w:lineRule="auto"/>
      </w:pPr>
      <w:r>
        <w:t xml:space="preserve">This is to certify that the report entitled “MACROGRAPH AI” is prepared and submitted by SJ ARULPRASAAD (23BAI1089) to Vellore Institute of Technology, Chennai, in partial fulfillment of the requirement for the award of the degree of Bachelor of Technology in Computer Science and Engineering (Artificial Intelligence and Machine Learning) is a </w:t>
      </w:r>
      <w:proofErr w:type="spellStart"/>
      <w:r>
        <w:t>bonafide</w:t>
      </w:r>
      <w:proofErr w:type="spellEnd"/>
      <w:r>
        <w:t xml:space="preserve"> record carried out under my guidance. The project fulfills the requirements as per the regulations of this University and in my opinion meets the necessary standards for submission. The contents of this report have not been submitted and will not be submitted either in part or in full, for the award of any other degree or diploma and the same is certified.</w:t>
      </w:r>
    </w:p>
    <w:p w14:paraId="4A9ABCBE" w14:textId="77777777" w:rsidR="00EB5755" w:rsidRDefault="00EB5755">
      <w:pPr>
        <w:pStyle w:val="Plain"/>
        <w:spacing w:after="80"/>
      </w:pPr>
    </w:p>
    <w:p w14:paraId="2D479C04" w14:textId="77777777" w:rsidR="00EB5755" w:rsidRDefault="00F609DE">
      <w:pPr>
        <w:pStyle w:val="Plain"/>
        <w:spacing w:after="200"/>
      </w:pPr>
      <w:r>
        <w:t>Signature of the Guide:</w:t>
      </w:r>
    </w:p>
    <w:p w14:paraId="2F391ADF" w14:textId="551E416D" w:rsidR="00EB5755" w:rsidRDefault="00F609DE">
      <w:pPr>
        <w:pStyle w:val="Plain"/>
        <w:spacing w:after="200"/>
      </w:pPr>
      <w:r>
        <w:t xml:space="preserve">Name: </w:t>
      </w:r>
      <w:r w:rsidR="009A5036" w:rsidRPr="009A5036">
        <w:t xml:space="preserve">Dr. Tulasi Prasad </w:t>
      </w:r>
      <w:proofErr w:type="spellStart"/>
      <w:r w:rsidR="009A5036" w:rsidRPr="009A5036">
        <w:t>Sariki</w:t>
      </w:r>
      <w:proofErr w:type="spellEnd"/>
    </w:p>
    <w:p w14:paraId="3CC8B98C" w14:textId="77777777" w:rsidR="00EB5755" w:rsidRDefault="00F609DE">
      <w:pPr>
        <w:pStyle w:val="Plain"/>
        <w:spacing w:after="280"/>
      </w:pPr>
      <w:r>
        <w:t>Date:</w:t>
      </w:r>
    </w:p>
    <w:p w14:paraId="7B831635" w14:textId="77777777" w:rsidR="00EB5755" w:rsidRDefault="00F609DE">
      <w:pPr>
        <w:pStyle w:val="Plain"/>
        <w:tabs>
          <w:tab w:val="left" w:pos="4535"/>
        </w:tabs>
        <w:spacing w:after="120"/>
      </w:pPr>
      <w:r>
        <w:t>Signature of the Examiner</w:t>
      </w:r>
      <w:r>
        <w:tab/>
        <w:t>Signature of the Examiner</w:t>
      </w:r>
    </w:p>
    <w:p w14:paraId="6EF7F419" w14:textId="77777777" w:rsidR="00EB5755" w:rsidRDefault="00F609DE">
      <w:pPr>
        <w:pStyle w:val="Plain"/>
        <w:tabs>
          <w:tab w:val="left" w:pos="4535"/>
        </w:tabs>
        <w:spacing w:after="120"/>
      </w:pPr>
      <w:r>
        <w:t>Name:</w:t>
      </w:r>
      <w:r>
        <w:tab/>
        <w:t>Name:</w:t>
      </w:r>
    </w:p>
    <w:p w14:paraId="395C653C" w14:textId="77777777" w:rsidR="00EB5755" w:rsidRDefault="00F609DE">
      <w:pPr>
        <w:pStyle w:val="Plain"/>
        <w:tabs>
          <w:tab w:val="left" w:pos="4535"/>
        </w:tabs>
        <w:spacing w:after="320"/>
      </w:pPr>
      <w:r>
        <w:t>Date:</w:t>
      </w:r>
      <w:r>
        <w:tab/>
        <w:t>Date:</w:t>
      </w:r>
    </w:p>
    <w:p w14:paraId="71165DFC" w14:textId="77777777" w:rsidR="00401C40" w:rsidRDefault="00401C40">
      <w:pPr>
        <w:pStyle w:val="Plain"/>
        <w:tabs>
          <w:tab w:val="left" w:pos="4535"/>
        </w:tabs>
        <w:spacing w:after="320"/>
      </w:pPr>
    </w:p>
    <w:p w14:paraId="28A475E8" w14:textId="77777777" w:rsidR="00EB5755" w:rsidRDefault="00F609DE">
      <w:pPr>
        <w:pStyle w:val="Plain"/>
        <w:jc w:val="center"/>
      </w:pPr>
      <w:r>
        <w:t>Approved by the Head of Department,</w:t>
      </w:r>
    </w:p>
    <w:p w14:paraId="484C0738" w14:textId="77777777" w:rsidR="00EB5755" w:rsidRDefault="00F609DE">
      <w:pPr>
        <w:pStyle w:val="Plain"/>
        <w:jc w:val="center"/>
      </w:pPr>
      <w:r>
        <w:t>Computer Science and Engineering</w:t>
      </w:r>
    </w:p>
    <w:p w14:paraId="27BDC331" w14:textId="77777777" w:rsidR="00EB5755" w:rsidRDefault="00F609DE">
      <w:pPr>
        <w:pStyle w:val="Plain"/>
        <w:spacing w:after="160"/>
        <w:jc w:val="center"/>
      </w:pPr>
      <w:r>
        <w:t>(Artificial Intelligence and Machine Learning)</w:t>
      </w:r>
    </w:p>
    <w:p w14:paraId="35F5EC18" w14:textId="77777777" w:rsidR="00EB5755" w:rsidRDefault="00F609DE">
      <w:pPr>
        <w:pStyle w:val="Plain"/>
        <w:spacing w:after="120"/>
        <w:jc w:val="center"/>
      </w:pPr>
      <w:r>
        <w:t xml:space="preserve">Name: Dr. Tulasi Prasad </w:t>
      </w:r>
      <w:proofErr w:type="spellStart"/>
      <w:r>
        <w:t>Sariki</w:t>
      </w:r>
      <w:proofErr w:type="spellEnd"/>
    </w:p>
    <w:p w14:paraId="366F1E86" w14:textId="77777777" w:rsidR="00EB5755" w:rsidRDefault="00F609DE">
      <w:pPr>
        <w:pStyle w:val="Plain"/>
        <w:spacing w:after="200"/>
        <w:jc w:val="center"/>
      </w:pPr>
      <w:r>
        <w:t>Date:</w:t>
      </w:r>
    </w:p>
    <w:p w14:paraId="5FF2D14C" w14:textId="77777777" w:rsidR="00EB5755" w:rsidRDefault="00F609DE">
      <w:pPr>
        <w:pStyle w:val="Plain"/>
        <w:jc w:val="center"/>
      </w:pPr>
      <w:r>
        <w:rPr>
          <w:sz w:val="20"/>
        </w:rPr>
        <w:t>(Seal of School of Computer Science and Engineering)</w:t>
      </w:r>
    </w:p>
    <w:p w14:paraId="0154298E" w14:textId="77777777" w:rsidR="00EB5755" w:rsidRDefault="00F609DE">
      <w:pPr>
        <w:pStyle w:val="Plain"/>
        <w:pageBreakBefore/>
        <w:spacing w:after="360"/>
        <w:jc w:val="center"/>
      </w:pPr>
      <w:r>
        <w:rPr>
          <w:b/>
          <w:sz w:val="28"/>
          <w:u w:val="single"/>
        </w:rPr>
        <w:lastRenderedPageBreak/>
        <w:t>ABSTRACT</w:t>
      </w:r>
    </w:p>
    <w:p w14:paraId="14CAD101" w14:textId="77777777" w:rsidR="00EB5755" w:rsidRDefault="00F609DE">
      <w:proofErr w:type="spellStart"/>
      <w:r>
        <w:t>Analysing</w:t>
      </w:r>
      <w:proofErr w:type="spellEnd"/>
      <w:r>
        <w:t xml:space="preserve"> the Indian economy requires data from many agencies that publish in different formats, at different frequencies and with different definitions. Language models can write fluent economic narratives, but they can also state figures that appear in no official release, which makes unsupported output unacceptable for economic analysis. This project presents Macrograph AI, a multi-agent platform for Indian macroeconomic intelligence in which every number must be traceable to an official source.</w:t>
      </w:r>
    </w:p>
    <w:p w14:paraId="43C0D17B" w14:textId="77777777" w:rsidR="00EB5755" w:rsidRDefault="00F609DE">
      <w:r>
        <w:t xml:space="preserve">The economy is decomposed into ten sector agents: real sector, agriculture, prices, monetary conditions, finance, capital markets, fiscal affairs, external sector, </w:t>
      </w:r>
      <w:proofErr w:type="spellStart"/>
      <w:r>
        <w:t>labour</w:t>
      </w:r>
      <w:proofErr w:type="spellEnd"/>
      <w:r>
        <w:t xml:space="preserve"> and services. Each agent owns its indicators and obtains them only through its own </w:t>
      </w:r>
      <w:proofErr w:type="spellStart"/>
      <w:r>
        <w:t>FastMCP</w:t>
      </w:r>
      <w:proofErr w:type="spellEnd"/>
      <w:r>
        <w:t xml:space="preserve"> data server, with a fallback from live data to a cached snapshot to an explicit unavailable status. The agents cooperate through a native typed agent-to-agent protocol that enforces seven declared dependencies, rejects loops and refuses successful responses without source provenance. A four-node </w:t>
      </w:r>
      <w:proofErr w:type="spellStart"/>
      <w:r>
        <w:t>LangGraph</w:t>
      </w:r>
      <w:proofErr w:type="spellEnd"/>
      <w:r>
        <w:t xml:space="preserve"> orchestrator routes questions over agent cards, collects observations, traverses a causal knowledge graph of twenty indicators and twelve typed edges, runs an optional scenario simulation and produces a report in which each observation carries its period, status and a provenance hash. Research instruments include an edge evidence audit, an anomaly radar, trajectory and twin views, a simulated monetary policy committee, a daily brief and a claim verification library that recomputes numerical claims against content-addressed evidence. A web application provides a cited dashboard, streaming chat, agent registry and causal laboratory.</w:t>
      </w:r>
    </w:p>
    <w:p w14:paraId="573130EA" w14:textId="77777777" w:rsidR="00EB5755" w:rsidRDefault="00F609DE">
      <w:r>
        <w:t>The implementation of about 37,000 lines of Python (excluding tests) and 11,300 lines of TypeScript is covered by 455 test functions; the complete run passed 550 of 551 cases. An end-to-end run answered a cross-sector crude oil question with live official data in about eleven seconds. The platform's own audit found that none of the twelve causal edges can yet be confirmed from the available series, and that the scenario engine is a transparent heuristic, so these elements are reported as assumptions and simulations. Connecting claim verification to the answers, estimating the causal edges from long series and evaluating the system against baselines are identified as the next steps.</w:t>
      </w:r>
    </w:p>
    <w:p w14:paraId="152E5F45" w14:textId="77777777" w:rsidR="00EB5755" w:rsidRDefault="00F609DE">
      <w:pPr>
        <w:pStyle w:val="Plain"/>
        <w:pageBreakBefore/>
        <w:spacing w:after="360"/>
        <w:jc w:val="center"/>
      </w:pPr>
      <w:r>
        <w:rPr>
          <w:b/>
          <w:sz w:val="28"/>
        </w:rPr>
        <w:lastRenderedPageBreak/>
        <w:t>ACKNOWLEDGEMENT</w:t>
      </w:r>
    </w:p>
    <w:p w14:paraId="2F09A0E0" w14:textId="53848812" w:rsidR="00EB5755" w:rsidRPr="004851DE" w:rsidRDefault="00F609DE">
      <w:pPr>
        <w:rPr>
          <w:lang w:val="en-IN"/>
        </w:rPr>
      </w:pPr>
      <w:r>
        <w:t>It is my pleasure to express with deep sense of gratitude to</w:t>
      </w:r>
      <w:r w:rsidR="004851DE">
        <w:t xml:space="preserve"> </w:t>
      </w:r>
      <w:r w:rsidR="004851DE" w:rsidRPr="004851DE">
        <w:t>Dr. Tulasi Prasad Sariki</w:t>
      </w:r>
      <w:r>
        <w:t xml:space="preserve">, </w:t>
      </w:r>
      <w:proofErr w:type="spellStart"/>
      <w:r w:rsidR="004851DE" w:rsidRPr="004851DE">
        <w:t>HoD</w:t>
      </w:r>
      <w:proofErr w:type="spellEnd"/>
      <w:r w:rsidR="004851DE">
        <w:t xml:space="preserve"> </w:t>
      </w:r>
      <w:proofErr w:type="spellStart"/>
      <w:proofErr w:type="gramStart"/>
      <w:r w:rsidR="004851DE" w:rsidRPr="004851DE">
        <w:rPr>
          <w:lang w:val="en-IN"/>
        </w:rPr>
        <w:t>B.Tech</w:t>
      </w:r>
      <w:proofErr w:type="spellEnd"/>
      <w:proofErr w:type="gramEnd"/>
      <w:r w:rsidR="004851DE" w:rsidRPr="004851DE">
        <w:rPr>
          <w:lang w:val="en-IN"/>
        </w:rPr>
        <w:t xml:space="preserve"> - Artificial Intelligence and Machine Learning</w:t>
      </w:r>
      <w:r w:rsidR="004851DE">
        <w:t xml:space="preserve">, </w:t>
      </w:r>
      <w:r>
        <w:t xml:space="preserve">School of Computer Science and Engineering, Vellore Institute of Technology, Chennai, for their constant guidance, continual encouragement, understanding; more than all, they taught me patience in my endeavor. My association with them is not confined to academics only, but it is a great opportunity on my part of work with an intellectual and expert in the field </w:t>
      </w:r>
      <w:r w:rsidR="004851DE">
        <w:t>of Artificial</w:t>
      </w:r>
      <w:r w:rsidR="004851DE" w:rsidRPr="004851DE">
        <w:t xml:space="preserve"> Intelligence and Machine Learning</w:t>
      </w:r>
      <w:r>
        <w:t>.</w:t>
      </w:r>
    </w:p>
    <w:p w14:paraId="1F6D7DCE" w14:textId="77777777" w:rsidR="00EB5755" w:rsidRDefault="00F609DE">
      <w:r>
        <w:t xml:space="preserve">It is with gratitude that I would like to extend my thanks to the visionary leader Dr. G. Viswanathan our Honorable Chancellor, Mr. Sankar Viswanathan, Dr. Sekar Viswanathan, Dr. G V Selvam Vice Presidents, Dr. Sandhya Pentareddy, Executive Director, Ms. Kadhambari S. Viswanathan, Assistant Vice-President, Dr. V. S. Kanchana </w:t>
      </w:r>
      <w:proofErr w:type="spellStart"/>
      <w:r>
        <w:t>Bhaaskaran</w:t>
      </w:r>
      <w:proofErr w:type="spellEnd"/>
      <w:r>
        <w:t xml:space="preserve"> Vice-Chancellor, Dr. T. Thyagarajan Pro-Vice Chancellor, VIT Chennai and Dr. P. K. Manoharan, Additional Registrar for providing an exceptional working environment and inspiring all of us during the tenure of the course.</w:t>
      </w:r>
    </w:p>
    <w:p w14:paraId="468005CD" w14:textId="77777777" w:rsidR="00EB5755" w:rsidRDefault="00F609DE">
      <w:r>
        <w:t xml:space="preserve">Special mention to Dr. Viswanathan V, Dean, Dr. </w:t>
      </w:r>
      <w:proofErr w:type="spellStart"/>
      <w:r>
        <w:t>Nithyanandam</w:t>
      </w:r>
      <w:proofErr w:type="spellEnd"/>
      <w:r>
        <w:t xml:space="preserve"> P, Associate Dean, Dr. Suganya G, Associate Dean, Dr. </w:t>
      </w:r>
      <w:proofErr w:type="spellStart"/>
      <w:r>
        <w:t>Sweetlin</w:t>
      </w:r>
      <w:proofErr w:type="spellEnd"/>
      <w:r>
        <w:t xml:space="preserve"> Hemalatha C, Associate Dean, School of Computer Science and Engineering, Vellore Institute of Technology, Chennai for spending their valuable time and efforts in sharing their knowledge and for helping us in every aspect.</w:t>
      </w:r>
    </w:p>
    <w:p w14:paraId="386B6BA1" w14:textId="77777777" w:rsidR="00EB5755" w:rsidRDefault="00F609DE">
      <w:r>
        <w:t>In jubilant state, I express ingeniously my whole-hearted thanks to Dr. Tulasi Prasad Sariki, Head of the Department, B.Tech. Computer Science and Engineering (Artificial Intelligence and Machine Learning) and the Project Coordinators for their valuable support and encouragement to take up and complete the thesis.</w:t>
      </w:r>
    </w:p>
    <w:p w14:paraId="0C0CD762" w14:textId="77777777" w:rsidR="00EB5755" w:rsidRDefault="00F609DE">
      <w:r>
        <w:t>My sincere thanks to all the faculties and staffs at Vellore Institute of Technology, Chennai who helped me acquire the requisite knowledge. I would like to thank my parents for their support. It is indeed a pleasure to thank my friends who encouraged me to take up and complete this task.</w:t>
      </w:r>
    </w:p>
    <w:p w14:paraId="63AF808C" w14:textId="77777777" w:rsidR="00EB5755" w:rsidRDefault="00F609DE">
      <w:pPr>
        <w:pStyle w:val="Plain"/>
        <w:spacing w:before="160" w:after="120" w:line="360" w:lineRule="auto"/>
      </w:pPr>
      <w:r>
        <w:t>Place: Chennai</w:t>
      </w:r>
    </w:p>
    <w:p w14:paraId="5EE372AB" w14:textId="77777777" w:rsidR="00EB5755" w:rsidRDefault="00F609DE">
      <w:pPr>
        <w:pStyle w:val="Plain"/>
        <w:tabs>
          <w:tab w:val="right" w:pos="8306"/>
        </w:tabs>
        <w:spacing w:line="360" w:lineRule="auto"/>
      </w:pPr>
      <w:r>
        <w:t>Date:</w:t>
      </w:r>
      <w:r>
        <w:rPr>
          <w:b/>
        </w:rPr>
        <w:tab/>
        <w:t>SJ Arulprasaad</w:t>
      </w:r>
    </w:p>
    <w:p w14:paraId="56B2F4F8" w14:textId="77777777" w:rsidR="00EB5755" w:rsidRDefault="00F609DE">
      <w:pPr>
        <w:pStyle w:val="FrontHeading"/>
        <w:pageBreakBefore/>
      </w:pPr>
      <w:bookmarkStart w:id="0" w:name="_Toc9001"/>
      <w:r>
        <w:lastRenderedPageBreak/>
        <w:t>CONTENTS</w:t>
      </w:r>
      <w:bookmarkEnd w:id="0"/>
    </w:p>
    <w:p w14:paraId="2A6CA8AF" w14:textId="77A774FF" w:rsidR="00EB5755" w:rsidRDefault="00F609DE">
      <w:pPr>
        <w:pStyle w:val="TocLine"/>
        <w:tabs>
          <w:tab w:val="right" w:leader="dot" w:pos="8306"/>
        </w:tabs>
        <w:spacing w:after="120"/>
        <w:ind w:right="737"/>
      </w:pPr>
      <w:r>
        <w:rPr>
          <w:b/>
        </w:rPr>
        <w:t>CONTENTS</w:t>
      </w:r>
      <w:r>
        <w:tab/>
      </w:r>
      <w:r>
        <w:fldChar w:fldCharType="begin"/>
      </w:r>
      <w:r>
        <w:instrText xml:space="preserve"> PAGEREF _Toc9001 \h </w:instrText>
      </w:r>
      <w:r>
        <w:fldChar w:fldCharType="separate"/>
      </w:r>
      <w:r w:rsidR="00A04279">
        <w:rPr>
          <w:noProof/>
        </w:rPr>
        <w:t>v</w:t>
      </w:r>
      <w:r>
        <w:fldChar w:fldCharType="end"/>
      </w:r>
    </w:p>
    <w:p w14:paraId="25900C34" w14:textId="33CA745F" w:rsidR="00EB5755" w:rsidRDefault="00F609DE">
      <w:pPr>
        <w:pStyle w:val="TocLine"/>
        <w:tabs>
          <w:tab w:val="right" w:leader="dot" w:pos="8306"/>
        </w:tabs>
        <w:spacing w:after="120"/>
        <w:ind w:right="737"/>
      </w:pPr>
      <w:r>
        <w:rPr>
          <w:b/>
        </w:rPr>
        <w:t>LIST OF FIGURES</w:t>
      </w:r>
      <w:r>
        <w:tab/>
      </w:r>
      <w:r>
        <w:fldChar w:fldCharType="begin"/>
      </w:r>
      <w:r>
        <w:instrText xml:space="preserve"> PAGEREF _Toc9002 \h </w:instrText>
      </w:r>
      <w:r>
        <w:fldChar w:fldCharType="separate"/>
      </w:r>
      <w:r w:rsidR="00A04279">
        <w:rPr>
          <w:noProof/>
        </w:rPr>
        <w:t>viii</w:t>
      </w:r>
      <w:r>
        <w:fldChar w:fldCharType="end"/>
      </w:r>
    </w:p>
    <w:p w14:paraId="2230FD6F" w14:textId="24D47721" w:rsidR="00EB5755" w:rsidRDefault="00F609DE">
      <w:pPr>
        <w:pStyle w:val="TocLine"/>
        <w:tabs>
          <w:tab w:val="right" w:leader="dot" w:pos="8306"/>
        </w:tabs>
        <w:spacing w:after="120"/>
        <w:ind w:right="737"/>
      </w:pPr>
      <w:r>
        <w:rPr>
          <w:b/>
        </w:rPr>
        <w:t>LIST OF TABLES</w:t>
      </w:r>
      <w:r>
        <w:tab/>
      </w:r>
      <w:r>
        <w:fldChar w:fldCharType="begin"/>
      </w:r>
      <w:r>
        <w:instrText xml:space="preserve"> PAGEREF _Toc9003 \h </w:instrText>
      </w:r>
      <w:r>
        <w:fldChar w:fldCharType="separate"/>
      </w:r>
      <w:r w:rsidR="00A04279">
        <w:rPr>
          <w:noProof/>
        </w:rPr>
        <w:t>x</w:t>
      </w:r>
      <w:r>
        <w:fldChar w:fldCharType="end"/>
      </w:r>
    </w:p>
    <w:p w14:paraId="4C775D4C" w14:textId="23DC4B6A" w:rsidR="00EB5755" w:rsidRDefault="00F609DE">
      <w:pPr>
        <w:pStyle w:val="TocLine"/>
        <w:tabs>
          <w:tab w:val="right" w:leader="dot" w:pos="8306"/>
        </w:tabs>
        <w:spacing w:after="120"/>
        <w:ind w:right="737"/>
      </w:pPr>
      <w:r>
        <w:rPr>
          <w:b/>
        </w:rPr>
        <w:t>LIST OF ACRONYMS</w:t>
      </w:r>
      <w:r>
        <w:tab/>
      </w:r>
      <w:r>
        <w:fldChar w:fldCharType="begin"/>
      </w:r>
      <w:r>
        <w:instrText xml:space="preserve"> PAGEREF _Toc9004 \h </w:instrText>
      </w:r>
      <w:r>
        <w:fldChar w:fldCharType="separate"/>
      </w:r>
      <w:r w:rsidR="00A04279">
        <w:rPr>
          <w:noProof/>
        </w:rPr>
        <w:t>xi</w:t>
      </w:r>
      <w:r>
        <w:fldChar w:fldCharType="end"/>
      </w:r>
    </w:p>
    <w:p w14:paraId="1A42FB83" w14:textId="77777777" w:rsidR="00EB5755" w:rsidRDefault="00EB5755">
      <w:pPr>
        <w:pStyle w:val="Plain"/>
        <w:spacing w:after="80"/>
      </w:pPr>
    </w:p>
    <w:p w14:paraId="16B78E55" w14:textId="77777777" w:rsidR="00EB5755" w:rsidRDefault="00F609DE">
      <w:pPr>
        <w:pStyle w:val="TocLine"/>
        <w:keepNext/>
        <w:spacing w:before="100"/>
      </w:pPr>
      <w:r>
        <w:rPr>
          <w:b/>
        </w:rPr>
        <w:t>CHAPTER 1</w:t>
      </w:r>
    </w:p>
    <w:p w14:paraId="1ADC2022" w14:textId="77777777" w:rsidR="00EB5755" w:rsidRDefault="00F609DE">
      <w:pPr>
        <w:pStyle w:val="TocLine"/>
      </w:pPr>
      <w:r>
        <w:rPr>
          <w:b/>
        </w:rPr>
        <w:t>INTRODUCTION</w:t>
      </w:r>
    </w:p>
    <w:p w14:paraId="09C9763F" w14:textId="7655B332" w:rsidR="00EB5755" w:rsidRDefault="00F609DE">
      <w:pPr>
        <w:pStyle w:val="TocLine"/>
        <w:tabs>
          <w:tab w:val="right" w:leader="dot" w:pos="8306"/>
        </w:tabs>
        <w:ind w:left="454" w:right="737"/>
      </w:pPr>
      <w:proofErr w:type="gramStart"/>
      <w:r>
        <w:t>1.1  INTRODUCTION</w:t>
      </w:r>
      <w:proofErr w:type="gramEnd"/>
      <w:r>
        <w:tab/>
      </w:r>
      <w:r>
        <w:fldChar w:fldCharType="begin"/>
      </w:r>
      <w:r>
        <w:instrText xml:space="preserve"> PAGEREF _Toc9007 \h </w:instrText>
      </w:r>
      <w:r>
        <w:fldChar w:fldCharType="separate"/>
      </w:r>
      <w:r w:rsidR="00A04279">
        <w:rPr>
          <w:noProof/>
        </w:rPr>
        <w:t>1</w:t>
      </w:r>
      <w:r>
        <w:fldChar w:fldCharType="end"/>
      </w:r>
    </w:p>
    <w:p w14:paraId="10CA03B7" w14:textId="34476036" w:rsidR="00EB5755" w:rsidRDefault="00F609DE">
      <w:pPr>
        <w:pStyle w:val="TocLine"/>
        <w:tabs>
          <w:tab w:val="right" w:leader="dot" w:pos="8306"/>
        </w:tabs>
        <w:ind w:left="454" w:right="737"/>
      </w:pPr>
      <w:proofErr w:type="gramStart"/>
      <w:r>
        <w:t>1.2  OVERVIEW</w:t>
      </w:r>
      <w:proofErr w:type="gramEnd"/>
      <w:r>
        <w:t xml:space="preserve"> OF MACROECONOMIC INTELLIGENCE SYSTEMS</w:t>
      </w:r>
      <w:r>
        <w:tab/>
      </w:r>
      <w:r>
        <w:fldChar w:fldCharType="begin"/>
      </w:r>
      <w:r>
        <w:instrText xml:space="preserve"> PAGEREF _Toc9008 \h </w:instrText>
      </w:r>
      <w:r>
        <w:fldChar w:fldCharType="separate"/>
      </w:r>
      <w:r w:rsidR="00A04279">
        <w:rPr>
          <w:noProof/>
        </w:rPr>
        <w:t>2</w:t>
      </w:r>
      <w:r>
        <w:fldChar w:fldCharType="end"/>
      </w:r>
    </w:p>
    <w:p w14:paraId="30FD3921" w14:textId="6A6A72AF" w:rsidR="00EB5755" w:rsidRDefault="00F609DE">
      <w:pPr>
        <w:pStyle w:val="TocLine"/>
        <w:tabs>
          <w:tab w:val="right" w:leader="dot" w:pos="8306"/>
        </w:tabs>
        <w:ind w:left="454" w:right="737"/>
      </w:pPr>
      <w:proofErr w:type="gramStart"/>
      <w:r>
        <w:t>1.3  CHALLENGES</w:t>
      </w:r>
      <w:proofErr w:type="gramEnd"/>
      <w:r>
        <w:t xml:space="preserve"> PRESENT IN AUTOMATED MACROECONOMIC ANALYSIS</w:t>
      </w:r>
      <w:r>
        <w:tab/>
      </w:r>
      <w:r>
        <w:fldChar w:fldCharType="begin"/>
      </w:r>
      <w:r>
        <w:instrText xml:space="preserve"> PAGEREF _Toc9009 \h </w:instrText>
      </w:r>
      <w:r>
        <w:fldChar w:fldCharType="separate"/>
      </w:r>
      <w:r w:rsidR="00A04279">
        <w:rPr>
          <w:noProof/>
        </w:rPr>
        <w:t>2</w:t>
      </w:r>
      <w:r>
        <w:fldChar w:fldCharType="end"/>
      </w:r>
    </w:p>
    <w:p w14:paraId="7D8582EC" w14:textId="7A05D8D6" w:rsidR="00EB5755" w:rsidRDefault="00F609DE">
      <w:pPr>
        <w:pStyle w:val="TocLine"/>
        <w:tabs>
          <w:tab w:val="right" w:leader="dot" w:pos="8306"/>
        </w:tabs>
        <w:ind w:left="454" w:right="737"/>
      </w:pPr>
      <w:proofErr w:type="gramStart"/>
      <w:r>
        <w:t>1.4  PROJECT</w:t>
      </w:r>
      <w:proofErr w:type="gramEnd"/>
      <w:r>
        <w:t xml:space="preserve"> STATEMENT</w:t>
      </w:r>
      <w:r>
        <w:tab/>
      </w:r>
      <w:r>
        <w:fldChar w:fldCharType="begin"/>
      </w:r>
      <w:r>
        <w:instrText xml:space="preserve"> PAGEREF _Toc9010 \h </w:instrText>
      </w:r>
      <w:r>
        <w:fldChar w:fldCharType="separate"/>
      </w:r>
      <w:r w:rsidR="00A04279">
        <w:rPr>
          <w:noProof/>
        </w:rPr>
        <w:t>3</w:t>
      </w:r>
      <w:r>
        <w:fldChar w:fldCharType="end"/>
      </w:r>
    </w:p>
    <w:p w14:paraId="05FC9312" w14:textId="710287CC" w:rsidR="00EB5755" w:rsidRDefault="00F609DE">
      <w:pPr>
        <w:pStyle w:val="TocLine"/>
        <w:tabs>
          <w:tab w:val="right" w:leader="dot" w:pos="8306"/>
        </w:tabs>
        <w:ind w:left="454" w:right="737"/>
      </w:pPr>
      <w:proofErr w:type="gramStart"/>
      <w:r>
        <w:t>1.5  OBJECTIVES</w:t>
      </w:r>
      <w:proofErr w:type="gramEnd"/>
      <w:r>
        <w:tab/>
      </w:r>
      <w:r>
        <w:fldChar w:fldCharType="begin"/>
      </w:r>
      <w:r>
        <w:instrText xml:space="preserve"> PAGEREF _Toc9011 \h </w:instrText>
      </w:r>
      <w:r>
        <w:fldChar w:fldCharType="separate"/>
      </w:r>
      <w:r w:rsidR="00A04279">
        <w:rPr>
          <w:noProof/>
        </w:rPr>
        <w:t>3</w:t>
      </w:r>
      <w:r>
        <w:fldChar w:fldCharType="end"/>
      </w:r>
    </w:p>
    <w:p w14:paraId="45A2CC6A" w14:textId="3EA82CC7" w:rsidR="00EB5755" w:rsidRDefault="00F609DE">
      <w:pPr>
        <w:pStyle w:val="TocLine"/>
        <w:tabs>
          <w:tab w:val="right" w:leader="dot" w:pos="8306"/>
        </w:tabs>
        <w:ind w:left="454" w:right="737"/>
      </w:pPr>
      <w:proofErr w:type="gramStart"/>
      <w:r>
        <w:t>1.6  SCOPE</w:t>
      </w:r>
      <w:proofErr w:type="gramEnd"/>
      <w:r>
        <w:t xml:space="preserve"> OF THE PROJECT</w:t>
      </w:r>
      <w:r>
        <w:tab/>
      </w:r>
      <w:r>
        <w:fldChar w:fldCharType="begin"/>
      </w:r>
      <w:r>
        <w:instrText xml:space="preserve"> PAGEREF _Toc9012 \h </w:instrText>
      </w:r>
      <w:r>
        <w:fldChar w:fldCharType="separate"/>
      </w:r>
      <w:r w:rsidR="00A04279">
        <w:rPr>
          <w:noProof/>
        </w:rPr>
        <w:t>4</w:t>
      </w:r>
      <w:r>
        <w:fldChar w:fldCharType="end"/>
      </w:r>
    </w:p>
    <w:p w14:paraId="1188E52A" w14:textId="7F477F02" w:rsidR="00EB5755" w:rsidRDefault="00F609DE">
      <w:pPr>
        <w:pStyle w:val="TocLine"/>
        <w:tabs>
          <w:tab w:val="right" w:leader="dot" w:pos="8306"/>
        </w:tabs>
        <w:ind w:left="454" w:right="737"/>
      </w:pPr>
      <w:proofErr w:type="gramStart"/>
      <w:r>
        <w:t>1.7  CONTRIBUTIONS</w:t>
      </w:r>
      <w:proofErr w:type="gramEnd"/>
      <w:r>
        <w:t xml:space="preserve"> OF THE WORK</w:t>
      </w:r>
      <w:r>
        <w:tab/>
      </w:r>
      <w:r>
        <w:fldChar w:fldCharType="begin"/>
      </w:r>
      <w:r>
        <w:instrText xml:space="preserve"> PAGEREF _Toc9013 \h </w:instrText>
      </w:r>
      <w:r>
        <w:fldChar w:fldCharType="separate"/>
      </w:r>
      <w:r w:rsidR="00A04279">
        <w:rPr>
          <w:noProof/>
        </w:rPr>
        <w:t>6</w:t>
      </w:r>
      <w:r>
        <w:fldChar w:fldCharType="end"/>
      </w:r>
    </w:p>
    <w:p w14:paraId="4BCC29E4" w14:textId="62552212" w:rsidR="00EB5755" w:rsidRDefault="00F609DE">
      <w:pPr>
        <w:pStyle w:val="TocLine"/>
        <w:tabs>
          <w:tab w:val="right" w:leader="dot" w:pos="8306"/>
        </w:tabs>
        <w:ind w:left="454" w:right="737"/>
      </w:pPr>
      <w:proofErr w:type="gramStart"/>
      <w:r>
        <w:t>1.8  ORGANISATION</w:t>
      </w:r>
      <w:proofErr w:type="gramEnd"/>
      <w:r>
        <w:t xml:space="preserve"> OF THE REPORT</w:t>
      </w:r>
      <w:r>
        <w:tab/>
      </w:r>
      <w:r>
        <w:fldChar w:fldCharType="begin"/>
      </w:r>
      <w:r>
        <w:instrText xml:space="preserve"> PAGEREF _Toc9014 \h </w:instrText>
      </w:r>
      <w:r>
        <w:fldChar w:fldCharType="separate"/>
      </w:r>
      <w:r w:rsidR="00A04279">
        <w:rPr>
          <w:noProof/>
        </w:rPr>
        <w:t>6</w:t>
      </w:r>
      <w:r>
        <w:fldChar w:fldCharType="end"/>
      </w:r>
    </w:p>
    <w:p w14:paraId="726FDB0E" w14:textId="77777777" w:rsidR="00EB5755" w:rsidRDefault="00F609DE">
      <w:pPr>
        <w:pStyle w:val="TocLine"/>
        <w:keepNext/>
        <w:spacing w:before="100"/>
      </w:pPr>
      <w:r>
        <w:rPr>
          <w:b/>
        </w:rPr>
        <w:t>CHAPTER 2</w:t>
      </w:r>
    </w:p>
    <w:p w14:paraId="48339003" w14:textId="77777777" w:rsidR="00EB5755" w:rsidRDefault="00F609DE">
      <w:pPr>
        <w:pStyle w:val="TocLine"/>
      </w:pPr>
      <w:r>
        <w:rPr>
          <w:b/>
        </w:rPr>
        <w:t>BACKGROUND</w:t>
      </w:r>
    </w:p>
    <w:p w14:paraId="7D289A87" w14:textId="2C49DF9A" w:rsidR="00EB5755" w:rsidRDefault="00F609DE">
      <w:pPr>
        <w:pStyle w:val="TocLine"/>
        <w:tabs>
          <w:tab w:val="right" w:leader="dot" w:pos="8306"/>
        </w:tabs>
        <w:ind w:left="454" w:right="737"/>
      </w:pPr>
      <w:proofErr w:type="gramStart"/>
      <w:r>
        <w:t>2.1  INTRODUCTION</w:t>
      </w:r>
      <w:proofErr w:type="gramEnd"/>
      <w:r>
        <w:tab/>
      </w:r>
      <w:r>
        <w:fldChar w:fldCharType="begin"/>
      </w:r>
      <w:r>
        <w:instrText xml:space="preserve"> PAGEREF _Toc9017 \h </w:instrText>
      </w:r>
      <w:r>
        <w:fldChar w:fldCharType="separate"/>
      </w:r>
      <w:r w:rsidR="00A04279">
        <w:rPr>
          <w:noProof/>
        </w:rPr>
        <w:t>8</w:t>
      </w:r>
      <w:r>
        <w:fldChar w:fldCharType="end"/>
      </w:r>
    </w:p>
    <w:p w14:paraId="19BD2C46" w14:textId="78C4D1D5" w:rsidR="00EB5755" w:rsidRDefault="00F609DE">
      <w:pPr>
        <w:pStyle w:val="TocLine"/>
        <w:tabs>
          <w:tab w:val="right" w:leader="dot" w:pos="8306"/>
        </w:tabs>
        <w:ind w:left="454" w:right="737"/>
      </w:pPr>
      <w:proofErr w:type="gramStart"/>
      <w:r>
        <w:t>2.2  SURVEY</w:t>
      </w:r>
      <w:proofErr w:type="gramEnd"/>
      <w:r>
        <w:t xml:space="preserve"> ON LLM-BASED AGENTS FOR ECONOMICS AND FINANCE</w:t>
      </w:r>
      <w:r>
        <w:tab/>
      </w:r>
      <w:r>
        <w:fldChar w:fldCharType="begin"/>
      </w:r>
      <w:r>
        <w:instrText xml:space="preserve"> PAGEREF _Toc9018 \h </w:instrText>
      </w:r>
      <w:r>
        <w:fldChar w:fldCharType="separate"/>
      </w:r>
      <w:r w:rsidR="00A04279">
        <w:rPr>
          <w:noProof/>
        </w:rPr>
        <w:t>8</w:t>
      </w:r>
      <w:r>
        <w:fldChar w:fldCharType="end"/>
      </w:r>
    </w:p>
    <w:p w14:paraId="09583D65" w14:textId="3411EA8D" w:rsidR="00EB5755" w:rsidRDefault="00F609DE">
      <w:pPr>
        <w:pStyle w:val="TocLine"/>
        <w:tabs>
          <w:tab w:val="right" w:leader="dot" w:pos="8306"/>
        </w:tabs>
        <w:ind w:left="454" w:right="737"/>
      </w:pPr>
      <w:proofErr w:type="gramStart"/>
      <w:r>
        <w:t>2.3  RETRIEVAL</w:t>
      </w:r>
      <w:proofErr w:type="gramEnd"/>
      <w:r>
        <w:t>-AUGMENTED GENERATION IN FINANCE</w:t>
      </w:r>
      <w:r>
        <w:tab/>
      </w:r>
      <w:r>
        <w:fldChar w:fldCharType="begin"/>
      </w:r>
      <w:r>
        <w:instrText xml:space="preserve"> PAGEREF _Toc9023 \h </w:instrText>
      </w:r>
      <w:r>
        <w:fldChar w:fldCharType="separate"/>
      </w:r>
      <w:r w:rsidR="00A04279">
        <w:rPr>
          <w:noProof/>
        </w:rPr>
        <w:t>9</w:t>
      </w:r>
      <w:r>
        <w:fldChar w:fldCharType="end"/>
      </w:r>
    </w:p>
    <w:p w14:paraId="1937F581" w14:textId="31BE9488" w:rsidR="00EB5755" w:rsidRDefault="00F609DE">
      <w:pPr>
        <w:pStyle w:val="TocLine"/>
        <w:tabs>
          <w:tab w:val="right" w:leader="dot" w:pos="8306"/>
        </w:tabs>
        <w:ind w:left="454" w:right="737"/>
      </w:pPr>
      <w:proofErr w:type="gramStart"/>
      <w:r>
        <w:t>2.4  KNOWLEDGE</w:t>
      </w:r>
      <w:proofErr w:type="gramEnd"/>
      <w:r>
        <w:t xml:space="preserve"> GRAPHS FOR MACROECONOMICS</w:t>
      </w:r>
      <w:r>
        <w:tab/>
      </w:r>
      <w:r>
        <w:fldChar w:fldCharType="begin"/>
      </w:r>
      <w:r>
        <w:instrText xml:space="preserve"> PAGEREF _Toc9024 \h </w:instrText>
      </w:r>
      <w:r>
        <w:fldChar w:fldCharType="separate"/>
      </w:r>
      <w:r w:rsidR="00A04279">
        <w:rPr>
          <w:noProof/>
        </w:rPr>
        <w:t>10</w:t>
      </w:r>
      <w:r>
        <w:fldChar w:fldCharType="end"/>
      </w:r>
    </w:p>
    <w:p w14:paraId="12D216FB" w14:textId="10BD1D7D" w:rsidR="00EB5755" w:rsidRDefault="00F609DE">
      <w:pPr>
        <w:pStyle w:val="TocLine"/>
        <w:tabs>
          <w:tab w:val="right" w:leader="dot" w:pos="8306"/>
        </w:tabs>
        <w:ind w:left="454" w:right="737"/>
      </w:pPr>
      <w:proofErr w:type="gramStart"/>
      <w:r>
        <w:t>2.5  AGENT</w:t>
      </w:r>
      <w:proofErr w:type="gramEnd"/>
      <w:r>
        <w:t xml:space="preserve"> INTEROPERABILITY PROTOCOLS</w:t>
      </w:r>
      <w:r>
        <w:tab/>
      </w:r>
      <w:r>
        <w:fldChar w:fldCharType="begin"/>
      </w:r>
      <w:r>
        <w:instrText xml:space="preserve"> PAGEREF _Toc9025 \h </w:instrText>
      </w:r>
      <w:r>
        <w:fldChar w:fldCharType="separate"/>
      </w:r>
      <w:r w:rsidR="00A04279">
        <w:rPr>
          <w:noProof/>
        </w:rPr>
        <w:t>11</w:t>
      </w:r>
      <w:r>
        <w:fldChar w:fldCharType="end"/>
      </w:r>
    </w:p>
    <w:p w14:paraId="20C848BE" w14:textId="05095A32" w:rsidR="00EB5755" w:rsidRDefault="00F609DE">
      <w:pPr>
        <w:pStyle w:val="TocLine"/>
        <w:tabs>
          <w:tab w:val="right" w:leader="dot" w:pos="8306"/>
        </w:tabs>
        <w:ind w:left="454" w:right="737"/>
      </w:pPr>
      <w:proofErr w:type="gramStart"/>
      <w:r>
        <w:t>2.6  CAUSALITY</w:t>
      </w:r>
      <w:proofErr w:type="gramEnd"/>
      <w:r>
        <w:t xml:space="preserve"> AND SCENARIO ANALYSIS IN MACROECONOMICS</w:t>
      </w:r>
      <w:r>
        <w:tab/>
      </w:r>
      <w:r>
        <w:fldChar w:fldCharType="begin"/>
      </w:r>
      <w:r>
        <w:instrText xml:space="preserve"> PAGEREF _Toc9026 \h </w:instrText>
      </w:r>
      <w:r>
        <w:fldChar w:fldCharType="separate"/>
      </w:r>
      <w:r w:rsidR="00A04279">
        <w:rPr>
          <w:noProof/>
        </w:rPr>
        <w:t>12</w:t>
      </w:r>
      <w:r>
        <w:fldChar w:fldCharType="end"/>
      </w:r>
    </w:p>
    <w:p w14:paraId="3E9B6549" w14:textId="6FB67CD6" w:rsidR="00EB5755" w:rsidRDefault="00F609DE">
      <w:pPr>
        <w:pStyle w:val="TocLine"/>
        <w:tabs>
          <w:tab w:val="right" w:leader="dot" w:pos="8306"/>
        </w:tabs>
        <w:ind w:left="454" w:right="737"/>
      </w:pPr>
      <w:proofErr w:type="gramStart"/>
      <w:r>
        <w:t>2.7  TRUSTWORTHY</w:t>
      </w:r>
      <w:proofErr w:type="gramEnd"/>
      <w:r>
        <w:t xml:space="preserve"> GENERATION AND HALLUCINATION</w:t>
      </w:r>
      <w:r>
        <w:tab/>
      </w:r>
      <w:r>
        <w:fldChar w:fldCharType="begin"/>
      </w:r>
      <w:r>
        <w:instrText xml:space="preserve"> PAGEREF _Toc9027 \h </w:instrText>
      </w:r>
      <w:r>
        <w:fldChar w:fldCharType="separate"/>
      </w:r>
      <w:r w:rsidR="00A04279">
        <w:rPr>
          <w:noProof/>
        </w:rPr>
        <w:t>13</w:t>
      </w:r>
      <w:r>
        <w:fldChar w:fldCharType="end"/>
      </w:r>
    </w:p>
    <w:p w14:paraId="6A896733" w14:textId="1F3FDAC9" w:rsidR="00EB5755" w:rsidRDefault="00F609DE">
      <w:pPr>
        <w:pStyle w:val="TocLine"/>
        <w:tabs>
          <w:tab w:val="right" w:leader="dot" w:pos="8306"/>
        </w:tabs>
        <w:ind w:left="454" w:right="737"/>
      </w:pPr>
      <w:proofErr w:type="gramStart"/>
      <w:r>
        <w:t>2.8  COMPARATIVE</w:t>
      </w:r>
      <w:proofErr w:type="gramEnd"/>
      <w:r>
        <w:t xml:space="preserve"> SUMMARY OF RELATED WORK</w:t>
      </w:r>
      <w:r>
        <w:tab/>
      </w:r>
      <w:r>
        <w:fldChar w:fldCharType="begin"/>
      </w:r>
      <w:r>
        <w:instrText xml:space="preserve"> PAGEREF _Toc9028 \h </w:instrText>
      </w:r>
      <w:r>
        <w:fldChar w:fldCharType="separate"/>
      </w:r>
      <w:r w:rsidR="00A04279">
        <w:rPr>
          <w:noProof/>
        </w:rPr>
        <w:t>13</w:t>
      </w:r>
      <w:r>
        <w:fldChar w:fldCharType="end"/>
      </w:r>
    </w:p>
    <w:p w14:paraId="34490CE2" w14:textId="27A0B14D" w:rsidR="00EB5755" w:rsidRDefault="00F609DE">
      <w:pPr>
        <w:pStyle w:val="TocLine"/>
        <w:tabs>
          <w:tab w:val="right" w:leader="dot" w:pos="8306"/>
        </w:tabs>
        <w:ind w:left="454" w:right="737"/>
      </w:pPr>
      <w:proofErr w:type="gramStart"/>
      <w:r>
        <w:t>2.9  RESEARCH</w:t>
      </w:r>
      <w:proofErr w:type="gramEnd"/>
      <w:r>
        <w:t xml:space="preserve"> GAPS AND MOTIVATION</w:t>
      </w:r>
      <w:r>
        <w:tab/>
      </w:r>
      <w:r>
        <w:fldChar w:fldCharType="begin"/>
      </w:r>
      <w:r>
        <w:instrText xml:space="preserve"> PAGEREF _Toc9029 \h </w:instrText>
      </w:r>
      <w:r>
        <w:fldChar w:fldCharType="separate"/>
      </w:r>
      <w:r w:rsidR="00A04279">
        <w:rPr>
          <w:noProof/>
        </w:rPr>
        <w:t>14</w:t>
      </w:r>
      <w:r>
        <w:fldChar w:fldCharType="end"/>
      </w:r>
    </w:p>
    <w:p w14:paraId="71800F84" w14:textId="5FF0F47A" w:rsidR="00EB5755" w:rsidRDefault="00F609DE">
      <w:pPr>
        <w:pStyle w:val="TocLine"/>
        <w:tabs>
          <w:tab w:val="right" w:leader="dot" w:pos="8306"/>
        </w:tabs>
        <w:ind w:left="454" w:right="737"/>
      </w:pPr>
      <w:proofErr w:type="gramStart"/>
      <w:r>
        <w:t>2.10  TECHNOLOGIES</w:t>
      </w:r>
      <w:proofErr w:type="gramEnd"/>
      <w:r>
        <w:t xml:space="preserve"> USED</w:t>
      </w:r>
      <w:r>
        <w:tab/>
      </w:r>
      <w:r>
        <w:fldChar w:fldCharType="begin"/>
      </w:r>
      <w:r>
        <w:instrText xml:space="preserve"> PAGEREF _Toc9030 \h </w:instrText>
      </w:r>
      <w:r>
        <w:fldChar w:fldCharType="separate"/>
      </w:r>
      <w:r w:rsidR="00A04279">
        <w:rPr>
          <w:noProof/>
        </w:rPr>
        <w:t>15</w:t>
      </w:r>
      <w:r>
        <w:fldChar w:fldCharType="end"/>
      </w:r>
    </w:p>
    <w:p w14:paraId="58E03DDA" w14:textId="77777777" w:rsidR="00EB5755" w:rsidRDefault="00F609DE">
      <w:pPr>
        <w:pStyle w:val="TocLine"/>
        <w:keepNext/>
        <w:spacing w:before="100"/>
      </w:pPr>
      <w:r>
        <w:rPr>
          <w:b/>
        </w:rPr>
        <w:t>CHAPTER 3</w:t>
      </w:r>
    </w:p>
    <w:p w14:paraId="2DB1BAA0" w14:textId="77777777" w:rsidR="00EB5755" w:rsidRDefault="00F609DE">
      <w:pPr>
        <w:pStyle w:val="TocLine"/>
      </w:pPr>
      <w:r>
        <w:rPr>
          <w:b/>
        </w:rPr>
        <w:t>SYSTEM REQUIREMENTS AND DESIGN</w:t>
      </w:r>
    </w:p>
    <w:p w14:paraId="16514B38" w14:textId="58C7A44E" w:rsidR="00EB5755" w:rsidRDefault="00F609DE">
      <w:pPr>
        <w:pStyle w:val="TocLine"/>
        <w:tabs>
          <w:tab w:val="right" w:leader="dot" w:pos="8306"/>
        </w:tabs>
        <w:ind w:left="454" w:right="737"/>
      </w:pPr>
      <w:proofErr w:type="gramStart"/>
      <w:r>
        <w:t>3.1  INTRODUCTION</w:t>
      </w:r>
      <w:proofErr w:type="gramEnd"/>
      <w:r>
        <w:tab/>
      </w:r>
      <w:r>
        <w:fldChar w:fldCharType="begin"/>
      </w:r>
      <w:r>
        <w:instrText xml:space="preserve"> PAGEREF _Toc9033 \h </w:instrText>
      </w:r>
      <w:r>
        <w:fldChar w:fldCharType="separate"/>
      </w:r>
      <w:r w:rsidR="00A04279">
        <w:rPr>
          <w:noProof/>
        </w:rPr>
        <w:t>16</w:t>
      </w:r>
      <w:r>
        <w:fldChar w:fldCharType="end"/>
      </w:r>
    </w:p>
    <w:p w14:paraId="47BF5492" w14:textId="10BFC2CF" w:rsidR="00EB5755" w:rsidRDefault="00F609DE">
      <w:pPr>
        <w:pStyle w:val="TocLine"/>
        <w:tabs>
          <w:tab w:val="right" w:leader="dot" w:pos="8306"/>
        </w:tabs>
        <w:ind w:left="454" w:right="737"/>
      </w:pPr>
      <w:proofErr w:type="gramStart"/>
      <w:r>
        <w:t>3.2  REQUIREMENTS</w:t>
      </w:r>
      <w:proofErr w:type="gramEnd"/>
      <w:r>
        <w:t xml:space="preserve"> ANALYSIS</w:t>
      </w:r>
      <w:r>
        <w:tab/>
      </w:r>
      <w:r>
        <w:fldChar w:fldCharType="begin"/>
      </w:r>
      <w:r>
        <w:instrText xml:space="preserve"> PAGEREF _Toc9034 \h </w:instrText>
      </w:r>
      <w:r>
        <w:fldChar w:fldCharType="separate"/>
      </w:r>
      <w:r w:rsidR="00A04279">
        <w:rPr>
          <w:noProof/>
        </w:rPr>
        <w:t>16</w:t>
      </w:r>
      <w:r>
        <w:fldChar w:fldCharType="end"/>
      </w:r>
    </w:p>
    <w:p w14:paraId="121C4BD8" w14:textId="70BCCA83" w:rsidR="00EB5755" w:rsidRDefault="00F609DE">
      <w:pPr>
        <w:pStyle w:val="TocLine"/>
        <w:tabs>
          <w:tab w:val="right" w:leader="dot" w:pos="8306"/>
        </w:tabs>
        <w:ind w:left="454" w:right="737"/>
      </w:pPr>
      <w:proofErr w:type="gramStart"/>
      <w:r>
        <w:t>3.3  SYSTEM</w:t>
      </w:r>
      <w:proofErr w:type="gramEnd"/>
      <w:r>
        <w:t xml:space="preserve"> CONTEXT</w:t>
      </w:r>
      <w:r>
        <w:tab/>
      </w:r>
      <w:r>
        <w:fldChar w:fldCharType="begin"/>
      </w:r>
      <w:r>
        <w:instrText xml:space="preserve"> PAGEREF _Toc9037 \h </w:instrText>
      </w:r>
      <w:r>
        <w:fldChar w:fldCharType="separate"/>
      </w:r>
      <w:r w:rsidR="00A04279">
        <w:rPr>
          <w:noProof/>
        </w:rPr>
        <w:t>17</w:t>
      </w:r>
      <w:r>
        <w:fldChar w:fldCharType="end"/>
      </w:r>
    </w:p>
    <w:p w14:paraId="62965909" w14:textId="69AA1018" w:rsidR="00EB5755" w:rsidRDefault="00F609DE">
      <w:pPr>
        <w:pStyle w:val="TocLine"/>
        <w:tabs>
          <w:tab w:val="right" w:leader="dot" w:pos="8306"/>
        </w:tabs>
        <w:ind w:left="454" w:right="737"/>
      </w:pPr>
      <w:proofErr w:type="gramStart"/>
      <w:r>
        <w:t>3.4  LAYERED</w:t>
      </w:r>
      <w:proofErr w:type="gramEnd"/>
      <w:r>
        <w:t xml:space="preserve"> ARCHITECTURE</w:t>
      </w:r>
      <w:r>
        <w:tab/>
      </w:r>
      <w:r>
        <w:fldChar w:fldCharType="begin"/>
      </w:r>
      <w:r>
        <w:instrText xml:space="preserve"> PAGEREF _Toc9038 \h </w:instrText>
      </w:r>
      <w:r>
        <w:fldChar w:fldCharType="separate"/>
      </w:r>
      <w:r w:rsidR="00A04279">
        <w:rPr>
          <w:noProof/>
        </w:rPr>
        <w:t>18</w:t>
      </w:r>
      <w:r>
        <w:fldChar w:fldCharType="end"/>
      </w:r>
    </w:p>
    <w:p w14:paraId="3CE2979F" w14:textId="5857F759" w:rsidR="00EB5755" w:rsidRDefault="00F609DE">
      <w:pPr>
        <w:pStyle w:val="TocLine"/>
        <w:tabs>
          <w:tab w:val="right" w:leader="dot" w:pos="8306"/>
        </w:tabs>
        <w:ind w:left="454" w:right="737"/>
      </w:pPr>
      <w:proofErr w:type="gramStart"/>
      <w:r>
        <w:t>3.5  DESIGN</w:t>
      </w:r>
      <w:proofErr w:type="gramEnd"/>
      <w:r>
        <w:t xml:space="preserve"> OF A SECTOR AGENT</w:t>
      </w:r>
      <w:r>
        <w:tab/>
      </w:r>
      <w:r>
        <w:fldChar w:fldCharType="begin"/>
      </w:r>
      <w:r>
        <w:instrText xml:space="preserve"> PAGEREF _Toc9039 \h </w:instrText>
      </w:r>
      <w:r>
        <w:fldChar w:fldCharType="separate"/>
      </w:r>
      <w:r w:rsidR="00A04279">
        <w:rPr>
          <w:noProof/>
        </w:rPr>
        <w:t>19</w:t>
      </w:r>
      <w:r>
        <w:fldChar w:fldCharType="end"/>
      </w:r>
    </w:p>
    <w:p w14:paraId="5BDF7112" w14:textId="71224620" w:rsidR="00EB5755" w:rsidRDefault="00F609DE">
      <w:pPr>
        <w:pStyle w:val="TocLine"/>
        <w:tabs>
          <w:tab w:val="right" w:leader="dot" w:pos="8306"/>
        </w:tabs>
        <w:ind w:left="454" w:right="737"/>
      </w:pPr>
      <w:proofErr w:type="gramStart"/>
      <w:r>
        <w:t>3.6  INDICATOR</w:t>
      </w:r>
      <w:proofErr w:type="gramEnd"/>
      <w:r>
        <w:t xml:space="preserve"> OWNERSHIP AND DEPENDENCIES</w:t>
      </w:r>
      <w:r>
        <w:tab/>
      </w:r>
      <w:r>
        <w:fldChar w:fldCharType="begin"/>
      </w:r>
      <w:r>
        <w:instrText xml:space="preserve"> PAGEREF _Toc9040 \h </w:instrText>
      </w:r>
      <w:r>
        <w:fldChar w:fldCharType="separate"/>
      </w:r>
      <w:r w:rsidR="00A04279">
        <w:rPr>
          <w:noProof/>
        </w:rPr>
        <w:t>20</w:t>
      </w:r>
      <w:r>
        <w:fldChar w:fldCharType="end"/>
      </w:r>
    </w:p>
    <w:p w14:paraId="2601B63A" w14:textId="6C5FD999" w:rsidR="00EB5755" w:rsidRDefault="00F609DE">
      <w:pPr>
        <w:pStyle w:val="TocLine"/>
        <w:tabs>
          <w:tab w:val="right" w:leader="dot" w:pos="8306"/>
        </w:tabs>
        <w:ind w:left="454" w:right="737"/>
      </w:pPr>
      <w:proofErr w:type="gramStart"/>
      <w:r>
        <w:lastRenderedPageBreak/>
        <w:t>3.7  DATA</w:t>
      </w:r>
      <w:proofErr w:type="gramEnd"/>
      <w:r>
        <w:t xml:space="preserve"> MODEL</w:t>
      </w:r>
      <w:r>
        <w:tab/>
      </w:r>
      <w:r>
        <w:fldChar w:fldCharType="begin"/>
      </w:r>
      <w:r>
        <w:instrText xml:space="preserve"> PAGEREF _Toc9041 \h </w:instrText>
      </w:r>
      <w:r>
        <w:fldChar w:fldCharType="separate"/>
      </w:r>
      <w:r w:rsidR="00A04279">
        <w:rPr>
          <w:noProof/>
        </w:rPr>
        <w:t>21</w:t>
      </w:r>
      <w:r>
        <w:fldChar w:fldCharType="end"/>
      </w:r>
    </w:p>
    <w:p w14:paraId="2AB89E1F" w14:textId="08D1C4EA" w:rsidR="00EB5755" w:rsidRDefault="00F609DE">
      <w:pPr>
        <w:pStyle w:val="TocLine"/>
        <w:tabs>
          <w:tab w:val="right" w:leader="dot" w:pos="8306"/>
        </w:tabs>
        <w:ind w:left="454" w:right="737"/>
      </w:pPr>
      <w:proofErr w:type="gramStart"/>
      <w:r>
        <w:t>3.8  DESIGN</w:t>
      </w:r>
      <w:proofErr w:type="gramEnd"/>
      <w:r>
        <w:t xml:space="preserve"> DECISIONS AND RATIONALE</w:t>
      </w:r>
      <w:r>
        <w:tab/>
      </w:r>
      <w:r>
        <w:fldChar w:fldCharType="begin"/>
      </w:r>
      <w:r>
        <w:instrText xml:space="preserve"> PAGEREF _Toc9042 \h </w:instrText>
      </w:r>
      <w:r>
        <w:fldChar w:fldCharType="separate"/>
      </w:r>
      <w:r w:rsidR="00A04279">
        <w:rPr>
          <w:noProof/>
        </w:rPr>
        <w:t>22</w:t>
      </w:r>
      <w:r>
        <w:fldChar w:fldCharType="end"/>
      </w:r>
    </w:p>
    <w:p w14:paraId="0796D6F1" w14:textId="77777777" w:rsidR="00EB5755" w:rsidRDefault="00F609DE">
      <w:pPr>
        <w:pStyle w:val="TocLine"/>
        <w:keepNext/>
        <w:spacing w:before="100"/>
      </w:pPr>
      <w:r>
        <w:rPr>
          <w:b/>
        </w:rPr>
        <w:t>CHAPTER 4</w:t>
      </w:r>
    </w:p>
    <w:p w14:paraId="40C0A08F" w14:textId="77777777" w:rsidR="00EB5755" w:rsidRDefault="00F609DE">
      <w:pPr>
        <w:pStyle w:val="TocLine"/>
      </w:pPr>
      <w:r>
        <w:rPr>
          <w:b/>
        </w:rPr>
        <w:t>PROTOCOL DESIGN</w:t>
      </w:r>
    </w:p>
    <w:p w14:paraId="38DC72F4" w14:textId="16943A45" w:rsidR="00EB5755" w:rsidRDefault="00F609DE">
      <w:pPr>
        <w:pStyle w:val="TocLine"/>
        <w:tabs>
          <w:tab w:val="right" w:leader="dot" w:pos="8306"/>
        </w:tabs>
        <w:ind w:left="454" w:right="737"/>
      </w:pPr>
      <w:proofErr w:type="gramStart"/>
      <w:r>
        <w:t>4.1  INTRODUCTION</w:t>
      </w:r>
      <w:proofErr w:type="gramEnd"/>
      <w:r>
        <w:tab/>
      </w:r>
      <w:r>
        <w:fldChar w:fldCharType="begin"/>
      </w:r>
      <w:r>
        <w:instrText xml:space="preserve"> PAGEREF _Toc9045 \h </w:instrText>
      </w:r>
      <w:r>
        <w:fldChar w:fldCharType="separate"/>
      </w:r>
      <w:r w:rsidR="00A04279">
        <w:rPr>
          <w:noProof/>
        </w:rPr>
        <w:t>24</w:t>
      </w:r>
      <w:r>
        <w:fldChar w:fldCharType="end"/>
      </w:r>
    </w:p>
    <w:p w14:paraId="7C32CEC8" w14:textId="4C721AB4" w:rsidR="00EB5755" w:rsidRDefault="00F609DE">
      <w:pPr>
        <w:pStyle w:val="TocLine"/>
        <w:tabs>
          <w:tab w:val="right" w:leader="dot" w:pos="8306"/>
        </w:tabs>
        <w:ind w:left="454" w:right="737"/>
      </w:pPr>
      <w:proofErr w:type="gramStart"/>
      <w:r>
        <w:t>4.2  THE</w:t>
      </w:r>
      <w:proofErr w:type="gramEnd"/>
      <w:r>
        <w:t xml:space="preserve"> AGENT-TO-AGENT LAYER</w:t>
      </w:r>
      <w:r>
        <w:tab/>
      </w:r>
      <w:r>
        <w:fldChar w:fldCharType="begin"/>
      </w:r>
      <w:r>
        <w:instrText xml:space="preserve"> PAGEREF _Toc9046 \h </w:instrText>
      </w:r>
      <w:r>
        <w:fldChar w:fldCharType="separate"/>
      </w:r>
      <w:r w:rsidR="00A04279">
        <w:rPr>
          <w:noProof/>
        </w:rPr>
        <w:t>24</w:t>
      </w:r>
      <w:r>
        <w:fldChar w:fldCharType="end"/>
      </w:r>
    </w:p>
    <w:p w14:paraId="4433CE2F" w14:textId="0B1AB4F0" w:rsidR="00EB5755" w:rsidRDefault="00F609DE">
      <w:pPr>
        <w:pStyle w:val="TocLine"/>
        <w:tabs>
          <w:tab w:val="right" w:leader="dot" w:pos="8306"/>
        </w:tabs>
        <w:ind w:left="454" w:right="737"/>
      </w:pPr>
      <w:proofErr w:type="gramStart"/>
      <w:r>
        <w:t>4.3  AGENT</w:t>
      </w:r>
      <w:proofErr w:type="gramEnd"/>
      <w:r>
        <w:t xml:space="preserve"> CARDS, REGISTRY AND ROUTING</w:t>
      </w:r>
      <w:r>
        <w:tab/>
      </w:r>
      <w:r>
        <w:fldChar w:fldCharType="begin"/>
      </w:r>
      <w:r>
        <w:instrText xml:space="preserve"> PAGEREF _Toc9051 \h </w:instrText>
      </w:r>
      <w:r>
        <w:fldChar w:fldCharType="separate"/>
      </w:r>
      <w:r w:rsidR="00A04279">
        <w:rPr>
          <w:noProof/>
        </w:rPr>
        <w:t>28</w:t>
      </w:r>
      <w:r>
        <w:fldChar w:fldCharType="end"/>
      </w:r>
    </w:p>
    <w:p w14:paraId="1279C0E9" w14:textId="6E2535DC" w:rsidR="00EB5755" w:rsidRDefault="00F609DE">
      <w:pPr>
        <w:pStyle w:val="TocLine"/>
        <w:tabs>
          <w:tab w:val="right" w:leader="dot" w:pos="8306"/>
        </w:tabs>
        <w:ind w:left="454" w:right="737"/>
      </w:pPr>
      <w:proofErr w:type="gramStart"/>
      <w:r>
        <w:t>4.4  CROSS</w:t>
      </w:r>
      <w:proofErr w:type="gramEnd"/>
      <w:r>
        <w:t>-SECTOR EXCHANGES</w:t>
      </w:r>
      <w:r>
        <w:tab/>
      </w:r>
      <w:r>
        <w:fldChar w:fldCharType="begin"/>
      </w:r>
      <w:r>
        <w:instrText xml:space="preserve"> PAGEREF _Toc9052 \h </w:instrText>
      </w:r>
      <w:r>
        <w:fldChar w:fldCharType="separate"/>
      </w:r>
      <w:r w:rsidR="00A04279">
        <w:rPr>
          <w:noProof/>
        </w:rPr>
        <w:t>28</w:t>
      </w:r>
      <w:r>
        <w:fldChar w:fldCharType="end"/>
      </w:r>
    </w:p>
    <w:p w14:paraId="63EA6A55" w14:textId="4BB2D4F5" w:rsidR="00EB5755" w:rsidRDefault="00F609DE">
      <w:pPr>
        <w:pStyle w:val="TocLine"/>
        <w:tabs>
          <w:tab w:val="right" w:leader="dot" w:pos="8306"/>
        </w:tabs>
        <w:ind w:left="454" w:right="737"/>
      </w:pPr>
      <w:proofErr w:type="gramStart"/>
      <w:r>
        <w:t>4.5  THE</w:t>
      </w:r>
      <w:proofErr w:type="gramEnd"/>
      <w:r>
        <w:t xml:space="preserve"> MCP DATA LAYER</w:t>
      </w:r>
      <w:r>
        <w:tab/>
      </w:r>
      <w:r>
        <w:fldChar w:fldCharType="begin"/>
      </w:r>
      <w:r>
        <w:instrText xml:space="preserve"> PAGEREF _Toc9053 \h </w:instrText>
      </w:r>
      <w:r>
        <w:fldChar w:fldCharType="separate"/>
      </w:r>
      <w:r w:rsidR="00A04279">
        <w:rPr>
          <w:noProof/>
        </w:rPr>
        <w:t>29</w:t>
      </w:r>
      <w:r>
        <w:fldChar w:fldCharType="end"/>
      </w:r>
    </w:p>
    <w:p w14:paraId="32FE27DB" w14:textId="7B4F7F0F" w:rsidR="00EB5755" w:rsidRDefault="00F609DE">
      <w:pPr>
        <w:pStyle w:val="TocLine"/>
        <w:tabs>
          <w:tab w:val="right" w:leader="dot" w:pos="8306"/>
        </w:tabs>
        <w:ind w:left="454" w:right="737"/>
      </w:pPr>
      <w:proofErr w:type="gramStart"/>
      <w:r>
        <w:t>4.6  PROVENANCE</w:t>
      </w:r>
      <w:proofErr w:type="gramEnd"/>
      <w:r>
        <w:t xml:space="preserve"> ACROSS THE PROTOCOLS</w:t>
      </w:r>
      <w:r>
        <w:tab/>
      </w:r>
      <w:r>
        <w:fldChar w:fldCharType="begin"/>
      </w:r>
      <w:r>
        <w:instrText xml:space="preserve"> PAGEREF _Toc9054 \h </w:instrText>
      </w:r>
      <w:r>
        <w:fldChar w:fldCharType="separate"/>
      </w:r>
      <w:r w:rsidR="00A04279">
        <w:rPr>
          <w:noProof/>
        </w:rPr>
        <w:t>30</w:t>
      </w:r>
      <w:r>
        <w:fldChar w:fldCharType="end"/>
      </w:r>
    </w:p>
    <w:p w14:paraId="5B4BC264" w14:textId="7337F4DE" w:rsidR="00EB5755" w:rsidRDefault="00F609DE">
      <w:pPr>
        <w:pStyle w:val="TocLine"/>
        <w:tabs>
          <w:tab w:val="right" w:leader="dot" w:pos="8306"/>
        </w:tabs>
        <w:ind w:left="454" w:right="737"/>
      </w:pPr>
      <w:proofErr w:type="gramStart"/>
      <w:r>
        <w:t>4.7  TRACEABILITY</w:t>
      </w:r>
      <w:proofErr w:type="gramEnd"/>
      <w:r>
        <w:tab/>
      </w:r>
      <w:r>
        <w:fldChar w:fldCharType="begin"/>
      </w:r>
      <w:r>
        <w:instrText xml:space="preserve"> PAGEREF _Toc9055 \h </w:instrText>
      </w:r>
      <w:r>
        <w:fldChar w:fldCharType="separate"/>
      </w:r>
      <w:r w:rsidR="00A04279">
        <w:rPr>
          <w:noProof/>
        </w:rPr>
        <w:t>31</w:t>
      </w:r>
      <w:r>
        <w:fldChar w:fldCharType="end"/>
      </w:r>
    </w:p>
    <w:p w14:paraId="046D5B43" w14:textId="77777777" w:rsidR="00EB5755" w:rsidRDefault="00F609DE">
      <w:pPr>
        <w:pStyle w:val="TocLine"/>
        <w:keepNext/>
        <w:spacing w:before="100"/>
      </w:pPr>
      <w:r>
        <w:rPr>
          <w:b/>
        </w:rPr>
        <w:t>CHAPTER 5</w:t>
      </w:r>
    </w:p>
    <w:p w14:paraId="7252C026" w14:textId="77777777" w:rsidR="00EB5755" w:rsidRDefault="00F609DE">
      <w:pPr>
        <w:pStyle w:val="TocLine"/>
      </w:pPr>
      <w:r>
        <w:rPr>
          <w:b/>
        </w:rPr>
        <w:t>IMPLEMENTATION</w:t>
      </w:r>
    </w:p>
    <w:p w14:paraId="6BA27574" w14:textId="2940FAE0" w:rsidR="00EB5755" w:rsidRDefault="00F609DE">
      <w:pPr>
        <w:pStyle w:val="TocLine"/>
        <w:tabs>
          <w:tab w:val="right" w:leader="dot" w:pos="8306"/>
        </w:tabs>
        <w:ind w:left="454" w:right="737"/>
      </w:pPr>
      <w:proofErr w:type="gramStart"/>
      <w:r>
        <w:t>5.1  INTRODUCTION</w:t>
      </w:r>
      <w:proofErr w:type="gramEnd"/>
      <w:r>
        <w:tab/>
      </w:r>
      <w:r>
        <w:fldChar w:fldCharType="begin"/>
      </w:r>
      <w:r>
        <w:instrText xml:space="preserve"> PAGEREF _Toc9058 \h </w:instrText>
      </w:r>
      <w:r>
        <w:fldChar w:fldCharType="separate"/>
      </w:r>
      <w:r w:rsidR="00A04279">
        <w:rPr>
          <w:noProof/>
        </w:rPr>
        <w:t>32</w:t>
      </w:r>
      <w:r>
        <w:fldChar w:fldCharType="end"/>
      </w:r>
    </w:p>
    <w:p w14:paraId="5280C286" w14:textId="3E92F95F" w:rsidR="00EB5755" w:rsidRDefault="00F609DE">
      <w:pPr>
        <w:pStyle w:val="TocLine"/>
        <w:tabs>
          <w:tab w:val="right" w:leader="dot" w:pos="8306"/>
        </w:tabs>
        <w:ind w:left="454" w:right="737"/>
      </w:pPr>
      <w:proofErr w:type="gramStart"/>
      <w:r>
        <w:t>5.2  DEVELOPMENT</w:t>
      </w:r>
      <w:proofErr w:type="gramEnd"/>
      <w:r>
        <w:t xml:space="preserve"> ENVIRONMENT</w:t>
      </w:r>
      <w:r>
        <w:tab/>
      </w:r>
      <w:r>
        <w:fldChar w:fldCharType="begin"/>
      </w:r>
      <w:r>
        <w:instrText xml:space="preserve"> PAGEREF _Toc9059 \h </w:instrText>
      </w:r>
      <w:r>
        <w:fldChar w:fldCharType="separate"/>
      </w:r>
      <w:r w:rsidR="00A04279">
        <w:rPr>
          <w:noProof/>
        </w:rPr>
        <w:t>32</w:t>
      </w:r>
      <w:r>
        <w:fldChar w:fldCharType="end"/>
      </w:r>
    </w:p>
    <w:p w14:paraId="30B3715D" w14:textId="6464225F" w:rsidR="00EB5755" w:rsidRDefault="00F609DE">
      <w:pPr>
        <w:pStyle w:val="TocLine"/>
        <w:tabs>
          <w:tab w:val="right" w:leader="dot" w:pos="8306"/>
        </w:tabs>
        <w:ind w:left="454" w:right="737"/>
      </w:pPr>
      <w:proofErr w:type="gramStart"/>
      <w:r>
        <w:t>5.3  THE</w:t>
      </w:r>
      <w:proofErr w:type="gramEnd"/>
      <w:r>
        <w:t xml:space="preserve"> ORCHESTRATOR</w:t>
      </w:r>
      <w:r>
        <w:tab/>
      </w:r>
      <w:r>
        <w:fldChar w:fldCharType="begin"/>
      </w:r>
      <w:r>
        <w:instrText xml:space="preserve"> PAGEREF _Toc9060 \h </w:instrText>
      </w:r>
      <w:r>
        <w:fldChar w:fldCharType="separate"/>
      </w:r>
      <w:r w:rsidR="00A04279">
        <w:rPr>
          <w:noProof/>
        </w:rPr>
        <w:t>32</w:t>
      </w:r>
      <w:r>
        <w:fldChar w:fldCharType="end"/>
      </w:r>
    </w:p>
    <w:p w14:paraId="6F10B8BA" w14:textId="1BDBE598" w:rsidR="00EB5755" w:rsidRDefault="00F609DE">
      <w:pPr>
        <w:pStyle w:val="TocLine"/>
        <w:tabs>
          <w:tab w:val="right" w:leader="dot" w:pos="8306"/>
        </w:tabs>
        <w:ind w:left="454" w:right="737"/>
      </w:pPr>
      <w:proofErr w:type="gramStart"/>
      <w:r>
        <w:t>5.4  CHAT</w:t>
      </w:r>
      <w:proofErr w:type="gramEnd"/>
      <w:r>
        <w:t xml:space="preserve"> INTERFACE AND ROUTING</w:t>
      </w:r>
      <w:r>
        <w:tab/>
      </w:r>
      <w:r>
        <w:fldChar w:fldCharType="begin"/>
      </w:r>
      <w:r>
        <w:instrText xml:space="preserve"> PAGEREF _Toc9065 \h </w:instrText>
      </w:r>
      <w:r>
        <w:fldChar w:fldCharType="separate"/>
      </w:r>
      <w:r w:rsidR="00A04279">
        <w:rPr>
          <w:noProof/>
        </w:rPr>
        <w:t>35</w:t>
      </w:r>
      <w:r>
        <w:fldChar w:fldCharType="end"/>
      </w:r>
    </w:p>
    <w:p w14:paraId="6F8B9D65" w14:textId="52A7263E" w:rsidR="00EB5755" w:rsidRDefault="00F609DE">
      <w:pPr>
        <w:pStyle w:val="TocLine"/>
        <w:tabs>
          <w:tab w:val="right" w:leader="dot" w:pos="8306"/>
        </w:tabs>
        <w:ind w:left="454" w:right="737"/>
      </w:pPr>
      <w:proofErr w:type="gramStart"/>
      <w:r>
        <w:t>5.5  SECTOR</w:t>
      </w:r>
      <w:proofErr w:type="gramEnd"/>
      <w:r>
        <w:t xml:space="preserve"> AGENTS AND DATA ACQUISITION</w:t>
      </w:r>
      <w:r>
        <w:tab/>
      </w:r>
      <w:r>
        <w:fldChar w:fldCharType="begin"/>
      </w:r>
      <w:r>
        <w:instrText xml:space="preserve"> PAGEREF _Toc9066 \h </w:instrText>
      </w:r>
      <w:r>
        <w:fldChar w:fldCharType="separate"/>
      </w:r>
      <w:r w:rsidR="00A04279">
        <w:rPr>
          <w:noProof/>
        </w:rPr>
        <w:t>35</w:t>
      </w:r>
      <w:r>
        <w:fldChar w:fldCharType="end"/>
      </w:r>
    </w:p>
    <w:p w14:paraId="5A222633" w14:textId="63161C74" w:rsidR="00EB5755" w:rsidRDefault="00F609DE">
      <w:pPr>
        <w:pStyle w:val="TocLine"/>
        <w:tabs>
          <w:tab w:val="right" w:leader="dot" w:pos="8306"/>
        </w:tabs>
        <w:ind w:left="454" w:right="737"/>
      </w:pPr>
      <w:proofErr w:type="gramStart"/>
      <w:r>
        <w:t>5.6  STORAGE</w:t>
      </w:r>
      <w:proofErr w:type="gramEnd"/>
      <w:r>
        <w:tab/>
      </w:r>
      <w:r>
        <w:fldChar w:fldCharType="begin"/>
      </w:r>
      <w:r>
        <w:instrText xml:space="preserve"> PAGEREF _Toc9067 \h </w:instrText>
      </w:r>
      <w:r>
        <w:fldChar w:fldCharType="separate"/>
      </w:r>
      <w:r w:rsidR="00A04279">
        <w:rPr>
          <w:noProof/>
        </w:rPr>
        <w:t>37</w:t>
      </w:r>
      <w:r>
        <w:fldChar w:fldCharType="end"/>
      </w:r>
    </w:p>
    <w:p w14:paraId="6B204BC4" w14:textId="7805B6AD" w:rsidR="00EB5755" w:rsidRDefault="00F609DE">
      <w:pPr>
        <w:pStyle w:val="TocLine"/>
        <w:tabs>
          <w:tab w:val="right" w:leader="dot" w:pos="8306"/>
        </w:tabs>
        <w:ind w:left="454" w:right="737"/>
      </w:pPr>
      <w:proofErr w:type="gramStart"/>
      <w:r>
        <w:t>5.7  ROBUSTNESS</w:t>
      </w:r>
      <w:proofErr w:type="gramEnd"/>
      <w:r>
        <w:t xml:space="preserve"> AND OFFLINE OPERATION</w:t>
      </w:r>
      <w:r>
        <w:tab/>
      </w:r>
      <w:r>
        <w:fldChar w:fldCharType="begin"/>
      </w:r>
      <w:r>
        <w:instrText xml:space="preserve"> PAGEREF _Toc9068 \h </w:instrText>
      </w:r>
      <w:r>
        <w:fldChar w:fldCharType="separate"/>
      </w:r>
      <w:r w:rsidR="00A04279">
        <w:rPr>
          <w:noProof/>
        </w:rPr>
        <w:t>38</w:t>
      </w:r>
      <w:r>
        <w:fldChar w:fldCharType="end"/>
      </w:r>
    </w:p>
    <w:p w14:paraId="510784DB" w14:textId="7BE792BA" w:rsidR="00EB5755" w:rsidRDefault="00F609DE">
      <w:pPr>
        <w:pStyle w:val="TocLine"/>
        <w:tabs>
          <w:tab w:val="right" w:leader="dot" w:pos="8306"/>
        </w:tabs>
        <w:ind w:left="454" w:right="737"/>
      </w:pPr>
      <w:proofErr w:type="gramStart"/>
      <w:r>
        <w:t>5.8  CODE</w:t>
      </w:r>
      <w:proofErr w:type="gramEnd"/>
      <w:r>
        <w:t xml:space="preserve"> ORGANISATION AND STATISTICS</w:t>
      </w:r>
      <w:r>
        <w:tab/>
      </w:r>
      <w:r>
        <w:fldChar w:fldCharType="begin"/>
      </w:r>
      <w:r>
        <w:instrText xml:space="preserve"> PAGEREF _Toc9069 \h </w:instrText>
      </w:r>
      <w:r>
        <w:fldChar w:fldCharType="separate"/>
      </w:r>
      <w:r w:rsidR="00A04279">
        <w:rPr>
          <w:noProof/>
        </w:rPr>
        <w:t>38</w:t>
      </w:r>
      <w:r>
        <w:fldChar w:fldCharType="end"/>
      </w:r>
    </w:p>
    <w:p w14:paraId="288099B4" w14:textId="77777777" w:rsidR="00EB5755" w:rsidRDefault="00F609DE">
      <w:pPr>
        <w:pStyle w:val="TocLine"/>
        <w:keepNext/>
        <w:spacing w:before="100"/>
      </w:pPr>
      <w:r>
        <w:rPr>
          <w:b/>
        </w:rPr>
        <w:t>CHAPTER 6</w:t>
      </w:r>
    </w:p>
    <w:p w14:paraId="6895678E" w14:textId="77777777" w:rsidR="00EB5755" w:rsidRDefault="00F609DE">
      <w:pPr>
        <w:pStyle w:val="TocLine"/>
      </w:pPr>
      <w:r>
        <w:rPr>
          <w:b/>
        </w:rPr>
        <w:t>KNOWLEDGE GRAPH AND SCENARIO ENGINE</w:t>
      </w:r>
    </w:p>
    <w:p w14:paraId="46B29245" w14:textId="36D60CD2" w:rsidR="00EB5755" w:rsidRDefault="00F609DE">
      <w:pPr>
        <w:pStyle w:val="TocLine"/>
        <w:tabs>
          <w:tab w:val="right" w:leader="dot" w:pos="8306"/>
        </w:tabs>
        <w:ind w:left="454" w:right="737"/>
      </w:pPr>
      <w:proofErr w:type="gramStart"/>
      <w:r>
        <w:t>6.1  INTRODUCTION</w:t>
      </w:r>
      <w:proofErr w:type="gramEnd"/>
      <w:r>
        <w:tab/>
      </w:r>
      <w:r>
        <w:fldChar w:fldCharType="begin"/>
      </w:r>
      <w:r>
        <w:instrText xml:space="preserve"> PAGEREF _Toc9072 \h </w:instrText>
      </w:r>
      <w:r>
        <w:fldChar w:fldCharType="separate"/>
      </w:r>
      <w:r w:rsidR="00A04279">
        <w:rPr>
          <w:noProof/>
        </w:rPr>
        <w:t>39</w:t>
      </w:r>
      <w:r>
        <w:fldChar w:fldCharType="end"/>
      </w:r>
    </w:p>
    <w:p w14:paraId="4BA2392F" w14:textId="14409C53" w:rsidR="00EB5755" w:rsidRDefault="00F609DE">
      <w:pPr>
        <w:pStyle w:val="TocLine"/>
        <w:tabs>
          <w:tab w:val="right" w:leader="dot" w:pos="8306"/>
        </w:tabs>
        <w:ind w:left="454" w:right="737"/>
      </w:pPr>
      <w:proofErr w:type="gramStart"/>
      <w:r>
        <w:t>6.2  ONTOLOGY</w:t>
      </w:r>
      <w:proofErr w:type="gramEnd"/>
      <w:r>
        <w:t xml:space="preserve"> OF INDICATORS AND TRANSMISSION EDGES</w:t>
      </w:r>
      <w:r>
        <w:tab/>
      </w:r>
      <w:r>
        <w:fldChar w:fldCharType="begin"/>
      </w:r>
      <w:r>
        <w:instrText xml:space="preserve"> PAGEREF _Toc9073 \h </w:instrText>
      </w:r>
      <w:r>
        <w:fldChar w:fldCharType="separate"/>
      </w:r>
      <w:r w:rsidR="00A04279">
        <w:rPr>
          <w:noProof/>
        </w:rPr>
        <w:t>39</w:t>
      </w:r>
      <w:r>
        <w:fldChar w:fldCharType="end"/>
      </w:r>
    </w:p>
    <w:p w14:paraId="29788AEE" w14:textId="2B1773E8" w:rsidR="00EB5755" w:rsidRDefault="00F609DE">
      <w:pPr>
        <w:pStyle w:val="TocLine"/>
        <w:tabs>
          <w:tab w:val="right" w:leader="dot" w:pos="8306"/>
        </w:tabs>
        <w:ind w:left="454" w:right="737"/>
      </w:pPr>
      <w:proofErr w:type="gramStart"/>
      <w:r>
        <w:t>6.3  GRAPH</w:t>
      </w:r>
      <w:proofErr w:type="gramEnd"/>
      <w:r>
        <w:t xml:space="preserve"> ENGINE AND QUERIES</w:t>
      </w:r>
      <w:r>
        <w:tab/>
      </w:r>
      <w:r>
        <w:fldChar w:fldCharType="begin"/>
      </w:r>
      <w:r>
        <w:instrText xml:space="preserve"> PAGEREF _Toc9074 \h </w:instrText>
      </w:r>
      <w:r>
        <w:fldChar w:fldCharType="separate"/>
      </w:r>
      <w:r w:rsidR="00A04279">
        <w:rPr>
          <w:noProof/>
        </w:rPr>
        <w:t>41</w:t>
      </w:r>
      <w:r>
        <w:fldChar w:fldCharType="end"/>
      </w:r>
    </w:p>
    <w:p w14:paraId="1076918C" w14:textId="7ABB5AA0" w:rsidR="00EB5755" w:rsidRDefault="00F609DE">
      <w:pPr>
        <w:pStyle w:val="TocLine"/>
        <w:tabs>
          <w:tab w:val="right" w:leader="dot" w:pos="8306"/>
        </w:tabs>
        <w:ind w:left="454" w:right="737"/>
      </w:pPr>
      <w:proofErr w:type="gramStart"/>
      <w:r>
        <w:t>6.4  SCENARIO</w:t>
      </w:r>
      <w:proofErr w:type="gramEnd"/>
      <w:r>
        <w:t xml:space="preserve"> ENGINE</w:t>
      </w:r>
      <w:r>
        <w:tab/>
      </w:r>
      <w:r>
        <w:fldChar w:fldCharType="begin"/>
      </w:r>
      <w:r>
        <w:instrText xml:space="preserve"> PAGEREF _Toc9075 \h </w:instrText>
      </w:r>
      <w:r>
        <w:fldChar w:fldCharType="separate"/>
      </w:r>
      <w:r w:rsidR="00A04279">
        <w:rPr>
          <w:noProof/>
        </w:rPr>
        <w:t>42</w:t>
      </w:r>
      <w:r>
        <w:fldChar w:fldCharType="end"/>
      </w:r>
    </w:p>
    <w:p w14:paraId="2FBA6D78" w14:textId="49BF9DCC" w:rsidR="00EB5755" w:rsidRDefault="00F609DE">
      <w:pPr>
        <w:pStyle w:val="TocLine"/>
        <w:tabs>
          <w:tab w:val="right" w:leader="dot" w:pos="8306"/>
        </w:tabs>
        <w:ind w:left="454" w:right="737"/>
      </w:pPr>
      <w:proofErr w:type="gramStart"/>
      <w:r>
        <w:t>6.5  WORKED</w:t>
      </w:r>
      <w:proofErr w:type="gramEnd"/>
      <w:r>
        <w:t xml:space="preserve"> EXAMPLE: CRUDE OIL SHOCK</w:t>
      </w:r>
      <w:r>
        <w:tab/>
      </w:r>
      <w:r>
        <w:fldChar w:fldCharType="begin"/>
      </w:r>
      <w:r>
        <w:instrText xml:space="preserve"> PAGEREF _Toc9076 \h </w:instrText>
      </w:r>
      <w:r>
        <w:fldChar w:fldCharType="separate"/>
      </w:r>
      <w:r w:rsidR="00A04279">
        <w:rPr>
          <w:noProof/>
        </w:rPr>
        <w:t>43</w:t>
      </w:r>
      <w:r>
        <w:fldChar w:fldCharType="end"/>
      </w:r>
    </w:p>
    <w:p w14:paraId="1E06649F" w14:textId="77777777" w:rsidR="00EB5755" w:rsidRDefault="00F609DE">
      <w:pPr>
        <w:pStyle w:val="TocLine"/>
        <w:keepNext/>
        <w:spacing w:before="100"/>
      </w:pPr>
      <w:r>
        <w:rPr>
          <w:b/>
        </w:rPr>
        <w:t>CHAPTER 7</w:t>
      </w:r>
    </w:p>
    <w:p w14:paraId="764EDAEF" w14:textId="77777777" w:rsidR="00EB5755" w:rsidRDefault="00F609DE">
      <w:pPr>
        <w:pStyle w:val="TocLine"/>
      </w:pPr>
      <w:r>
        <w:rPr>
          <w:b/>
        </w:rPr>
        <w:t>RESEARCH LAB, DAILY BRIEF AND CLAIM VERIFICATION</w:t>
      </w:r>
    </w:p>
    <w:p w14:paraId="4A320559" w14:textId="6C0C58BB" w:rsidR="00EB5755" w:rsidRDefault="00F609DE">
      <w:pPr>
        <w:pStyle w:val="TocLine"/>
        <w:tabs>
          <w:tab w:val="right" w:leader="dot" w:pos="8306"/>
        </w:tabs>
        <w:ind w:left="454" w:right="737"/>
      </w:pPr>
      <w:proofErr w:type="gramStart"/>
      <w:r>
        <w:t>7.1  INTRODUCTION</w:t>
      </w:r>
      <w:proofErr w:type="gramEnd"/>
      <w:r>
        <w:tab/>
      </w:r>
      <w:r>
        <w:fldChar w:fldCharType="begin"/>
      </w:r>
      <w:r>
        <w:instrText xml:space="preserve"> PAGEREF _Toc9079 \h </w:instrText>
      </w:r>
      <w:r>
        <w:fldChar w:fldCharType="separate"/>
      </w:r>
      <w:r w:rsidR="00A04279">
        <w:rPr>
          <w:noProof/>
        </w:rPr>
        <w:t>45</w:t>
      </w:r>
      <w:r>
        <w:fldChar w:fldCharType="end"/>
      </w:r>
    </w:p>
    <w:p w14:paraId="7C04115A" w14:textId="29A060CF" w:rsidR="00EB5755" w:rsidRDefault="00F609DE">
      <w:pPr>
        <w:pStyle w:val="TocLine"/>
        <w:tabs>
          <w:tab w:val="right" w:leader="dot" w:pos="8306"/>
        </w:tabs>
        <w:ind w:left="454" w:right="737"/>
      </w:pPr>
      <w:proofErr w:type="gramStart"/>
      <w:r>
        <w:t>7.2  SHOCKWAVE</w:t>
      </w:r>
      <w:proofErr w:type="gramEnd"/>
      <w:r>
        <w:t>: MONTHLY TRAJECTORIES</w:t>
      </w:r>
      <w:r>
        <w:tab/>
      </w:r>
      <w:r>
        <w:fldChar w:fldCharType="begin"/>
      </w:r>
      <w:r>
        <w:instrText xml:space="preserve"> PAGEREF _Toc9080 \h </w:instrText>
      </w:r>
      <w:r>
        <w:fldChar w:fldCharType="separate"/>
      </w:r>
      <w:r w:rsidR="00A04279">
        <w:rPr>
          <w:noProof/>
        </w:rPr>
        <w:t>45</w:t>
      </w:r>
      <w:r>
        <w:fldChar w:fldCharType="end"/>
      </w:r>
    </w:p>
    <w:p w14:paraId="431AAAB9" w14:textId="3187E3F4" w:rsidR="00EB5755" w:rsidRDefault="00F609DE">
      <w:pPr>
        <w:pStyle w:val="TocLine"/>
        <w:tabs>
          <w:tab w:val="right" w:leader="dot" w:pos="8306"/>
        </w:tabs>
        <w:ind w:left="454" w:right="737"/>
      </w:pPr>
      <w:proofErr w:type="gramStart"/>
      <w:r>
        <w:t>7.3  TWIN</w:t>
      </w:r>
      <w:proofErr w:type="gramEnd"/>
      <w:r>
        <w:t>: BASE WORLD VERSUS SHOCKED WORLD</w:t>
      </w:r>
      <w:r>
        <w:tab/>
      </w:r>
      <w:r>
        <w:fldChar w:fldCharType="begin"/>
      </w:r>
      <w:r>
        <w:instrText xml:space="preserve"> PAGEREF _Toc9081 \h </w:instrText>
      </w:r>
      <w:r>
        <w:fldChar w:fldCharType="separate"/>
      </w:r>
      <w:r w:rsidR="00A04279">
        <w:rPr>
          <w:noProof/>
        </w:rPr>
        <w:t>45</w:t>
      </w:r>
      <w:r>
        <w:fldChar w:fldCharType="end"/>
      </w:r>
    </w:p>
    <w:p w14:paraId="71144CF3" w14:textId="6502DE42" w:rsidR="00EB5755" w:rsidRDefault="00F609DE">
      <w:pPr>
        <w:pStyle w:val="TocLine"/>
        <w:tabs>
          <w:tab w:val="right" w:leader="dot" w:pos="8306"/>
        </w:tabs>
        <w:ind w:left="454" w:right="737"/>
      </w:pPr>
      <w:proofErr w:type="gramStart"/>
      <w:r>
        <w:t>7.4  ANOMALY</w:t>
      </w:r>
      <w:proofErr w:type="gramEnd"/>
      <w:r>
        <w:t xml:space="preserve"> RADAR</w:t>
      </w:r>
      <w:r>
        <w:tab/>
      </w:r>
      <w:r>
        <w:fldChar w:fldCharType="begin"/>
      </w:r>
      <w:r>
        <w:instrText xml:space="preserve"> PAGEREF _Toc9082 \h </w:instrText>
      </w:r>
      <w:r>
        <w:fldChar w:fldCharType="separate"/>
      </w:r>
      <w:r w:rsidR="00A04279">
        <w:rPr>
          <w:noProof/>
        </w:rPr>
        <w:t>46</w:t>
      </w:r>
      <w:r>
        <w:fldChar w:fldCharType="end"/>
      </w:r>
    </w:p>
    <w:p w14:paraId="32D90D00" w14:textId="65E48995" w:rsidR="00EB5755" w:rsidRDefault="00F609DE">
      <w:pPr>
        <w:pStyle w:val="TocLine"/>
        <w:tabs>
          <w:tab w:val="right" w:leader="dot" w:pos="8306"/>
        </w:tabs>
        <w:ind w:left="454" w:right="737"/>
      </w:pPr>
      <w:proofErr w:type="gramStart"/>
      <w:r>
        <w:t>7.5  EDGE</w:t>
      </w:r>
      <w:proofErr w:type="gramEnd"/>
      <w:r>
        <w:t xml:space="preserve"> EVIDENCE AUDIT</w:t>
      </w:r>
      <w:r>
        <w:tab/>
      </w:r>
      <w:r>
        <w:fldChar w:fldCharType="begin"/>
      </w:r>
      <w:r>
        <w:instrText xml:space="preserve"> PAGEREF _Toc9083 \h </w:instrText>
      </w:r>
      <w:r>
        <w:fldChar w:fldCharType="separate"/>
      </w:r>
      <w:r w:rsidR="00A04279">
        <w:rPr>
          <w:noProof/>
        </w:rPr>
        <w:t>46</w:t>
      </w:r>
      <w:r>
        <w:fldChar w:fldCharType="end"/>
      </w:r>
    </w:p>
    <w:p w14:paraId="4BD48341" w14:textId="21D13388" w:rsidR="00EB5755" w:rsidRDefault="00F609DE">
      <w:pPr>
        <w:pStyle w:val="TocLine"/>
        <w:tabs>
          <w:tab w:val="right" w:leader="dot" w:pos="8306"/>
        </w:tabs>
        <w:ind w:left="454" w:right="737"/>
      </w:pPr>
      <w:proofErr w:type="gramStart"/>
      <w:r>
        <w:t>7.6  SIMULATED</w:t>
      </w:r>
      <w:proofErr w:type="gramEnd"/>
      <w:r>
        <w:t xml:space="preserve"> MONETARY POLICY COMMITTEE</w:t>
      </w:r>
      <w:r>
        <w:tab/>
      </w:r>
      <w:r>
        <w:fldChar w:fldCharType="begin"/>
      </w:r>
      <w:r>
        <w:instrText xml:space="preserve"> PAGEREF _Toc9084 \h </w:instrText>
      </w:r>
      <w:r>
        <w:fldChar w:fldCharType="separate"/>
      </w:r>
      <w:r w:rsidR="00A04279">
        <w:rPr>
          <w:noProof/>
        </w:rPr>
        <w:t>48</w:t>
      </w:r>
      <w:r>
        <w:fldChar w:fldCharType="end"/>
      </w:r>
    </w:p>
    <w:p w14:paraId="32BC2EAE" w14:textId="70E9E708" w:rsidR="00EB5755" w:rsidRDefault="00F609DE">
      <w:pPr>
        <w:pStyle w:val="TocLine"/>
        <w:tabs>
          <w:tab w:val="right" w:leader="dot" w:pos="8306"/>
        </w:tabs>
        <w:ind w:left="454" w:right="737"/>
      </w:pPr>
      <w:proofErr w:type="gramStart"/>
      <w:r>
        <w:t>7.7  CONSENSUS</w:t>
      </w:r>
      <w:proofErr w:type="gramEnd"/>
      <w:r>
        <w:t xml:space="preserve"> AND MODEL CARD</w:t>
      </w:r>
      <w:r>
        <w:tab/>
      </w:r>
      <w:r>
        <w:fldChar w:fldCharType="begin"/>
      </w:r>
      <w:r>
        <w:instrText xml:space="preserve"> PAGEREF _Toc9085 \h </w:instrText>
      </w:r>
      <w:r>
        <w:fldChar w:fldCharType="separate"/>
      </w:r>
      <w:r w:rsidR="00A04279">
        <w:rPr>
          <w:noProof/>
        </w:rPr>
        <w:t>50</w:t>
      </w:r>
      <w:r>
        <w:fldChar w:fldCharType="end"/>
      </w:r>
    </w:p>
    <w:p w14:paraId="7857896C" w14:textId="3936BE5A" w:rsidR="00EB5755" w:rsidRDefault="00F609DE">
      <w:pPr>
        <w:pStyle w:val="TocLine"/>
        <w:tabs>
          <w:tab w:val="right" w:leader="dot" w:pos="8306"/>
        </w:tabs>
        <w:ind w:left="454" w:right="737"/>
      </w:pPr>
      <w:proofErr w:type="gramStart"/>
      <w:r>
        <w:t>7.8  DAILY</w:t>
      </w:r>
      <w:proofErr w:type="gramEnd"/>
      <w:r>
        <w:t xml:space="preserve"> EARLY-WARNING BRIEF</w:t>
      </w:r>
      <w:r>
        <w:tab/>
      </w:r>
      <w:r>
        <w:fldChar w:fldCharType="begin"/>
      </w:r>
      <w:r>
        <w:instrText xml:space="preserve"> PAGEREF _Toc9086 \h </w:instrText>
      </w:r>
      <w:r>
        <w:fldChar w:fldCharType="separate"/>
      </w:r>
      <w:r w:rsidR="00A04279">
        <w:rPr>
          <w:noProof/>
        </w:rPr>
        <w:t>51</w:t>
      </w:r>
      <w:r>
        <w:fldChar w:fldCharType="end"/>
      </w:r>
    </w:p>
    <w:p w14:paraId="513FE7A0" w14:textId="75899BFF" w:rsidR="00EB5755" w:rsidRDefault="00F609DE">
      <w:pPr>
        <w:pStyle w:val="TocLine"/>
        <w:tabs>
          <w:tab w:val="right" w:leader="dot" w:pos="8306"/>
        </w:tabs>
        <w:ind w:left="454" w:right="737"/>
      </w:pPr>
      <w:proofErr w:type="gramStart"/>
      <w:r>
        <w:t>7.9  CLAIM</w:t>
      </w:r>
      <w:proofErr w:type="gramEnd"/>
      <w:r>
        <w:t xml:space="preserve"> VERIFICATION</w:t>
      </w:r>
      <w:r>
        <w:tab/>
      </w:r>
      <w:r>
        <w:fldChar w:fldCharType="begin"/>
      </w:r>
      <w:r>
        <w:instrText xml:space="preserve"> PAGEREF _Toc9087 \h </w:instrText>
      </w:r>
      <w:r>
        <w:fldChar w:fldCharType="separate"/>
      </w:r>
      <w:r w:rsidR="00A04279">
        <w:rPr>
          <w:noProof/>
        </w:rPr>
        <w:t>51</w:t>
      </w:r>
      <w:r>
        <w:fldChar w:fldCharType="end"/>
      </w:r>
    </w:p>
    <w:p w14:paraId="1BA5B47A" w14:textId="77777777" w:rsidR="00EB5755" w:rsidRDefault="00F609DE">
      <w:pPr>
        <w:pStyle w:val="TocLine"/>
        <w:keepNext/>
        <w:spacing w:before="100"/>
      </w:pPr>
      <w:r>
        <w:rPr>
          <w:b/>
        </w:rPr>
        <w:t>CHAPTER 8</w:t>
      </w:r>
    </w:p>
    <w:p w14:paraId="3F096D82" w14:textId="77777777" w:rsidR="00EB5755" w:rsidRDefault="00F609DE">
      <w:pPr>
        <w:pStyle w:val="TocLine"/>
      </w:pPr>
      <w:r>
        <w:rPr>
          <w:b/>
        </w:rPr>
        <w:t>USER INTERFACE AND API</w:t>
      </w:r>
    </w:p>
    <w:p w14:paraId="67BAEF1D" w14:textId="1D1CF13B" w:rsidR="00EB5755" w:rsidRDefault="00F609DE">
      <w:pPr>
        <w:pStyle w:val="TocLine"/>
        <w:tabs>
          <w:tab w:val="right" w:leader="dot" w:pos="8306"/>
        </w:tabs>
        <w:ind w:left="454" w:right="737"/>
      </w:pPr>
      <w:proofErr w:type="gramStart"/>
      <w:r>
        <w:lastRenderedPageBreak/>
        <w:t>8.1  INTRODUCTION</w:t>
      </w:r>
      <w:proofErr w:type="gramEnd"/>
      <w:r>
        <w:tab/>
      </w:r>
      <w:r>
        <w:fldChar w:fldCharType="begin"/>
      </w:r>
      <w:r>
        <w:instrText xml:space="preserve"> PAGEREF _Toc9090 \h </w:instrText>
      </w:r>
      <w:r>
        <w:fldChar w:fldCharType="separate"/>
      </w:r>
      <w:r w:rsidR="00A04279">
        <w:rPr>
          <w:noProof/>
        </w:rPr>
        <w:t>54</w:t>
      </w:r>
      <w:r>
        <w:fldChar w:fldCharType="end"/>
      </w:r>
    </w:p>
    <w:p w14:paraId="0974120A" w14:textId="2ED723CA" w:rsidR="00EB5755" w:rsidRDefault="00F609DE">
      <w:pPr>
        <w:pStyle w:val="TocLine"/>
        <w:tabs>
          <w:tab w:val="right" w:leader="dot" w:pos="8306"/>
        </w:tabs>
        <w:ind w:left="454" w:right="737"/>
      </w:pPr>
      <w:proofErr w:type="gramStart"/>
      <w:r>
        <w:t>8.2  FRONTEND</w:t>
      </w:r>
      <w:proofErr w:type="gramEnd"/>
      <w:r>
        <w:t xml:space="preserve"> ARCHITECTURE</w:t>
      </w:r>
      <w:r>
        <w:tab/>
      </w:r>
      <w:r>
        <w:fldChar w:fldCharType="begin"/>
      </w:r>
      <w:r>
        <w:instrText xml:space="preserve"> PAGEREF _Toc9091 \h </w:instrText>
      </w:r>
      <w:r>
        <w:fldChar w:fldCharType="separate"/>
      </w:r>
      <w:r w:rsidR="00A04279">
        <w:rPr>
          <w:noProof/>
        </w:rPr>
        <w:t>54</w:t>
      </w:r>
      <w:r>
        <w:fldChar w:fldCharType="end"/>
      </w:r>
    </w:p>
    <w:p w14:paraId="44E4CFB1" w14:textId="17C7E9A4" w:rsidR="00EB5755" w:rsidRDefault="00F609DE">
      <w:pPr>
        <w:pStyle w:val="TocLine"/>
        <w:tabs>
          <w:tab w:val="right" w:leader="dot" w:pos="8306"/>
        </w:tabs>
        <w:ind w:left="454" w:right="737"/>
      </w:pPr>
      <w:proofErr w:type="gramStart"/>
      <w:r>
        <w:t>8.3  LANDING</w:t>
      </w:r>
      <w:proofErr w:type="gramEnd"/>
      <w:r>
        <w:t xml:space="preserve"> PAGE AND AUTHENTICATION</w:t>
      </w:r>
      <w:r>
        <w:tab/>
      </w:r>
      <w:r>
        <w:fldChar w:fldCharType="begin"/>
      </w:r>
      <w:r>
        <w:instrText xml:space="preserve"> PAGEREF _Toc9092 \h </w:instrText>
      </w:r>
      <w:r>
        <w:fldChar w:fldCharType="separate"/>
      </w:r>
      <w:r w:rsidR="00A04279">
        <w:rPr>
          <w:noProof/>
        </w:rPr>
        <w:t>55</w:t>
      </w:r>
      <w:r>
        <w:fldChar w:fldCharType="end"/>
      </w:r>
    </w:p>
    <w:p w14:paraId="19008CC6" w14:textId="1DEFFACA" w:rsidR="00EB5755" w:rsidRDefault="00F609DE">
      <w:pPr>
        <w:pStyle w:val="TocLine"/>
        <w:tabs>
          <w:tab w:val="right" w:leader="dot" w:pos="8306"/>
        </w:tabs>
        <w:ind w:left="454" w:right="737"/>
      </w:pPr>
      <w:proofErr w:type="gramStart"/>
      <w:r>
        <w:t>8.4  DASHBOARD</w:t>
      </w:r>
      <w:proofErr w:type="gramEnd"/>
      <w:r>
        <w:tab/>
      </w:r>
      <w:r>
        <w:fldChar w:fldCharType="begin"/>
      </w:r>
      <w:r>
        <w:instrText xml:space="preserve"> PAGEREF _Toc9093 \h </w:instrText>
      </w:r>
      <w:r>
        <w:fldChar w:fldCharType="separate"/>
      </w:r>
      <w:r w:rsidR="00A04279">
        <w:rPr>
          <w:noProof/>
        </w:rPr>
        <w:t>56</w:t>
      </w:r>
      <w:r>
        <w:fldChar w:fldCharType="end"/>
      </w:r>
    </w:p>
    <w:p w14:paraId="452548BE" w14:textId="10490C8F" w:rsidR="00EB5755" w:rsidRDefault="00F609DE">
      <w:pPr>
        <w:pStyle w:val="TocLine"/>
        <w:tabs>
          <w:tab w:val="right" w:leader="dot" w:pos="8306"/>
        </w:tabs>
        <w:ind w:left="454" w:right="737"/>
      </w:pPr>
      <w:proofErr w:type="gramStart"/>
      <w:r>
        <w:t>8.5  AGENT</w:t>
      </w:r>
      <w:proofErr w:type="gramEnd"/>
      <w:r>
        <w:t xml:space="preserve"> RESEARCH WORKSPACE</w:t>
      </w:r>
      <w:r>
        <w:tab/>
      </w:r>
      <w:r>
        <w:fldChar w:fldCharType="begin"/>
      </w:r>
      <w:r>
        <w:instrText xml:space="preserve"> PAGEREF _Toc9094 \h </w:instrText>
      </w:r>
      <w:r>
        <w:fldChar w:fldCharType="separate"/>
      </w:r>
      <w:r w:rsidR="00A04279">
        <w:rPr>
          <w:noProof/>
        </w:rPr>
        <w:t>57</w:t>
      </w:r>
      <w:r>
        <w:fldChar w:fldCharType="end"/>
      </w:r>
    </w:p>
    <w:p w14:paraId="42647F6F" w14:textId="33D04290" w:rsidR="00EB5755" w:rsidRDefault="00F609DE">
      <w:pPr>
        <w:pStyle w:val="TocLine"/>
        <w:tabs>
          <w:tab w:val="right" w:leader="dot" w:pos="8306"/>
        </w:tabs>
        <w:ind w:left="454" w:right="737"/>
      </w:pPr>
      <w:proofErr w:type="gramStart"/>
      <w:r>
        <w:t>8.6  A</w:t>
      </w:r>
      <w:proofErr w:type="gramEnd"/>
      <w:r>
        <w:t>2A AGENT REGISTRY</w:t>
      </w:r>
      <w:r>
        <w:tab/>
      </w:r>
      <w:r>
        <w:fldChar w:fldCharType="begin"/>
      </w:r>
      <w:r>
        <w:instrText xml:space="preserve"> PAGEREF _Toc9095 \h </w:instrText>
      </w:r>
      <w:r>
        <w:fldChar w:fldCharType="separate"/>
      </w:r>
      <w:r w:rsidR="00A04279">
        <w:rPr>
          <w:noProof/>
        </w:rPr>
        <w:t>58</w:t>
      </w:r>
      <w:r>
        <w:fldChar w:fldCharType="end"/>
      </w:r>
    </w:p>
    <w:p w14:paraId="24799A12" w14:textId="3DDC0C39" w:rsidR="00EB5755" w:rsidRDefault="00F609DE">
      <w:pPr>
        <w:pStyle w:val="TocLine"/>
        <w:tabs>
          <w:tab w:val="right" w:leader="dot" w:pos="8306"/>
        </w:tabs>
        <w:ind w:left="454" w:right="737"/>
      </w:pPr>
      <w:proofErr w:type="gramStart"/>
      <w:r>
        <w:t>8.7  CAUSAL</w:t>
      </w:r>
      <w:proofErr w:type="gramEnd"/>
      <w:r>
        <w:t xml:space="preserve"> LAB</w:t>
      </w:r>
      <w:r>
        <w:tab/>
      </w:r>
      <w:r>
        <w:fldChar w:fldCharType="begin"/>
      </w:r>
      <w:r>
        <w:instrText xml:space="preserve"> PAGEREF _Toc9096 \h </w:instrText>
      </w:r>
      <w:r>
        <w:fldChar w:fldCharType="separate"/>
      </w:r>
      <w:r w:rsidR="00A04279">
        <w:rPr>
          <w:noProof/>
        </w:rPr>
        <w:t>59</w:t>
      </w:r>
      <w:r>
        <w:fldChar w:fldCharType="end"/>
      </w:r>
    </w:p>
    <w:p w14:paraId="681868B9" w14:textId="18D0D300" w:rsidR="00EB5755" w:rsidRDefault="00F609DE">
      <w:pPr>
        <w:pStyle w:val="TocLine"/>
        <w:tabs>
          <w:tab w:val="right" w:leader="dot" w:pos="8306"/>
        </w:tabs>
        <w:ind w:left="454" w:right="737"/>
      </w:pPr>
      <w:proofErr w:type="gramStart"/>
      <w:r>
        <w:t>8.8  HTTP</w:t>
      </w:r>
      <w:proofErr w:type="gramEnd"/>
      <w:r>
        <w:t xml:space="preserve"> INTERFACE</w:t>
      </w:r>
      <w:r>
        <w:tab/>
      </w:r>
      <w:r>
        <w:fldChar w:fldCharType="begin"/>
      </w:r>
      <w:r>
        <w:instrText xml:space="preserve"> PAGEREF _Toc9097 \h </w:instrText>
      </w:r>
      <w:r>
        <w:fldChar w:fldCharType="separate"/>
      </w:r>
      <w:r w:rsidR="00A04279">
        <w:rPr>
          <w:noProof/>
        </w:rPr>
        <w:t>61</w:t>
      </w:r>
      <w:r>
        <w:fldChar w:fldCharType="end"/>
      </w:r>
    </w:p>
    <w:p w14:paraId="0B76664A" w14:textId="77777777" w:rsidR="00EB5755" w:rsidRDefault="00F609DE">
      <w:pPr>
        <w:pStyle w:val="TocLine"/>
        <w:keepNext/>
        <w:spacing w:before="100"/>
      </w:pPr>
      <w:r>
        <w:rPr>
          <w:b/>
        </w:rPr>
        <w:t>CHAPTER 9</w:t>
      </w:r>
    </w:p>
    <w:p w14:paraId="583ED9A2" w14:textId="77777777" w:rsidR="00EB5755" w:rsidRDefault="00F609DE">
      <w:pPr>
        <w:pStyle w:val="TocLine"/>
      </w:pPr>
      <w:r>
        <w:rPr>
          <w:b/>
        </w:rPr>
        <w:t>TESTING, RESULTS AND DISCUSSION</w:t>
      </w:r>
    </w:p>
    <w:p w14:paraId="7E2FF0E4" w14:textId="681BB432" w:rsidR="00EB5755" w:rsidRDefault="00F609DE">
      <w:pPr>
        <w:pStyle w:val="TocLine"/>
        <w:tabs>
          <w:tab w:val="right" w:leader="dot" w:pos="8306"/>
        </w:tabs>
        <w:ind w:left="454" w:right="737"/>
      </w:pPr>
      <w:proofErr w:type="gramStart"/>
      <w:r>
        <w:t>9.1  INTRODUCTION</w:t>
      </w:r>
      <w:proofErr w:type="gramEnd"/>
      <w:r>
        <w:tab/>
      </w:r>
      <w:r>
        <w:fldChar w:fldCharType="begin"/>
      </w:r>
      <w:r>
        <w:instrText xml:space="preserve"> PAGEREF _Toc9100 \h </w:instrText>
      </w:r>
      <w:r>
        <w:fldChar w:fldCharType="separate"/>
      </w:r>
      <w:r w:rsidR="00A04279">
        <w:rPr>
          <w:noProof/>
        </w:rPr>
        <w:t>62</w:t>
      </w:r>
      <w:r>
        <w:fldChar w:fldCharType="end"/>
      </w:r>
    </w:p>
    <w:p w14:paraId="10396141" w14:textId="756CF54A" w:rsidR="00EB5755" w:rsidRDefault="00F609DE">
      <w:pPr>
        <w:pStyle w:val="TocLine"/>
        <w:tabs>
          <w:tab w:val="right" w:leader="dot" w:pos="8306"/>
        </w:tabs>
        <w:ind w:left="454" w:right="737"/>
      </w:pPr>
      <w:proofErr w:type="gramStart"/>
      <w:r>
        <w:t>9.2  TESTING</w:t>
      </w:r>
      <w:proofErr w:type="gramEnd"/>
      <w:r>
        <w:t xml:space="preserve"> STRATEGY</w:t>
      </w:r>
      <w:r>
        <w:tab/>
      </w:r>
      <w:r>
        <w:fldChar w:fldCharType="begin"/>
      </w:r>
      <w:r>
        <w:instrText xml:space="preserve"> PAGEREF _Toc9101 \h </w:instrText>
      </w:r>
      <w:r>
        <w:fldChar w:fldCharType="separate"/>
      </w:r>
      <w:r w:rsidR="00A04279">
        <w:rPr>
          <w:noProof/>
        </w:rPr>
        <w:t>62</w:t>
      </w:r>
      <w:r>
        <w:fldChar w:fldCharType="end"/>
      </w:r>
    </w:p>
    <w:p w14:paraId="0454A8FF" w14:textId="732C66CF" w:rsidR="00EB5755" w:rsidRDefault="00F609DE">
      <w:pPr>
        <w:pStyle w:val="TocLine"/>
        <w:tabs>
          <w:tab w:val="right" w:leader="dot" w:pos="8306"/>
        </w:tabs>
        <w:ind w:left="454" w:right="737"/>
      </w:pPr>
      <w:proofErr w:type="gramStart"/>
      <w:r>
        <w:t>9.3  TEST</w:t>
      </w:r>
      <w:proofErr w:type="gramEnd"/>
      <w:r>
        <w:t xml:space="preserve"> RESULTS</w:t>
      </w:r>
      <w:r>
        <w:tab/>
      </w:r>
      <w:r>
        <w:fldChar w:fldCharType="begin"/>
      </w:r>
      <w:r>
        <w:instrText xml:space="preserve"> PAGEREF _Toc9102 \h </w:instrText>
      </w:r>
      <w:r>
        <w:fldChar w:fldCharType="separate"/>
      </w:r>
      <w:r w:rsidR="00A04279">
        <w:rPr>
          <w:noProof/>
        </w:rPr>
        <w:t>62</w:t>
      </w:r>
      <w:r>
        <w:fldChar w:fldCharType="end"/>
      </w:r>
    </w:p>
    <w:p w14:paraId="3EE402D2" w14:textId="4E47D31A" w:rsidR="00EB5755" w:rsidRDefault="00F609DE">
      <w:pPr>
        <w:pStyle w:val="TocLine"/>
        <w:tabs>
          <w:tab w:val="right" w:leader="dot" w:pos="8306"/>
        </w:tabs>
        <w:ind w:left="454" w:right="737"/>
      </w:pPr>
      <w:proofErr w:type="gramStart"/>
      <w:r>
        <w:t>9.4  END</w:t>
      </w:r>
      <w:proofErr w:type="gramEnd"/>
      <w:r>
        <w:t>-TO-END ORCHESTRATOR RUN</w:t>
      </w:r>
      <w:r>
        <w:tab/>
      </w:r>
      <w:r>
        <w:fldChar w:fldCharType="begin"/>
      </w:r>
      <w:r>
        <w:instrText xml:space="preserve"> PAGEREF _Toc9103 \h </w:instrText>
      </w:r>
      <w:r>
        <w:fldChar w:fldCharType="separate"/>
      </w:r>
      <w:r w:rsidR="00A04279">
        <w:rPr>
          <w:noProof/>
        </w:rPr>
        <w:t>64</w:t>
      </w:r>
      <w:r>
        <w:fldChar w:fldCharType="end"/>
      </w:r>
    </w:p>
    <w:p w14:paraId="4C4D175E" w14:textId="55BE7B2F" w:rsidR="00EB5755" w:rsidRDefault="00F609DE">
      <w:pPr>
        <w:pStyle w:val="TocLine"/>
        <w:tabs>
          <w:tab w:val="right" w:leader="dot" w:pos="8306"/>
        </w:tabs>
        <w:ind w:left="454" w:right="737"/>
      </w:pPr>
      <w:proofErr w:type="gramStart"/>
      <w:r>
        <w:t>9.5  EDGE</w:t>
      </w:r>
      <w:proofErr w:type="gramEnd"/>
      <w:r>
        <w:t xml:space="preserve"> EVIDENCE AUDIT RESULT</w:t>
      </w:r>
      <w:r>
        <w:tab/>
      </w:r>
      <w:r>
        <w:fldChar w:fldCharType="begin"/>
      </w:r>
      <w:r>
        <w:instrText xml:space="preserve"> PAGEREF _Toc9104 \h </w:instrText>
      </w:r>
      <w:r>
        <w:fldChar w:fldCharType="separate"/>
      </w:r>
      <w:r w:rsidR="00A04279">
        <w:rPr>
          <w:noProof/>
        </w:rPr>
        <w:t>64</w:t>
      </w:r>
      <w:r>
        <w:fldChar w:fldCharType="end"/>
      </w:r>
    </w:p>
    <w:p w14:paraId="44864C43" w14:textId="1E4EA1CB" w:rsidR="00EB5755" w:rsidRDefault="00F609DE">
      <w:pPr>
        <w:pStyle w:val="TocLine"/>
        <w:tabs>
          <w:tab w:val="right" w:leader="dot" w:pos="8306"/>
        </w:tabs>
        <w:ind w:left="454" w:right="737"/>
      </w:pPr>
      <w:proofErr w:type="gramStart"/>
      <w:r>
        <w:t>9.6  ANOMALY</w:t>
      </w:r>
      <w:proofErr w:type="gramEnd"/>
      <w:r>
        <w:t xml:space="preserve"> RADAR AND SIMULATED COMMITTEE</w:t>
      </w:r>
      <w:r>
        <w:tab/>
      </w:r>
      <w:r>
        <w:fldChar w:fldCharType="begin"/>
      </w:r>
      <w:r>
        <w:instrText xml:space="preserve"> PAGEREF _Toc9105 \h </w:instrText>
      </w:r>
      <w:r>
        <w:fldChar w:fldCharType="separate"/>
      </w:r>
      <w:r w:rsidR="00A04279">
        <w:rPr>
          <w:noProof/>
        </w:rPr>
        <w:t>66</w:t>
      </w:r>
      <w:r>
        <w:fldChar w:fldCharType="end"/>
      </w:r>
    </w:p>
    <w:p w14:paraId="6F287B62" w14:textId="5A740B8A" w:rsidR="00EB5755" w:rsidRDefault="00F609DE">
      <w:pPr>
        <w:pStyle w:val="TocLine"/>
        <w:tabs>
          <w:tab w:val="right" w:leader="dot" w:pos="8306"/>
        </w:tabs>
        <w:ind w:left="454" w:right="737"/>
      </w:pPr>
      <w:proofErr w:type="gramStart"/>
      <w:r>
        <w:t>9.7  PLANNED</w:t>
      </w:r>
      <w:proofErr w:type="gramEnd"/>
      <w:r>
        <w:t xml:space="preserve"> EVALUATION</w:t>
      </w:r>
      <w:r>
        <w:tab/>
      </w:r>
      <w:r>
        <w:fldChar w:fldCharType="begin"/>
      </w:r>
      <w:r>
        <w:instrText xml:space="preserve"> PAGEREF _Toc9106 \h </w:instrText>
      </w:r>
      <w:r>
        <w:fldChar w:fldCharType="separate"/>
      </w:r>
      <w:r w:rsidR="00A04279">
        <w:rPr>
          <w:noProof/>
        </w:rPr>
        <w:t>66</w:t>
      </w:r>
      <w:r>
        <w:fldChar w:fldCharType="end"/>
      </w:r>
    </w:p>
    <w:p w14:paraId="7F123EA8" w14:textId="56D6ADEE" w:rsidR="00EB5755" w:rsidRDefault="00F609DE">
      <w:pPr>
        <w:pStyle w:val="TocLine"/>
        <w:tabs>
          <w:tab w:val="right" w:leader="dot" w:pos="8306"/>
        </w:tabs>
        <w:ind w:left="454" w:right="737"/>
      </w:pPr>
      <w:proofErr w:type="gramStart"/>
      <w:r>
        <w:t>9.8  LIMITATIONS</w:t>
      </w:r>
      <w:proofErr w:type="gramEnd"/>
      <w:r>
        <w:tab/>
      </w:r>
      <w:r>
        <w:fldChar w:fldCharType="begin"/>
      </w:r>
      <w:r>
        <w:instrText xml:space="preserve"> PAGEREF _Toc9107 \h </w:instrText>
      </w:r>
      <w:r>
        <w:fldChar w:fldCharType="separate"/>
      </w:r>
      <w:r w:rsidR="00A04279">
        <w:rPr>
          <w:noProof/>
        </w:rPr>
        <w:t>67</w:t>
      </w:r>
      <w:r>
        <w:fldChar w:fldCharType="end"/>
      </w:r>
    </w:p>
    <w:p w14:paraId="79FAAE23" w14:textId="6F85B9E8" w:rsidR="00EB5755" w:rsidRDefault="00F609DE">
      <w:pPr>
        <w:pStyle w:val="TocLine"/>
        <w:tabs>
          <w:tab w:val="right" w:leader="dot" w:pos="8306"/>
        </w:tabs>
        <w:ind w:left="454" w:right="737"/>
      </w:pPr>
      <w:proofErr w:type="gramStart"/>
      <w:r>
        <w:t>9.9  DISCUSSION</w:t>
      </w:r>
      <w:proofErr w:type="gramEnd"/>
      <w:r>
        <w:tab/>
      </w:r>
      <w:r>
        <w:fldChar w:fldCharType="begin"/>
      </w:r>
      <w:r>
        <w:instrText xml:space="preserve"> PAGEREF _Toc9108 \h </w:instrText>
      </w:r>
      <w:r>
        <w:fldChar w:fldCharType="separate"/>
      </w:r>
      <w:r w:rsidR="00A04279">
        <w:rPr>
          <w:noProof/>
        </w:rPr>
        <w:t>68</w:t>
      </w:r>
      <w:r>
        <w:fldChar w:fldCharType="end"/>
      </w:r>
    </w:p>
    <w:p w14:paraId="20F75F57" w14:textId="77777777" w:rsidR="00EB5755" w:rsidRDefault="00F609DE">
      <w:pPr>
        <w:pStyle w:val="TocLine"/>
        <w:keepNext/>
        <w:spacing w:before="100"/>
      </w:pPr>
      <w:r>
        <w:rPr>
          <w:b/>
        </w:rPr>
        <w:t>CHAPTER 10</w:t>
      </w:r>
    </w:p>
    <w:p w14:paraId="4D11525D" w14:textId="77777777" w:rsidR="00EB5755" w:rsidRDefault="00F609DE">
      <w:pPr>
        <w:pStyle w:val="TocLine"/>
      </w:pPr>
      <w:r>
        <w:rPr>
          <w:b/>
        </w:rPr>
        <w:t>CONCLUSION AND FUTURE WORK</w:t>
      </w:r>
    </w:p>
    <w:p w14:paraId="2C9197BF" w14:textId="638F36EF" w:rsidR="00EB5755" w:rsidRDefault="00F609DE">
      <w:pPr>
        <w:pStyle w:val="TocLine"/>
        <w:tabs>
          <w:tab w:val="right" w:leader="dot" w:pos="8306"/>
        </w:tabs>
        <w:ind w:left="454" w:right="737"/>
      </w:pPr>
      <w:proofErr w:type="gramStart"/>
      <w:r>
        <w:t>10.1  SUMMARY</w:t>
      </w:r>
      <w:proofErr w:type="gramEnd"/>
      <w:r>
        <w:t xml:space="preserve"> OF THE WORK</w:t>
      </w:r>
      <w:r>
        <w:tab/>
      </w:r>
      <w:r>
        <w:fldChar w:fldCharType="begin"/>
      </w:r>
      <w:r>
        <w:instrText xml:space="preserve"> PAGEREF _Toc9111 \h </w:instrText>
      </w:r>
      <w:r>
        <w:fldChar w:fldCharType="separate"/>
      </w:r>
      <w:r w:rsidR="00A04279">
        <w:rPr>
          <w:noProof/>
        </w:rPr>
        <w:t>69</w:t>
      </w:r>
      <w:r>
        <w:fldChar w:fldCharType="end"/>
      </w:r>
    </w:p>
    <w:p w14:paraId="68774BAF" w14:textId="65767265" w:rsidR="00EB5755" w:rsidRDefault="00F609DE">
      <w:pPr>
        <w:pStyle w:val="TocLine"/>
        <w:tabs>
          <w:tab w:val="right" w:leader="dot" w:pos="8306"/>
        </w:tabs>
        <w:ind w:left="454" w:right="737"/>
      </w:pPr>
      <w:proofErr w:type="gramStart"/>
      <w:r>
        <w:t>10.2  ACHIEVEMENT</w:t>
      </w:r>
      <w:proofErr w:type="gramEnd"/>
      <w:r>
        <w:t xml:space="preserve"> OF THE OBJECTIVES</w:t>
      </w:r>
      <w:r>
        <w:tab/>
      </w:r>
      <w:r>
        <w:fldChar w:fldCharType="begin"/>
      </w:r>
      <w:r>
        <w:instrText xml:space="preserve"> PAGEREF _Toc9112 \h </w:instrText>
      </w:r>
      <w:r>
        <w:fldChar w:fldCharType="separate"/>
      </w:r>
      <w:r w:rsidR="00A04279">
        <w:rPr>
          <w:noProof/>
        </w:rPr>
        <w:t>69</w:t>
      </w:r>
      <w:r>
        <w:fldChar w:fldCharType="end"/>
      </w:r>
    </w:p>
    <w:p w14:paraId="439F557C" w14:textId="469AF88B" w:rsidR="00EB5755" w:rsidRDefault="00F609DE">
      <w:pPr>
        <w:pStyle w:val="TocLine"/>
        <w:tabs>
          <w:tab w:val="right" w:leader="dot" w:pos="8306"/>
        </w:tabs>
        <w:ind w:left="454" w:right="737"/>
      </w:pPr>
      <w:proofErr w:type="gramStart"/>
      <w:r>
        <w:t>10.3  CONTRIBUTIONS</w:t>
      </w:r>
      <w:proofErr w:type="gramEnd"/>
      <w:r>
        <w:t xml:space="preserve"> AND INSIGHTS</w:t>
      </w:r>
      <w:r>
        <w:tab/>
      </w:r>
      <w:r>
        <w:fldChar w:fldCharType="begin"/>
      </w:r>
      <w:r>
        <w:instrText xml:space="preserve"> PAGEREF _Toc9113 \h </w:instrText>
      </w:r>
      <w:r>
        <w:fldChar w:fldCharType="separate"/>
      </w:r>
      <w:r w:rsidR="00A04279">
        <w:rPr>
          <w:noProof/>
        </w:rPr>
        <w:t>70</w:t>
      </w:r>
      <w:r>
        <w:fldChar w:fldCharType="end"/>
      </w:r>
    </w:p>
    <w:p w14:paraId="529F58E0" w14:textId="565929A3" w:rsidR="00EB5755" w:rsidRDefault="00F609DE">
      <w:pPr>
        <w:pStyle w:val="TocLine"/>
        <w:tabs>
          <w:tab w:val="right" w:leader="dot" w:pos="8306"/>
        </w:tabs>
        <w:ind w:left="454" w:right="737"/>
      </w:pPr>
      <w:proofErr w:type="gramStart"/>
      <w:r>
        <w:t>10.4  FUTURE</w:t>
      </w:r>
      <w:proofErr w:type="gramEnd"/>
      <w:r>
        <w:t xml:space="preserve"> WORK</w:t>
      </w:r>
      <w:r>
        <w:tab/>
      </w:r>
      <w:r>
        <w:fldChar w:fldCharType="begin"/>
      </w:r>
      <w:r>
        <w:instrText xml:space="preserve"> PAGEREF _Toc9114 \h </w:instrText>
      </w:r>
      <w:r>
        <w:fldChar w:fldCharType="separate"/>
      </w:r>
      <w:r w:rsidR="00A04279">
        <w:rPr>
          <w:noProof/>
        </w:rPr>
        <w:t>70</w:t>
      </w:r>
      <w:r>
        <w:fldChar w:fldCharType="end"/>
      </w:r>
    </w:p>
    <w:p w14:paraId="4621799E" w14:textId="39B700BD" w:rsidR="00EB5755" w:rsidRDefault="00F609DE">
      <w:pPr>
        <w:pStyle w:val="TocLine"/>
        <w:tabs>
          <w:tab w:val="right" w:leader="dot" w:pos="8306"/>
        </w:tabs>
        <w:ind w:left="454" w:right="737"/>
      </w:pPr>
      <w:proofErr w:type="gramStart"/>
      <w:r>
        <w:t>10.5  CONCLUDING</w:t>
      </w:r>
      <w:proofErr w:type="gramEnd"/>
      <w:r>
        <w:t xml:space="preserve"> REMARKS</w:t>
      </w:r>
      <w:r>
        <w:tab/>
      </w:r>
      <w:r>
        <w:fldChar w:fldCharType="begin"/>
      </w:r>
      <w:r>
        <w:instrText xml:space="preserve"> PAGEREF _Toc9115 \h </w:instrText>
      </w:r>
      <w:r>
        <w:fldChar w:fldCharType="separate"/>
      </w:r>
      <w:r w:rsidR="00A04279">
        <w:rPr>
          <w:noProof/>
        </w:rPr>
        <w:t>72</w:t>
      </w:r>
      <w:r>
        <w:fldChar w:fldCharType="end"/>
      </w:r>
    </w:p>
    <w:p w14:paraId="0D437FFD" w14:textId="7DE2237C" w:rsidR="00EB5755" w:rsidRDefault="00F609DE">
      <w:pPr>
        <w:pStyle w:val="TocLine"/>
        <w:tabs>
          <w:tab w:val="right" w:leader="dot" w:pos="8306"/>
        </w:tabs>
        <w:ind w:right="737"/>
      </w:pPr>
      <w:r>
        <w:rPr>
          <w:b/>
        </w:rPr>
        <w:t>REFERENCES</w:t>
      </w:r>
      <w:r>
        <w:tab/>
      </w:r>
      <w:r>
        <w:fldChar w:fldCharType="begin"/>
      </w:r>
      <w:r>
        <w:instrText xml:space="preserve"> PAGEREF _Toc9116 \h </w:instrText>
      </w:r>
      <w:r>
        <w:fldChar w:fldCharType="separate"/>
      </w:r>
      <w:r w:rsidR="00A04279">
        <w:rPr>
          <w:noProof/>
        </w:rPr>
        <w:t>73</w:t>
      </w:r>
      <w:r>
        <w:fldChar w:fldCharType="end"/>
      </w:r>
    </w:p>
    <w:p w14:paraId="7191BB5D" w14:textId="0B06DC8A" w:rsidR="00EB5755" w:rsidRDefault="00F609DE">
      <w:pPr>
        <w:pStyle w:val="TocLine"/>
        <w:tabs>
          <w:tab w:val="right" w:leader="dot" w:pos="8306"/>
        </w:tabs>
        <w:ind w:right="737"/>
      </w:pPr>
      <w:r>
        <w:rPr>
          <w:b/>
        </w:rPr>
        <w:t>APPENDICES</w:t>
      </w:r>
      <w:r>
        <w:tab/>
      </w:r>
      <w:r>
        <w:fldChar w:fldCharType="begin"/>
      </w:r>
      <w:r>
        <w:instrText xml:space="preserve"> PAGEREF _Toc9117 \h </w:instrText>
      </w:r>
      <w:r>
        <w:fldChar w:fldCharType="separate"/>
      </w:r>
      <w:r w:rsidR="00A04279">
        <w:rPr>
          <w:noProof/>
        </w:rPr>
        <w:t>76</w:t>
      </w:r>
      <w:r>
        <w:fldChar w:fldCharType="end"/>
      </w:r>
    </w:p>
    <w:p w14:paraId="7ECDD04C" w14:textId="45DE1DD6" w:rsidR="00EB5755" w:rsidRDefault="00F609DE">
      <w:pPr>
        <w:pStyle w:val="TocLine"/>
        <w:tabs>
          <w:tab w:val="right" w:leader="dot" w:pos="8306"/>
        </w:tabs>
        <w:ind w:left="454" w:right="737"/>
      </w:pPr>
      <w:r>
        <w:t xml:space="preserve">APPENDIX </w:t>
      </w:r>
      <w:proofErr w:type="gramStart"/>
      <w:r>
        <w:t>1  REPOSITORY</w:t>
      </w:r>
      <w:proofErr w:type="gramEnd"/>
      <w:r>
        <w:t xml:space="preserve"> STRUCTURE AND CONFIGURATION</w:t>
      </w:r>
      <w:r>
        <w:tab/>
      </w:r>
      <w:r>
        <w:fldChar w:fldCharType="begin"/>
      </w:r>
      <w:r>
        <w:instrText xml:space="preserve"> PAGEREF _Toc9118 \h </w:instrText>
      </w:r>
      <w:r>
        <w:fldChar w:fldCharType="separate"/>
      </w:r>
      <w:r w:rsidR="00A04279">
        <w:rPr>
          <w:noProof/>
        </w:rPr>
        <w:t>77</w:t>
      </w:r>
      <w:r>
        <w:fldChar w:fldCharType="end"/>
      </w:r>
    </w:p>
    <w:p w14:paraId="38BCFB01" w14:textId="2126D2A7" w:rsidR="00EB5755" w:rsidRDefault="00F609DE">
      <w:pPr>
        <w:pStyle w:val="TocLine"/>
        <w:tabs>
          <w:tab w:val="right" w:leader="dot" w:pos="8306"/>
        </w:tabs>
        <w:ind w:left="454" w:right="737"/>
      </w:pPr>
      <w:r>
        <w:t xml:space="preserve">APPENDIX </w:t>
      </w:r>
      <w:proofErr w:type="gramStart"/>
      <w:r>
        <w:t>2  CANONICAL</w:t>
      </w:r>
      <w:proofErr w:type="gramEnd"/>
      <w:r>
        <w:t xml:space="preserve"> INDICATORS OF THE KNOWLEDGE GRAPH</w:t>
      </w:r>
      <w:r>
        <w:tab/>
      </w:r>
      <w:r>
        <w:fldChar w:fldCharType="begin"/>
      </w:r>
      <w:r>
        <w:instrText xml:space="preserve"> PAGEREF _Toc9119 \h </w:instrText>
      </w:r>
      <w:r>
        <w:fldChar w:fldCharType="separate"/>
      </w:r>
      <w:r w:rsidR="00A04279">
        <w:rPr>
          <w:noProof/>
        </w:rPr>
        <w:t>78</w:t>
      </w:r>
      <w:r>
        <w:fldChar w:fldCharType="end"/>
      </w:r>
    </w:p>
    <w:p w14:paraId="44F637E5" w14:textId="7448DEAC" w:rsidR="00EB5755" w:rsidRDefault="00F609DE">
      <w:pPr>
        <w:pStyle w:val="TocLine"/>
        <w:tabs>
          <w:tab w:val="right" w:leader="dot" w:pos="8306"/>
        </w:tabs>
        <w:ind w:left="454" w:right="737"/>
      </w:pPr>
      <w:r>
        <w:t xml:space="preserve">APPENDIX </w:t>
      </w:r>
      <w:proofErr w:type="gramStart"/>
      <w:r>
        <w:t>3  SAMPLE</w:t>
      </w:r>
      <w:proofErr w:type="gramEnd"/>
      <w:r>
        <w:t xml:space="preserve"> REPORT GENERATED BY THE ORCHESTRATOR</w:t>
      </w:r>
      <w:r>
        <w:tab/>
      </w:r>
      <w:r>
        <w:fldChar w:fldCharType="begin"/>
      </w:r>
      <w:r>
        <w:instrText xml:space="preserve"> PAGEREF _Toc9120 \h </w:instrText>
      </w:r>
      <w:r>
        <w:fldChar w:fldCharType="separate"/>
      </w:r>
      <w:r w:rsidR="00A04279">
        <w:rPr>
          <w:noProof/>
        </w:rPr>
        <w:t>79</w:t>
      </w:r>
      <w:r>
        <w:fldChar w:fldCharType="end"/>
      </w:r>
    </w:p>
    <w:p w14:paraId="34CB2090" w14:textId="75476779" w:rsidR="00EB5755" w:rsidRDefault="00F609DE">
      <w:pPr>
        <w:pStyle w:val="TocLine"/>
        <w:tabs>
          <w:tab w:val="right" w:leader="dot" w:pos="8306"/>
        </w:tabs>
        <w:ind w:left="454" w:right="737"/>
      </w:pPr>
      <w:r>
        <w:t xml:space="preserve">APPENDIX </w:t>
      </w:r>
      <w:proofErr w:type="gramStart"/>
      <w:r>
        <w:t>4  SELECTED</w:t>
      </w:r>
      <w:proofErr w:type="gramEnd"/>
      <w:r>
        <w:t xml:space="preserve"> SOURCE CODE LISTINGS</w:t>
      </w:r>
      <w:r>
        <w:tab/>
      </w:r>
      <w:r>
        <w:fldChar w:fldCharType="begin"/>
      </w:r>
      <w:r>
        <w:instrText xml:space="preserve"> PAGEREF _Toc9121 \h </w:instrText>
      </w:r>
      <w:r>
        <w:fldChar w:fldCharType="separate"/>
      </w:r>
      <w:r w:rsidR="00A04279">
        <w:rPr>
          <w:noProof/>
        </w:rPr>
        <w:t>81</w:t>
      </w:r>
      <w:r>
        <w:fldChar w:fldCharType="end"/>
      </w:r>
    </w:p>
    <w:p w14:paraId="6FACFC04" w14:textId="399D4ED0" w:rsidR="00EB5755" w:rsidRDefault="00F609DE">
      <w:pPr>
        <w:pStyle w:val="TocLine"/>
        <w:tabs>
          <w:tab w:val="right" w:leader="dot" w:pos="8306"/>
        </w:tabs>
        <w:ind w:left="454" w:right="737"/>
      </w:pPr>
      <w:r>
        <w:t xml:space="preserve">APPENDIX </w:t>
      </w:r>
      <w:proofErr w:type="gramStart"/>
      <w:r>
        <w:t>5  ERROR</w:t>
      </w:r>
      <w:proofErr w:type="gramEnd"/>
      <w:r>
        <w:t xml:space="preserve"> TAXONOMY AND OPEN ISSUES</w:t>
      </w:r>
      <w:r>
        <w:tab/>
      </w:r>
      <w:r>
        <w:fldChar w:fldCharType="begin"/>
      </w:r>
      <w:r>
        <w:instrText xml:space="preserve"> PAGEREF _Toc9122 \h </w:instrText>
      </w:r>
      <w:r>
        <w:fldChar w:fldCharType="separate"/>
      </w:r>
      <w:r w:rsidR="00A04279">
        <w:rPr>
          <w:noProof/>
        </w:rPr>
        <w:t>84</w:t>
      </w:r>
      <w:r>
        <w:fldChar w:fldCharType="end"/>
      </w:r>
    </w:p>
    <w:p w14:paraId="5A4D1F23" w14:textId="77777777" w:rsidR="00EB5755" w:rsidRDefault="00F609DE">
      <w:pPr>
        <w:pStyle w:val="FrontHeading"/>
        <w:pageBreakBefore/>
      </w:pPr>
      <w:bookmarkStart w:id="1" w:name="_Toc9002"/>
      <w:r>
        <w:lastRenderedPageBreak/>
        <w:t>LIST OF FIGURES</w:t>
      </w:r>
      <w:bookmarkEnd w:id="1"/>
    </w:p>
    <w:p w14:paraId="5BB05AF4" w14:textId="11A30A9B" w:rsidR="00EB5755" w:rsidRDefault="00F609DE">
      <w:pPr>
        <w:pStyle w:val="TocLine"/>
        <w:tabs>
          <w:tab w:val="right" w:leader="dot" w:pos="8306"/>
        </w:tabs>
        <w:spacing w:after="80"/>
        <w:ind w:left="737" w:right="737" w:hanging="737"/>
      </w:pPr>
      <w:proofErr w:type="gramStart"/>
      <w:r>
        <w:t>1.1  Mapping</w:t>
      </w:r>
      <w:proofErr w:type="gramEnd"/>
      <w:r>
        <w:t xml:space="preserve"> of identified problems to project objectives and implemented components.</w:t>
      </w:r>
      <w:r>
        <w:tab/>
      </w:r>
      <w:r>
        <w:fldChar w:fldCharType="begin"/>
      </w:r>
      <w:r>
        <w:instrText xml:space="preserve"> PAGEREF _Figproblem-objective-solution \h </w:instrText>
      </w:r>
      <w:r>
        <w:fldChar w:fldCharType="separate"/>
      </w:r>
      <w:r w:rsidR="00A04279">
        <w:rPr>
          <w:noProof/>
        </w:rPr>
        <w:t>4</w:t>
      </w:r>
      <w:r>
        <w:fldChar w:fldCharType="end"/>
      </w:r>
    </w:p>
    <w:p w14:paraId="179E294C" w14:textId="79D9430B" w:rsidR="00EB5755" w:rsidRDefault="00F609DE">
      <w:pPr>
        <w:pStyle w:val="TocLine"/>
        <w:tabs>
          <w:tab w:val="right" w:leader="dot" w:pos="8306"/>
        </w:tabs>
        <w:spacing w:after="80"/>
        <w:ind w:left="737" w:right="737" w:hanging="737"/>
      </w:pPr>
      <w:proofErr w:type="gramStart"/>
      <w:r>
        <w:t>1.2  Scope</w:t>
      </w:r>
      <w:proofErr w:type="gramEnd"/>
      <w:r>
        <w:t xml:space="preserve"> of the project: implemented components, prototypes and items that are out of scope.</w:t>
      </w:r>
      <w:r>
        <w:tab/>
      </w:r>
      <w:r>
        <w:fldChar w:fldCharType="begin"/>
      </w:r>
      <w:r>
        <w:instrText xml:space="preserve"> PAGEREF _Figproject-scope \h </w:instrText>
      </w:r>
      <w:r>
        <w:fldChar w:fldCharType="separate"/>
      </w:r>
      <w:r w:rsidR="00A04279">
        <w:rPr>
          <w:noProof/>
        </w:rPr>
        <w:t>5</w:t>
      </w:r>
      <w:r>
        <w:fldChar w:fldCharType="end"/>
      </w:r>
    </w:p>
    <w:p w14:paraId="29A2F63E" w14:textId="27EFA3B1" w:rsidR="00EB5755" w:rsidRDefault="00F609DE">
      <w:pPr>
        <w:pStyle w:val="TocLine"/>
        <w:tabs>
          <w:tab w:val="right" w:leader="dot" w:pos="8306"/>
        </w:tabs>
        <w:spacing w:after="80"/>
        <w:ind w:left="737" w:right="737" w:hanging="737"/>
      </w:pPr>
      <w:proofErr w:type="gramStart"/>
      <w:r>
        <w:t>2.1  Separation</w:t>
      </w:r>
      <w:proofErr w:type="gramEnd"/>
      <w:r>
        <w:t xml:space="preserve"> of the agent-to-agent reasoning channel (A2A) and the agent-to-data channel (MCP).</w:t>
      </w:r>
      <w:r>
        <w:tab/>
      </w:r>
      <w:r>
        <w:fldChar w:fldCharType="begin"/>
      </w:r>
      <w:r>
        <w:instrText xml:space="preserve"> PAGEREF _Figa2a-vs-mcp \h </w:instrText>
      </w:r>
      <w:r>
        <w:fldChar w:fldCharType="separate"/>
      </w:r>
      <w:r w:rsidR="00A04279">
        <w:rPr>
          <w:noProof/>
        </w:rPr>
        <w:t>12</w:t>
      </w:r>
      <w:r>
        <w:fldChar w:fldCharType="end"/>
      </w:r>
    </w:p>
    <w:p w14:paraId="6BCD73C0" w14:textId="3174D067" w:rsidR="00EB5755" w:rsidRDefault="00F609DE">
      <w:pPr>
        <w:pStyle w:val="TocLine"/>
        <w:tabs>
          <w:tab w:val="right" w:leader="dot" w:pos="8306"/>
        </w:tabs>
        <w:spacing w:after="80"/>
        <w:ind w:left="737" w:right="737" w:hanging="737"/>
      </w:pPr>
      <w:proofErr w:type="gramStart"/>
      <w:r>
        <w:t>3.1  System</w:t>
      </w:r>
      <w:proofErr w:type="gramEnd"/>
      <w:r>
        <w:t xml:space="preserve"> context of Macrograph AI: users, external data sources and external services.</w:t>
      </w:r>
      <w:r>
        <w:tab/>
      </w:r>
      <w:r>
        <w:fldChar w:fldCharType="begin"/>
      </w:r>
      <w:r>
        <w:instrText xml:space="preserve"> PAGEREF _Figsystem-context \h </w:instrText>
      </w:r>
      <w:r>
        <w:fldChar w:fldCharType="separate"/>
      </w:r>
      <w:r w:rsidR="00A04279">
        <w:rPr>
          <w:noProof/>
        </w:rPr>
        <w:t>18</w:t>
      </w:r>
      <w:r>
        <w:fldChar w:fldCharType="end"/>
      </w:r>
    </w:p>
    <w:p w14:paraId="43DE74AD" w14:textId="664D0F3F" w:rsidR="00EB5755" w:rsidRDefault="00F609DE">
      <w:pPr>
        <w:pStyle w:val="TocLine"/>
        <w:tabs>
          <w:tab w:val="right" w:leader="dot" w:pos="8306"/>
        </w:tabs>
        <w:spacing w:after="80"/>
        <w:ind w:left="737" w:right="737" w:hanging="737"/>
      </w:pPr>
      <w:proofErr w:type="gramStart"/>
      <w:r>
        <w:t>3.2  Layered</w:t>
      </w:r>
      <w:proofErr w:type="gramEnd"/>
      <w:r>
        <w:t xml:space="preserve"> architecture of Macrograph AI.</w:t>
      </w:r>
      <w:r>
        <w:tab/>
      </w:r>
      <w:r>
        <w:fldChar w:fldCharType="begin"/>
      </w:r>
      <w:r>
        <w:instrText xml:space="preserve"> PAGEREF _Figlayered-architecture \h </w:instrText>
      </w:r>
      <w:r>
        <w:fldChar w:fldCharType="separate"/>
      </w:r>
      <w:r w:rsidR="00A04279">
        <w:rPr>
          <w:noProof/>
        </w:rPr>
        <w:t>19</w:t>
      </w:r>
      <w:r>
        <w:fldChar w:fldCharType="end"/>
      </w:r>
    </w:p>
    <w:p w14:paraId="482EE84A" w14:textId="2B0D6082" w:rsidR="00EB5755" w:rsidRDefault="00F609DE">
      <w:pPr>
        <w:pStyle w:val="TocLine"/>
        <w:tabs>
          <w:tab w:val="right" w:leader="dot" w:pos="8306"/>
        </w:tabs>
        <w:spacing w:after="80"/>
        <w:ind w:left="737" w:right="737" w:hanging="737"/>
      </w:pPr>
      <w:proofErr w:type="gramStart"/>
      <w:r>
        <w:t>3.3  Standard</w:t>
      </w:r>
      <w:proofErr w:type="gramEnd"/>
      <w:r>
        <w:t xml:space="preserve"> internal structure of a sector agent package.</w:t>
      </w:r>
      <w:r>
        <w:tab/>
      </w:r>
      <w:r>
        <w:fldChar w:fldCharType="begin"/>
      </w:r>
      <w:r>
        <w:instrText xml:space="preserve"> PAGEREF _Figsector-package-structure \h </w:instrText>
      </w:r>
      <w:r>
        <w:fldChar w:fldCharType="separate"/>
      </w:r>
      <w:r w:rsidR="00A04279">
        <w:rPr>
          <w:noProof/>
        </w:rPr>
        <w:t>20</w:t>
      </w:r>
      <w:r>
        <w:fldChar w:fldCharType="end"/>
      </w:r>
    </w:p>
    <w:p w14:paraId="4A9237BF" w14:textId="0D909896" w:rsidR="00EB5755" w:rsidRDefault="00F609DE">
      <w:pPr>
        <w:pStyle w:val="TocLine"/>
        <w:tabs>
          <w:tab w:val="right" w:leader="dot" w:pos="8306"/>
        </w:tabs>
        <w:spacing w:after="80"/>
        <w:ind w:left="737" w:right="737" w:hanging="737"/>
      </w:pPr>
      <w:proofErr w:type="gramStart"/>
      <w:r>
        <w:t>3.4  Indicator</w:t>
      </w:r>
      <w:proofErr w:type="gramEnd"/>
      <w:r>
        <w:t xml:space="preserve"> ownership and the seven declared sector-to-sector A2A dependencies.</w:t>
      </w:r>
      <w:r>
        <w:tab/>
      </w:r>
      <w:r>
        <w:fldChar w:fldCharType="begin"/>
      </w:r>
      <w:r>
        <w:instrText xml:space="preserve"> PAGEREF _Figownership-dependencies \h </w:instrText>
      </w:r>
      <w:r>
        <w:fldChar w:fldCharType="separate"/>
      </w:r>
      <w:r w:rsidR="00A04279">
        <w:rPr>
          <w:noProof/>
        </w:rPr>
        <w:t>21</w:t>
      </w:r>
      <w:r>
        <w:fldChar w:fldCharType="end"/>
      </w:r>
    </w:p>
    <w:p w14:paraId="6671848F" w14:textId="00803496" w:rsidR="00EB5755" w:rsidRDefault="00F609DE">
      <w:pPr>
        <w:pStyle w:val="TocLine"/>
        <w:tabs>
          <w:tab w:val="right" w:leader="dot" w:pos="8306"/>
        </w:tabs>
        <w:spacing w:after="80"/>
        <w:ind w:left="737" w:right="737" w:hanging="737"/>
      </w:pPr>
      <w:proofErr w:type="gramStart"/>
      <w:r>
        <w:t>3.5  Entity</w:t>
      </w:r>
      <w:proofErr w:type="gramEnd"/>
      <w:r>
        <w:t>-relationship diagram of the canonical economic data layer.</w:t>
      </w:r>
      <w:r>
        <w:tab/>
      </w:r>
      <w:r>
        <w:fldChar w:fldCharType="begin"/>
      </w:r>
      <w:r>
        <w:instrText xml:space="preserve"> PAGEREF _Figcanonical-data-model \h </w:instrText>
      </w:r>
      <w:r>
        <w:fldChar w:fldCharType="separate"/>
      </w:r>
      <w:r w:rsidR="00A04279">
        <w:rPr>
          <w:noProof/>
        </w:rPr>
        <w:t>22</w:t>
      </w:r>
      <w:r>
        <w:fldChar w:fldCharType="end"/>
      </w:r>
    </w:p>
    <w:p w14:paraId="2BF74A8D" w14:textId="06246F3D" w:rsidR="00EB5755" w:rsidRDefault="00F609DE">
      <w:pPr>
        <w:pStyle w:val="TocLine"/>
        <w:tabs>
          <w:tab w:val="right" w:leader="dot" w:pos="8306"/>
        </w:tabs>
        <w:spacing w:after="80"/>
        <w:ind w:left="737" w:right="737" w:hanging="737"/>
      </w:pPr>
      <w:proofErr w:type="gramStart"/>
      <w:r>
        <w:t>4.1  Validation</w:t>
      </w:r>
      <w:proofErr w:type="gramEnd"/>
      <w:r>
        <w:t xml:space="preserve"> pipeline applied by the A2A server to every request.</w:t>
      </w:r>
      <w:r>
        <w:tab/>
      </w:r>
      <w:r>
        <w:fldChar w:fldCharType="begin"/>
      </w:r>
      <w:r>
        <w:instrText xml:space="preserve"> PAGEREF _Figa2a-server-pipeline \h </w:instrText>
      </w:r>
      <w:r>
        <w:fldChar w:fldCharType="separate"/>
      </w:r>
      <w:r w:rsidR="00A04279">
        <w:rPr>
          <w:noProof/>
        </w:rPr>
        <w:t>26</w:t>
      </w:r>
      <w:r>
        <w:fldChar w:fldCharType="end"/>
      </w:r>
    </w:p>
    <w:p w14:paraId="48F3CC94" w14:textId="37957785" w:rsidR="00EB5755" w:rsidRDefault="00F609DE">
      <w:pPr>
        <w:pStyle w:val="TocLine"/>
        <w:tabs>
          <w:tab w:val="right" w:leader="dot" w:pos="8306"/>
        </w:tabs>
        <w:spacing w:after="80"/>
        <w:ind w:left="737" w:right="737" w:hanging="737"/>
      </w:pPr>
      <w:proofErr w:type="gramStart"/>
      <w:r>
        <w:t>4.2  Sequence</w:t>
      </w:r>
      <w:proofErr w:type="gramEnd"/>
      <w:r>
        <w:t xml:space="preserve"> of an A2A delegation in which a sector agent requests a peer indicator.</w:t>
      </w:r>
      <w:r>
        <w:tab/>
      </w:r>
      <w:r>
        <w:fldChar w:fldCharType="begin"/>
      </w:r>
      <w:r>
        <w:instrText xml:space="preserve"> PAGEREF _Figa2a-sequence \h </w:instrText>
      </w:r>
      <w:r>
        <w:fldChar w:fldCharType="separate"/>
      </w:r>
      <w:r w:rsidR="00A04279">
        <w:rPr>
          <w:noProof/>
        </w:rPr>
        <w:t>28</w:t>
      </w:r>
      <w:r>
        <w:fldChar w:fldCharType="end"/>
      </w:r>
    </w:p>
    <w:p w14:paraId="4BFC1CF0" w14:textId="18A7954D" w:rsidR="00EB5755" w:rsidRDefault="00F609DE">
      <w:pPr>
        <w:pStyle w:val="TocLine"/>
        <w:tabs>
          <w:tab w:val="right" w:leader="dot" w:pos="8306"/>
        </w:tabs>
        <w:spacing w:after="80"/>
        <w:ind w:left="737" w:right="737" w:hanging="737"/>
      </w:pPr>
      <w:proofErr w:type="gramStart"/>
      <w:r>
        <w:t>4.3  An</w:t>
      </w:r>
      <w:proofErr w:type="gramEnd"/>
      <w:r>
        <w:t xml:space="preserve"> agent retrieving data through its own </w:t>
      </w:r>
      <w:proofErr w:type="spellStart"/>
      <w:r>
        <w:t>FastMCP</w:t>
      </w:r>
      <w:proofErr w:type="spellEnd"/>
      <w:r>
        <w:t xml:space="preserve"> server, with the fallback order.</w:t>
      </w:r>
      <w:r>
        <w:tab/>
      </w:r>
      <w:r>
        <w:fldChar w:fldCharType="begin"/>
      </w:r>
      <w:r>
        <w:instrText xml:space="preserve"> PAGEREF _Figmcp-invocation \h </w:instrText>
      </w:r>
      <w:r>
        <w:fldChar w:fldCharType="separate"/>
      </w:r>
      <w:r w:rsidR="00A04279">
        <w:rPr>
          <w:noProof/>
        </w:rPr>
        <w:t>30</w:t>
      </w:r>
      <w:r>
        <w:fldChar w:fldCharType="end"/>
      </w:r>
    </w:p>
    <w:p w14:paraId="21EEEE7E" w14:textId="4F944526" w:rsidR="00EB5755" w:rsidRDefault="00F609DE">
      <w:pPr>
        <w:pStyle w:val="TocLine"/>
        <w:tabs>
          <w:tab w:val="right" w:leader="dot" w:pos="8306"/>
        </w:tabs>
        <w:spacing w:after="80"/>
        <w:ind w:left="737" w:right="737" w:hanging="737"/>
      </w:pPr>
      <w:proofErr w:type="gramStart"/>
      <w:r>
        <w:t>4.4  Propagation</w:t>
      </w:r>
      <w:proofErr w:type="gramEnd"/>
      <w:r>
        <w:t xml:space="preserve"> of provenance from the official source to the final report.</w:t>
      </w:r>
      <w:r>
        <w:tab/>
      </w:r>
      <w:r>
        <w:fldChar w:fldCharType="begin"/>
      </w:r>
      <w:r>
        <w:instrText xml:space="preserve"> PAGEREF _Figprovenance-chain \h </w:instrText>
      </w:r>
      <w:r>
        <w:fldChar w:fldCharType="separate"/>
      </w:r>
      <w:r w:rsidR="00A04279">
        <w:rPr>
          <w:noProof/>
        </w:rPr>
        <w:t>31</w:t>
      </w:r>
      <w:r>
        <w:fldChar w:fldCharType="end"/>
      </w:r>
    </w:p>
    <w:p w14:paraId="6640204D" w14:textId="21ED1470" w:rsidR="00EB5755" w:rsidRDefault="00F609DE">
      <w:pPr>
        <w:pStyle w:val="TocLine"/>
        <w:tabs>
          <w:tab w:val="right" w:leader="dot" w:pos="8306"/>
        </w:tabs>
        <w:spacing w:after="80"/>
        <w:ind w:left="737" w:right="737" w:hanging="737"/>
      </w:pPr>
      <w:proofErr w:type="gramStart"/>
      <w:r>
        <w:t>5.1  The</w:t>
      </w:r>
      <w:proofErr w:type="gramEnd"/>
      <w:r>
        <w:t xml:space="preserve"> four-node </w:t>
      </w:r>
      <w:proofErr w:type="spellStart"/>
      <w:r>
        <w:t>LangGraph</w:t>
      </w:r>
      <w:proofErr w:type="spellEnd"/>
      <w:r>
        <w:t xml:space="preserve"> orchestrator and the state keys written by each node.</w:t>
      </w:r>
      <w:r>
        <w:tab/>
      </w:r>
      <w:r>
        <w:fldChar w:fldCharType="begin"/>
      </w:r>
      <w:r>
        <w:instrText xml:space="preserve"> PAGEREF _Figorchestrator-graph \h </w:instrText>
      </w:r>
      <w:r>
        <w:fldChar w:fldCharType="separate"/>
      </w:r>
      <w:r w:rsidR="00A04279">
        <w:rPr>
          <w:noProof/>
        </w:rPr>
        <w:t>33</w:t>
      </w:r>
      <w:r>
        <w:fldChar w:fldCharType="end"/>
      </w:r>
    </w:p>
    <w:p w14:paraId="45242395" w14:textId="708669F9" w:rsidR="00EB5755" w:rsidRDefault="00F609DE">
      <w:pPr>
        <w:pStyle w:val="TocLine"/>
        <w:tabs>
          <w:tab w:val="right" w:leader="dot" w:pos="8306"/>
        </w:tabs>
        <w:spacing w:after="80"/>
        <w:ind w:left="737" w:right="737" w:hanging="737"/>
      </w:pPr>
      <w:proofErr w:type="gramStart"/>
      <w:r>
        <w:t>5.2  Sections</w:t>
      </w:r>
      <w:proofErr w:type="gramEnd"/>
      <w:r>
        <w:t xml:space="preserve"> of the cited intelligence report produced by the synthesis node.</w:t>
      </w:r>
      <w:r>
        <w:tab/>
      </w:r>
      <w:r>
        <w:fldChar w:fldCharType="begin"/>
      </w:r>
      <w:r>
        <w:instrText xml:space="preserve"> PAGEREF _Figreport-structure \h </w:instrText>
      </w:r>
      <w:r>
        <w:fldChar w:fldCharType="separate"/>
      </w:r>
      <w:r w:rsidR="00A04279">
        <w:rPr>
          <w:noProof/>
        </w:rPr>
        <w:t>35</w:t>
      </w:r>
      <w:r>
        <w:fldChar w:fldCharType="end"/>
      </w:r>
    </w:p>
    <w:p w14:paraId="1675DD67" w14:textId="5E6C3C62" w:rsidR="00EB5755" w:rsidRDefault="00F609DE">
      <w:pPr>
        <w:pStyle w:val="TocLine"/>
        <w:tabs>
          <w:tab w:val="right" w:leader="dot" w:pos="8306"/>
        </w:tabs>
        <w:spacing w:after="80"/>
        <w:ind w:left="737" w:right="737" w:hanging="737"/>
      </w:pPr>
      <w:proofErr w:type="gramStart"/>
      <w:r>
        <w:t>5.3  Data</w:t>
      </w:r>
      <w:proofErr w:type="gramEnd"/>
      <w:r>
        <w:t xml:space="preserve"> acquisition pipeline shared by the sector agents.</w:t>
      </w:r>
      <w:r>
        <w:tab/>
      </w:r>
      <w:r>
        <w:fldChar w:fldCharType="begin"/>
      </w:r>
      <w:r>
        <w:instrText xml:space="preserve"> PAGEREF _Figsector-data-pipeline \h </w:instrText>
      </w:r>
      <w:r>
        <w:fldChar w:fldCharType="separate"/>
      </w:r>
      <w:r w:rsidR="00A04279">
        <w:rPr>
          <w:noProof/>
        </w:rPr>
        <w:t>36</w:t>
      </w:r>
      <w:r>
        <w:fldChar w:fldCharType="end"/>
      </w:r>
    </w:p>
    <w:p w14:paraId="42BB7CD4" w14:textId="5D75F6C9" w:rsidR="00EB5755" w:rsidRDefault="00F609DE">
      <w:pPr>
        <w:pStyle w:val="TocLine"/>
        <w:tabs>
          <w:tab w:val="right" w:leader="dot" w:pos="8306"/>
        </w:tabs>
        <w:spacing w:after="80"/>
        <w:ind w:left="737" w:right="737" w:hanging="737"/>
      </w:pPr>
      <w:proofErr w:type="gramStart"/>
      <w:r>
        <w:t>5.4  Primary</w:t>
      </w:r>
      <w:proofErr w:type="gramEnd"/>
      <w:r>
        <w:t xml:space="preserve"> data sources feeding each sector agent.</w:t>
      </w:r>
      <w:r>
        <w:tab/>
      </w:r>
      <w:r>
        <w:fldChar w:fldCharType="begin"/>
      </w:r>
      <w:r>
        <w:instrText xml:space="preserve"> PAGEREF _Figdata-sources-by-sector \h </w:instrText>
      </w:r>
      <w:r>
        <w:fldChar w:fldCharType="separate"/>
      </w:r>
      <w:r w:rsidR="00A04279">
        <w:rPr>
          <w:noProof/>
        </w:rPr>
        <w:t>37</w:t>
      </w:r>
      <w:r>
        <w:fldChar w:fldCharType="end"/>
      </w:r>
    </w:p>
    <w:p w14:paraId="2DB0A4A3" w14:textId="5EB8F1DE" w:rsidR="00EB5755" w:rsidRDefault="00F609DE">
      <w:pPr>
        <w:pStyle w:val="TocLine"/>
        <w:tabs>
          <w:tab w:val="right" w:leader="dot" w:pos="8306"/>
        </w:tabs>
        <w:spacing w:after="80"/>
        <w:ind w:left="737" w:right="737" w:hanging="737"/>
      </w:pPr>
      <w:proofErr w:type="gramStart"/>
      <w:r>
        <w:t>6.1  Causal</w:t>
      </w:r>
      <w:proofErr w:type="gramEnd"/>
      <w:r>
        <w:t xml:space="preserve"> transmission graph of 20 indicators connected by 12 typed edges (lag in months and sign).</w:t>
      </w:r>
      <w:r>
        <w:tab/>
      </w:r>
      <w:r>
        <w:fldChar w:fldCharType="begin"/>
      </w:r>
      <w:r>
        <w:instrText xml:space="preserve"> PAGEREF _Figknowledge-graph \h </w:instrText>
      </w:r>
      <w:r>
        <w:fldChar w:fldCharType="separate"/>
      </w:r>
      <w:r w:rsidR="00A04279">
        <w:rPr>
          <w:noProof/>
        </w:rPr>
        <w:t>40</w:t>
      </w:r>
      <w:r>
        <w:fldChar w:fldCharType="end"/>
      </w:r>
    </w:p>
    <w:p w14:paraId="6CA8CFF6" w14:textId="0B206FF7" w:rsidR="00EB5755" w:rsidRDefault="00F609DE">
      <w:pPr>
        <w:pStyle w:val="TocLine"/>
        <w:tabs>
          <w:tab w:val="right" w:leader="dot" w:pos="8306"/>
        </w:tabs>
        <w:spacing w:after="80"/>
        <w:ind w:left="737" w:right="737" w:hanging="737"/>
      </w:pPr>
      <w:proofErr w:type="gramStart"/>
      <w:r>
        <w:t>6.2  Structure</w:t>
      </w:r>
      <w:proofErr w:type="gramEnd"/>
      <w:r>
        <w:t>, storage and query services of the knowledge graph.</w:t>
      </w:r>
      <w:r>
        <w:tab/>
      </w:r>
      <w:r>
        <w:fldChar w:fldCharType="begin"/>
      </w:r>
      <w:r>
        <w:instrText xml:space="preserve"> PAGEREF _Figkg-overview \h </w:instrText>
      </w:r>
      <w:r>
        <w:fldChar w:fldCharType="separate"/>
      </w:r>
      <w:r w:rsidR="00A04279">
        <w:rPr>
          <w:noProof/>
        </w:rPr>
        <w:t>42</w:t>
      </w:r>
      <w:r>
        <w:fldChar w:fldCharType="end"/>
      </w:r>
    </w:p>
    <w:p w14:paraId="233F0CE6" w14:textId="5DEED6F5" w:rsidR="00EB5755" w:rsidRDefault="00F609DE">
      <w:pPr>
        <w:pStyle w:val="TocLine"/>
        <w:tabs>
          <w:tab w:val="right" w:leader="dot" w:pos="8306"/>
        </w:tabs>
        <w:spacing w:after="80"/>
        <w:ind w:left="737" w:right="737" w:hanging="737"/>
      </w:pPr>
      <w:proofErr w:type="gramStart"/>
      <w:r>
        <w:t>6.3  Causal</w:t>
      </w:r>
      <w:proofErr w:type="gramEnd"/>
      <w:r>
        <w:t xml:space="preserve"> transmission graph and downstream uses of shock propagation.</w:t>
      </w:r>
      <w:r>
        <w:tab/>
      </w:r>
      <w:r>
        <w:fldChar w:fldCharType="begin"/>
      </w:r>
      <w:r>
        <w:instrText xml:space="preserve"> PAGEREF _Figcausal-overview \h </w:instrText>
      </w:r>
      <w:r>
        <w:fldChar w:fldCharType="separate"/>
      </w:r>
      <w:r w:rsidR="00A04279">
        <w:rPr>
          <w:noProof/>
        </w:rPr>
        <w:t>43</w:t>
      </w:r>
      <w:r>
        <w:fldChar w:fldCharType="end"/>
      </w:r>
    </w:p>
    <w:p w14:paraId="44DEA933" w14:textId="18516C47" w:rsidR="00EB5755" w:rsidRDefault="00F609DE">
      <w:pPr>
        <w:pStyle w:val="TocLine"/>
        <w:tabs>
          <w:tab w:val="right" w:leader="dot" w:pos="8306"/>
        </w:tabs>
        <w:spacing w:after="80"/>
        <w:ind w:left="737" w:right="737" w:hanging="737"/>
      </w:pPr>
      <w:proofErr w:type="gramStart"/>
      <w:r>
        <w:t>6.4  Simulated</w:t>
      </w:r>
      <w:proofErr w:type="gramEnd"/>
      <w:r>
        <w:t xml:space="preserve"> monthly change from baseline after the shock (step response, produced by the Shockwave module).</w:t>
      </w:r>
      <w:r>
        <w:tab/>
      </w:r>
      <w:r>
        <w:fldChar w:fldCharType="begin"/>
      </w:r>
      <w:r>
        <w:instrText xml:space="preserve"> PAGEREF _Figchart-trajectory \h </w:instrText>
      </w:r>
      <w:r>
        <w:fldChar w:fldCharType="separate"/>
      </w:r>
      <w:r w:rsidR="00A04279">
        <w:rPr>
          <w:noProof/>
        </w:rPr>
        <w:t>44</w:t>
      </w:r>
      <w:r>
        <w:fldChar w:fldCharType="end"/>
      </w:r>
    </w:p>
    <w:p w14:paraId="2D0DD49B" w14:textId="350B2E60" w:rsidR="00EB5755" w:rsidRDefault="00F609DE">
      <w:pPr>
        <w:pStyle w:val="TocLine"/>
        <w:tabs>
          <w:tab w:val="right" w:leader="dot" w:pos="8306"/>
        </w:tabs>
        <w:spacing w:after="80"/>
        <w:ind w:left="737" w:right="737" w:hanging="737"/>
      </w:pPr>
      <w:proofErr w:type="gramStart"/>
      <w:r>
        <w:t>7.1  Research</w:t>
      </w:r>
      <w:proofErr w:type="gramEnd"/>
      <w:r>
        <w:t xml:space="preserve"> lab modules, API endpoints and user interface tabs.</w:t>
      </w:r>
      <w:r>
        <w:tab/>
      </w:r>
      <w:r>
        <w:fldChar w:fldCharType="begin"/>
      </w:r>
      <w:r>
        <w:instrText xml:space="preserve"> PAGEREF _Figresearch-lab-overview \h </w:instrText>
      </w:r>
      <w:r>
        <w:fldChar w:fldCharType="separate"/>
      </w:r>
      <w:r w:rsidR="00A04279">
        <w:rPr>
          <w:noProof/>
        </w:rPr>
        <w:t>45</w:t>
      </w:r>
      <w:r>
        <w:fldChar w:fldCharType="end"/>
      </w:r>
    </w:p>
    <w:p w14:paraId="06A2184D" w14:textId="3384D843" w:rsidR="00EB5755" w:rsidRDefault="00F609DE">
      <w:pPr>
        <w:pStyle w:val="TocLine"/>
        <w:tabs>
          <w:tab w:val="right" w:leader="dot" w:pos="8306"/>
        </w:tabs>
        <w:spacing w:after="80"/>
        <w:ind w:left="737" w:right="737" w:hanging="737"/>
      </w:pPr>
      <w:proofErr w:type="gramStart"/>
      <w:r>
        <w:t>7.2  Per</w:t>
      </w:r>
      <w:proofErr w:type="gramEnd"/>
      <w:r>
        <w:t>-hop share of attenuation along the path from Brent crude to GDP growth (Twin module, real output).</w:t>
      </w:r>
      <w:r>
        <w:tab/>
      </w:r>
      <w:r>
        <w:fldChar w:fldCharType="begin"/>
      </w:r>
      <w:r>
        <w:instrText xml:space="preserve"> PAGEREF _Figchart-attribution \h </w:instrText>
      </w:r>
      <w:r>
        <w:fldChar w:fldCharType="separate"/>
      </w:r>
      <w:r w:rsidR="00A04279">
        <w:rPr>
          <w:noProof/>
        </w:rPr>
        <w:t>46</w:t>
      </w:r>
      <w:r>
        <w:fldChar w:fldCharType="end"/>
      </w:r>
    </w:p>
    <w:p w14:paraId="138AFB39" w14:textId="06B765C0" w:rsidR="00EB5755" w:rsidRDefault="00F609DE">
      <w:pPr>
        <w:pStyle w:val="TocLine"/>
        <w:tabs>
          <w:tab w:val="right" w:leader="dot" w:pos="8306"/>
        </w:tabs>
        <w:spacing w:after="80"/>
        <w:ind w:left="737" w:right="737" w:hanging="737"/>
      </w:pPr>
      <w:proofErr w:type="gramStart"/>
      <w:r>
        <w:t>7.3  Edge</w:t>
      </w:r>
      <w:proofErr w:type="gramEnd"/>
      <w:r>
        <w:t xml:space="preserve"> evidence audit: seeded priors tested against live series.</w:t>
      </w:r>
      <w:r>
        <w:tab/>
      </w:r>
      <w:r>
        <w:fldChar w:fldCharType="begin"/>
      </w:r>
      <w:r>
        <w:instrText xml:space="preserve"> PAGEREF _Figedge-audit \h </w:instrText>
      </w:r>
      <w:r>
        <w:fldChar w:fldCharType="separate"/>
      </w:r>
      <w:r w:rsidR="00A04279">
        <w:rPr>
          <w:noProof/>
        </w:rPr>
        <w:t>48</w:t>
      </w:r>
      <w:r>
        <w:fldChar w:fldCharType="end"/>
      </w:r>
    </w:p>
    <w:p w14:paraId="55D4647D" w14:textId="2669D33B" w:rsidR="00EB5755" w:rsidRDefault="00F609DE">
      <w:pPr>
        <w:pStyle w:val="TocLine"/>
        <w:tabs>
          <w:tab w:val="right" w:leader="dot" w:pos="8306"/>
        </w:tabs>
        <w:spacing w:after="80"/>
        <w:ind w:left="737" w:right="737" w:hanging="737"/>
      </w:pPr>
      <w:proofErr w:type="gramStart"/>
      <w:r>
        <w:t>7.4  Simulation</w:t>
      </w:r>
      <w:proofErr w:type="gramEnd"/>
      <w:r>
        <w:t xml:space="preserve"> of a six-seat Monetary Policy Committee with a deterministic rule baseline.</w:t>
      </w:r>
      <w:r>
        <w:tab/>
      </w:r>
      <w:r>
        <w:fldChar w:fldCharType="begin"/>
      </w:r>
      <w:r>
        <w:instrText xml:space="preserve"> PAGEREF _Figmpc-simulation \h </w:instrText>
      </w:r>
      <w:r>
        <w:fldChar w:fldCharType="separate"/>
      </w:r>
      <w:r w:rsidR="00A04279">
        <w:rPr>
          <w:noProof/>
        </w:rPr>
        <w:t>50</w:t>
      </w:r>
      <w:r>
        <w:fldChar w:fldCharType="end"/>
      </w:r>
    </w:p>
    <w:p w14:paraId="502004BF" w14:textId="5B794806" w:rsidR="00EB5755" w:rsidRDefault="00F609DE">
      <w:pPr>
        <w:pStyle w:val="TocLine"/>
        <w:tabs>
          <w:tab w:val="right" w:leader="dot" w:pos="8306"/>
        </w:tabs>
        <w:spacing w:after="80"/>
        <w:ind w:left="737" w:right="737" w:hanging="737"/>
      </w:pPr>
      <w:proofErr w:type="gramStart"/>
      <w:r>
        <w:t>7.5  Claim</w:t>
      </w:r>
      <w:proofErr w:type="gramEnd"/>
      <w:r>
        <w:t xml:space="preserve"> verification pipeline from retrieved evidence to rendered text and audit record.</w:t>
      </w:r>
      <w:r>
        <w:tab/>
      </w:r>
      <w:r>
        <w:fldChar w:fldCharType="begin"/>
      </w:r>
      <w:r>
        <w:instrText xml:space="preserve"> PAGEREF _Figclaim-verification-pipeline \h </w:instrText>
      </w:r>
      <w:r>
        <w:fldChar w:fldCharType="separate"/>
      </w:r>
      <w:r w:rsidR="00A04279">
        <w:rPr>
          <w:noProof/>
        </w:rPr>
        <w:t>52</w:t>
      </w:r>
      <w:r>
        <w:fldChar w:fldCharType="end"/>
      </w:r>
    </w:p>
    <w:p w14:paraId="7762FE75" w14:textId="0D6F5F2F" w:rsidR="00EB5755" w:rsidRDefault="00F609DE">
      <w:pPr>
        <w:pStyle w:val="TocLine"/>
        <w:tabs>
          <w:tab w:val="right" w:leader="dot" w:pos="8306"/>
        </w:tabs>
        <w:spacing w:after="80"/>
        <w:ind w:left="737" w:right="737" w:hanging="737"/>
      </w:pPr>
      <w:proofErr w:type="gramStart"/>
      <w:r>
        <w:t>7.6  Proposed</w:t>
      </w:r>
      <w:proofErr w:type="gramEnd"/>
      <w:r>
        <w:t xml:space="preserve"> integration of the claim verifier into orchestrator synthesis (not yet implemented).</w:t>
      </w:r>
      <w:r>
        <w:tab/>
      </w:r>
      <w:r>
        <w:fldChar w:fldCharType="begin"/>
      </w:r>
      <w:r>
        <w:instrText xml:space="preserve"> PAGEREF _Figproposed-verification-gate \h </w:instrText>
      </w:r>
      <w:r>
        <w:fldChar w:fldCharType="separate"/>
      </w:r>
      <w:r w:rsidR="00A04279">
        <w:rPr>
          <w:noProof/>
        </w:rPr>
        <w:t>53</w:t>
      </w:r>
      <w:r>
        <w:fldChar w:fldCharType="end"/>
      </w:r>
    </w:p>
    <w:p w14:paraId="2BC8BE00" w14:textId="0472E2C8" w:rsidR="00EB5755" w:rsidRDefault="00F609DE">
      <w:pPr>
        <w:pStyle w:val="TocLine"/>
        <w:tabs>
          <w:tab w:val="right" w:leader="dot" w:pos="8306"/>
        </w:tabs>
        <w:spacing w:after="80"/>
        <w:ind w:left="737" w:right="737" w:hanging="737"/>
      </w:pPr>
      <w:proofErr w:type="gramStart"/>
      <w:r>
        <w:lastRenderedPageBreak/>
        <w:t>8.1  React</w:t>
      </w:r>
      <w:proofErr w:type="gramEnd"/>
      <w:r>
        <w:t xml:space="preserve"> component hierarchy of the application.</w:t>
      </w:r>
      <w:r>
        <w:tab/>
      </w:r>
      <w:r>
        <w:fldChar w:fldCharType="begin"/>
      </w:r>
      <w:r>
        <w:instrText xml:space="preserve"> PAGEREF _Figcomponent-hierarchy \h </w:instrText>
      </w:r>
      <w:r>
        <w:fldChar w:fldCharType="separate"/>
      </w:r>
      <w:r w:rsidR="00A04279">
        <w:rPr>
          <w:noProof/>
        </w:rPr>
        <w:t>55</w:t>
      </w:r>
      <w:r>
        <w:fldChar w:fldCharType="end"/>
      </w:r>
    </w:p>
    <w:p w14:paraId="4F2DC444" w14:textId="3A44EDC0" w:rsidR="00EB5755" w:rsidRDefault="00F609DE">
      <w:pPr>
        <w:pStyle w:val="TocLine"/>
        <w:tabs>
          <w:tab w:val="right" w:leader="dot" w:pos="8306"/>
        </w:tabs>
        <w:spacing w:after="80"/>
        <w:ind w:left="737" w:right="737" w:hanging="737"/>
      </w:pPr>
      <w:proofErr w:type="gramStart"/>
      <w:r>
        <w:t>8.2  Landing</w:t>
      </w:r>
      <w:proofErr w:type="gramEnd"/>
      <w:r>
        <w:t xml:space="preserve"> page of Macrograph AI.</w:t>
      </w:r>
      <w:r>
        <w:tab/>
      </w:r>
      <w:r>
        <w:fldChar w:fldCharType="begin"/>
      </w:r>
      <w:r>
        <w:instrText xml:space="preserve"> PAGEREF _Figshot-landing \h </w:instrText>
      </w:r>
      <w:r>
        <w:fldChar w:fldCharType="separate"/>
      </w:r>
      <w:r w:rsidR="00A04279">
        <w:rPr>
          <w:noProof/>
        </w:rPr>
        <w:t>56</w:t>
      </w:r>
      <w:r>
        <w:fldChar w:fldCharType="end"/>
      </w:r>
    </w:p>
    <w:p w14:paraId="29CF3C5F" w14:textId="1D270834" w:rsidR="00EB5755" w:rsidRDefault="00F609DE">
      <w:pPr>
        <w:pStyle w:val="TocLine"/>
        <w:tabs>
          <w:tab w:val="right" w:leader="dot" w:pos="8306"/>
        </w:tabs>
        <w:spacing w:after="80"/>
        <w:ind w:left="737" w:right="737" w:hanging="737"/>
      </w:pPr>
      <w:proofErr w:type="gramStart"/>
      <w:r>
        <w:t>8.3  Dashboard</w:t>
      </w:r>
      <w:proofErr w:type="gramEnd"/>
      <w:r>
        <w:t>, all-sectors tab with ticker bar and early-warning brief panel.</w:t>
      </w:r>
      <w:r>
        <w:tab/>
      </w:r>
      <w:r>
        <w:fldChar w:fldCharType="begin"/>
      </w:r>
      <w:r>
        <w:instrText xml:space="preserve"> PAGEREF _Figshot-dashboard-all \h </w:instrText>
      </w:r>
      <w:r>
        <w:fldChar w:fldCharType="separate"/>
      </w:r>
      <w:r w:rsidR="00A04279">
        <w:rPr>
          <w:noProof/>
        </w:rPr>
        <w:t>56</w:t>
      </w:r>
      <w:r>
        <w:fldChar w:fldCharType="end"/>
      </w:r>
    </w:p>
    <w:p w14:paraId="0E4BCFEC" w14:textId="291E7DB4" w:rsidR="00EB5755" w:rsidRDefault="00F609DE">
      <w:pPr>
        <w:pStyle w:val="TocLine"/>
        <w:tabs>
          <w:tab w:val="right" w:leader="dot" w:pos="8306"/>
        </w:tabs>
        <w:spacing w:after="80"/>
        <w:ind w:left="737" w:right="737" w:hanging="737"/>
      </w:pPr>
      <w:proofErr w:type="gramStart"/>
      <w:r>
        <w:t>8.4  Dashboard</w:t>
      </w:r>
      <w:proofErr w:type="gramEnd"/>
      <w:r>
        <w:t>, finance and banking tab: credit expansion, asset quality gauges and lending rates.</w:t>
      </w:r>
      <w:r>
        <w:tab/>
      </w:r>
      <w:r>
        <w:fldChar w:fldCharType="begin"/>
      </w:r>
      <w:r>
        <w:instrText xml:space="preserve"> PAGEREF _Figshot-dashboard-finance \h </w:instrText>
      </w:r>
      <w:r>
        <w:fldChar w:fldCharType="separate"/>
      </w:r>
      <w:r w:rsidR="00A04279">
        <w:rPr>
          <w:noProof/>
        </w:rPr>
        <w:t>57</w:t>
      </w:r>
      <w:r>
        <w:fldChar w:fldCharType="end"/>
      </w:r>
    </w:p>
    <w:p w14:paraId="0D74482F" w14:textId="6C6F5F43" w:rsidR="00EB5755" w:rsidRDefault="00F609DE">
      <w:pPr>
        <w:pStyle w:val="TocLine"/>
        <w:tabs>
          <w:tab w:val="right" w:leader="dot" w:pos="8306"/>
        </w:tabs>
        <w:spacing w:after="80"/>
        <w:ind w:left="737" w:right="737" w:hanging="737"/>
      </w:pPr>
      <w:proofErr w:type="gramStart"/>
      <w:r>
        <w:t>8.5  Server</w:t>
      </w:r>
      <w:proofErr w:type="gramEnd"/>
      <w:r>
        <w:t>-Sent Events protocol between the chat workspace and the gateway.</w:t>
      </w:r>
      <w:r>
        <w:tab/>
      </w:r>
      <w:r>
        <w:fldChar w:fldCharType="begin"/>
      </w:r>
      <w:r>
        <w:instrText xml:space="preserve"> PAGEREF _Figsse-protocol \h </w:instrText>
      </w:r>
      <w:r>
        <w:fldChar w:fldCharType="separate"/>
      </w:r>
      <w:r w:rsidR="00A04279">
        <w:rPr>
          <w:noProof/>
        </w:rPr>
        <w:t>58</w:t>
      </w:r>
      <w:r>
        <w:fldChar w:fldCharType="end"/>
      </w:r>
    </w:p>
    <w:p w14:paraId="4101F66F" w14:textId="1B9C5EBA" w:rsidR="00EB5755" w:rsidRDefault="00F609DE">
      <w:pPr>
        <w:pStyle w:val="TocLine"/>
        <w:tabs>
          <w:tab w:val="right" w:leader="dot" w:pos="8306"/>
        </w:tabs>
        <w:spacing w:after="80"/>
        <w:ind w:left="737" w:right="737" w:hanging="737"/>
      </w:pPr>
      <w:proofErr w:type="gramStart"/>
      <w:r>
        <w:t>8.6  A</w:t>
      </w:r>
      <w:proofErr w:type="gramEnd"/>
      <w:r>
        <w:t>2A agent registry view listing the Agent Cards of the sector agents.</w:t>
      </w:r>
      <w:r>
        <w:tab/>
      </w:r>
      <w:r>
        <w:fldChar w:fldCharType="begin"/>
      </w:r>
      <w:r>
        <w:instrText xml:space="preserve"> PAGEREF _Figshot-registry \h </w:instrText>
      </w:r>
      <w:r>
        <w:fldChar w:fldCharType="separate"/>
      </w:r>
      <w:r w:rsidR="00A04279">
        <w:rPr>
          <w:noProof/>
        </w:rPr>
        <w:t>59</w:t>
      </w:r>
      <w:r>
        <w:fldChar w:fldCharType="end"/>
      </w:r>
    </w:p>
    <w:p w14:paraId="0357E57B" w14:textId="440B4204" w:rsidR="00EB5755" w:rsidRDefault="00F609DE">
      <w:pPr>
        <w:pStyle w:val="TocLine"/>
        <w:tabs>
          <w:tab w:val="right" w:leader="dot" w:pos="8306"/>
        </w:tabs>
        <w:spacing w:after="80"/>
        <w:ind w:left="737" w:right="737" w:hanging="737"/>
      </w:pPr>
      <w:proofErr w:type="gramStart"/>
      <w:r>
        <w:t>8.7  Causal</w:t>
      </w:r>
      <w:proofErr w:type="gramEnd"/>
      <w:r>
        <w:t xml:space="preserve"> lab, path tab: transmission path from the repo rate to GDP growth.</w:t>
      </w:r>
      <w:r>
        <w:tab/>
      </w:r>
      <w:r>
        <w:fldChar w:fldCharType="begin"/>
      </w:r>
      <w:r>
        <w:instrText xml:space="preserve"> PAGEREF _Figshot-lab-path \h </w:instrText>
      </w:r>
      <w:r>
        <w:fldChar w:fldCharType="separate"/>
      </w:r>
      <w:r w:rsidR="00A04279">
        <w:rPr>
          <w:noProof/>
        </w:rPr>
        <w:t>60</w:t>
      </w:r>
      <w:r>
        <w:fldChar w:fldCharType="end"/>
      </w:r>
    </w:p>
    <w:p w14:paraId="5E0B5B66" w14:textId="6A32F5AE" w:rsidR="00EB5755" w:rsidRDefault="00F609DE">
      <w:pPr>
        <w:pStyle w:val="TocLine"/>
        <w:tabs>
          <w:tab w:val="right" w:leader="dot" w:pos="8306"/>
        </w:tabs>
        <w:spacing w:after="80"/>
        <w:ind w:left="737" w:right="737" w:hanging="737"/>
      </w:pPr>
      <w:proofErr w:type="gramStart"/>
      <w:r>
        <w:t>8.8  Causal</w:t>
      </w:r>
      <w:proofErr w:type="gramEnd"/>
      <w:r>
        <w:t xml:space="preserve"> lab, Shockwave tab: animated propagation of a Brent crude shock.</w:t>
      </w:r>
      <w:r>
        <w:tab/>
      </w:r>
      <w:r>
        <w:fldChar w:fldCharType="begin"/>
      </w:r>
      <w:r>
        <w:instrText xml:space="preserve"> PAGEREF _Figshot-lab-shockwave \h </w:instrText>
      </w:r>
      <w:r>
        <w:fldChar w:fldCharType="separate"/>
      </w:r>
      <w:r w:rsidR="00A04279">
        <w:rPr>
          <w:noProof/>
        </w:rPr>
        <w:t>60</w:t>
      </w:r>
      <w:r>
        <w:fldChar w:fldCharType="end"/>
      </w:r>
    </w:p>
    <w:p w14:paraId="74BE4F56" w14:textId="101E0287" w:rsidR="00EB5755" w:rsidRDefault="00F609DE">
      <w:pPr>
        <w:pStyle w:val="TocLine"/>
        <w:tabs>
          <w:tab w:val="right" w:leader="dot" w:pos="8306"/>
        </w:tabs>
        <w:spacing w:after="80"/>
        <w:ind w:left="737" w:right="737" w:hanging="737"/>
      </w:pPr>
      <w:proofErr w:type="gramStart"/>
      <w:r>
        <w:t>8.9  Causal</w:t>
      </w:r>
      <w:proofErr w:type="gramEnd"/>
      <w:r>
        <w:t xml:space="preserve"> lab, MPC tab: simulated six-seat committee labelled as simulated.</w:t>
      </w:r>
      <w:r>
        <w:tab/>
      </w:r>
      <w:r>
        <w:fldChar w:fldCharType="begin"/>
      </w:r>
      <w:r>
        <w:instrText xml:space="preserve"> PAGEREF _Figshot-lab-mpc \h </w:instrText>
      </w:r>
      <w:r>
        <w:fldChar w:fldCharType="separate"/>
      </w:r>
      <w:r w:rsidR="00A04279">
        <w:rPr>
          <w:noProof/>
        </w:rPr>
        <w:t>61</w:t>
      </w:r>
      <w:r>
        <w:fldChar w:fldCharType="end"/>
      </w:r>
    </w:p>
    <w:p w14:paraId="43F69D0A" w14:textId="29CD6173" w:rsidR="00EB5755" w:rsidRDefault="00F609DE">
      <w:pPr>
        <w:pStyle w:val="TocLine"/>
        <w:tabs>
          <w:tab w:val="right" w:leader="dot" w:pos="8306"/>
        </w:tabs>
        <w:spacing w:after="80"/>
        <w:ind w:left="737" w:right="737" w:hanging="737"/>
      </w:pPr>
      <w:proofErr w:type="gramStart"/>
      <w:r>
        <w:t>9.1  Number</w:t>
      </w:r>
      <w:proofErr w:type="gramEnd"/>
      <w:r>
        <w:t xml:space="preserve"> of test functions per test area (455 functions).</w:t>
      </w:r>
      <w:r>
        <w:tab/>
      </w:r>
      <w:r>
        <w:fldChar w:fldCharType="begin"/>
      </w:r>
      <w:r>
        <w:instrText xml:space="preserve"> PAGEREF _Figtest-composition \h </w:instrText>
      </w:r>
      <w:r>
        <w:fldChar w:fldCharType="separate"/>
      </w:r>
      <w:r w:rsidR="00A04279">
        <w:rPr>
          <w:noProof/>
        </w:rPr>
        <w:t>63</w:t>
      </w:r>
      <w:r>
        <w:fldChar w:fldCharType="end"/>
      </w:r>
    </w:p>
    <w:p w14:paraId="66F359C7" w14:textId="3DEBCA9F" w:rsidR="00EB5755" w:rsidRDefault="00F609DE">
      <w:pPr>
        <w:pStyle w:val="TocLine"/>
        <w:tabs>
          <w:tab w:val="right" w:leader="dot" w:pos="8306"/>
        </w:tabs>
        <w:spacing w:after="80"/>
        <w:ind w:left="737" w:right="737" w:hanging="737"/>
      </w:pPr>
      <w:proofErr w:type="gramStart"/>
      <w:r>
        <w:t>9.2  Overlapping</w:t>
      </w:r>
      <w:proofErr w:type="gramEnd"/>
      <w:r>
        <w:t xml:space="preserve"> monthly observations available for each causal edge (minimum required: 10).</w:t>
      </w:r>
      <w:r>
        <w:tab/>
      </w:r>
      <w:r>
        <w:fldChar w:fldCharType="begin"/>
      </w:r>
      <w:r>
        <w:instrText xml:space="preserve"> PAGEREF _Figchart-edge-audit \h </w:instrText>
      </w:r>
      <w:r>
        <w:fldChar w:fldCharType="separate"/>
      </w:r>
      <w:r w:rsidR="00A04279">
        <w:rPr>
          <w:noProof/>
        </w:rPr>
        <w:t>65</w:t>
      </w:r>
      <w:r>
        <w:fldChar w:fldCharType="end"/>
      </w:r>
    </w:p>
    <w:p w14:paraId="20C81CA2" w14:textId="53008641" w:rsidR="00EB5755" w:rsidRDefault="00F609DE">
      <w:pPr>
        <w:pStyle w:val="TocLine"/>
        <w:tabs>
          <w:tab w:val="right" w:leader="dot" w:pos="8306"/>
        </w:tabs>
        <w:spacing w:after="80"/>
        <w:ind w:left="737" w:right="737" w:hanging="737"/>
      </w:pPr>
      <w:proofErr w:type="gramStart"/>
      <w:r>
        <w:t>10.1  Target</w:t>
      </w:r>
      <w:proofErr w:type="gramEnd"/>
      <w:r>
        <w:t xml:space="preserve"> architecture after planned improvements.</w:t>
      </w:r>
      <w:r>
        <w:tab/>
      </w:r>
      <w:r>
        <w:fldChar w:fldCharType="begin"/>
      </w:r>
      <w:r>
        <w:instrText xml:space="preserve"> PAGEREF _Figtarget-architecture \h </w:instrText>
      </w:r>
      <w:r>
        <w:fldChar w:fldCharType="separate"/>
      </w:r>
      <w:r w:rsidR="00A04279">
        <w:rPr>
          <w:noProof/>
        </w:rPr>
        <w:t>72</w:t>
      </w:r>
      <w:r>
        <w:fldChar w:fldCharType="end"/>
      </w:r>
    </w:p>
    <w:p w14:paraId="37FF3790" w14:textId="538D5666" w:rsidR="00EB5755" w:rsidRDefault="00F609DE">
      <w:pPr>
        <w:pStyle w:val="TocLine"/>
        <w:tabs>
          <w:tab w:val="right" w:leader="dot" w:pos="8306"/>
        </w:tabs>
        <w:spacing w:after="80"/>
        <w:ind w:left="737" w:right="737" w:hanging="737"/>
      </w:pPr>
      <w:proofErr w:type="gramStart"/>
      <w:r>
        <w:t>A1.1  Repository</w:t>
      </w:r>
      <w:proofErr w:type="gramEnd"/>
      <w:r>
        <w:t xml:space="preserve"> layout of Macrograph AI.</w:t>
      </w:r>
      <w:r>
        <w:tab/>
      </w:r>
      <w:r>
        <w:fldChar w:fldCharType="begin"/>
      </w:r>
      <w:r>
        <w:instrText xml:space="preserve"> PAGEREF _Figrepository-structure \h </w:instrText>
      </w:r>
      <w:r>
        <w:fldChar w:fldCharType="separate"/>
      </w:r>
      <w:r w:rsidR="00A04279">
        <w:rPr>
          <w:noProof/>
        </w:rPr>
        <w:t>77</w:t>
      </w:r>
      <w:r>
        <w:fldChar w:fldCharType="end"/>
      </w:r>
    </w:p>
    <w:p w14:paraId="55035871" w14:textId="41599B4A" w:rsidR="00EB5755" w:rsidRDefault="00F609DE">
      <w:pPr>
        <w:pStyle w:val="TocLine"/>
        <w:tabs>
          <w:tab w:val="right" w:leader="dot" w:pos="8306"/>
        </w:tabs>
        <w:spacing w:after="80"/>
        <w:ind w:left="737" w:right="737" w:hanging="737"/>
      </w:pPr>
      <w:proofErr w:type="gramStart"/>
      <w:r>
        <w:t>A5.1  Taxonomy</w:t>
      </w:r>
      <w:proofErr w:type="gramEnd"/>
      <w:r>
        <w:t xml:space="preserve"> of A2A error codes.</w:t>
      </w:r>
      <w:r>
        <w:tab/>
      </w:r>
      <w:r>
        <w:fldChar w:fldCharType="begin"/>
      </w:r>
      <w:r>
        <w:instrText xml:space="preserve"> PAGEREF _Figerror-taxonomy \h </w:instrText>
      </w:r>
      <w:r>
        <w:fldChar w:fldCharType="separate"/>
      </w:r>
      <w:r w:rsidR="00A04279">
        <w:rPr>
          <w:noProof/>
        </w:rPr>
        <w:t>84</w:t>
      </w:r>
      <w:r>
        <w:fldChar w:fldCharType="end"/>
      </w:r>
    </w:p>
    <w:p w14:paraId="7C64CBAD" w14:textId="77777777" w:rsidR="00EB5755" w:rsidRDefault="00F609DE">
      <w:pPr>
        <w:pStyle w:val="FrontHeading"/>
        <w:pageBreakBefore/>
      </w:pPr>
      <w:bookmarkStart w:id="2" w:name="_Toc9003"/>
      <w:r>
        <w:lastRenderedPageBreak/>
        <w:t>LIST OF TABLES</w:t>
      </w:r>
      <w:bookmarkEnd w:id="2"/>
    </w:p>
    <w:p w14:paraId="41E6A9E1" w14:textId="1CF0E61F" w:rsidR="00EB5755" w:rsidRDefault="00F609DE">
      <w:pPr>
        <w:pStyle w:val="TocLine"/>
        <w:tabs>
          <w:tab w:val="right" w:leader="dot" w:pos="8306"/>
        </w:tabs>
        <w:spacing w:after="80"/>
        <w:ind w:left="737" w:right="737" w:hanging="737"/>
      </w:pPr>
      <w:proofErr w:type="gramStart"/>
      <w:r>
        <w:t>1.1  </w:t>
      </w:r>
      <w:proofErr w:type="spellStart"/>
      <w:r>
        <w:t>Organisation</w:t>
      </w:r>
      <w:proofErr w:type="spellEnd"/>
      <w:proofErr w:type="gramEnd"/>
      <w:r>
        <w:t xml:space="preserve"> of the report</w:t>
      </w:r>
      <w:r>
        <w:tab/>
      </w:r>
      <w:r>
        <w:fldChar w:fldCharType="begin"/>
      </w:r>
      <w:r>
        <w:instrText xml:space="preserve"> PAGEREF _Taborg \h </w:instrText>
      </w:r>
      <w:r>
        <w:fldChar w:fldCharType="separate"/>
      </w:r>
      <w:r w:rsidR="00A04279">
        <w:rPr>
          <w:noProof/>
        </w:rPr>
        <w:t>7</w:t>
      </w:r>
      <w:r>
        <w:fldChar w:fldCharType="end"/>
      </w:r>
    </w:p>
    <w:p w14:paraId="490FE44B" w14:textId="3397CE61" w:rsidR="00EB5755" w:rsidRDefault="00F609DE">
      <w:pPr>
        <w:pStyle w:val="TocLine"/>
        <w:tabs>
          <w:tab w:val="right" w:leader="dot" w:pos="8306"/>
        </w:tabs>
        <w:spacing w:after="80"/>
        <w:ind w:left="737" w:right="737" w:hanging="737"/>
      </w:pPr>
      <w:proofErr w:type="gramStart"/>
      <w:r>
        <w:t>1.2  Development</w:t>
      </w:r>
      <w:proofErr w:type="gramEnd"/>
      <w:r>
        <w:t xml:space="preserve"> phases derived from the repository history</w:t>
      </w:r>
      <w:r>
        <w:tab/>
      </w:r>
      <w:r>
        <w:fldChar w:fldCharType="begin"/>
      </w:r>
      <w:r>
        <w:instrText xml:space="preserve"> PAGEREF _Tabphases \h </w:instrText>
      </w:r>
      <w:r>
        <w:fldChar w:fldCharType="separate"/>
      </w:r>
      <w:r w:rsidR="00A04279">
        <w:rPr>
          <w:noProof/>
        </w:rPr>
        <w:t>7</w:t>
      </w:r>
      <w:r>
        <w:fldChar w:fldCharType="end"/>
      </w:r>
    </w:p>
    <w:p w14:paraId="01B5FCFF" w14:textId="4CB37DA9" w:rsidR="00EB5755" w:rsidRDefault="00F609DE">
      <w:pPr>
        <w:pStyle w:val="TocLine"/>
        <w:tabs>
          <w:tab w:val="right" w:leader="dot" w:pos="8306"/>
        </w:tabs>
        <w:spacing w:after="80"/>
        <w:ind w:left="737" w:right="737" w:hanging="737"/>
      </w:pPr>
      <w:proofErr w:type="gramStart"/>
      <w:r>
        <w:t>2.1  Comparison</w:t>
      </w:r>
      <w:proofErr w:type="gramEnd"/>
      <w:r>
        <w:t xml:space="preserve"> of related work and Macrograph AI</w:t>
      </w:r>
      <w:r>
        <w:tab/>
      </w:r>
      <w:r>
        <w:fldChar w:fldCharType="begin"/>
      </w:r>
      <w:r>
        <w:instrText xml:space="preserve"> PAGEREF _Tabrelated \h </w:instrText>
      </w:r>
      <w:r>
        <w:fldChar w:fldCharType="separate"/>
      </w:r>
      <w:r w:rsidR="00A04279">
        <w:rPr>
          <w:noProof/>
        </w:rPr>
        <w:t>14</w:t>
      </w:r>
      <w:r>
        <w:fldChar w:fldCharType="end"/>
      </w:r>
    </w:p>
    <w:p w14:paraId="3DB77DC1" w14:textId="227F05F8" w:rsidR="00EB5755" w:rsidRDefault="00F609DE">
      <w:pPr>
        <w:pStyle w:val="TocLine"/>
        <w:tabs>
          <w:tab w:val="right" w:leader="dot" w:pos="8306"/>
        </w:tabs>
        <w:spacing w:after="80"/>
        <w:ind w:left="737" w:right="737" w:hanging="737"/>
      </w:pPr>
      <w:proofErr w:type="gramStart"/>
      <w:r>
        <w:t>2.2  Technologies</w:t>
      </w:r>
      <w:proofErr w:type="gramEnd"/>
      <w:r>
        <w:t xml:space="preserve"> used in Macrograph AI</w:t>
      </w:r>
      <w:r>
        <w:tab/>
      </w:r>
      <w:r>
        <w:fldChar w:fldCharType="begin"/>
      </w:r>
      <w:r>
        <w:instrText xml:space="preserve"> PAGEREF _Tabtech \h </w:instrText>
      </w:r>
      <w:r>
        <w:fldChar w:fldCharType="separate"/>
      </w:r>
      <w:r w:rsidR="00A04279">
        <w:rPr>
          <w:noProof/>
        </w:rPr>
        <w:t>15</w:t>
      </w:r>
      <w:r>
        <w:fldChar w:fldCharType="end"/>
      </w:r>
    </w:p>
    <w:p w14:paraId="43603B05" w14:textId="7ED53687" w:rsidR="00EB5755" w:rsidRDefault="00F609DE">
      <w:pPr>
        <w:pStyle w:val="TocLine"/>
        <w:tabs>
          <w:tab w:val="right" w:leader="dot" w:pos="8306"/>
        </w:tabs>
        <w:spacing w:after="80"/>
        <w:ind w:left="737" w:right="737" w:hanging="737"/>
      </w:pPr>
      <w:proofErr w:type="gramStart"/>
      <w:r>
        <w:t>3.1  Functional</w:t>
      </w:r>
      <w:proofErr w:type="gramEnd"/>
      <w:r>
        <w:t xml:space="preserve"> requirements</w:t>
      </w:r>
      <w:r>
        <w:tab/>
      </w:r>
      <w:r>
        <w:fldChar w:fldCharType="begin"/>
      </w:r>
      <w:r>
        <w:instrText xml:space="preserve"> PAGEREF _Tabfr \h </w:instrText>
      </w:r>
      <w:r>
        <w:fldChar w:fldCharType="separate"/>
      </w:r>
      <w:r w:rsidR="00A04279">
        <w:rPr>
          <w:noProof/>
        </w:rPr>
        <w:t>16</w:t>
      </w:r>
      <w:r>
        <w:fldChar w:fldCharType="end"/>
      </w:r>
    </w:p>
    <w:p w14:paraId="5DC4FA7E" w14:textId="2EFC02F1" w:rsidR="00EB5755" w:rsidRDefault="00F609DE">
      <w:pPr>
        <w:pStyle w:val="TocLine"/>
        <w:tabs>
          <w:tab w:val="right" w:leader="dot" w:pos="8306"/>
        </w:tabs>
        <w:spacing w:after="80"/>
        <w:ind w:left="737" w:right="737" w:hanging="737"/>
      </w:pPr>
      <w:proofErr w:type="gramStart"/>
      <w:r>
        <w:t>3.2  Non</w:t>
      </w:r>
      <w:proofErr w:type="gramEnd"/>
      <w:r>
        <w:t>-functional requirements</w:t>
      </w:r>
      <w:r>
        <w:tab/>
      </w:r>
      <w:r>
        <w:fldChar w:fldCharType="begin"/>
      </w:r>
      <w:r>
        <w:instrText xml:space="preserve"> PAGEREF _Tabnfr \h </w:instrText>
      </w:r>
      <w:r>
        <w:fldChar w:fldCharType="separate"/>
      </w:r>
      <w:r w:rsidR="00A04279">
        <w:rPr>
          <w:noProof/>
        </w:rPr>
        <w:t>17</w:t>
      </w:r>
      <w:r>
        <w:fldChar w:fldCharType="end"/>
      </w:r>
    </w:p>
    <w:p w14:paraId="68CA9F25" w14:textId="2FCD3C2A" w:rsidR="00EB5755" w:rsidRDefault="00F609DE">
      <w:pPr>
        <w:pStyle w:val="TocLine"/>
        <w:tabs>
          <w:tab w:val="right" w:leader="dot" w:pos="8306"/>
        </w:tabs>
        <w:spacing w:after="80"/>
        <w:ind w:left="737" w:right="737" w:hanging="737"/>
      </w:pPr>
      <w:proofErr w:type="gramStart"/>
      <w:r>
        <w:t>3.3  Indicator</w:t>
      </w:r>
      <w:proofErr w:type="gramEnd"/>
      <w:r>
        <w:t xml:space="preserve"> ownership by sector agent</w:t>
      </w:r>
      <w:r>
        <w:tab/>
      </w:r>
      <w:r>
        <w:fldChar w:fldCharType="begin"/>
      </w:r>
      <w:r>
        <w:instrText xml:space="preserve"> PAGEREF _Tabowners \h </w:instrText>
      </w:r>
      <w:r>
        <w:fldChar w:fldCharType="separate"/>
      </w:r>
      <w:r w:rsidR="00A04279">
        <w:rPr>
          <w:noProof/>
        </w:rPr>
        <w:t>21</w:t>
      </w:r>
      <w:r>
        <w:fldChar w:fldCharType="end"/>
      </w:r>
    </w:p>
    <w:p w14:paraId="40483372" w14:textId="19B100BB" w:rsidR="00EB5755" w:rsidRDefault="00F609DE">
      <w:pPr>
        <w:pStyle w:val="TocLine"/>
        <w:tabs>
          <w:tab w:val="right" w:leader="dot" w:pos="8306"/>
        </w:tabs>
        <w:spacing w:after="80"/>
        <w:ind w:left="737" w:right="737" w:hanging="737"/>
      </w:pPr>
      <w:proofErr w:type="gramStart"/>
      <w:r>
        <w:t>3.4  Principal</w:t>
      </w:r>
      <w:proofErr w:type="gramEnd"/>
      <w:r>
        <w:t xml:space="preserve"> design decisions and their rationale</w:t>
      </w:r>
      <w:r>
        <w:tab/>
      </w:r>
      <w:r>
        <w:fldChar w:fldCharType="begin"/>
      </w:r>
      <w:r>
        <w:instrText xml:space="preserve"> PAGEREF _Tabdecisions \h </w:instrText>
      </w:r>
      <w:r>
        <w:fldChar w:fldCharType="separate"/>
      </w:r>
      <w:r w:rsidR="00A04279">
        <w:rPr>
          <w:noProof/>
        </w:rPr>
        <w:t>23</w:t>
      </w:r>
      <w:r>
        <w:fldChar w:fldCharType="end"/>
      </w:r>
    </w:p>
    <w:p w14:paraId="2CEA708F" w14:textId="5FFD244B" w:rsidR="00EB5755" w:rsidRDefault="00F609DE">
      <w:pPr>
        <w:pStyle w:val="TocLine"/>
        <w:tabs>
          <w:tab w:val="right" w:leader="dot" w:pos="8306"/>
        </w:tabs>
        <w:spacing w:after="80"/>
        <w:ind w:left="737" w:right="737" w:hanging="737"/>
      </w:pPr>
      <w:proofErr w:type="gramStart"/>
      <w:r>
        <w:t>4.1  Fields</w:t>
      </w:r>
      <w:proofErr w:type="gramEnd"/>
      <w:r>
        <w:t xml:space="preserve"> of the principal A2A messages</w:t>
      </w:r>
      <w:r>
        <w:tab/>
      </w:r>
      <w:r>
        <w:fldChar w:fldCharType="begin"/>
      </w:r>
      <w:r>
        <w:instrText xml:space="preserve"> PAGEREF _Tabfields \h </w:instrText>
      </w:r>
      <w:r>
        <w:fldChar w:fldCharType="separate"/>
      </w:r>
      <w:r w:rsidR="00A04279">
        <w:rPr>
          <w:noProof/>
        </w:rPr>
        <w:t>24</w:t>
      </w:r>
      <w:r>
        <w:fldChar w:fldCharType="end"/>
      </w:r>
    </w:p>
    <w:p w14:paraId="38ECF71D" w14:textId="2738D281" w:rsidR="00EB5755" w:rsidRDefault="00F609DE">
      <w:pPr>
        <w:pStyle w:val="TocLine"/>
        <w:tabs>
          <w:tab w:val="right" w:leader="dot" w:pos="8306"/>
        </w:tabs>
        <w:spacing w:after="80"/>
        <w:ind w:left="737" w:right="737" w:hanging="737"/>
      </w:pPr>
      <w:proofErr w:type="gramStart"/>
      <w:r>
        <w:t>4.2  A</w:t>
      </w:r>
      <w:proofErr w:type="gramEnd"/>
      <w:r>
        <w:t>2A error codes</w:t>
      </w:r>
      <w:r>
        <w:tab/>
      </w:r>
      <w:r>
        <w:fldChar w:fldCharType="begin"/>
      </w:r>
      <w:r>
        <w:instrText xml:space="preserve"> PAGEREF _Taberrors \h </w:instrText>
      </w:r>
      <w:r>
        <w:fldChar w:fldCharType="separate"/>
      </w:r>
      <w:r w:rsidR="00A04279">
        <w:rPr>
          <w:noProof/>
        </w:rPr>
        <w:t>27</w:t>
      </w:r>
      <w:r>
        <w:fldChar w:fldCharType="end"/>
      </w:r>
    </w:p>
    <w:p w14:paraId="75D0F337" w14:textId="29256522" w:rsidR="00EB5755" w:rsidRDefault="00F609DE">
      <w:pPr>
        <w:pStyle w:val="TocLine"/>
        <w:tabs>
          <w:tab w:val="right" w:leader="dot" w:pos="8306"/>
        </w:tabs>
        <w:spacing w:after="80"/>
        <w:ind w:left="737" w:right="737" w:hanging="737"/>
      </w:pPr>
      <w:proofErr w:type="gramStart"/>
      <w:r>
        <w:t>4.3  Declared</w:t>
      </w:r>
      <w:proofErr w:type="gramEnd"/>
      <w:r>
        <w:t xml:space="preserve"> sector-to-sector A2A dependencies</w:t>
      </w:r>
      <w:r>
        <w:tab/>
      </w:r>
      <w:r>
        <w:fldChar w:fldCharType="begin"/>
      </w:r>
      <w:r>
        <w:instrText xml:space="preserve"> PAGEREF _Tabedges \h </w:instrText>
      </w:r>
      <w:r>
        <w:fldChar w:fldCharType="separate"/>
      </w:r>
      <w:r w:rsidR="00A04279">
        <w:rPr>
          <w:noProof/>
        </w:rPr>
        <w:t>29</w:t>
      </w:r>
      <w:r>
        <w:fldChar w:fldCharType="end"/>
      </w:r>
    </w:p>
    <w:p w14:paraId="6C0F8375" w14:textId="5DC333DF" w:rsidR="00EB5755" w:rsidRDefault="00F609DE">
      <w:pPr>
        <w:pStyle w:val="TocLine"/>
        <w:tabs>
          <w:tab w:val="right" w:leader="dot" w:pos="8306"/>
        </w:tabs>
        <w:spacing w:after="80"/>
        <w:ind w:left="737" w:right="737" w:hanging="737"/>
      </w:pPr>
      <w:proofErr w:type="gramStart"/>
      <w:r>
        <w:t>5.1  Development</w:t>
      </w:r>
      <w:proofErr w:type="gramEnd"/>
      <w:r>
        <w:t xml:space="preserve"> and runtime environment</w:t>
      </w:r>
      <w:r>
        <w:tab/>
      </w:r>
      <w:r>
        <w:fldChar w:fldCharType="begin"/>
      </w:r>
      <w:r>
        <w:instrText xml:space="preserve"> PAGEREF _Tabenv \h </w:instrText>
      </w:r>
      <w:r>
        <w:fldChar w:fldCharType="separate"/>
      </w:r>
      <w:r w:rsidR="00A04279">
        <w:rPr>
          <w:noProof/>
        </w:rPr>
        <w:t>32</w:t>
      </w:r>
      <w:r>
        <w:fldChar w:fldCharType="end"/>
      </w:r>
    </w:p>
    <w:p w14:paraId="2A3310B9" w14:textId="2193B525" w:rsidR="00EB5755" w:rsidRDefault="00F609DE">
      <w:pPr>
        <w:pStyle w:val="TocLine"/>
        <w:tabs>
          <w:tab w:val="right" w:leader="dot" w:pos="8306"/>
        </w:tabs>
        <w:spacing w:after="80"/>
        <w:ind w:left="737" w:right="737" w:hanging="737"/>
      </w:pPr>
      <w:proofErr w:type="gramStart"/>
      <w:r>
        <w:t>5.2  Source</w:t>
      </w:r>
      <w:proofErr w:type="gramEnd"/>
      <w:r>
        <w:t xml:space="preserve"> lines by component (tests excluded, 12 October 2026)</w:t>
      </w:r>
      <w:r>
        <w:tab/>
      </w:r>
      <w:r>
        <w:fldChar w:fldCharType="begin"/>
      </w:r>
      <w:r>
        <w:instrText xml:space="preserve"> PAGEREF _Tabloc \h </w:instrText>
      </w:r>
      <w:r>
        <w:fldChar w:fldCharType="separate"/>
      </w:r>
      <w:r w:rsidR="00A04279">
        <w:rPr>
          <w:noProof/>
        </w:rPr>
        <w:t>38</w:t>
      </w:r>
      <w:r>
        <w:fldChar w:fldCharType="end"/>
      </w:r>
    </w:p>
    <w:p w14:paraId="04154E5F" w14:textId="1CEED167" w:rsidR="00EB5755" w:rsidRDefault="00F609DE">
      <w:pPr>
        <w:pStyle w:val="TocLine"/>
        <w:tabs>
          <w:tab w:val="right" w:leader="dot" w:pos="8306"/>
        </w:tabs>
        <w:spacing w:after="80"/>
        <w:ind w:left="737" w:right="737" w:hanging="737"/>
      </w:pPr>
      <w:proofErr w:type="gramStart"/>
      <w:r>
        <w:t>6.1  The</w:t>
      </w:r>
      <w:proofErr w:type="gramEnd"/>
      <w:r>
        <w:t xml:space="preserve"> twelve causal edges of the knowledge graph</w:t>
      </w:r>
      <w:r>
        <w:tab/>
      </w:r>
      <w:r>
        <w:fldChar w:fldCharType="begin"/>
      </w:r>
      <w:r>
        <w:instrText xml:space="preserve"> PAGEREF _Tabedges12 \h </w:instrText>
      </w:r>
      <w:r>
        <w:fldChar w:fldCharType="separate"/>
      </w:r>
      <w:r w:rsidR="00A04279">
        <w:rPr>
          <w:noProof/>
        </w:rPr>
        <w:t>41</w:t>
      </w:r>
      <w:r>
        <w:fldChar w:fldCharType="end"/>
      </w:r>
    </w:p>
    <w:p w14:paraId="406C38BA" w14:textId="1D335CF6" w:rsidR="00EB5755" w:rsidRDefault="00F609DE">
      <w:pPr>
        <w:pStyle w:val="TocLine"/>
        <w:tabs>
          <w:tab w:val="right" w:leader="dot" w:pos="8306"/>
        </w:tabs>
        <w:spacing w:after="80"/>
        <w:ind w:left="737" w:right="737" w:hanging="737"/>
      </w:pPr>
      <w:proofErr w:type="gramStart"/>
      <w:r>
        <w:t>6.2  Simulated</w:t>
      </w:r>
      <w:proofErr w:type="gramEnd"/>
      <w:r>
        <w:t xml:space="preserve"> transmission of a USD 20 per barrel Brent increase (default baselines)</w:t>
      </w:r>
      <w:r>
        <w:tab/>
      </w:r>
      <w:r>
        <w:fldChar w:fldCharType="begin"/>
      </w:r>
      <w:r>
        <w:instrText xml:space="preserve"> PAGEREF _Tabbrent \h </w:instrText>
      </w:r>
      <w:r>
        <w:fldChar w:fldCharType="separate"/>
      </w:r>
      <w:r w:rsidR="00A04279">
        <w:rPr>
          <w:noProof/>
        </w:rPr>
        <w:t>43</w:t>
      </w:r>
      <w:r>
        <w:fldChar w:fldCharType="end"/>
      </w:r>
    </w:p>
    <w:p w14:paraId="12C9037A" w14:textId="57F54C4A" w:rsidR="00EB5755" w:rsidRDefault="00F609DE">
      <w:pPr>
        <w:pStyle w:val="TocLine"/>
        <w:tabs>
          <w:tab w:val="right" w:leader="dot" w:pos="8306"/>
        </w:tabs>
        <w:spacing w:after="80"/>
        <w:ind w:left="737" w:right="737" w:hanging="737"/>
      </w:pPr>
      <w:proofErr w:type="gramStart"/>
      <w:r>
        <w:t>8.1  Principal</w:t>
      </w:r>
      <w:proofErr w:type="gramEnd"/>
      <w:r>
        <w:t xml:space="preserve"> HTTP endpoints</w:t>
      </w:r>
      <w:r>
        <w:tab/>
      </w:r>
      <w:r>
        <w:fldChar w:fldCharType="begin"/>
      </w:r>
      <w:r>
        <w:instrText xml:space="preserve"> PAGEREF _Tabapi \h </w:instrText>
      </w:r>
      <w:r>
        <w:fldChar w:fldCharType="separate"/>
      </w:r>
      <w:r w:rsidR="00A04279">
        <w:rPr>
          <w:noProof/>
        </w:rPr>
        <w:t>61</w:t>
      </w:r>
      <w:r>
        <w:fldChar w:fldCharType="end"/>
      </w:r>
    </w:p>
    <w:p w14:paraId="449712DF" w14:textId="5E93D6D7" w:rsidR="00EB5755" w:rsidRDefault="00F609DE">
      <w:pPr>
        <w:pStyle w:val="TocLine"/>
        <w:tabs>
          <w:tab w:val="right" w:leader="dot" w:pos="8306"/>
        </w:tabs>
        <w:spacing w:after="80"/>
        <w:ind w:left="737" w:right="737" w:hanging="737"/>
      </w:pPr>
      <w:proofErr w:type="gramStart"/>
      <w:r>
        <w:t>9.1  Test</w:t>
      </w:r>
      <w:proofErr w:type="gramEnd"/>
      <w:r>
        <w:t xml:space="preserve"> functions by area (12 October 2026)</w:t>
      </w:r>
      <w:r>
        <w:tab/>
      </w:r>
      <w:r>
        <w:fldChar w:fldCharType="begin"/>
      </w:r>
      <w:r>
        <w:instrText xml:space="preserve"> PAGEREF _Tabtests \h </w:instrText>
      </w:r>
      <w:r>
        <w:fldChar w:fldCharType="separate"/>
      </w:r>
      <w:r w:rsidR="00A04279">
        <w:rPr>
          <w:noProof/>
        </w:rPr>
        <w:t>63</w:t>
      </w:r>
      <w:r>
        <w:fldChar w:fldCharType="end"/>
      </w:r>
    </w:p>
    <w:p w14:paraId="72BBCDA6" w14:textId="40041C19" w:rsidR="00EB5755" w:rsidRDefault="00F609DE">
      <w:pPr>
        <w:pStyle w:val="TocLine"/>
        <w:tabs>
          <w:tab w:val="right" w:leader="dot" w:pos="8306"/>
        </w:tabs>
        <w:spacing w:after="80"/>
        <w:ind w:left="737" w:right="737" w:hanging="737"/>
      </w:pPr>
      <w:proofErr w:type="gramStart"/>
      <w:r>
        <w:t>9.2  Observations</w:t>
      </w:r>
      <w:proofErr w:type="gramEnd"/>
      <w:r>
        <w:t xml:space="preserve"> collected in the end-to-end run</w:t>
      </w:r>
      <w:r>
        <w:tab/>
      </w:r>
      <w:r>
        <w:fldChar w:fldCharType="begin"/>
      </w:r>
      <w:r>
        <w:instrText xml:space="preserve"> PAGEREF _Tabe2e \h </w:instrText>
      </w:r>
      <w:r>
        <w:fldChar w:fldCharType="separate"/>
      </w:r>
      <w:r w:rsidR="00A04279">
        <w:rPr>
          <w:noProof/>
        </w:rPr>
        <w:t>64</w:t>
      </w:r>
      <w:r>
        <w:fldChar w:fldCharType="end"/>
      </w:r>
    </w:p>
    <w:p w14:paraId="29CD54F0" w14:textId="16E12115" w:rsidR="00EB5755" w:rsidRDefault="00F609DE">
      <w:pPr>
        <w:pStyle w:val="TocLine"/>
        <w:tabs>
          <w:tab w:val="right" w:leader="dot" w:pos="8306"/>
        </w:tabs>
        <w:spacing w:after="80"/>
        <w:ind w:left="737" w:right="737" w:hanging="737"/>
      </w:pPr>
      <w:proofErr w:type="gramStart"/>
      <w:r>
        <w:t>9.3  Result</w:t>
      </w:r>
      <w:proofErr w:type="gramEnd"/>
      <w:r>
        <w:t xml:space="preserve"> of the edge evidence audit</w:t>
      </w:r>
      <w:r>
        <w:tab/>
      </w:r>
      <w:r>
        <w:fldChar w:fldCharType="begin"/>
      </w:r>
      <w:r>
        <w:instrText xml:space="preserve"> PAGEREF _Tabaudit \h </w:instrText>
      </w:r>
      <w:r>
        <w:fldChar w:fldCharType="separate"/>
      </w:r>
      <w:r w:rsidR="00A04279">
        <w:rPr>
          <w:noProof/>
        </w:rPr>
        <w:t>65</w:t>
      </w:r>
      <w:r>
        <w:fldChar w:fldCharType="end"/>
      </w:r>
    </w:p>
    <w:p w14:paraId="454049F0" w14:textId="157917DD" w:rsidR="00EB5755" w:rsidRDefault="00F609DE">
      <w:pPr>
        <w:pStyle w:val="TocLine"/>
        <w:tabs>
          <w:tab w:val="right" w:leader="dot" w:pos="8306"/>
        </w:tabs>
        <w:spacing w:after="80"/>
        <w:ind w:left="737" w:right="737" w:hanging="737"/>
      </w:pPr>
      <w:proofErr w:type="gramStart"/>
      <w:r>
        <w:t>9.4  Votes</w:t>
      </w:r>
      <w:proofErr w:type="gramEnd"/>
      <w:r>
        <w:t xml:space="preserve"> of the simulated committee (rule-based mode)</w:t>
      </w:r>
      <w:r>
        <w:tab/>
      </w:r>
      <w:r>
        <w:fldChar w:fldCharType="begin"/>
      </w:r>
      <w:r>
        <w:instrText xml:space="preserve"> PAGEREF _Tabmpc \h </w:instrText>
      </w:r>
      <w:r>
        <w:fldChar w:fldCharType="separate"/>
      </w:r>
      <w:r w:rsidR="00A04279">
        <w:rPr>
          <w:noProof/>
        </w:rPr>
        <w:t>66</w:t>
      </w:r>
      <w:r>
        <w:fldChar w:fldCharType="end"/>
      </w:r>
    </w:p>
    <w:p w14:paraId="4E61525B" w14:textId="32C647CE" w:rsidR="00EB5755" w:rsidRDefault="00F609DE">
      <w:pPr>
        <w:pStyle w:val="TocLine"/>
        <w:tabs>
          <w:tab w:val="right" w:leader="dot" w:pos="8306"/>
        </w:tabs>
        <w:spacing w:after="80"/>
        <w:ind w:left="737" w:right="737" w:hanging="737"/>
      </w:pPr>
      <w:proofErr w:type="gramStart"/>
      <w:r>
        <w:t>10.1  Status</w:t>
      </w:r>
      <w:proofErr w:type="gramEnd"/>
      <w:r>
        <w:t xml:space="preserve"> of the project objectives</w:t>
      </w:r>
      <w:r>
        <w:tab/>
      </w:r>
      <w:r>
        <w:fldChar w:fldCharType="begin"/>
      </w:r>
      <w:r>
        <w:instrText xml:space="preserve"> PAGEREF _Tabobjectives \h </w:instrText>
      </w:r>
      <w:r>
        <w:fldChar w:fldCharType="separate"/>
      </w:r>
      <w:r w:rsidR="00A04279">
        <w:rPr>
          <w:noProof/>
        </w:rPr>
        <w:t>70</w:t>
      </w:r>
      <w:r>
        <w:fldChar w:fldCharType="end"/>
      </w:r>
    </w:p>
    <w:p w14:paraId="06A1428E" w14:textId="30CD5162" w:rsidR="00EB5755" w:rsidRDefault="00F609DE">
      <w:pPr>
        <w:pStyle w:val="TocLine"/>
        <w:tabs>
          <w:tab w:val="right" w:leader="dot" w:pos="8306"/>
        </w:tabs>
        <w:spacing w:after="80"/>
        <w:ind w:left="737" w:right="737" w:hanging="737"/>
      </w:pPr>
      <w:proofErr w:type="gramStart"/>
      <w:r>
        <w:t>10.2  Proposed</w:t>
      </w:r>
      <w:proofErr w:type="gramEnd"/>
      <w:r>
        <w:t xml:space="preserve"> roadmap for future work</w:t>
      </w:r>
      <w:r>
        <w:tab/>
      </w:r>
      <w:r>
        <w:fldChar w:fldCharType="begin"/>
      </w:r>
      <w:r>
        <w:instrText xml:space="preserve"> PAGEREF _Tabroadmap \h </w:instrText>
      </w:r>
      <w:r>
        <w:fldChar w:fldCharType="separate"/>
      </w:r>
      <w:r w:rsidR="00A04279">
        <w:rPr>
          <w:noProof/>
        </w:rPr>
        <w:t>71</w:t>
      </w:r>
      <w:r>
        <w:fldChar w:fldCharType="end"/>
      </w:r>
    </w:p>
    <w:p w14:paraId="7382FEB9" w14:textId="5CE6BC35" w:rsidR="00EB5755" w:rsidRDefault="00F609DE">
      <w:pPr>
        <w:pStyle w:val="TocLine"/>
        <w:tabs>
          <w:tab w:val="right" w:leader="dot" w:pos="8306"/>
        </w:tabs>
        <w:spacing w:after="80"/>
        <w:ind w:left="737" w:right="737" w:hanging="737"/>
      </w:pPr>
      <w:proofErr w:type="gramStart"/>
      <w:r>
        <w:t>A1.1  Principal</w:t>
      </w:r>
      <w:proofErr w:type="gramEnd"/>
      <w:r>
        <w:t xml:space="preserve"> configuration variables</w:t>
      </w:r>
      <w:r>
        <w:tab/>
      </w:r>
      <w:r>
        <w:fldChar w:fldCharType="begin"/>
      </w:r>
      <w:r>
        <w:instrText xml:space="preserve"> PAGEREF _Tabenvvars \h </w:instrText>
      </w:r>
      <w:r>
        <w:fldChar w:fldCharType="separate"/>
      </w:r>
      <w:r w:rsidR="00A04279">
        <w:rPr>
          <w:noProof/>
        </w:rPr>
        <w:t>77</w:t>
      </w:r>
      <w:r>
        <w:fldChar w:fldCharType="end"/>
      </w:r>
    </w:p>
    <w:p w14:paraId="037307CE" w14:textId="1878E594" w:rsidR="00EB5755" w:rsidRDefault="00F609DE">
      <w:pPr>
        <w:pStyle w:val="TocLine"/>
        <w:tabs>
          <w:tab w:val="right" w:leader="dot" w:pos="8306"/>
        </w:tabs>
        <w:spacing w:after="80"/>
        <w:ind w:left="737" w:right="737" w:hanging="737"/>
      </w:pPr>
      <w:proofErr w:type="gramStart"/>
      <w:r>
        <w:t>A2.1  Canonical</w:t>
      </w:r>
      <w:proofErr w:type="gramEnd"/>
      <w:r>
        <w:t xml:space="preserve"> indicators of the ontology</w:t>
      </w:r>
      <w:r>
        <w:tab/>
      </w:r>
      <w:r>
        <w:fldChar w:fldCharType="begin"/>
      </w:r>
      <w:r>
        <w:instrText xml:space="preserve"> PAGEREF _Tabindicators \h </w:instrText>
      </w:r>
      <w:r>
        <w:fldChar w:fldCharType="separate"/>
      </w:r>
      <w:r w:rsidR="00A04279">
        <w:rPr>
          <w:noProof/>
        </w:rPr>
        <w:t>78</w:t>
      </w:r>
      <w:r>
        <w:fldChar w:fldCharType="end"/>
      </w:r>
    </w:p>
    <w:p w14:paraId="6EFF2267" w14:textId="7A6080F2" w:rsidR="00EB5755" w:rsidRDefault="00F609DE">
      <w:pPr>
        <w:pStyle w:val="TocLine"/>
        <w:tabs>
          <w:tab w:val="right" w:leader="dot" w:pos="8306"/>
        </w:tabs>
        <w:spacing w:after="80"/>
        <w:ind w:left="737" w:right="737" w:hanging="737"/>
      </w:pPr>
      <w:proofErr w:type="gramStart"/>
      <w:r>
        <w:t>A3.1  Indicator</w:t>
      </w:r>
      <w:proofErr w:type="gramEnd"/>
      <w:r>
        <w:t xml:space="preserve"> matrix of the generated report</w:t>
      </w:r>
      <w:r>
        <w:tab/>
      </w:r>
      <w:r>
        <w:fldChar w:fldCharType="begin"/>
      </w:r>
      <w:r>
        <w:instrText xml:space="preserve"> PAGEREF _Tabrep_matrix \h </w:instrText>
      </w:r>
      <w:r>
        <w:fldChar w:fldCharType="separate"/>
      </w:r>
      <w:r w:rsidR="00A04279">
        <w:rPr>
          <w:noProof/>
        </w:rPr>
        <w:t>79</w:t>
      </w:r>
      <w:r>
        <w:fldChar w:fldCharType="end"/>
      </w:r>
    </w:p>
    <w:p w14:paraId="4CD7CEF1" w14:textId="20A40107" w:rsidR="00EB5755" w:rsidRDefault="00F609DE">
      <w:pPr>
        <w:pStyle w:val="TocLine"/>
        <w:tabs>
          <w:tab w:val="right" w:leader="dot" w:pos="8306"/>
        </w:tabs>
        <w:spacing w:after="80"/>
        <w:ind w:left="737" w:right="737" w:hanging="737"/>
      </w:pPr>
      <w:proofErr w:type="gramStart"/>
      <w:r>
        <w:t>A3.2  Scenario</w:t>
      </w:r>
      <w:proofErr w:type="gramEnd"/>
      <w:r>
        <w:t xml:space="preserve"> table of the generated report (live baselines for CPI and repo rate)</w:t>
      </w:r>
      <w:r>
        <w:tab/>
      </w:r>
      <w:r>
        <w:fldChar w:fldCharType="begin"/>
      </w:r>
      <w:r>
        <w:instrText xml:space="preserve"> PAGEREF _Tabrep_scenario \h </w:instrText>
      </w:r>
      <w:r>
        <w:fldChar w:fldCharType="separate"/>
      </w:r>
      <w:r w:rsidR="00A04279">
        <w:rPr>
          <w:noProof/>
        </w:rPr>
        <w:t>79</w:t>
      </w:r>
      <w:r>
        <w:fldChar w:fldCharType="end"/>
      </w:r>
    </w:p>
    <w:p w14:paraId="0E2AC168" w14:textId="6EFCAFC0" w:rsidR="00EB5755" w:rsidRDefault="00F609DE">
      <w:pPr>
        <w:pStyle w:val="TocLine"/>
        <w:tabs>
          <w:tab w:val="right" w:leader="dot" w:pos="8306"/>
        </w:tabs>
        <w:spacing w:after="80"/>
        <w:ind w:left="737" w:right="737" w:hanging="737"/>
      </w:pPr>
      <w:proofErr w:type="gramStart"/>
      <w:r>
        <w:t>A3.3  Source</w:t>
      </w:r>
      <w:proofErr w:type="gramEnd"/>
      <w:r>
        <w:t xml:space="preserve"> provenance table of the generated report</w:t>
      </w:r>
      <w:r>
        <w:tab/>
      </w:r>
      <w:r>
        <w:fldChar w:fldCharType="begin"/>
      </w:r>
      <w:r>
        <w:instrText xml:space="preserve"> PAGEREF _Tabrep_sources \h </w:instrText>
      </w:r>
      <w:r>
        <w:fldChar w:fldCharType="separate"/>
      </w:r>
      <w:r w:rsidR="00A04279">
        <w:rPr>
          <w:noProof/>
        </w:rPr>
        <w:t>80</w:t>
      </w:r>
      <w:r>
        <w:fldChar w:fldCharType="end"/>
      </w:r>
    </w:p>
    <w:p w14:paraId="194A5BB2" w14:textId="6F9EB586" w:rsidR="00EB5755" w:rsidRDefault="00F609DE">
      <w:pPr>
        <w:pStyle w:val="TocLine"/>
        <w:tabs>
          <w:tab w:val="right" w:leader="dot" w:pos="8306"/>
        </w:tabs>
        <w:spacing w:after="80"/>
        <w:ind w:left="737" w:right="737" w:hanging="737"/>
      </w:pPr>
      <w:proofErr w:type="gramStart"/>
      <w:r>
        <w:t>A4.1  Listing</w:t>
      </w:r>
      <w:proofErr w:type="gramEnd"/>
      <w:r>
        <w:t>: A2A request and response models (core/protocols/a2a/messages.py)</w:t>
      </w:r>
      <w:r>
        <w:tab/>
      </w:r>
      <w:r>
        <w:fldChar w:fldCharType="begin"/>
      </w:r>
      <w:r>
        <w:instrText xml:space="preserve"> PAGEREF _Tablisting_a2a \h </w:instrText>
      </w:r>
      <w:r>
        <w:fldChar w:fldCharType="separate"/>
      </w:r>
      <w:r w:rsidR="00A04279">
        <w:rPr>
          <w:noProof/>
        </w:rPr>
        <w:t>81</w:t>
      </w:r>
      <w:r>
        <w:fldChar w:fldCharType="end"/>
      </w:r>
    </w:p>
    <w:p w14:paraId="54AC75E2" w14:textId="397F0FD0" w:rsidR="00EB5755" w:rsidRDefault="00F609DE">
      <w:pPr>
        <w:pStyle w:val="TocLine"/>
        <w:tabs>
          <w:tab w:val="right" w:leader="dot" w:pos="8306"/>
        </w:tabs>
        <w:spacing w:after="80"/>
        <w:ind w:left="737" w:right="737" w:hanging="737"/>
      </w:pPr>
      <w:proofErr w:type="gramStart"/>
      <w:r>
        <w:t>A4.2  Listing</w:t>
      </w:r>
      <w:proofErr w:type="gramEnd"/>
      <w:r>
        <w:t>: Shortest transmission path query (core/</w:t>
      </w:r>
      <w:proofErr w:type="spellStart"/>
      <w:r>
        <w:t>knowledge_graph</w:t>
      </w:r>
      <w:proofErr w:type="spellEnd"/>
      <w:r>
        <w:t>/networkx_engine.py)</w:t>
      </w:r>
      <w:r>
        <w:tab/>
      </w:r>
      <w:r>
        <w:fldChar w:fldCharType="begin"/>
      </w:r>
      <w:r>
        <w:instrText xml:space="preserve"> PAGEREF _Tablisting_path \h </w:instrText>
      </w:r>
      <w:r>
        <w:fldChar w:fldCharType="separate"/>
      </w:r>
      <w:r w:rsidR="00A04279">
        <w:rPr>
          <w:noProof/>
        </w:rPr>
        <w:t>81</w:t>
      </w:r>
      <w:r>
        <w:fldChar w:fldCharType="end"/>
      </w:r>
    </w:p>
    <w:p w14:paraId="77333E1C" w14:textId="2876E487" w:rsidR="00EB5755" w:rsidRDefault="00F609DE">
      <w:pPr>
        <w:pStyle w:val="TocLine"/>
        <w:tabs>
          <w:tab w:val="right" w:leader="dot" w:pos="8306"/>
        </w:tabs>
        <w:spacing w:after="80"/>
        <w:ind w:left="737" w:right="737" w:hanging="737"/>
      </w:pPr>
      <w:proofErr w:type="gramStart"/>
      <w:r>
        <w:t>A4.3  Listing</w:t>
      </w:r>
      <w:proofErr w:type="gramEnd"/>
      <w:r>
        <w:t>: Scenario propagation loop (core/econometrics/causal_engine.py)</w:t>
      </w:r>
      <w:r>
        <w:tab/>
      </w:r>
      <w:r>
        <w:fldChar w:fldCharType="begin"/>
      </w:r>
      <w:r>
        <w:instrText xml:space="preserve"> PAGEREF _Tablisting_sim \h </w:instrText>
      </w:r>
      <w:r>
        <w:fldChar w:fldCharType="separate"/>
      </w:r>
      <w:r w:rsidR="00A04279">
        <w:rPr>
          <w:noProof/>
        </w:rPr>
        <w:t>82</w:t>
      </w:r>
      <w:r>
        <w:fldChar w:fldCharType="end"/>
      </w:r>
    </w:p>
    <w:p w14:paraId="03E29E4E" w14:textId="0650DDDB" w:rsidR="00EB5755" w:rsidRDefault="00F609DE">
      <w:pPr>
        <w:pStyle w:val="TocLine"/>
        <w:tabs>
          <w:tab w:val="right" w:leader="dot" w:pos="8306"/>
        </w:tabs>
        <w:spacing w:after="80"/>
        <w:ind w:left="737" w:right="737" w:hanging="737"/>
      </w:pPr>
      <w:proofErr w:type="gramStart"/>
      <w:r>
        <w:t>A4.4  Listing</w:t>
      </w:r>
      <w:proofErr w:type="gramEnd"/>
      <w:r>
        <w:t>: Rolling z-score of the anomaly radar (core/research/anomaly.py)</w:t>
      </w:r>
      <w:r>
        <w:tab/>
      </w:r>
      <w:r>
        <w:fldChar w:fldCharType="begin"/>
      </w:r>
      <w:r>
        <w:instrText xml:space="preserve"> PAGEREF _Tablisting_z \h </w:instrText>
      </w:r>
      <w:r>
        <w:fldChar w:fldCharType="separate"/>
      </w:r>
      <w:r w:rsidR="00A04279">
        <w:rPr>
          <w:noProof/>
        </w:rPr>
        <w:t>82</w:t>
      </w:r>
      <w:r>
        <w:fldChar w:fldCharType="end"/>
      </w:r>
    </w:p>
    <w:p w14:paraId="27DFB9A1" w14:textId="48357E5B" w:rsidR="00EB5755" w:rsidRDefault="00F609DE">
      <w:pPr>
        <w:pStyle w:val="TocLine"/>
        <w:tabs>
          <w:tab w:val="right" w:leader="dot" w:pos="8306"/>
        </w:tabs>
        <w:spacing w:after="80"/>
        <w:ind w:left="737" w:right="737" w:hanging="737"/>
      </w:pPr>
      <w:proofErr w:type="gramStart"/>
      <w:r>
        <w:t>A5.1  Principal</w:t>
      </w:r>
      <w:proofErr w:type="gramEnd"/>
      <w:r>
        <w:t xml:space="preserve"> open issues from the code review</w:t>
      </w:r>
      <w:r>
        <w:tab/>
      </w:r>
      <w:r>
        <w:fldChar w:fldCharType="begin"/>
      </w:r>
      <w:r>
        <w:instrText xml:space="preserve"> PAGEREF _Tabissues \h </w:instrText>
      </w:r>
      <w:r>
        <w:fldChar w:fldCharType="separate"/>
      </w:r>
      <w:r w:rsidR="00A04279">
        <w:rPr>
          <w:noProof/>
        </w:rPr>
        <w:t>84</w:t>
      </w:r>
      <w:r>
        <w:fldChar w:fldCharType="end"/>
      </w:r>
    </w:p>
    <w:p w14:paraId="4CE11E2B" w14:textId="77777777" w:rsidR="00EB5755" w:rsidRDefault="00F609DE">
      <w:pPr>
        <w:pStyle w:val="FrontHeading"/>
        <w:pageBreakBefore/>
      </w:pPr>
      <w:bookmarkStart w:id="3" w:name="_Toc9004"/>
      <w:r>
        <w:lastRenderedPageBreak/>
        <w:t>LIST OF ACRONYMS</w:t>
      </w:r>
      <w:bookmarkEnd w:id="3"/>
    </w:p>
    <w:tbl>
      <w:tblPr>
        <w:tblW w:w="0" w:type="auto"/>
        <w:tblLayout w:type="fixed"/>
        <w:tblLook w:val="04A0" w:firstRow="1" w:lastRow="0" w:firstColumn="1" w:lastColumn="0" w:noHBand="0" w:noVBand="1"/>
      </w:tblPr>
      <w:tblGrid>
        <w:gridCol w:w="1928"/>
        <w:gridCol w:w="6378"/>
      </w:tblGrid>
      <w:tr w:rsidR="00EB5755" w14:paraId="428509CF" w14:textId="77777777">
        <w:tc>
          <w:tcPr>
            <w:tcW w:w="1928" w:type="dxa"/>
          </w:tcPr>
          <w:p w14:paraId="734F38CD" w14:textId="77777777" w:rsidR="00EB5755" w:rsidRDefault="00F609DE">
            <w:pPr>
              <w:pStyle w:val="TableText"/>
              <w:spacing w:after="60"/>
            </w:pPr>
            <w:r>
              <w:rPr>
                <w:sz w:val="24"/>
              </w:rPr>
              <w:t>A2A</w:t>
            </w:r>
          </w:p>
        </w:tc>
        <w:tc>
          <w:tcPr>
            <w:tcW w:w="6378" w:type="dxa"/>
          </w:tcPr>
          <w:p w14:paraId="414300DE" w14:textId="77777777" w:rsidR="00EB5755" w:rsidRDefault="00F609DE">
            <w:pPr>
              <w:pStyle w:val="TableText"/>
              <w:spacing w:after="60"/>
            </w:pPr>
            <w:r>
              <w:rPr>
                <w:sz w:val="24"/>
              </w:rPr>
              <w:t>Agent-to-Agent protocol</w:t>
            </w:r>
          </w:p>
        </w:tc>
      </w:tr>
      <w:tr w:rsidR="00EB5755" w14:paraId="11590415" w14:textId="77777777">
        <w:tc>
          <w:tcPr>
            <w:tcW w:w="1928" w:type="dxa"/>
          </w:tcPr>
          <w:p w14:paraId="04D616C8" w14:textId="77777777" w:rsidR="00EB5755" w:rsidRDefault="00F609DE">
            <w:pPr>
              <w:pStyle w:val="TableText"/>
              <w:spacing w:after="60"/>
            </w:pPr>
            <w:r>
              <w:rPr>
                <w:sz w:val="24"/>
              </w:rPr>
              <w:t>ADF</w:t>
            </w:r>
          </w:p>
        </w:tc>
        <w:tc>
          <w:tcPr>
            <w:tcW w:w="6378" w:type="dxa"/>
          </w:tcPr>
          <w:p w14:paraId="24349C33" w14:textId="77777777" w:rsidR="00EB5755" w:rsidRDefault="00F609DE">
            <w:pPr>
              <w:pStyle w:val="TableText"/>
              <w:spacing w:after="60"/>
            </w:pPr>
            <w:r>
              <w:rPr>
                <w:sz w:val="24"/>
              </w:rPr>
              <w:t>Augmented Dickey-Fuller test</w:t>
            </w:r>
          </w:p>
        </w:tc>
      </w:tr>
      <w:tr w:rsidR="00EB5755" w14:paraId="142A67D3" w14:textId="77777777">
        <w:tc>
          <w:tcPr>
            <w:tcW w:w="1928" w:type="dxa"/>
          </w:tcPr>
          <w:p w14:paraId="1EFE4BE8" w14:textId="77777777" w:rsidR="00EB5755" w:rsidRDefault="00F609DE">
            <w:pPr>
              <w:pStyle w:val="TableText"/>
              <w:spacing w:after="60"/>
            </w:pPr>
            <w:r>
              <w:rPr>
                <w:sz w:val="24"/>
              </w:rPr>
              <w:t>API</w:t>
            </w:r>
          </w:p>
        </w:tc>
        <w:tc>
          <w:tcPr>
            <w:tcW w:w="6378" w:type="dxa"/>
          </w:tcPr>
          <w:p w14:paraId="1CB2D88D" w14:textId="77777777" w:rsidR="00EB5755" w:rsidRDefault="00F609DE">
            <w:pPr>
              <w:pStyle w:val="TableText"/>
              <w:spacing w:after="60"/>
            </w:pPr>
            <w:r>
              <w:rPr>
                <w:sz w:val="24"/>
              </w:rPr>
              <w:t>Application Programming Interface</w:t>
            </w:r>
          </w:p>
        </w:tc>
      </w:tr>
      <w:tr w:rsidR="00EB5755" w14:paraId="0C5EFC80" w14:textId="77777777">
        <w:tc>
          <w:tcPr>
            <w:tcW w:w="1928" w:type="dxa"/>
          </w:tcPr>
          <w:p w14:paraId="39DDD1E2" w14:textId="77777777" w:rsidR="00EB5755" w:rsidRDefault="00F609DE">
            <w:pPr>
              <w:pStyle w:val="TableText"/>
              <w:spacing w:after="60"/>
            </w:pPr>
            <w:r>
              <w:rPr>
                <w:sz w:val="24"/>
              </w:rPr>
              <w:t>BH</w:t>
            </w:r>
          </w:p>
        </w:tc>
        <w:tc>
          <w:tcPr>
            <w:tcW w:w="6378" w:type="dxa"/>
          </w:tcPr>
          <w:p w14:paraId="0DC9A8D7" w14:textId="77777777" w:rsidR="00EB5755" w:rsidRDefault="00F609DE">
            <w:pPr>
              <w:pStyle w:val="TableText"/>
              <w:spacing w:after="60"/>
            </w:pPr>
            <w:r>
              <w:rPr>
                <w:sz w:val="24"/>
              </w:rPr>
              <w:t>Benjamini-Hochberg false discovery rate procedure</w:t>
            </w:r>
          </w:p>
        </w:tc>
      </w:tr>
      <w:tr w:rsidR="00EB5755" w14:paraId="0A9CADA5" w14:textId="77777777">
        <w:tc>
          <w:tcPr>
            <w:tcW w:w="1928" w:type="dxa"/>
          </w:tcPr>
          <w:p w14:paraId="33097D69" w14:textId="77777777" w:rsidR="00EB5755" w:rsidRDefault="00F609DE">
            <w:pPr>
              <w:pStyle w:val="TableText"/>
              <w:spacing w:after="60"/>
            </w:pPr>
            <w:proofErr w:type="spellStart"/>
            <w:r>
              <w:rPr>
                <w:sz w:val="24"/>
              </w:rPr>
              <w:t>BoP</w:t>
            </w:r>
            <w:proofErr w:type="spellEnd"/>
          </w:p>
        </w:tc>
        <w:tc>
          <w:tcPr>
            <w:tcW w:w="6378" w:type="dxa"/>
          </w:tcPr>
          <w:p w14:paraId="0E1D06DB" w14:textId="77777777" w:rsidR="00EB5755" w:rsidRDefault="00F609DE">
            <w:pPr>
              <w:pStyle w:val="TableText"/>
              <w:spacing w:after="60"/>
            </w:pPr>
            <w:r>
              <w:rPr>
                <w:sz w:val="24"/>
              </w:rPr>
              <w:t>Balance of Payments</w:t>
            </w:r>
          </w:p>
        </w:tc>
      </w:tr>
      <w:tr w:rsidR="00EB5755" w14:paraId="0610342E" w14:textId="77777777">
        <w:tc>
          <w:tcPr>
            <w:tcW w:w="1928" w:type="dxa"/>
          </w:tcPr>
          <w:p w14:paraId="37BE3B41" w14:textId="77777777" w:rsidR="00EB5755" w:rsidRDefault="00F609DE">
            <w:pPr>
              <w:pStyle w:val="TableText"/>
              <w:spacing w:after="60"/>
            </w:pPr>
            <w:r>
              <w:rPr>
                <w:sz w:val="24"/>
              </w:rPr>
              <w:t>BVAR</w:t>
            </w:r>
          </w:p>
        </w:tc>
        <w:tc>
          <w:tcPr>
            <w:tcW w:w="6378" w:type="dxa"/>
          </w:tcPr>
          <w:p w14:paraId="17F3FBD1" w14:textId="77777777" w:rsidR="00EB5755" w:rsidRDefault="00F609DE">
            <w:pPr>
              <w:pStyle w:val="TableText"/>
              <w:spacing w:after="60"/>
            </w:pPr>
            <w:r>
              <w:rPr>
                <w:sz w:val="24"/>
              </w:rPr>
              <w:t>Bayesian Vector Autoregression</w:t>
            </w:r>
          </w:p>
        </w:tc>
      </w:tr>
      <w:tr w:rsidR="00EB5755" w14:paraId="186EC902" w14:textId="77777777">
        <w:tc>
          <w:tcPr>
            <w:tcW w:w="1928" w:type="dxa"/>
          </w:tcPr>
          <w:p w14:paraId="36AE857B" w14:textId="77777777" w:rsidR="00EB5755" w:rsidRDefault="00F609DE">
            <w:pPr>
              <w:pStyle w:val="TableText"/>
              <w:spacing w:after="60"/>
            </w:pPr>
            <w:r>
              <w:rPr>
                <w:sz w:val="24"/>
              </w:rPr>
              <w:t>CGA</w:t>
            </w:r>
          </w:p>
        </w:tc>
        <w:tc>
          <w:tcPr>
            <w:tcW w:w="6378" w:type="dxa"/>
          </w:tcPr>
          <w:p w14:paraId="60437F12" w14:textId="77777777" w:rsidR="00EB5755" w:rsidRDefault="00F609DE">
            <w:pPr>
              <w:pStyle w:val="TableText"/>
              <w:spacing w:after="60"/>
            </w:pPr>
            <w:r>
              <w:rPr>
                <w:sz w:val="24"/>
              </w:rPr>
              <w:t>Controller General of Accounts</w:t>
            </w:r>
          </w:p>
        </w:tc>
      </w:tr>
      <w:tr w:rsidR="00EB5755" w14:paraId="4A4095EA" w14:textId="77777777">
        <w:tc>
          <w:tcPr>
            <w:tcW w:w="1928" w:type="dxa"/>
          </w:tcPr>
          <w:p w14:paraId="6D2201AE" w14:textId="77777777" w:rsidR="00EB5755" w:rsidRDefault="00F609DE">
            <w:pPr>
              <w:pStyle w:val="TableText"/>
              <w:spacing w:after="60"/>
            </w:pPr>
            <w:r>
              <w:rPr>
                <w:sz w:val="24"/>
              </w:rPr>
              <w:t>CPI</w:t>
            </w:r>
          </w:p>
        </w:tc>
        <w:tc>
          <w:tcPr>
            <w:tcW w:w="6378" w:type="dxa"/>
          </w:tcPr>
          <w:p w14:paraId="4CA753A4" w14:textId="77777777" w:rsidR="00EB5755" w:rsidRDefault="00F609DE">
            <w:pPr>
              <w:pStyle w:val="TableText"/>
              <w:spacing w:after="60"/>
            </w:pPr>
            <w:r>
              <w:rPr>
                <w:sz w:val="24"/>
              </w:rPr>
              <w:t>Consumer Price Index</w:t>
            </w:r>
          </w:p>
        </w:tc>
      </w:tr>
      <w:tr w:rsidR="00EB5755" w14:paraId="578AFDBF" w14:textId="77777777">
        <w:tc>
          <w:tcPr>
            <w:tcW w:w="1928" w:type="dxa"/>
          </w:tcPr>
          <w:p w14:paraId="2AC41BF5" w14:textId="77777777" w:rsidR="00EB5755" w:rsidRDefault="00F609DE">
            <w:pPr>
              <w:pStyle w:val="TableText"/>
              <w:spacing w:after="60"/>
            </w:pPr>
            <w:r>
              <w:rPr>
                <w:sz w:val="24"/>
              </w:rPr>
              <w:t>CSV</w:t>
            </w:r>
          </w:p>
        </w:tc>
        <w:tc>
          <w:tcPr>
            <w:tcW w:w="6378" w:type="dxa"/>
          </w:tcPr>
          <w:p w14:paraId="407159B3" w14:textId="77777777" w:rsidR="00EB5755" w:rsidRDefault="00F609DE">
            <w:pPr>
              <w:pStyle w:val="TableText"/>
              <w:spacing w:after="60"/>
            </w:pPr>
            <w:r>
              <w:rPr>
                <w:sz w:val="24"/>
              </w:rPr>
              <w:t>Comma-Separated Values</w:t>
            </w:r>
          </w:p>
        </w:tc>
      </w:tr>
      <w:tr w:rsidR="00EB5755" w14:paraId="61EE79C8" w14:textId="77777777">
        <w:tc>
          <w:tcPr>
            <w:tcW w:w="1928" w:type="dxa"/>
          </w:tcPr>
          <w:p w14:paraId="0A355A70" w14:textId="77777777" w:rsidR="00EB5755" w:rsidRDefault="00F609DE">
            <w:pPr>
              <w:pStyle w:val="TableText"/>
              <w:spacing w:after="60"/>
            </w:pPr>
            <w:r>
              <w:rPr>
                <w:sz w:val="24"/>
              </w:rPr>
              <w:t>DBIE</w:t>
            </w:r>
          </w:p>
        </w:tc>
        <w:tc>
          <w:tcPr>
            <w:tcW w:w="6378" w:type="dxa"/>
          </w:tcPr>
          <w:p w14:paraId="3BDB2A31" w14:textId="77777777" w:rsidR="00EB5755" w:rsidRDefault="00F609DE">
            <w:pPr>
              <w:pStyle w:val="TableText"/>
              <w:spacing w:after="60"/>
            </w:pPr>
            <w:r>
              <w:rPr>
                <w:sz w:val="24"/>
              </w:rPr>
              <w:t>Database on Indian Economy (Reserve Bank of India)</w:t>
            </w:r>
          </w:p>
        </w:tc>
      </w:tr>
      <w:tr w:rsidR="00EB5755" w14:paraId="18CB4E6F" w14:textId="77777777">
        <w:tc>
          <w:tcPr>
            <w:tcW w:w="1928" w:type="dxa"/>
          </w:tcPr>
          <w:p w14:paraId="14C2E1A6" w14:textId="77777777" w:rsidR="00EB5755" w:rsidRDefault="00F609DE">
            <w:pPr>
              <w:pStyle w:val="TableText"/>
              <w:spacing w:after="60"/>
            </w:pPr>
            <w:r>
              <w:rPr>
                <w:sz w:val="24"/>
              </w:rPr>
              <w:t>DFD</w:t>
            </w:r>
          </w:p>
        </w:tc>
        <w:tc>
          <w:tcPr>
            <w:tcW w:w="6378" w:type="dxa"/>
          </w:tcPr>
          <w:p w14:paraId="135757AD" w14:textId="77777777" w:rsidR="00EB5755" w:rsidRDefault="00F609DE">
            <w:pPr>
              <w:pStyle w:val="TableText"/>
              <w:spacing w:after="60"/>
            </w:pPr>
            <w:r>
              <w:rPr>
                <w:sz w:val="24"/>
              </w:rPr>
              <w:t>Data Flow Diagram</w:t>
            </w:r>
          </w:p>
        </w:tc>
      </w:tr>
      <w:tr w:rsidR="00EB5755" w14:paraId="2AEB1FEE" w14:textId="77777777">
        <w:tc>
          <w:tcPr>
            <w:tcW w:w="1928" w:type="dxa"/>
          </w:tcPr>
          <w:p w14:paraId="4A8CAFD9" w14:textId="77777777" w:rsidR="00EB5755" w:rsidRDefault="00F609DE">
            <w:pPr>
              <w:pStyle w:val="TableText"/>
              <w:spacing w:after="60"/>
            </w:pPr>
            <w:r>
              <w:rPr>
                <w:sz w:val="24"/>
              </w:rPr>
              <w:t>EPFO</w:t>
            </w:r>
          </w:p>
        </w:tc>
        <w:tc>
          <w:tcPr>
            <w:tcW w:w="6378" w:type="dxa"/>
          </w:tcPr>
          <w:p w14:paraId="1242E22A" w14:textId="77777777" w:rsidR="00EB5755" w:rsidRDefault="00F609DE">
            <w:pPr>
              <w:pStyle w:val="TableText"/>
              <w:spacing w:after="60"/>
            </w:pPr>
            <w:r>
              <w:rPr>
                <w:sz w:val="24"/>
              </w:rPr>
              <w:t xml:space="preserve">Employees' Provident Fund </w:t>
            </w:r>
            <w:proofErr w:type="spellStart"/>
            <w:r>
              <w:rPr>
                <w:sz w:val="24"/>
              </w:rPr>
              <w:t>Organisation</w:t>
            </w:r>
            <w:proofErr w:type="spellEnd"/>
          </w:p>
        </w:tc>
      </w:tr>
      <w:tr w:rsidR="00EB5755" w14:paraId="47A9AABD" w14:textId="77777777">
        <w:tc>
          <w:tcPr>
            <w:tcW w:w="1928" w:type="dxa"/>
          </w:tcPr>
          <w:p w14:paraId="1934A98E" w14:textId="77777777" w:rsidR="00EB5755" w:rsidRDefault="00F609DE">
            <w:pPr>
              <w:pStyle w:val="TableText"/>
              <w:spacing w:after="60"/>
            </w:pPr>
            <w:r>
              <w:rPr>
                <w:sz w:val="24"/>
              </w:rPr>
              <w:t>GDP</w:t>
            </w:r>
          </w:p>
        </w:tc>
        <w:tc>
          <w:tcPr>
            <w:tcW w:w="6378" w:type="dxa"/>
          </w:tcPr>
          <w:p w14:paraId="145979FD" w14:textId="77777777" w:rsidR="00EB5755" w:rsidRDefault="00F609DE">
            <w:pPr>
              <w:pStyle w:val="TableText"/>
              <w:spacing w:after="60"/>
            </w:pPr>
            <w:r>
              <w:rPr>
                <w:sz w:val="24"/>
              </w:rPr>
              <w:t>Gross Domestic Product</w:t>
            </w:r>
          </w:p>
        </w:tc>
      </w:tr>
      <w:tr w:rsidR="00EB5755" w14:paraId="3255416F" w14:textId="77777777">
        <w:tc>
          <w:tcPr>
            <w:tcW w:w="1928" w:type="dxa"/>
          </w:tcPr>
          <w:p w14:paraId="5307E79B" w14:textId="77777777" w:rsidR="00EB5755" w:rsidRDefault="00F609DE">
            <w:pPr>
              <w:pStyle w:val="TableText"/>
              <w:spacing w:after="60"/>
            </w:pPr>
            <w:r>
              <w:rPr>
                <w:sz w:val="24"/>
              </w:rPr>
              <w:t>GFCF</w:t>
            </w:r>
          </w:p>
        </w:tc>
        <w:tc>
          <w:tcPr>
            <w:tcW w:w="6378" w:type="dxa"/>
          </w:tcPr>
          <w:p w14:paraId="714D0211" w14:textId="77777777" w:rsidR="00EB5755" w:rsidRDefault="00F609DE">
            <w:pPr>
              <w:pStyle w:val="TableText"/>
              <w:spacing w:after="60"/>
            </w:pPr>
            <w:r>
              <w:rPr>
                <w:sz w:val="24"/>
              </w:rPr>
              <w:t>Gross Fixed Capital Formation</w:t>
            </w:r>
          </w:p>
        </w:tc>
      </w:tr>
      <w:tr w:rsidR="00EB5755" w14:paraId="13602001" w14:textId="77777777">
        <w:tc>
          <w:tcPr>
            <w:tcW w:w="1928" w:type="dxa"/>
          </w:tcPr>
          <w:p w14:paraId="0BBC1186" w14:textId="77777777" w:rsidR="00EB5755" w:rsidRDefault="00F609DE">
            <w:pPr>
              <w:pStyle w:val="TableText"/>
              <w:spacing w:after="60"/>
            </w:pPr>
            <w:r>
              <w:rPr>
                <w:sz w:val="24"/>
              </w:rPr>
              <w:t>GST</w:t>
            </w:r>
          </w:p>
        </w:tc>
        <w:tc>
          <w:tcPr>
            <w:tcW w:w="6378" w:type="dxa"/>
          </w:tcPr>
          <w:p w14:paraId="48F8FF1F" w14:textId="77777777" w:rsidR="00EB5755" w:rsidRDefault="00F609DE">
            <w:pPr>
              <w:pStyle w:val="TableText"/>
              <w:spacing w:after="60"/>
            </w:pPr>
            <w:r>
              <w:rPr>
                <w:sz w:val="24"/>
              </w:rPr>
              <w:t>Goods and Services Tax</w:t>
            </w:r>
          </w:p>
        </w:tc>
      </w:tr>
      <w:tr w:rsidR="00EB5755" w14:paraId="48C7706E" w14:textId="77777777">
        <w:tc>
          <w:tcPr>
            <w:tcW w:w="1928" w:type="dxa"/>
          </w:tcPr>
          <w:p w14:paraId="69B894BC" w14:textId="77777777" w:rsidR="00EB5755" w:rsidRDefault="00F609DE">
            <w:pPr>
              <w:pStyle w:val="TableText"/>
              <w:spacing w:after="60"/>
            </w:pPr>
            <w:r>
              <w:rPr>
                <w:sz w:val="24"/>
              </w:rPr>
              <w:t>GVA</w:t>
            </w:r>
          </w:p>
        </w:tc>
        <w:tc>
          <w:tcPr>
            <w:tcW w:w="6378" w:type="dxa"/>
          </w:tcPr>
          <w:p w14:paraId="692EF059" w14:textId="77777777" w:rsidR="00EB5755" w:rsidRDefault="00F609DE">
            <w:pPr>
              <w:pStyle w:val="TableText"/>
              <w:spacing w:after="60"/>
            </w:pPr>
            <w:r>
              <w:rPr>
                <w:sz w:val="24"/>
              </w:rPr>
              <w:t>Gross Value Added</w:t>
            </w:r>
          </w:p>
        </w:tc>
      </w:tr>
      <w:tr w:rsidR="00EB5755" w14:paraId="25287876" w14:textId="77777777">
        <w:tc>
          <w:tcPr>
            <w:tcW w:w="1928" w:type="dxa"/>
          </w:tcPr>
          <w:p w14:paraId="26310D98" w14:textId="77777777" w:rsidR="00EB5755" w:rsidRDefault="00F609DE">
            <w:pPr>
              <w:pStyle w:val="TableText"/>
              <w:spacing w:after="60"/>
            </w:pPr>
            <w:r>
              <w:rPr>
                <w:sz w:val="24"/>
              </w:rPr>
              <w:t>HTTP</w:t>
            </w:r>
          </w:p>
        </w:tc>
        <w:tc>
          <w:tcPr>
            <w:tcW w:w="6378" w:type="dxa"/>
          </w:tcPr>
          <w:p w14:paraId="42E34DB2" w14:textId="77777777" w:rsidR="00EB5755" w:rsidRDefault="00F609DE">
            <w:pPr>
              <w:pStyle w:val="TableText"/>
              <w:spacing w:after="60"/>
            </w:pPr>
            <w:r>
              <w:rPr>
                <w:sz w:val="24"/>
              </w:rPr>
              <w:t>Hypertext Transfer Protocol</w:t>
            </w:r>
          </w:p>
        </w:tc>
      </w:tr>
      <w:tr w:rsidR="00EB5755" w14:paraId="20E20E10" w14:textId="77777777">
        <w:tc>
          <w:tcPr>
            <w:tcW w:w="1928" w:type="dxa"/>
          </w:tcPr>
          <w:p w14:paraId="1CA215B2" w14:textId="77777777" w:rsidR="00EB5755" w:rsidRDefault="00F609DE">
            <w:pPr>
              <w:pStyle w:val="TableText"/>
              <w:spacing w:after="60"/>
            </w:pPr>
            <w:r>
              <w:rPr>
                <w:sz w:val="24"/>
              </w:rPr>
              <w:t>IIP</w:t>
            </w:r>
          </w:p>
        </w:tc>
        <w:tc>
          <w:tcPr>
            <w:tcW w:w="6378" w:type="dxa"/>
          </w:tcPr>
          <w:p w14:paraId="11270471" w14:textId="77777777" w:rsidR="00EB5755" w:rsidRDefault="00F609DE">
            <w:pPr>
              <w:pStyle w:val="TableText"/>
              <w:spacing w:after="60"/>
            </w:pPr>
            <w:r>
              <w:rPr>
                <w:sz w:val="24"/>
              </w:rPr>
              <w:t>Index of Industrial Production</w:t>
            </w:r>
          </w:p>
        </w:tc>
      </w:tr>
      <w:tr w:rsidR="00EB5755" w14:paraId="0CC6BD54" w14:textId="77777777">
        <w:tc>
          <w:tcPr>
            <w:tcW w:w="1928" w:type="dxa"/>
          </w:tcPr>
          <w:p w14:paraId="1B423955" w14:textId="77777777" w:rsidR="00EB5755" w:rsidRDefault="00F609DE">
            <w:pPr>
              <w:pStyle w:val="TableText"/>
              <w:spacing w:after="60"/>
            </w:pPr>
            <w:r>
              <w:rPr>
                <w:sz w:val="24"/>
              </w:rPr>
              <w:t>IMF</w:t>
            </w:r>
          </w:p>
        </w:tc>
        <w:tc>
          <w:tcPr>
            <w:tcW w:w="6378" w:type="dxa"/>
          </w:tcPr>
          <w:p w14:paraId="569E2A39" w14:textId="77777777" w:rsidR="00EB5755" w:rsidRDefault="00F609DE">
            <w:pPr>
              <w:pStyle w:val="TableText"/>
              <w:spacing w:after="60"/>
            </w:pPr>
            <w:r>
              <w:rPr>
                <w:sz w:val="24"/>
              </w:rPr>
              <w:t>International Monetary Fund</w:t>
            </w:r>
          </w:p>
        </w:tc>
      </w:tr>
      <w:tr w:rsidR="00EB5755" w14:paraId="082F19FB" w14:textId="77777777">
        <w:tc>
          <w:tcPr>
            <w:tcW w:w="1928" w:type="dxa"/>
          </w:tcPr>
          <w:p w14:paraId="3F59F337" w14:textId="77777777" w:rsidR="00EB5755" w:rsidRDefault="00F609DE">
            <w:pPr>
              <w:pStyle w:val="TableText"/>
              <w:spacing w:after="60"/>
            </w:pPr>
            <w:r>
              <w:rPr>
                <w:sz w:val="24"/>
              </w:rPr>
              <w:t>JSON</w:t>
            </w:r>
          </w:p>
        </w:tc>
        <w:tc>
          <w:tcPr>
            <w:tcW w:w="6378" w:type="dxa"/>
          </w:tcPr>
          <w:p w14:paraId="78D46B8E" w14:textId="77777777" w:rsidR="00EB5755" w:rsidRDefault="00F609DE">
            <w:pPr>
              <w:pStyle w:val="TableText"/>
              <w:spacing w:after="60"/>
            </w:pPr>
            <w:r>
              <w:rPr>
                <w:sz w:val="24"/>
              </w:rPr>
              <w:t>JavaScript Object Notation</w:t>
            </w:r>
          </w:p>
        </w:tc>
      </w:tr>
      <w:tr w:rsidR="00EB5755" w14:paraId="11EB3AE0" w14:textId="77777777">
        <w:tc>
          <w:tcPr>
            <w:tcW w:w="1928" w:type="dxa"/>
          </w:tcPr>
          <w:p w14:paraId="12045B2C" w14:textId="77777777" w:rsidR="00EB5755" w:rsidRDefault="00F609DE">
            <w:pPr>
              <w:pStyle w:val="TableText"/>
              <w:spacing w:after="60"/>
            </w:pPr>
            <w:r>
              <w:rPr>
                <w:sz w:val="24"/>
              </w:rPr>
              <w:t>KG</w:t>
            </w:r>
          </w:p>
        </w:tc>
        <w:tc>
          <w:tcPr>
            <w:tcW w:w="6378" w:type="dxa"/>
          </w:tcPr>
          <w:p w14:paraId="4C2A682C" w14:textId="77777777" w:rsidR="00EB5755" w:rsidRDefault="00F609DE">
            <w:pPr>
              <w:pStyle w:val="TableText"/>
              <w:spacing w:after="60"/>
            </w:pPr>
            <w:r>
              <w:rPr>
                <w:sz w:val="24"/>
              </w:rPr>
              <w:t>Knowledge Graph</w:t>
            </w:r>
          </w:p>
        </w:tc>
      </w:tr>
      <w:tr w:rsidR="00EB5755" w14:paraId="30079790" w14:textId="77777777">
        <w:tc>
          <w:tcPr>
            <w:tcW w:w="1928" w:type="dxa"/>
          </w:tcPr>
          <w:p w14:paraId="083E6384" w14:textId="77777777" w:rsidR="00EB5755" w:rsidRDefault="00F609DE">
            <w:pPr>
              <w:pStyle w:val="TableText"/>
              <w:spacing w:after="60"/>
            </w:pPr>
            <w:r>
              <w:rPr>
                <w:sz w:val="24"/>
              </w:rPr>
              <w:t>LLM</w:t>
            </w:r>
          </w:p>
        </w:tc>
        <w:tc>
          <w:tcPr>
            <w:tcW w:w="6378" w:type="dxa"/>
          </w:tcPr>
          <w:p w14:paraId="5C7C8502" w14:textId="77777777" w:rsidR="00EB5755" w:rsidRDefault="00F609DE">
            <w:pPr>
              <w:pStyle w:val="TableText"/>
              <w:spacing w:after="60"/>
            </w:pPr>
            <w:r>
              <w:rPr>
                <w:sz w:val="24"/>
              </w:rPr>
              <w:t>Large Language Model</w:t>
            </w:r>
          </w:p>
        </w:tc>
      </w:tr>
      <w:tr w:rsidR="00EB5755" w14:paraId="7488A003" w14:textId="77777777">
        <w:tc>
          <w:tcPr>
            <w:tcW w:w="1928" w:type="dxa"/>
          </w:tcPr>
          <w:p w14:paraId="2E4E3020" w14:textId="77777777" w:rsidR="00EB5755" w:rsidRDefault="00F609DE">
            <w:pPr>
              <w:pStyle w:val="TableText"/>
              <w:spacing w:after="60"/>
            </w:pPr>
            <w:r>
              <w:rPr>
                <w:sz w:val="24"/>
              </w:rPr>
              <w:t>LPA</w:t>
            </w:r>
          </w:p>
        </w:tc>
        <w:tc>
          <w:tcPr>
            <w:tcW w:w="6378" w:type="dxa"/>
          </w:tcPr>
          <w:p w14:paraId="08991A0A" w14:textId="77777777" w:rsidR="00EB5755" w:rsidRDefault="00F609DE">
            <w:pPr>
              <w:pStyle w:val="TableText"/>
              <w:spacing w:after="60"/>
            </w:pPr>
            <w:r>
              <w:rPr>
                <w:sz w:val="24"/>
              </w:rPr>
              <w:t>Long Period Average (rainfall)</w:t>
            </w:r>
          </w:p>
        </w:tc>
      </w:tr>
      <w:tr w:rsidR="00EB5755" w14:paraId="63AAC719" w14:textId="77777777">
        <w:tc>
          <w:tcPr>
            <w:tcW w:w="1928" w:type="dxa"/>
          </w:tcPr>
          <w:p w14:paraId="386F7DA4" w14:textId="77777777" w:rsidR="00EB5755" w:rsidRDefault="00F609DE">
            <w:pPr>
              <w:pStyle w:val="TableText"/>
              <w:spacing w:after="60"/>
            </w:pPr>
            <w:r>
              <w:rPr>
                <w:sz w:val="24"/>
              </w:rPr>
              <w:t>MCP</w:t>
            </w:r>
          </w:p>
        </w:tc>
        <w:tc>
          <w:tcPr>
            <w:tcW w:w="6378" w:type="dxa"/>
          </w:tcPr>
          <w:p w14:paraId="2833BB72" w14:textId="77777777" w:rsidR="00EB5755" w:rsidRDefault="00F609DE">
            <w:pPr>
              <w:pStyle w:val="TableText"/>
              <w:spacing w:after="60"/>
            </w:pPr>
            <w:r>
              <w:rPr>
                <w:sz w:val="24"/>
              </w:rPr>
              <w:t>Model Context Protocol</w:t>
            </w:r>
          </w:p>
        </w:tc>
      </w:tr>
      <w:tr w:rsidR="00EB5755" w14:paraId="069C8C38" w14:textId="77777777">
        <w:tc>
          <w:tcPr>
            <w:tcW w:w="1928" w:type="dxa"/>
          </w:tcPr>
          <w:p w14:paraId="29A4FD40" w14:textId="77777777" w:rsidR="00EB5755" w:rsidRDefault="00F609DE">
            <w:pPr>
              <w:pStyle w:val="TableText"/>
              <w:spacing w:after="60"/>
            </w:pPr>
            <w:proofErr w:type="spellStart"/>
            <w:r>
              <w:rPr>
                <w:sz w:val="24"/>
              </w:rPr>
              <w:t>MoSPI</w:t>
            </w:r>
            <w:proofErr w:type="spellEnd"/>
          </w:p>
        </w:tc>
        <w:tc>
          <w:tcPr>
            <w:tcW w:w="6378" w:type="dxa"/>
          </w:tcPr>
          <w:p w14:paraId="39943AB2" w14:textId="77777777" w:rsidR="00EB5755" w:rsidRDefault="00F609DE">
            <w:pPr>
              <w:pStyle w:val="TableText"/>
              <w:spacing w:after="60"/>
            </w:pPr>
            <w:r>
              <w:rPr>
                <w:sz w:val="24"/>
              </w:rPr>
              <w:t xml:space="preserve">Ministry of Statistics and </w:t>
            </w:r>
            <w:proofErr w:type="spellStart"/>
            <w:r>
              <w:rPr>
                <w:sz w:val="24"/>
              </w:rPr>
              <w:t>Programme</w:t>
            </w:r>
            <w:proofErr w:type="spellEnd"/>
            <w:r>
              <w:rPr>
                <w:sz w:val="24"/>
              </w:rPr>
              <w:t xml:space="preserve"> Implementation</w:t>
            </w:r>
          </w:p>
        </w:tc>
      </w:tr>
      <w:tr w:rsidR="00EB5755" w14:paraId="6FD09CDD" w14:textId="77777777">
        <w:tc>
          <w:tcPr>
            <w:tcW w:w="1928" w:type="dxa"/>
          </w:tcPr>
          <w:p w14:paraId="3EBBF3BF" w14:textId="77777777" w:rsidR="00EB5755" w:rsidRDefault="00F609DE">
            <w:pPr>
              <w:pStyle w:val="TableText"/>
              <w:spacing w:after="60"/>
            </w:pPr>
            <w:r>
              <w:rPr>
                <w:sz w:val="24"/>
              </w:rPr>
              <w:t>MPC</w:t>
            </w:r>
          </w:p>
        </w:tc>
        <w:tc>
          <w:tcPr>
            <w:tcW w:w="6378" w:type="dxa"/>
          </w:tcPr>
          <w:p w14:paraId="4B82B117" w14:textId="77777777" w:rsidR="00EB5755" w:rsidRDefault="00F609DE">
            <w:pPr>
              <w:pStyle w:val="TableText"/>
              <w:spacing w:after="60"/>
            </w:pPr>
            <w:r>
              <w:rPr>
                <w:sz w:val="24"/>
              </w:rPr>
              <w:t>Monetary Policy Committee</w:t>
            </w:r>
          </w:p>
        </w:tc>
      </w:tr>
      <w:tr w:rsidR="00EB5755" w14:paraId="3AC38362" w14:textId="77777777">
        <w:tc>
          <w:tcPr>
            <w:tcW w:w="1928" w:type="dxa"/>
          </w:tcPr>
          <w:p w14:paraId="311EBE80" w14:textId="77777777" w:rsidR="00EB5755" w:rsidRDefault="00F609DE">
            <w:pPr>
              <w:pStyle w:val="TableText"/>
              <w:spacing w:after="60"/>
            </w:pPr>
            <w:r>
              <w:rPr>
                <w:sz w:val="24"/>
              </w:rPr>
              <w:t>NPA</w:t>
            </w:r>
          </w:p>
        </w:tc>
        <w:tc>
          <w:tcPr>
            <w:tcW w:w="6378" w:type="dxa"/>
          </w:tcPr>
          <w:p w14:paraId="037F03DA" w14:textId="77777777" w:rsidR="00EB5755" w:rsidRDefault="00F609DE">
            <w:pPr>
              <w:pStyle w:val="TableText"/>
              <w:spacing w:after="60"/>
            </w:pPr>
            <w:r>
              <w:rPr>
                <w:sz w:val="24"/>
              </w:rPr>
              <w:t>Non-Performing Asset</w:t>
            </w:r>
          </w:p>
        </w:tc>
      </w:tr>
      <w:tr w:rsidR="00EB5755" w14:paraId="183E3D12" w14:textId="77777777">
        <w:tc>
          <w:tcPr>
            <w:tcW w:w="1928" w:type="dxa"/>
          </w:tcPr>
          <w:p w14:paraId="7994217D" w14:textId="77777777" w:rsidR="00EB5755" w:rsidRDefault="00F609DE">
            <w:pPr>
              <w:pStyle w:val="TableText"/>
              <w:spacing w:after="60"/>
            </w:pPr>
            <w:r>
              <w:rPr>
                <w:sz w:val="24"/>
              </w:rPr>
              <w:t>PLFS</w:t>
            </w:r>
          </w:p>
        </w:tc>
        <w:tc>
          <w:tcPr>
            <w:tcW w:w="6378" w:type="dxa"/>
          </w:tcPr>
          <w:p w14:paraId="42D59EEA" w14:textId="77777777" w:rsidR="00EB5755" w:rsidRDefault="00F609DE">
            <w:pPr>
              <w:pStyle w:val="TableText"/>
              <w:spacing w:after="60"/>
            </w:pPr>
            <w:r>
              <w:rPr>
                <w:sz w:val="24"/>
              </w:rPr>
              <w:t xml:space="preserve">Periodic </w:t>
            </w:r>
            <w:proofErr w:type="spellStart"/>
            <w:r>
              <w:rPr>
                <w:sz w:val="24"/>
              </w:rPr>
              <w:t>Labour</w:t>
            </w:r>
            <w:proofErr w:type="spellEnd"/>
            <w:r>
              <w:rPr>
                <w:sz w:val="24"/>
              </w:rPr>
              <w:t xml:space="preserve"> Force Survey</w:t>
            </w:r>
          </w:p>
        </w:tc>
      </w:tr>
      <w:tr w:rsidR="00EB5755" w14:paraId="66B6A24E" w14:textId="77777777">
        <w:tc>
          <w:tcPr>
            <w:tcW w:w="1928" w:type="dxa"/>
          </w:tcPr>
          <w:p w14:paraId="26B988A6" w14:textId="77777777" w:rsidR="00EB5755" w:rsidRDefault="00F609DE">
            <w:pPr>
              <w:pStyle w:val="TableText"/>
              <w:spacing w:after="60"/>
            </w:pPr>
            <w:r>
              <w:rPr>
                <w:sz w:val="24"/>
              </w:rPr>
              <w:t>PMI</w:t>
            </w:r>
          </w:p>
        </w:tc>
        <w:tc>
          <w:tcPr>
            <w:tcW w:w="6378" w:type="dxa"/>
          </w:tcPr>
          <w:p w14:paraId="36BC091E" w14:textId="77777777" w:rsidR="00EB5755" w:rsidRDefault="00F609DE">
            <w:pPr>
              <w:pStyle w:val="TableText"/>
              <w:spacing w:after="60"/>
            </w:pPr>
            <w:r>
              <w:rPr>
                <w:sz w:val="24"/>
              </w:rPr>
              <w:t>Purchasing Managers' Index</w:t>
            </w:r>
          </w:p>
        </w:tc>
      </w:tr>
      <w:tr w:rsidR="00EB5755" w14:paraId="2AF014A9" w14:textId="77777777">
        <w:tc>
          <w:tcPr>
            <w:tcW w:w="1928" w:type="dxa"/>
          </w:tcPr>
          <w:p w14:paraId="077D8572" w14:textId="77777777" w:rsidR="00EB5755" w:rsidRDefault="00F609DE">
            <w:pPr>
              <w:pStyle w:val="TableText"/>
              <w:spacing w:after="60"/>
            </w:pPr>
            <w:r>
              <w:rPr>
                <w:sz w:val="24"/>
              </w:rPr>
              <w:t>RAG</w:t>
            </w:r>
          </w:p>
        </w:tc>
        <w:tc>
          <w:tcPr>
            <w:tcW w:w="6378" w:type="dxa"/>
          </w:tcPr>
          <w:p w14:paraId="75752A99" w14:textId="77777777" w:rsidR="00EB5755" w:rsidRDefault="00F609DE">
            <w:pPr>
              <w:pStyle w:val="TableText"/>
              <w:spacing w:after="60"/>
            </w:pPr>
            <w:r>
              <w:rPr>
                <w:sz w:val="24"/>
              </w:rPr>
              <w:t>Retrieval-Augmented Generation</w:t>
            </w:r>
          </w:p>
        </w:tc>
      </w:tr>
      <w:tr w:rsidR="00EB5755" w14:paraId="653B3303" w14:textId="77777777">
        <w:tc>
          <w:tcPr>
            <w:tcW w:w="1928" w:type="dxa"/>
          </w:tcPr>
          <w:p w14:paraId="57557295" w14:textId="77777777" w:rsidR="00EB5755" w:rsidRDefault="00F609DE">
            <w:pPr>
              <w:pStyle w:val="TableText"/>
              <w:spacing w:after="60"/>
            </w:pPr>
            <w:r>
              <w:rPr>
                <w:sz w:val="24"/>
              </w:rPr>
              <w:t>RBI</w:t>
            </w:r>
          </w:p>
        </w:tc>
        <w:tc>
          <w:tcPr>
            <w:tcW w:w="6378" w:type="dxa"/>
          </w:tcPr>
          <w:p w14:paraId="04199A25" w14:textId="77777777" w:rsidR="00EB5755" w:rsidRDefault="00F609DE">
            <w:pPr>
              <w:pStyle w:val="TableText"/>
              <w:spacing w:after="60"/>
            </w:pPr>
            <w:r>
              <w:rPr>
                <w:sz w:val="24"/>
              </w:rPr>
              <w:t>Reserve Bank of India</w:t>
            </w:r>
          </w:p>
        </w:tc>
      </w:tr>
      <w:tr w:rsidR="00EB5755" w14:paraId="40968DDE" w14:textId="77777777">
        <w:tc>
          <w:tcPr>
            <w:tcW w:w="1928" w:type="dxa"/>
          </w:tcPr>
          <w:p w14:paraId="2B20F56C" w14:textId="77777777" w:rsidR="00EB5755" w:rsidRDefault="00F609DE">
            <w:pPr>
              <w:pStyle w:val="TableText"/>
              <w:spacing w:after="60"/>
            </w:pPr>
            <w:r>
              <w:rPr>
                <w:sz w:val="24"/>
              </w:rPr>
              <w:t>SDF, MSF</w:t>
            </w:r>
          </w:p>
        </w:tc>
        <w:tc>
          <w:tcPr>
            <w:tcW w:w="6378" w:type="dxa"/>
          </w:tcPr>
          <w:p w14:paraId="2A740953" w14:textId="77777777" w:rsidR="00EB5755" w:rsidRDefault="00F609DE">
            <w:pPr>
              <w:pStyle w:val="TableText"/>
              <w:spacing w:after="60"/>
            </w:pPr>
            <w:r>
              <w:rPr>
                <w:sz w:val="24"/>
              </w:rPr>
              <w:t>Standing Deposit Facility, Marginal Standing Facility</w:t>
            </w:r>
          </w:p>
        </w:tc>
      </w:tr>
      <w:tr w:rsidR="00EB5755" w14:paraId="4AB5C3AB" w14:textId="77777777">
        <w:tc>
          <w:tcPr>
            <w:tcW w:w="1928" w:type="dxa"/>
          </w:tcPr>
          <w:p w14:paraId="6ACD59E2" w14:textId="77777777" w:rsidR="00EB5755" w:rsidRDefault="00F609DE">
            <w:pPr>
              <w:pStyle w:val="TableText"/>
              <w:spacing w:after="60"/>
            </w:pPr>
            <w:r>
              <w:rPr>
                <w:sz w:val="24"/>
              </w:rPr>
              <w:t>SQL</w:t>
            </w:r>
          </w:p>
        </w:tc>
        <w:tc>
          <w:tcPr>
            <w:tcW w:w="6378" w:type="dxa"/>
          </w:tcPr>
          <w:p w14:paraId="62FE23F1" w14:textId="77777777" w:rsidR="00EB5755" w:rsidRDefault="00F609DE">
            <w:pPr>
              <w:pStyle w:val="TableText"/>
              <w:spacing w:after="60"/>
            </w:pPr>
            <w:r>
              <w:rPr>
                <w:sz w:val="24"/>
              </w:rPr>
              <w:t>Structured Query Language</w:t>
            </w:r>
          </w:p>
        </w:tc>
      </w:tr>
      <w:tr w:rsidR="00EB5755" w14:paraId="510CBD23" w14:textId="77777777">
        <w:tc>
          <w:tcPr>
            <w:tcW w:w="1928" w:type="dxa"/>
          </w:tcPr>
          <w:p w14:paraId="3A205F46" w14:textId="77777777" w:rsidR="00EB5755" w:rsidRDefault="00F609DE">
            <w:pPr>
              <w:pStyle w:val="TableText"/>
              <w:spacing w:after="60"/>
            </w:pPr>
            <w:r>
              <w:rPr>
                <w:sz w:val="24"/>
              </w:rPr>
              <w:t>SSE</w:t>
            </w:r>
          </w:p>
        </w:tc>
        <w:tc>
          <w:tcPr>
            <w:tcW w:w="6378" w:type="dxa"/>
          </w:tcPr>
          <w:p w14:paraId="06F3C657" w14:textId="77777777" w:rsidR="00EB5755" w:rsidRDefault="00F609DE">
            <w:pPr>
              <w:pStyle w:val="TableText"/>
              <w:spacing w:after="60"/>
            </w:pPr>
            <w:r>
              <w:rPr>
                <w:sz w:val="24"/>
              </w:rPr>
              <w:t>Server-Sent Events</w:t>
            </w:r>
          </w:p>
        </w:tc>
      </w:tr>
      <w:tr w:rsidR="00EB5755" w14:paraId="6A3B7C06" w14:textId="77777777">
        <w:tc>
          <w:tcPr>
            <w:tcW w:w="1928" w:type="dxa"/>
          </w:tcPr>
          <w:p w14:paraId="70C0D721" w14:textId="77777777" w:rsidR="00EB5755" w:rsidRDefault="00F609DE">
            <w:pPr>
              <w:pStyle w:val="TableText"/>
              <w:spacing w:after="60"/>
            </w:pPr>
            <w:r>
              <w:rPr>
                <w:sz w:val="24"/>
              </w:rPr>
              <w:t>UI</w:t>
            </w:r>
          </w:p>
        </w:tc>
        <w:tc>
          <w:tcPr>
            <w:tcW w:w="6378" w:type="dxa"/>
          </w:tcPr>
          <w:p w14:paraId="310A1103" w14:textId="77777777" w:rsidR="00EB5755" w:rsidRDefault="00F609DE">
            <w:pPr>
              <w:pStyle w:val="TableText"/>
              <w:spacing w:after="60"/>
            </w:pPr>
            <w:r>
              <w:rPr>
                <w:sz w:val="24"/>
              </w:rPr>
              <w:t>User Interface</w:t>
            </w:r>
          </w:p>
        </w:tc>
      </w:tr>
      <w:tr w:rsidR="00EB5755" w14:paraId="641B52ED" w14:textId="77777777">
        <w:tc>
          <w:tcPr>
            <w:tcW w:w="1928" w:type="dxa"/>
          </w:tcPr>
          <w:p w14:paraId="0711ED84" w14:textId="77777777" w:rsidR="00EB5755" w:rsidRDefault="00F609DE">
            <w:pPr>
              <w:pStyle w:val="TableText"/>
              <w:spacing w:after="60"/>
            </w:pPr>
            <w:r>
              <w:rPr>
                <w:sz w:val="24"/>
              </w:rPr>
              <w:t>VAR</w:t>
            </w:r>
          </w:p>
        </w:tc>
        <w:tc>
          <w:tcPr>
            <w:tcW w:w="6378" w:type="dxa"/>
          </w:tcPr>
          <w:p w14:paraId="55D193AE" w14:textId="77777777" w:rsidR="00EB5755" w:rsidRDefault="00F609DE">
            <w:pPr>
              <w:pStyle w:val="TableText"/>
              <w:spacing w:after="60"/>
            </w:pPr>
            <w:r>
              <w:rPr>
                <w:sz w:val="24"/>
              </w:rPr>
              <w:t>Vector Autoregression</w:t>
            </w:r>
          </w:p>
        </w:tc>
      </w:tr>
      <w:tr w:rsidR="00EB5755" w14:paraId="559E54D0" w14:textId="77777777">
        <w:tc>
          <w:tcPr>
            <w:tcW w:w="1928" w:type="dxa"/>
          </w:tcPr>
          <w:p w14:paraId="07492A57" w14:textId="77777777" w:rsidR="00EB5755" w:rsidRDefault="00F609DE">
            <w:pPr>
              <w:pStyle w:val="TableText"/>
              <w:spacing w:after="60"/>
            </w:pPr>
            <w:r>
              <w:rPr>
                <w:sz w:val="24"/>
              </w:rPr>
              <w:t>WALR</w:t>
            </w:r>
          </w:p>
        </w:tc>
        <w:tc>
          <w:tcPr>
            <w:tcW w:w="6378" w:type="dxa"/>
          </w:tcPr>
          <w:p w14:paraId="1CE9EFB9" w14:textId="77777777" w:rsidR="00EB5755" w:rsidRDefault="00F609DE">
            <w:pPr>
              <w:pStyle w:val="TableText"/>
              <w:spacing w:after="60"/>
            </w:pPr>
            <w:r>
              <w:rPr>
                <w:sz w:val="24"/>
              </w:rPr>
              <w:t>Weighted Average Lending Rate</w:t>
            </w:r>
          </w:p>
        </w:tc>
      </w:tr>
      <w:tr w:rsidR="00EB5755" w14:paraId="77528B32" w14:textId="77777777">
        <w:tc>
          <w:tcPr>
            <w:tcW w:w="1928" w:type="dxa"/>
          </w:tcPr>
          <w:p w14:paraId="362889C7" w14:textId="77777777" w:rsidR="00EB5755" w:rsidRDefault="00F609DE">
            <w:pPr>
              <w:pStyle w:val="TableText"/>
              <w:spacing w:after="60"/>
            </w:pPr>
            <w:r>
              <w:rPr>
                <w:sz w:val="24"/>
              </w:rPr>
              <w:t>WPI</w:t>
            </w:r>
          </w:p>
        </w:tc>
        <w:tc>
          <w:tcPr>
            <w:tcW w:w="6378" w:type="dxa"/>
          </w:tcPr>
          <w:p w14:paraId="4C3A6571" w14:textId="77777777" w:rsidR="00EB5755" w:rsidRDefault="00F609DE">
            <w:pPr>
              <w:pStyle w:val="TableText"/>
              <w:spacing w:after="60"/>
            </w:pPr>
            <w:r>
              <w:rPr>
                <w:sz w:val="24"/>
              </w:rPr>
              <w:t>Wholesale Price Index</w:t>
            </w:r>
          </w:p>
        </w:tc>
      </w:tr>
      <w:tr w:rsidR="00EB5755" w14:paraId="3ACEFBC3" w14:textId="77777777">
        <w:tc>
          <w:tcPr>
            <w:tcW w:w="1928" w:type="dxa"/>
          </w:tcPr>
          <w:p w14:paraId="34B2F3A0" w14:textId="77777777" w:rsidR="00EB5755" w:rsidRDefault="00F609DE">
            <w:pPr>
              <w:pStyle w:val="TableText"/>
              <w:spacing w:after="60"/>
            </w:pPr>
            <w:r>
              <w:rPr>
                <w:sz w:val="24"/>
              </w:rPr>
              <w:t>YoY</w:t>
            </w:r>
          </w:p>
        </w:tc>
        <w:tc>
          <w:tcPr>
            <w:tcW w:w="6378" w:type="dxa"/>
          </w:tcPr>
          <w:p w14:paraId="503921B5" w14:textId="77777777" w:rsidR="00EB5755" w:rsidRDefault="00F609DE">
            <w:pPr>
              <w:pStyle w:val="TableText"/>
              <w:spacing w:after="60"/>
            </w:pPr>
            <w:r>
              <w:rPr>
                <w:sz w:val="24"/>
              </w:rPr>
              <w:t>Year on Year</w:t>
            </w:r>
          </w:p>
        </w:tc>
      </w:tr>
    </w:tbl>
    <w:p w14:paraId="319D4DF8" w14:textId="77777777" w:rsidR="00EB5755" w:rsidRDefault="00EB5755">
      <w:pPr>
        <w:sectPr w:rsidR="00EB5755">
          <w:footerReference w:type="default" r:id="rId9"/>
          <w:pgSz w:w="11906" w:h="16838"/>
          <w:pgMar w:top="1440" w:right="1440" w:bottom="1440" w:left="2160" w:header="720" w:footer="709" w:gutter="0"/>
          <w:pgNumType w:fmt="lowerRoman" w:start="1"/>
          <w:cols w:space="720"/>
          <w:docGrid w:linePitch="360"/>
        </w:sectPr>
      </w:pPr>
    </w:p>
    <w:p w14:paraId="7AC4ECAC" w14:textId="77777777" w:rsidR="00EB5755" w:rsidRDefault="00F609DE">
      <w:pPr>
        <w:pStyle w:val="ChapterLabel"/>
      </w:pPr>
      <w:bookmarkStart w:id="4" w:name="_Toc9005"/>
      <w:r>
        <w:lastRenderedPageBreak/>
        <w:t>Chapter 1</w:t>
      </w:r>
      <w:bookmarkEnd w:id="4"/>
    </w:p>
    <w:p w14:paraId="6FB86A8F" w14:textId="77777777" w:rsidR="00EB5755" w:rsidRDefault="00F609DE">
      <w:pPr>
        <w:pStyle w:val="Heading1"/>
        <w:pageBreakBefore w:val="0"/>
      </w:pPr>
      <w:bookmarkStart w:id="5" w:name="_Toc9006"/>
      <w:r>
        <w:t>Introduction</w:t>
      </w:r>
      <w:bookmarkEnd w:id="5"/>
    </w:p>
    <w:p w14:paraId="10DCD555" w14:textId="77777777" w:rsidR="00EB5755" w:rsidRDefault="00F609DE">
      <w:pPr>
        <w:pStyle w:val="Heading2"/>
        <w:tabs>
          <w:tab w:val="left" w:pos="794"/>
        </w:tabs>
        <w:ind w:left="794" w:hanging="794"/>
      </w:pPr>
      <w:bookmarkStart w:id="6" w:name="_Toc9007"/>
      <w:r>
        <w:t>1.1</w:t>
      </w:r>
      <w:r>
        <w:tab/>
        <w:t>INTRODUCTION</w:t>
      </w:r>
      <w:bookmarkEnd w:id="6"/>
    </w:p>
    <w:p w14:paraId="308995C0" w14:textId="77777777" w:rsidR="00D4303D" w:rsidRDefault="00D4303D" w:rsidP="00D4303D">
      <w:r>
        <w:t xml:space="preserve">Monetary policy, Fiscal planning, Investment strategy, and corporate decision making are all dependent on macroeconomic analysis. A policy analyst interested in the impact of an increase in crude oil prices on the Indian economy would need to consult data on inflation published by the Ministry of Statistics and </w:t>
      </w:r>
      <w:proofErr w:type="spellStart"/>
      <w:r>
        <w:t>Programme</w:t>
      </w:r>
      <w:proofErr w:type="spellEnd"/>
      <w:r>
        <w:t xml:space="preserve"> Implementation (</w:t>
      </w:r>
      <w:proofErr w:type="spellStart"/>
      <w:r>
        <w:t>MoSPI</w:t>
      </w:r>
      <w:proofErr w:type="spellEnd"/>
      <w:r>
        <w:t xml:space="preserve">), data on the policy rates and credit by the Reserve Bank of India (RBI), fiscal data by the Controller General of Accounts, trade data by the Directorate General of Commercial Intelligence and Statistics, and data on the markets by the exchanges. Every agency </w:t>
      </w:r>
      <w:proofErr w:type="gramStart"/>
      <w:r>
        <w:t>releases</w:t>
      </w:r>
      <w:proofErr w:type="gramEnd"/>
      <w:r>
        <w:t xml:space="preserve"> in different kinds of formats, at varying intervals and with different time periods. Analysis is, therefore, a long series of data collection, cleaning, aligning and cross-sector reasoning prior to a single sentence of interpretation.</w:t>
      </w:r>
    </w:p>
    <w:p w14:paraId="2942C10A" w14:textId="77777777" w:rsidR="00D4303D" w:rsidRDefault="00D4303D" w:rsidP="00D4303D">
      <w:r>
        <w:t>The large language models (LLMs) that can create fluent economic narratives on demand are a new phenomenon, but fluency does not equal correctness. If the model is queried for the latest reading of the Consumer Price Index (CPI) it can return a believable but non-existent number. This is a common pattern that has been widely observed (Ji et al. 2023) and is particularly harmful in economics, where a single incorrect figure can alter the outcome of a conclusion. The problem is reduced by playing the text that is retrieved into the model, but the model still writes the numbers and there is no guarantee that it copies them accurately (Lewis et al., 2020).</w:t>
      </w:r>
    </w:p>
    <w:p w14:paraId="5BCFA5AA" w14:textId="3CBCB9C7" w:rsidR="00EB5755" w:rsidRDefault="00D4303D" w:rsidP="00D4303D">
      <w:r>
        <w:t xml:space="preserve">Macrograph AI is the solution to the problem from the system side. It breaks down the Indian economy into agents of the ten sectors, with each sector possessing a set of indicators and having its own data-access server from which it receives the indicators from official sources. The agents communicate with each other using a typed agent-to-agent protocol, the protocol is orchestrated by a </w:t>
      </w:r>
      <w:proofErr w:type="spellStart"/>
      <w:r>
        <w:t>LangGraph</w:t>
      </w:r>
      <w:proofErr w:type="spellEnd"/>
      <w:r>
        <w:t>, a causal knowledge graph ties the indicators together, and each number in the final report has a provenance hash, observation period and source. If the source is not available, the system does not attempt to fill the gap, but rather reports that the gap is unavailable</w:t>
      </w:r>
      <w:r w:rsidR="00F609DE">
        <w:t>.</w:t>
      </w:r>
    </w:p>
    <w:p w14:paraId="481348A5" w14:textId="77777777" w:rsidR="00EB5755" w:rsidRDefault="00F609DE">
      <w:pPr>
        <w:pStyle w:val="Heading2"/>
        <w:tabs>
          <w:tab w:val="left" w:pos="794"/>
        </w:tabs>
        <w:ind w:left="794" w:hanging="794"/>
      </w:pPr>
      <w:bookmarkStart w:id="7" w:name="_Toc9008"/>
      <w:r>
        <w:lastRenderedPageBreak/>
        <w:t>1.2</w:t>
      </w:r>
      <w:r>
        <w:tab/>
        <w:t>OVERVIEW OF MACROECONOMIC INTELLIGENCE SYSTEMS</w:t>
      </w:r>
      <w:bookmarkEnd w:id="7"/>
    </w:p>
    <w:p w14:paraId="3459058A" w14:textId="2AA4B1B4" w:rsidR="00EB5755" w:rsidRDefault="00D4303D">
      <w:r>
        <w:rPr>
          <w:rStyle w:val="cursor-pointer"/>
          <w:rFonts w:ascii="Geist Fallback" w:hAnsi="Geist Fallback"/>
          <w:sz w:val="23"/>
          <w:szCs w:val="23"/>
        </w:rPr>
        <w:t>A macroeconomic intelligence system is a software system that gathers macroeconomic observations, correlates these observations and displays conclusions to a human decision maker.</w:t>
      </w:r>
      <w:r>
        <w:rPr>
          <w:rFonts w:ascii="Geist Fallback" w:hAnsi="Geist Fallback"/>
          <w:sz w:val="23"/>
          <w:szCs w:val="23"/>
        </w:rPr>
        <w:t xml:space="preserve"> </w:t>
      </w:r>
      <w:r>
        <w:rPr>
          <w:rStyle w:val="cursor-pointer"/>
          <w:rFonts w:ascii="Geist Fallback" w:hAnsi="Geist Fallback"/>
          <w:sz w:val="23"/>
          <w:szCs w:val="23"/>
        </w:rPr>
        <w:t>Traditional solutions include dashboards and econometric toolkits.</w:t>
      </w:r>
      <w:r>
        <w:rPr>
          <w:rFonts w:ascii="Geist Fallback" w:hAnsi="Geist Fallback"/>
          <w:sz w:val="23"/>
          <w:szCs w:val="23"/>
        </w:rPr>
        <w:t xml:space="preserve"> </w:t>
      </w:r>
      <w:r>
        <w:rPr>
          <w:rStyle w:val="cursor-pointer"/>
          <w:rFonts w:ascii="Geist Fallback" w:hAnsi="Geist Fallback"/>
          <w:sz w:val="23"/>
          <w:szCs w:val="23"/>
        </w:rPr>
        <w:t>A dashboard shows information series for one or multiple sources, and allows for interpretation by the dashboard user.</w:t>
      </w:r>
      <w:r>
        <w:rPr>
          <w:rFonts w:ascii="Geist Fallback" w:hAnsi="Geist Fallback"/>
          <w:sz w:val="23"/>
          <w:szCs w:val="23"/>
        </w:rPr>
        <w:t xml:space="preserve"> </w:t>
      </w:r>
      <w:r>
        <w:rPr>
          <w:rStyle w:val="cursor-pointer"/>
          <w:rFonts w:ascii="Geist Fallback" w:hAnsi="Geist Fallback"/>
          <w:sz w:val="23"/>
          <w:szCs w:val="23"/>
        </w:rPr>
        <w:t>A toolbox of econometric models can be estimated using an econometric model, for example a vector autoregression, but the analyst has to prepare the data and have to define the model.</w:t>
      </w:r>
      <w:r>
        <w:rPr>
          <w:rFonts w:ascii="Geist Fallback" w:hAnsi="Geist Fallback"/>
          <w:sz w:val="23"/>
          <w:szCs w:val="23"/>
        </w:rPr>
        <w:t xml:space="preserve"> </w:t>
      </w:r>
      <w:r>
        <w:rPr>
          <w:rStyle w:val="cursor-pointer"/>
          <w:rFonts w:ascii="Geist Fallback" w:hAnsi="Geist Fallback"/>
          <w:sz w:val="23"/>
          <w:szCs w:val="23"/>
        </w:rPr>
        <w:t>None respond to an open-ended question like the impact of a crude oil shock on inflation and the policy rate.</w:t>
      </w:r>
      <w:r>
        <w:rPr>
          <w:rFonts w:ascii="Geist Fallback" w:hAnsi="Geist Fallback"/>
          <w:sz w:val="23"/>
          <w:szCs w:val="23"/>
        </w:rPr>
        <w:t xml:space="preserve"> </w:t>
      </w:r>
      <w:r>
        <w:rPr>
          <w:rStyle w:val="cursor-pointer"/>
          <w:rFonts w:ascii="Geist Fallback" w:hAnsi="Geist Fallback"/>
          <w:sz w:val="23"/>
          <w:szCs w:val="23"/>
        </w:rPr>
        <w:t>There have been recent attempts to use LLM-based agents for economic and financial applications.</w:t>
      </w:r>
      <w:r>
        <w:rPr>
          <w:rFonts w:ascii="Geist Fallback" w:hAnsi="Geist Fallback"/>
          <w:sz w:val="23"/>
          <w:szCs w:val="23"/>
        </w:rPr>
        <w:t xml:space="preserve"> </w:t>
      </w:r>
      <w:r>
        <w:rPr>
          <w:rStyle w:val="cursor-pointer"/>
          <w:rFonts w:ascii="Geist Fallback" w:hAnsi="Geist Fallback"/>
          <w:sz w:val="23"/>
          <w:szCs w:val="23"/>
        </w:rPr>
        <w:t>Some simulate a heterogeneous household and its policy response (Hao &amp; Xie, 2025), some simulate the survey respondents as macroeconomic expectations (Lin et al. 2026), and some simulate a trading firm with analyst, researcher and trader agents (Xiao et al. 2025).</w:t>
      </w:r>
      <w:r>
        <w:rPr>
          <w:rFonts w:ascii="Geist Fallback" w:hAnsi="Geist Fallback"/>
          <w:sz w:val="23"/>
          <w:szCs w:val="23"/>
        </w:rPr>
        <w:t xml:space="preserve"> </w:t>
      </w:r>
      <w:r>
        <w:rPr>
          <w:rStyle w:val="cursor-pointer"/>
          <w:rFonts w:ascii="Geist Fallback" w:hAnsi="Geist Fallback"/>
          <w:sz w:val="23"/>
          <w:szCs w:val="23"/>
        </w:rPr>
        <w:t xml:space="preserve">Another area of related research is to make use of a knowledge graph of economic variables for retrieval and forecasting </w:t>
      </w:r>
      <w:proofErr w:type="gramStart"/>
      <w:r>
        <w:rPr>
          <w:rStyle w:val="cursor-pointer"/>
          <w:rFonts w:ascii="Geist Fallback" w:hAnsi="Geist Fallback"/>
          <w:sz w:val="23"/>
          <w:szCs w:val="23"/>
        </w:rPr>
        <w:t>( Yang</w:t>
      </w:r>
      <w:proofErr w:type="gramEnd"/>
      <w:r>
        <w:rPr>
          <w:rStyle w:val="cursor-pointer"/>
          <w:rFonts w:ascii="Geist Fallback" w:hAnsi="Geist Fallback"/>
          <w:sz w:val="23"/>
          <w:szCs w:val="23"/>
        </w:rPr>
        <w:t xml:space="preserve"> et al., 2020; Zhu et al., 2025), and a recent approach is to create an economic story from actual model computation </w:t>
      </w:r>
      <w:proofErr w:type="gramStart"/>
      <w:r>
        <w:rPr>
          <w:rStyle w:val="cursor-pointer"/>
          <w:rFonts w:ascii="Geist Fallback" w:hAnsi="Geist Fallback"/>
          <w:sz w:val="23"/>
          <w:szCs w:val="23"/>
        </w:rPr>
        <w:t>( Kato</w:t>
      </w:r>
      <w:proofErr w:type="gramEnd"/>
      <w:r>
        <w:rPr>
          <w:rStyle w:val="cursor-pointer"/>
          <w:rFonts w:ascii="Geist Fallback" w:hAnsi="Geist Fallback"/>
          <w:sz w:val="23"/>
          <w:szCs w:val="23"/>
        </w:rPr>
        <w:t>, 2026).</w:t>
      </w:r>
      <w:r>
        <w:rPr>
          <w:rFonts w:ascii="Geist Fallback" w:hAnsi="Geist Fallback"/>
          <w:sz w:val="23"/>
          <w:szCs w:val="23"/>
        </w:rPr>
        <w:t xml:space="preserve"> </w:t>
      </w:r>
      <w:r>
        <w:rPr>
          <w:rStyle w:val="cursor-pointer"/>
          <w:rFonts w:ascii="Geist Fallback" w:hAnsi="Geist Fallback"/>
          <w:sz w:val="23"/>
          <w:szCs w:val="23"/>
        </w:rPr>
        <w:t>These contributions are discussed in detail in Chapter 2.</w:t>
      </w:r>
      <w:r>
        <w:rPr>
          <w:rFonts w:ascii="Geist Fallback" w:hAnsi="Geist Fallback"/>
          <w:sz w:val="23"/>
          <w:szCs w:val="23"/>
        </w:rPr>
        <w:t xml:space="preserve"> </w:t>
      </w:r>
      <w:r>
        <w:rPr>
          <w:rStyle w:val="cursor-pointer"/>
          <w:rFonts w:ascii="Geist Fallback" w:hAnsi="Geist Fallback"/>
          <w:sz w:val="23"/>
          <w:szCs w:val="23"/>
        </w:rPr>
        <w:t>Such systems can be built from independent components due to two open protocols.</w:t>
      </w:r>
      <w:r>
        <w:rPr>
          <w:rFonts w:ascii="Geist Fallback" w:hAnsi="Geist Fallback"/>
          <w:sz w:val="23"/>
          <w:szCs w:val="23"/>
        </w:rPr>
        <w:t xml:space="preserve"> </w:t>
      </w:r>
      <w:r>
        <w:rPr>
          <w:rStyle w:val="cursor-pointer"/>
          <w:rFonts w:ascii="Geist Fallback" w:hAnsi="Geist Fallback"/>
          <w:sz w:val="23"/>
          <w:szCs w:val="23"/>
        </w:rPr>
        <w:t>The Model Context Protocol (MCP) is a standard that simplifies calling tools and reading data from models (Anthropic, 2024).</w:t>
      </w:r>
      <w:r>
        <w:rPr>
          <w:rFonts w:ascii="Geist Fallback" w:hAnsi="Geist Fallback"/>
          <w:sz w:val="23"/>
          <w:szCs w:val="23"/>
        </w:rPr>
        <w:t xml:space="preserve"> </w:t>
      </w:r>
      <w:r>
        <w:rPr>
          <w:rStyle w:val="cursor-pointer"/>
          <w:rFonts w:ascii="Geist Fallback" w:hAnsi="Geist Fallback"/>
          <w:sz w:val="23"/>
          <w:szCs w:val="23"/>
        </w:rPr>
        <w:t>The Agent2Agent (A2A) standard is a new standard for agent discovery and task exchange that has been developed to reduce the complexity of finding and interacting with agents (Google, 2025).</w:t>
      </w:r>
      <w:r>
        <w:rPr>
          <w:rFonts w:ascii="Geist Fallback" w:hAnsi="Geist Fallback"/>
          <w:sz w:val="23"/>
          <w:szCs w:val="23"/>
        </w:rPr>
        <w:t xml:space="preserve"> </w:t>
      </w:r>
      <w:r>
        <w:rPr>
          <w:rStyle w:val="cursor-pointer"/>
          <w:rFonts w:ascii="Geist Fallback" w:hAnsi="Geist Fallback"/>
          <w:sz w:val="23"/>
          <w:szCs w:val="23"/>
        </w:rPr>
        <w:t>Macrograph AI utilizes MCP for data access, and a typed A2A layer for agent cooperation - both are kept completely separate: reasoning flows between agents, data is only shared from the owner of the data</w:t>
      </w:r>
      <w:r w:rsidR="00F609DE">
        <w:t>.</w:t>
      </w:r>
    </w:p>
    <w:p w14:paraId="56364C88" w14:textId="77777777" w:rsidR="00EB5755" w:rsidRDefault="00F609DE">
      <w:pPr>
        <w:pStyle w:val="Heading2"/>
        <w:tabs>
          <w:tab w:val="left" w:pos="794"/>
        </w:tabs>
        <w:ind w:left="794" w:hanging="794"/>
      </w:pPr>
      <w:bookmarkStart w:id="8" w:name="_Toc9009"/>
      <w:r>
        <w:t>1.3</w:t>
      </w:r>
      <w:r>
        <w:tab/>
        <w:t>CHALLENGES PRESENT IN AUTOMATED MACROECONOMIC ANALYSIS</w:t>
      </w:r>
      <w:bookmarkEnd w:id="8"/>
    </w:p>
    <w:p w14:paraId="7C22EF98" w14:textId="2FD5899E" w:rsidR="00EB5755" w:rsidRDefault="00D4303D">
      <w:r w:rsidRPr="00D4303D">
        <w:t>The design of this project was influenced by the several technical and methodological challenges in building a trustworthy automated analyst for the Indian economy.</w:t>
      </w:r>
    </w:p>
    <w:p w14:paraId="6B33A7EA" w14:textId="77777777" w:rsidR="00D4303D" w:rsidRDefault="00D4303D" w:rsidP="00D4303D">
      <w:r>
        <w:lastRenderedPageBreak/>
        <w:t>•  Sources that are diverse and not consistent. Many agencies publish their official indicators as APIs, spreadsheets, PDF bulletins and web tables, with varying base years, units and release schedules.</w:t>
      </w:r>
    </w:p>
    <w:p w14:paraId="37BDA655" w14:textId="77777777" w:rsidR="00D4303D" w:rsidRDefault="00D4303D" w:rsidP="00D4303D">
      <w:r>
        <w:t>•  Unsupported numbers. An LLM can quote a number which is not found in any official announcement. It is difficult to detect after they have happened, as the figure seems plausible.</w:t>
      </w:r>
    </w:p>
    <w:p w14:paraId="01A2DB22" w14:textId="77777777" w:rsidR="00D4303D" w:rsidRDefault="00D4303D" w:rsidP="00D4303D">
      <w:r>
        <w:t>•  Data that has been copied or is duplicated. Multiple agents may retrieve the same indicator independently and get conflicting results or the report might be self-contradictory.</w:t>
      </w:r>
    </w:p>
    <w:p w14:paraId="5FBD4911" w14:textId="77777777" w:rsidR="00D4303D" w:rsidRDefault="00D4303D" w:rsidP="00D4303D">
      <w:r>
        <w:t xml:space="preserve">•  Implicit causality. Macroeconomic variables have opposite signs and respond to each other with lags. A system that does not take </w:t>
      </w:r>
      <w:proofErr w:type="gramStart"/>
      <w:r>
        <w:t>these transmission</w:t>
      </w:r>
      <w:proofErr w:type="gramEnd"/>
      <w:r>
        <w:t xml:space="preserve"> channels into account can describe any individual series but not explain a shock.</w:t>
      </w:r>
    </w:p>
    <w:p w14:paraId="7BA90756" w14:textId="77777777" w:rsidR="00D4303D" w:rsidRDefault="00D4303D" w:rsidP="00D4303D">
      <w:r>
        <w:t>•  Weak provenance. A reader will have to be able to determine where a number is from, which table, which period and when it is retrieved. This information is seldom found in narrative text.</w:t>
      </w:r>
    </w:p>
    <w:p w14:paraId="1E8B64B5" w14:textId="77777777" w:rsidR="00D4303D" w:rsidRDefault="00D4303D" w:rsidP="00D4303D">
      <w:r>
        <w:t>Partial outages of sources. The government endpoints have slow or inconsistent service availability. A system should fail gracefully, notify the user of missing components and do not create a replacement.</w:t>
      </w:r>
    </w:p>
    <w:p w14:paraId="45F8AD9D" w14:textId="64A32DF9" w:rsidR="00D4303D" w:rsidRDefault="00D4303D" w:rsidP="00D4303D">
      <w:r>
        <w:t>•  Honest uncertainty. Any results or relationships assumed in the simulation must be marked as such. A heuristic projection is presented as a measured fact misleading the reader.</w:t>
      </w:r>
    </w:p>
    <w:p w14:paraId="447CC77F" w14:textId="6334ECB8" w:rsidR="00EB5755" w:rsidRDefault="00F609DE">
      <w:pPr>
        <w:pStyle w:val="Heading2"/>
        <w:tabs>
          <w:tab w:val="left" w:pos="794"/>
        </w:tabs>
        <w:ind w:left="794" w:hanging="794"/>
      </w:pPr>
      <w:bookmarkStart w:id="9" w:name="_Toc9010"/>
      <w:r>
        <w:t>1.4</w:t>
      </w:r>
      <w:r>
        <w:tab/>
        <w:t>PROJECT STATEMENT</w:t>
      </w:r>
      <w:bookmarkEnd w:id="9"/>
    </w:p>
    <w:p w14:paraId="01FE19E0" w14:textId="3C1B3759" w:rsidR="00EB5755" w:rsidRDefault="00D4303D">
      <w:r w:rsidRPr="00D4303D">
        <w:t>To design, implement and evaluate a multi-agent platform for Indian macroeconomic intelligence where: (</w:t>
      </w:r>
      <w:proofErr w:type="spellStart"/>
      <w:r w:rsidRPr="00D4303D">
        <w:t>i</w:t>
      </w:r>
      <w:proofErr w:type="spellEnd"/>
      <w:r w:rsidRPr="00D4303D">
        <w:t xml:space="preserve">) </w:t>
      </w:r>
      <w:proofErr w:type="spellStart"/>
      <w:r w:rsidRPr="00D4303D">
        <w:t>specialised</w:t>
      </w:r>
      <w:proofErr w:type="spellEnd"/>
      <w:r w:rsidRPr="00D4303D">
        <w:t xml:space="preserve"> agents in each sector own their indicators and fetch them from official sources, (ii) agents cooperate with other agents following a typed and auditable protocol, which separates reasoning from data access, (iii) a causal knowledge graph and a transparent scenario engine connect indicators across different sectors, and (iv) every claim in the generated report is </w:t>
      </w:r>
      <w:proofErr w:type="spellStart"/>
      <w:r w:rsidRPr="00D4303D">
        <w:t>referable</w:t>
      </w:r>
      <w:proofErr w:type="spellEnd"/>
      <w:r w:rsidRPr="00D4303D">
        <w:t xml:space="preserve"> to a source, an observation period and a provenance record, with missing data reported as unavailable.</w:t>
      </w:r>
    </w:p>
    <w:p w14:paraId="0C334579" w14:textId="77777777" w:rsidR="00EB5755" w:rsidRDefault="00F609DE">
      <w:pPr>
        <w:pStyle w:val="Heading2"/>
        <w:tabs>
          <w:tab w:val="left" w:pos="794"/>
        </w:tabs>
        <w:ind w:left="794" w:hanging="794"/>
      </w:pPr>
      <w:bookmarkStart w:id="10" w:name="_Toc9011"/>
      <w:r>
        <w:lastRenderedPageBreak/>
        <w:t>1.5</w:t>
      </w:r>
      <w:r>
        <w:tab/>
        <w:t>OBJECTIVES</w:t>
      </w:r>
      <w:bookmarkEnd w:id="10"/>
    </w:p>
    <w:p w14:paraId="25FCF50C" w14:textId="2A9A6A8D" w:rsidR="00EB5755" w:rsidRDefault="00D4303D">
      <w:r w:rsidRPr="00D4303D">
        <w:t>The project aimed at the following objectives; Figure 1.1 shows the relationship of the problems to their respective objectives and to the component that addresses the problem</w:t>
      </w:r>
      <w:r w:rsidR="00F609DE">
        <w:t>.</w:t>
      </w:r>
    </w:p>
    <w:p w14:paraId="73388786" w14:textId="17C7732D" w:rsidR="00D4303D" w:rsidRDefault="00D4303D" w:rsidP="00D4303D">
      <w:pPr>
        <w:spacing w:after="60"/>
        <w:ind w:left="680" w:hanging="454"/>
      </w:pPr>
      <w:r>
        <w:t>1.  O1. Sector-wise data access. Give one set of data-access server and one set of local stores for 10 macroeconomic sectors supported by official sources.</w:t>
      </w:r>
    </w:p>
    <w:p w14:paraId="03F11909" w14:textId="77777777" w:rsidR="00D4303D" w:rsidRDefault="00D4303D" w:rsidP="00D4303D">
      <w:pPr>
        <w:spacing w:after="60"/>
        <w:ind w:left="680" w:hanging="454"/>
      </w:pPr>
      <w:r>
        <w:t>2.  O2. Coordinated multi-agent reasoning. Propose a typed protocol for agents to communicate with each other that allows for discovery, routing and loop prevention, and tracing of the communication, and an orchestrator to break down the question and combine the answers.</w:t>
      </w:r>
    </w:p>
    <w:p w14:paraId="3C953ECB" w14:textId="77777777" w:rsidR="00D4303D" w:rsidRPr="00D4303D" w:rsidRDefault="00F609DE" w:rsidP="00D4303D">
      <w:pPr>
        <w:spacing w:after="60"/>
        <w:ind w:left="680" w:hanging="454"/>
      </w:pPr>
      <w:r>
        <w:t>3</w:t>
      </w:r>
      <w:r w:rsidRPr="00D4303D">
        <w:t>.  </w:t>
      </w:r>
      <w:r w:rsidR="00D4303D" w:rsidRPr="00D4303D">
        <w:t>O3. Source-grounded answers. Implement source provenance for successful responses at protocol level and return structured unavailable states when there are no estimates.</w:t>
      </w:r>
    </w:p>
    <w:p w14:paraId="4496CF72" w14:textId="77777777" w:rsidR="00D4303D" w:rsidRPr="00D4303D" w:rsidRDefault="00D4303D" w:rsidP="00D4303D">
      <w:pPr>
        <w:spacing w:after="60"/>
        <w:ind w:left="680" w:hanging="454"/>
      </w:pPr>
      <w:r w:rsidRPr="00D4303D">
        <w:t>4.  O4. Explicit causal model. Construct knowledge graph of cross-sectoral transmission channels with lags, sign and evidence class; explain and simulate shocks using knowledge graph.</w:t>
      </w:r>
    </w:p>
    <w:p w14:paraId="68A1148A" w14:textId="77777777" w:rsidR="00D4303D" w:rsidRPr="00D4303D" w:rsidRDefault="00D4303D" w:rsidP="00D4303D">
      <w:pPr>
        <w:spacing w:after="60"/>
        <w:ind w:left="680" w:hanging="454"/>
      </w:pPr>
      <w:r w:rsidRPr="00D4303D">
        <w:t>5.  O5. Traceable provenance. Attach source, table, period, retrieval time and a hash to every observation and record the delegation tree of every conversation.</w:t>
      </w:r>
    </w:p>
    <w:p w14:paraId="069DE0F5" w14:textId="599A3E38" w:rsidR="00D4303D" w:rsidRPr="00D4303D" w:rsidRDefault="00D4303D" w:rsidP="00D4303D">
      <w:pPr>
        <w:spacing w:after="60"/>
        <w:ind w:left="680" w:hanging="454"/>
      </w:pPr>
      <w:r w:rsidRPr="00D4303D">
        <w:t xml:space="preserve">6.  O6. Research instruments. Offer tools for testing the model against evidence (Edge evidence audit, Anomaly radar), exploring it interactively (Trajectory and Twin views) and verifying claims against evidence. </w:t>
      </w:r>
    </w:p>
    <w:p w14:paraId="58CCADA1" w14:textId="26BBF4A1" w:rsidR="00EB5755" w:rsidRDefault="00D4303D" w:rsidP="00855209">
      <w:pPr>
        <w:spacing w:after="60"/>
        <w:ind w:left="680" w:hanging="454"/>
        <w:jc w:val="left"/>
      </w:pPr>
      <w:r w:rsidRPr="00D4303D">
        <w:lastRenderedPageBreak/>
        <w:t>7.  O7. Usable interface. Provide a web interface with a cited dashboard, streaming chat,</w:t>
      </w:r>
      <w:r w:rsidR="00855209">
        <w:t xml:space="preserve"> </w:t>
      </w:r>
      <w:r w:rsidRPr="00D4303D">
        <w:t>causal lab and agent registry.</w:t>
      </w:r>
      <w:r w:rsidR="00F609DE">
        <w:rPr>
          <w:noProof/>
        </w:rPr>
        <w:drawing>
          <wp:inline distT="0" distB="0" distL="0" distR="0" wp14:anchorId="51E7AB30" wp14:editId="3F9F20B0">
            <wp:extent cx="5274000" cy="25844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problem-objective-solution.png"/>
                    <pic:cNvPicPr/>
                  </pic:nvPicPr>
                  <pic:blipFill>
                    <a:blip r:embed="rId10"/>
                    <a:stretch>
                      <a:fillRect/>
                    </a:stretch>
                  </pic:blipFill>
                  <pic:spPr>
                    <a:xfrm>
                      <a:off x="0" y="0"/>
                      <a:ext cx="5274000" cy="2584410"/>
                    </a:xfrm>
                    <a:prstGeom prst="rect">
                      <a:avLst/>
                    </a:prstGeom>
                  </pic:spPr>
                </pic:pic>
              </a:graphicData>
            </a:graphic>
          </wp:inline>
        </w:drawing>
      </w:r>
    </w:p>
    <w:p w14:paraId="3F2DE8C2" w14:textId="77777777" w:rsidR="00EB5755" w:rsidRDefault="00F609DE">
      <w:pPr>
        <w:pStyle w:val="FigCaption"/>
      </w:pPr>
      <w:bookmarkStart w:id="11" w:name="_Figproblem-objective-solution"/>
      <w:r>
        <w:rPr>
          <w:b/>
        </w:rPr>
        <w:t xml:space="preserve">Figure 1.1: </w:t>
      </w:r>
      <w:r>
        <w:t>Mapping of identified problems to project objectives and implemented components.</w:t>
      </w:r>
      <w:bookmarkEnd w:id="11"/>
    </w:p>
    <w:p w14:paraId="5F472A33" w14:textId="77777777" w:rsidR="00EB5755" w:rsidRDefault="00F609DE">
      <w:pPr>
        <w:pStyle w:val="Heading2"/>
        <w:tabs>
          <w:tab w:val="left" w:pos="794"/>
        </w:tabs>
        <w:ind w:left="794" w:hanging="794"/>
      </w:pPr>
      <w:bookmarkStart w:id="12" w:name="_Toc9012"/>
      <w:r>
        <w:t>1.6</w:t>
      </w:r>
      <w:r>
        <w:tab/>
        <w:t>SCOPE OF THE PROJECT</w:t>
      </w:r>
      <w:bookmarkEnd w:id="12"/>
    </w:p>
    <w:p w14:paraId="719EBBC0" w14:textId="77777777" w:rsidR="00D4303D" w:rsidRDefault="00D4303D" w:rsidP="00D4303D">
      <w:r>
        <w:t xml:space="preserve">The platform is divided into 10 sectors of the Indian economy: real sector, agriculture, prices and inflation, monetary conditions, finance and banking, capital markets, fiscal affairs, </w:t>
      </w:r>
      <w:proofErr w:type="spellStart"/>
      <w:r>
        <w:t>labour</w:t>
      </w:r>
      <w:proofErr w:type="spellEnd"/>
      <w:r>
        <w:t xml:space="preserve"> and employment, external sector, and services. Each sector is a python package that contains a data-access server, a local </w:t>
      </w:r>
      <w:proofErr w:type="spellStart"/>
      <w:r>
        <w:t>DuckDB</w:t>
      </w:r>
      <w:proofErr w:type="spellEnd"/>
      <w:r>
        <w:t xml:space="preserve"> store, a Python package containing an agent and an interface for the agent-to-agent protocol. The system is completed by the orchestrator, the knowledge graph, the scenario engine, the research lab, the daily brief and the web application. Figure 1.2 is a differentiation between what is implemented, what is prototype and what is out of scope.</w:t>
      </w:r>
    </w:p>
    <w:p w14:paraId="2CA9963C" w14:textId="7D5B7CFC" w:rsidR="00EB5755" w:rsidRDefault="00D4303D" w:rsidP="00D4303D">
      <w:r>
        <w:t xml:space="preserve">The scope is intentionally limited. The platform is not an investment advisor and does not make investment forecasts with statistics and does not make causal identification. Retrieval of documents (for example RBI minutes) is not in </w:t>
      </w:r>
      <w:proofErr w:type="gramStart"/>
      <w:r>
        <w:t>place,</w:t>
      </w:r>
      <w:proofErr w:type="gramEnd"/>
      <w:r>
        <w:t xml:space="preserve"> thus all reports indicate that there is a lack of documentary evidence. The claim verification library is implemented and tested but not yet in the answer path.</w:t>
      </w:r>
    </w:p>
    <w:p w14:paraId="00F53DD0" w14:textId="0024A27C" w:rsidR="00EB5755" w:rsidRDefault="00EB5755">
      <w:pPr>
        <w:pStyle w:val="Plain"/>
        <w:keepNext/>
        <w:jc w:val="center"/>
      </w:pPr>
    </w:p>
    <w:p w14:paraId="2DC9D61C" w14:textId="77777777" w:rsidR="00E373A2" w:rsidRDefault="00E373A2">
      <w:pPr>
        <w:pStyle w:val="Plain"/>
        <w:keepNext/>
        <w:jc w:val="center"/>
      </w:pPr>
    </w:p>
    <w:p w14:paraId="4ED397A0" w14:textId="77777777" w:rsidR="00EB5755" w:rsidRDefault="00F609DE">
      <w:pPr>
        <w:pStyle w:val="Heading2"/>
        <w:tabs>
          <w:tab w:val="left" w:pos="794"/>
        </w:tabs>
        <w:ind w:left="794" w:hanging="794"/>
      </w:pPr>
      <w:bookmarkStart w:id="13" w:name="_Toc9013"/>
      <w:r>
        <w:t>1.7</w:t>
      </w:r>
      <w:r>
        <w:tab/>
        <w:t>CONTRIBUTIONS OF THE WORK</w:t>
      </w:r>
      <w:bookmarkEnd w:id="13"/>
    </w:p>
    <w:p w14:paraId="25255523" w14:textId="75289ADE" w:rsidR="00D4303D" w:rsidRDefault="00D4303D" w:rsidP="00D4303D">
      <w:pPr>
        <w:pStyle w:val="ListParagraph"/>
        <w:numPr>
          <w:ilvl w:val="0"/>
          <w:numId w:val="10"/>
        </w:numPr>
        <w:spacing w:after="60"/>
      </w:pPr>
      <w:r>
        <w:t xml:space="preserve">A ten-agent architecture with a protocol level constraint on ownership of the indicators: only seven </w:t>
      </w:r>
      <w:proofErr w:type="gramStart"/>
      <w:r>
        <w:t>sector</w:t>
      </w:r>
      <w:proofErr w:type="gramEnd"/>
      <w:r>
        <w:t xml:space="preserve"> to sector exchanges are declared and all others are refused.</w:t>
      </w:r>
    </w:p>
    <w:p w14:paraId="243FF6C9" w14:textId="580D750E" w:rsidR="00D4303D" w:rsidRDefault="00D4303D" w:rsidP="00D4303D">
      <w:pPr>
        <w:pStyle w:val="ListParagraph"/>
        <w:numPr>
          <w:ilvl w:val="0"/>
          <w:numId w:val="10"/>
        </w:numPr>
        <w:spacing w:after="60"/>
      </w:pPr>
      <w:r>
        <w:t>A native typed agent-to-agent layer with guards for depth, hops, cycles and duplicates, along with an MCP-based data layer with a live, cached, unavailable fallback chain.</w:t>
      </w:r>
    </w:p>
    <w:p w14:paraId="44EB330B" w14:textId="77777777" w:rsidR="00D4303D" w:rsidRDefault="00D4303D" w:rsidP="00D4303D">
      <w:pPr>
        <w:pStyle w:val="ListParagraph"/>
        <w:numPr>
          <w:ilvl w:val="0"/>
          <w:numId w:val="10"/>
        </w:numPr>
        <w:spacing w:after="60"/>
      </w:pPr>
      <w:r>
        <w:t>A causal knowledge graph which features a five-tier taxonomy of evidence and a clear graph-attenuation scenario engine with clearly communicated and labeled assumptions.</w:t>
      </w:r>
    </w:p>
    <w:p w14:paraId="0E12056A" w14:textId="77777777" w:rsidR="00D4303D" w:rsidRDefault="00D4303D" w:rsidP="00D4303D">
      <w:pPr>
        <w:pStyle w:val="ListParagraph"/>
        <w:numPr>
          <w:ilvl w:val="0"/>
          <w:numId w:val="10"/>
        </w:numPr>
        <w:spacing w:after="60"/>
      </w:pPr>
      <w:r>
        <w:t>A data-informed edge evidence audit that helps distinguish seeded priors from relationships that are supported by data, as well as an anomaly radar that helps classify outliers as to whether the connected indicators moved in the same way.</w:t>
      </w:r>
    </w:p>
    <w:p w14:paraId="646673DF" w14:textId="77777777" w:rsidR="00D4303D" w:rsidRDefault="00D4303D" w:rsidP="00D4303D">
      <w:pPr>
        <w:pStyle w:val="ListParagraph"/>
        <w:numPr>
          <w:ilvl w:val="0"/>
          <w:numId w:val="10"/>
        </w:numPr>
        <w:spacing w:after="60"/>
      </w:pPr>
      <w:r>
        <w:t>A claim verification library which recalculates numerical claims with precise decimal arithmetic, using content addressed evidence, without ever claiming model prose as fact.</w:t>
      </w:r>
    </w:p>
    <w:p w14:paraId="0CFAB0EA" w14:textId="49780CF9" w:rsidR="00EB5755" w:rsidRDefault="00D4303D" w:rsidP="00D4303D">
      <w:pPr>
        <w:pStyle w:val="ListParagraph"/>
        <w:numPr>
          <w:ilvl w:val="0"/>
          <w:numId w:val="10"/>
        </w:numPr>
        <w:spacing w:after="60"/>
      </w:pPr>
      <w:r>
        <w:t>A web application containing a cited dashboard, streaming chat, A2A registry and an interactive causal lab, supported by an automated test suite of 455 test functions (551 executed cases).</w:t>
      </w:r>
    </w:p>
    <w:p w14:paraId="0861C5B9" w14:textId="77777777" w:rsidR="00EB5755" w:rsidRDefault="00F609DE">
      <w:pPr>
        <w:pStyle w:val="Heading2"/>
        <w:tabs>
          <w:tab w:val="left" w:pos="794"/>
        </w:tabs>
        <w:ind w:left="794" w:hanging="794"/>
      </w:pPr>
      <w:bookmarkStart w:id="14" w:name="_Toc9014"/>
      <w:r>
        <w:t>1.8</w:t>
      </w:r>
      <w:r>
        <w:tab/>
        <w:t>ORGANISATION OF THE REPORT</w:t>
      </w:r>
      <w:bookmarkEnd w:id="14"/>
    </w:p>
    <w:p w14:paraId="29EAECFA" w14:textId="77777777" w:rsidR="00EB5755" w:rsidRDefault="00F609DE">
      <w:r>
        <w:t xml:space="preserve">The report is </w:t>
      </w:r>
      <w:proofErr w:type="spellStart"/>
      <w:r>
        <w:t>organised</w:t>
      </w:r>
      <w:proofErr w:type="spellEnd"/>
      <w:r>
        <w:t xml:space="preserve"> into ten chapters. Table 1.1 </w:t>
      </w:r>
      <w:proofErr w:type="spellStart"/>
      <w:r>
        <w:t>summarises</w:t>
      </w:r>
      <w:proofErr w:type="spellEnd"/>
      <w:r>
        <w:t xml:space="preserve"> the content of each chapter. The work was carried out between July and October 2026, in the phases listed in Table 1.2.</w:t>
      </w:r>
    </w:p>
    <w:p w14:paraId="3491F116" w14:textId="77777777" w:rsidR="00EB5755" w:rsidRDefault="00F609DE">
      <w:pPr>
        <w:pStyle w:val="TabCaption"/>
      </w:pPr>
      <w:bookmarkStart w:id="15" w:name="_Taborg"/>
      <w:r>
        <w:rPr>
          <w:b/>
        </w:rPr>
        <w:lastRenderedPageBreak/>
        <w:t xml:space="preserve">Table 1.1: </w:t>
      </w:r>
      <w:proofErr w:type="spellStart"/>
      <w:r>
        <w:t>Organisation</w:t>
      </w:r>
      <w:proofErr w:type="spellEnd"/>
      <w:r>
        <w:t xml:space="preserve"> of the report</w:t>
      </w:r>
      <w:bookmarkEnd w:id="15"/>
    </w:p>
    <w:tbl>
      <w:tblPr>
        <w:tblStyle w:val="TableGrid"/>
        <w:tblW w:w="0" w:type="auto"/>
        <w:jc w:val="center"/>
        <w:tblLayout w:type="fixed"/>
        <w:tblLook w:val="04A0" w:firstRow="1" w:lastRow="0" w:firstColumn="1" w:lastColumn="0" w:noHBand="0" w:noVBand="1"/>
      </w:tblPr>
      <w:tblGrid>
        <w:gridCol w:w="1134"/>
        <w:gridCol w:w="2494"/>
        <w:gridCol w:w="4649"/>
      </w:tblGrid>
      <w:tr w:rsidR="00EB5755" w14:paraId="09130BE2" w14:textId="77777777">
        <w:trPr>
          <w:cantSplit/>
          <w:tblHeader/>
          <w:jc w:val="center"/>
        </w:trPr>
        <w:tc>
          <w:tcPr>
            <w:tcW w:w="1134" w:type="dxa"/>
            <w:shd w:val="clear" w:color="auto" w:fill="D9D9D9"/>
          </w:tcPr>
          <w:p w14:paraId="5DDAB0A8" w14:textId="77777777" w:rsidR="00EB5755" w:rsidRDefault="00F609DE">
            <w:pPr>
              <w:pStyle w:val="TableText"/>
              <w:keepNext/>
            </w:pPr>
            <w:r>
              <w:rPr>
                <w:b/>
              </w:rPr>
              <w:t>Chapter</w:t>
            </w:r>
          </w:p>
        </w:tc>
        <w:tc>
          <w:tcPr>
            <w:tcW w:w="2494" w:type="dxa"/>
            <w:shd w:val="clear" w:color="auto" w:fill="D9D9D9"/>
          </w:tcPr>
          <w:p w14:paraId="29B80ACE" w14:textId="77777777" w:rsidR="00EB5755" w:rsidRDefault="00F609DE">
            <w:pPr>
              <w:pStyle w:val="TableText"/>
              <w:keepNext/>
            </w:pPr>
            <w:r>
              <w:rPr>
                <w:b/>
              </w:rPr>
              <w:t>Title</w:t>
            </w:r>
          </w:p>
        </w:tc>
        <w:tc>
          <w:tcPr>
            <w:tcW w:w="4649" w:type="dxa"/>
            <w:shd w:val="clear" w:color="auto" w:fill="D9D9D9"/>
          </w:tcPr>
          <w:p w14:paraId="14833849" w14:textId="77777777" w:rsidR="00EB5755" w:rsidRDefault="00F609DE">
            <w:pPr>
              <w:pStyle w:val="TableText"/>
              <w:keepNext/>
            </w:pPr>
            <w:r>
              <w:rPr>
                <w:b/>
              </w:rPr>
              <w:t>Content</w:t>
            </w:r>
          </w:p>
        </w:tc>
      </w:tr>
      <w:tr w:rsidR="00EB5755" w14:paraId="10C9FD1D" w14:textId="77777777">
        <w:trPr>
          <w:cantSplit/>
          <w:jc w:val="center"/>
        </w:trPr>
        <w:tc>
          <w:tcPr>
            <w:tcW w:w="1134" w:type="dxa"/>
          </w:tcPr>
          <w:p w14:paraId="3ABB9BE4" w14:textId="77777777" w:rsidR="00EB5755" w:rsidRDefault="00F609DE">
            <w:pPr>
              <w:pStyle w:val="TableText"/>
              <w:keepNext/>
            </w:pPr>
            <w:r>
              <w:t>1</w:t>
            </w:r>
          </w:p>
        </w:tc>
        <w:tc>
          <w:tcPr>
            <w:tcW w:w="2494" w:type="dxa"/>
          </w:tcPr>
          <w:p w14:paraId="4A585BE9" w14:textId="77777777" w:rsidR="00EB5755" w:rsidRDefault="00F609DE">
            <w:pPr>
              <w:pStyle w:val="TableText"/>
              <w:keepNext/>
            </w:pPr>
            <w:r>
              <w:t>Introduction</w:t>
            </w:r>
          </w:p>
        </w:tc>
        <w:tc>
          <w:tcPr>
            <w:tcW w:w="4649" w:type="dxa"/>
          </w:tcPr>
          <w:p w14:paraId="3ACACA91" w14:textId="77777777" w:rsidR="00EB5755" w:rsidRDefault="00F609DE">
            <w:pPr>
              <w:pStyle w:val="TableText"/>
              <w:keepNext/>
            </w:pPr>
            <w:r>
              <w:t>Motivation, challenges, problem statement, objectives, scope, contributions.</w:t>
            </w:r>
          </w:p>
        </w:tc>
      </w:tr>
      <w:tr w:rsidR="00EB5755" w14:paraId="512FB4EF" w14:textId="77777777">
        <w:trPr>
          <w:cantSplit/>
          <w:jc w:val="center"/>
        </w:trPr>
        <w:tc>
          <w:tcPr>
            <w:tcW w:w="1134" w:type="dxa"/>
          </w:tcPr>
          <w:p w14:paraId="2FFFEC3F" w14:textId="77777777" w:rsidR="00EB5755" w:rsidRDefault="00F609DE">
            <w:pPr>
              <w:pStyle w:val="TableText"/>
              <w:keepNext/>
            </w:pPr>
            <w:r>
              <w:t>2</w:t>
            </w:r>
          </w:p>
        </w:tc>
        <w:tc>
          <w:tcPr>
            <w:tcW w:w="2494" w:type="dxa"/>
          </w:tcPr>
          <w:p w14:paraId="0816F4E6" w14:textId="77777777" w:rsidR="00EB5755" w:rsidRDefault="00F609DE">
            <w:pPr>
              <w:pStyle w:val="TableText"/>
              <w:keepNext/>
            </w:pPr>
            <w:r>
              <w:t>Background</w:t>
            </w:r>
          </w:p>
        </w:tc>
        <w:tc>
          <w:tcPr>
            <w:tcW w:w="4649" w:type="dxa"/>
          </w:tcPr>
          <w:p w14:paraId="73BDBE05" w14:textId="77777777" w:rsidR="00EB5755" w:rsidRDefault="00F609DE">
            <w:pPr>
              <w:pStyle w:val="TableText"/>
              <w:keepNext/>
            </w:pPr>
            <w:r>
              <w:t>Survey of LLM agents, retrieval, knowledge graphs, protocols, causality and verification; research gaps.</w:t>
            </w:r>
          </w:p>
        </w:tc>
      </w:tr>
      <w:tr w:rsidR="00EB5755" w14:paraId="782D7BEC" w14:textId="77777777">
        <w:trPr>
          <w:cantSplit/>
          <w:jc w:val="center"/>
        </w:trPr>
        <w:tc>
          <w:tcPr>
            <w:tcW w:w="1134" w:type="dxa"/>
          </w:tcPr>
          <w:p w14:paraId="2E3D1D0D" w14:textId="77777777" w:rsidR="00EB5755" w:rsidRDefault="00F609DE">
            <w:pPr>
              <w:pStyle w:val="TableText"/>
              <w:keepNext/>
            </w:pPr>
            <w:r>
              <w:t>3</w:t>
            </w:r>
          </w:p>
        </w:tc>
        <w:tc>
          <w:tcPr>
            <w:tcW w:w="2494" w:type="dxa"/>
          </w:tcPr>
          <w:p w14:paraId="79904899" w14:textId="77777777" w:rsidR="00EB5755" w:rsidRDefault="00F609DE">
            <w:pPr>
              <w:pStyle w:val="TableText"/>
              <w:keepNext/>
            </w:pPr>
            <w:r>
              <w:t>System Requirements and Design</w:t>
            </w:r>
          </w:p>
        </w:tc>
        <w:tc>
          <w:tcPr>
            <w:tcW w:w="4649" w:type="dxa"/>
          </w:tcPr>
          <w:p w14:paraId="2F3DFD5C" w14:textId="77777777" w:rsidR="00EB5755" w:rsidRDefault="00F609DE">
            <w:pPr>
              <w:pStyle w:val="TableText"/>
              <w:keepNext/>
            </w:pPr>
            <w:r>
              <w:t>Requirements, architecture, data model and design decisions.</w:t>
            </w:r>
          </w:p>
        </w:tc>
      </w:tr>
      <w:tr w:rsidR="00EB5755" w14:paraId="5DDB5FF4" w14:textId="77777777">
        <w:trPr>
          <w:cantSplit/>
          <w:jc w:val="center"/>
        </w:trPr>
        <w:tc>
          <w:tcPr>
            <w:tcW w:w="1134" w:type="dxa"/>
          </w:tcPr>
          <w:p w14:paraId="03F81435" w14:textId="77777777" w:rsidR="00EB5755" w:rsidRDefault="00F609DE">
            <w:pPr>
              <w:pStyle w:val="TableText"/>
              <w:keepNext/>
            </w:pPr>
            <w:r>
              <w:t>4</w:t>
            </w:r>
          </w:p>
        </w:tc>
        <w:tc>
          <w:tcPr>
            <w:tcW w:w="2494" w:type="dxa"/>
          </w:tcPr>
          <w:p w14:paraId="5F2BF850" w14:textId="77777777" w:rsidR="00EB5755" w:rsidRDefault="00F609DE">
            <w:pPr>
              <w:pStyle w:val="TableText"/>
              <w:keepNext/>
            </w:pPr>
            <w:r>
              <w:t>Protocol Design</w:t>
            </w:r>
          </w:p>
        </w:tc>
        <w:tc>
          <w:tcPr>
            <w:tcW w:w="4649" w:type="dxa"/>
          </w:tcPr>
          <w:p w14:paraId="34E204B5" w14:textId="77777777" w:rsidR="00EB5755" w:rsidRDefault="00F609DE">
            <w:pPr>
              <w:pStyle w:val="TableText"/>
              <w:keepNext/>
            </w:pPr>
            <w:r>
              <w:t>Agent-to-agent protocol, MCP data layer, routing, loop protection and provenance.</w:t>
            </w:r>
          </w:p>
        </w:tc>
      </w:tr>
      <w:tr w:rsidR="00EB5755" w14:paraId="1237D2A3" w14:textId="77777777">
        <w:trPr>
          <w:cantSplit/>
          <w:jc w:val="center"/>
        </w:trPr>
        <w:tc>
          <w:tcPr>
            <w:tcW w:w="1134" w:type="dxa"/>
          </w:tcPr>
          <w:p w14:paraId="43FD096E" w14:textId="77777777" w:rsidR="00EB5755" w:rsidRDefault="00F609DE">
            <w:pPr>
              <w:pStyle w:val="TableText"/>
              <w:keepNext/>
            </w:pPr>
            <w:r>
              <w:t>5</w:t>
            </w:r>
          </w:p>
        </w:tc>
        <w:tc>
          <w:tcPr>
            <w:tcW w:w="2494" w:type="dxa"/>
          </w:tcPr>
          <w:p w14:paraId="5D5F891E" w14:textId="77777777" w:rsidR="00EB5755" w:rsidRDefault="00F609DE">
            <w:pPr>
              <w:pStyle w:val="TableText"/>
              <w:keepNext/>
            </w:pPr>
            <w:r>
              <w:t>Implementation</w:t>
            </w:r>
          </w:p>
        </w:tc>
        <w:tc>
          <w:tcPr>
            <w:tcW w:w="4649" w:type="dxa"/>
          </w:tcPr>
          <w:p w14:paraId="351C1AAB" w14:textId="77777777" w:rsidR="00EB5755" w:rsidRDefault="00F609DE">
            <w:pPr>
              <w:pStyle w:val="TableText"/>
              <w:keepNext/>
            </w:pPr>
            <w:r>
              <w:t>Orchestrator, sector agents, data acquisition and resilience.</w:t>
            </w:r>
          </w:p>
        </w:tc>
      </w:tr>
      <w:tr w:rsidR="00EB5755" w14:paraId="494FA8D1" w14:textId="77777777">
        <w:trPr>
          <w:cantSplit/>
          <w:jc w:val="center"/>
        </w:trPr>
        <w:tc>
          <w:tcPr>
            <w:tcW w:w="1134" w:type="dxa"/>
          </w:tcPr>
          <w:p w14:paraId="029879C1" w14:textId="77777777" w:rsidR="00EB5755" w:rsidRDefault="00F609DE">
            <w:pPr>
              <w:pStyle w:val="TableText"/>
              <w:keepNext/>
            </w:pPr>
            <w:r>
              <w:t>6</w:t>
            </w:r>
          </w:p>
        </w:tc>
        <w:tc>
          <w:tcPr>
            <w:tcW w:w="2494" w:type="dxa"/>
          </w:tcPr>
          <w:p w14:paraId="2E839FFB" w14:textId="77777777" w:rsidR="00EB5755" w:rsidRDefault="00F609DE">
            <w:pPr>
              <w:pStyle w:val="TableText"/>
              <w:keepNext/>
            </w:pPr>
            <w:r>
              <w:t>Knowledge Graph and Scenario Engine</w:t>
            </w:r>
          </w:p>
        </w:tc>
        <w:tc>
          <w:tcPr>
            <w:tcW w:w="4649" w:type="dxa"/>
          </w:tcPr>
          <w:p w14:paraId="0A9D22E0" w14:textId="77777777" w:rsidR="00EB5755" w:rsidRDefault="00F609DE">
            <w:pPr>
              <w:pStyle w:val="TableText"/>
              <w:keepNext/>
            </w:pPr>
            <w:r>
              <w:t>Ontology, graph queries, scenario algorithm and worked examples.</w:t>
            </w:r>
          </w:p>
        </w:tc>
      </w:tr>
      <w:tr w:rsidR="00EB5755" w14:paraId="2D0E98C1" w14:textId="77777777">
        <w:trPr>
          <w:cantSplit/>
          <w:jc w:val="center"/>
        </w:trPr>
        <w:tc>
          <w:tcPr>
            <w:tcW w:w="1134" w:type="dxa"/>
          </w:tcPr>
          <w:p w14:paraId="100C31AC" w14:textId="77777777" w:rsidR="00EB5755" w:rsidRDefault="00F609DE">
            <w:pPr>
              <w:pStyle w:val="TableText"/>
              <w:keepNext/>
            </w:pPr>
            <w:r>
              <w:t>7</w:t>
            </w:r>
          </w:p>
        </w:tc>
        <w:tc>
          <w:tcPr>
            <w:tcW w:w="2494" w:type="dxa"/>
          </w:tcPr>
          <w:p w14:paraId="3EDA3B7F" w14:textId="77777777" w:rsidR="00EB5755" w:rsidRDefault="00F609DE">
            <w:pPr>
              <w:pStyle w:val="TableText"/>
              <w:keepNext/>
            </w:pPr>
            <w:r>
              <w:t>Research Lab and Verification</w:t>
            </w:r>
          </w:p>
        </w:tc>
        <w:tc>
          <w:tcPr>
            <w:tcW w:w="4649" w:type="dxa"/>
          </w:tcPr>
          <w:p w14:paraId="552950D3" w14:textId="77777777" w:rsidR="00EB5755" w:rsidRDefault="00F609DE">
            <w:pPr>
              <w:pStyle w:val="TableText"/>
              <w:keepNext/>
            </w:pPr>
            <w:r>
              <w:t>Trajectory, twin, anomaly radar, MPC, edge audit, daily brief, claim verification.</w:t>
            </w:r>
          </w:p>
        </w:tc>
      </w:tr>
      <w:tr w:rsidR="00EB5755" w14:paraId="7F32FEA2" w14:textId="77777777">
        <w:trPr>
          <w:cantSplit/>
          <w:jc w:val="center"/>
        </w:trPr>
        <w:tc>
          <w:tcPr>
            <w:tcW w:w="1134" w:type="dxa"/>
          </w:tcPr>
          <w:p w14:paraId="2406DF62" w14:textId="77777777" w:rsidR="00EB5755" w:rsidRDefault="00F609DE">
            <w:pPr>
              <w:pStyle w:val="TableText"/>
              <w:keepNext/>
            </w:pPr>
            <w:r>
              <w:t>8</w:t>
            </w:r>
          </w:p>
        </w:tc>
        <w:tc>
          <w:tcPr>
            <w:tcW w:w="2494" w:type="dxa"/>
          </w:tcPr>
          <w:p w14:paraId="36B48014" w14:textId="77777777" w:rsidR="00EB5755" w:rsidRDefault="00F609DE">
            <w:pPr>
              <w:pStyle w:val="TableText"/>
              <w:keepNext/>
            </w:pPr>
            <w:r>
              <w:t>User Interface and API</w:t>
            </w:r>
          </w:p>
        </w:tc>
        <w:tc>
          <w:tcPr>
            <w:tcW w:w="4649" w:type="dxa"/>
          </w:tcPr>
          <w:p w14:paraId="45A25210" w14:textId="77777777" w:rsidR="00EB5755" w:rsidRDefault="00F609DE">
            <w:pPr>
              <w:pStyle w:val="TableText"/>
              <w:keepNext/>
            </w:pPr>
            <w:r>
              <w:t>Web application, streaming protocol and HTTP interface with screenshots.</w:t>
            </w:r>
          </w:p>
        </w:tc>
      </w:tr>
      <w:tr w:rsidR="00EB5755" w14:paraId="522C1FAF" w14:textId="77777777">
        <w:trPr>
          <w:cantSplit/>
          <w:jc w:val="center"/>
        </w:trPr>
        <w:tc>
          <w:tcPr>
            <w:tcW w:w="1134" w:type="dxa"/>
          </w:tcPr>
          <w:p w14:paraId="625F9059" w14:textId="77777777" w:rsidR="00EB5755" w:rsidRDefault="00F609DE">
            <w:pPr>
              <w:pStyle w:val="TableText"/>
              <w:keepNext/>
            </w:pPr>
            <w:r>
              <w:t>9</w:t>
            </w:r>
          </w:p>
        </w:tc>
        <w:tc>
          <w:tcPr>
            <w:tcW w:w="2494" w:type="dxa"/>
          </w:tcPr>
          <w:p w14:paraId="07319E25" w14:textId="77777777" w:rsidR="00EB5755" w:rsidRDefault="00F609DE">
            <w:pPr>
              <w:pStyle w:val="TableText"/>
              <w:keepNext/>
            </w:pPr>
            <w:r>
              <w:t>Testing, Results and Discussion</w:t>
            </w:r>
          </w:p>
        </w:tc>
        <w:tc>
          <w:tcPr>
            <w:tcW w:w="4649" w:type="dxa"/>
          </w:tcPr>
          <w:p w14:paraId="158CB5EE" w14:textId="77777777" w:rsidR="00EB5755" w:rsidRDefault="00F609DE">
            <w:pPr>
              <w:pStyle w:val="TableText"/>
              <w:keepNext/>
            </w:pPr>
            <w:r>
              <w:t>Test strategy, measured results, evaluation plan and limitations.</w:t>
            </w:r>
          </w:p>
        </w:tc>
      </w:tr>
      <w:tr w:rsidR="00EB5755" w14:paraId="0F14A153" w14:textId="77777777">
        <w:trPr>
          <w:cantSplit/>
          <w:jc w:val="center"/>
        </w:trPr>
        <w:tc>
          <w:tcPr>
            <w:tcW w:w="1134" w:type="dxa"/>
          </w:tcPr>
          <w:p w14:paraId="01C86D92" w14:textId="77777777" w:rsidR="00EB5755" w:rsidRDefault="00F609DE">
            <w:pPr>
              <w:pStyle w:val="TableText"/>
            </w:pPr>
            <w:r>
              <w:t>10</w:t>
            </w:r>
          </w:p>
        </w:tc>
        <w:tc>
          <w:tcPr>
            <w:tcW w:w="2494" w:type="dxa"/>
          </w:tcPr>
          <w:p w14:paraId="01202A39" w14:textId="77777777" w:rsidR="00EB5755" w:rsidRDefault="00F609DE">
            <w:pPr>
              <w:pStyle w:val="TableText"/>
            </w:pPr>
            <w:r>
              <w:t>Conclusion and Future Work</w:t>
            </w:r>
          </w:p>
        </w:tc>
        <w:tc>
          <w:tcPr>
            <w:tcW w:w="4649" w:type="dxa"/>
          </w:tcPr>
          <w:p w14:paraId="4A007851" w14:textId="77777777" w:rsidR="00EB5755" w:rsidRDefault="00F609DE">
            <w:pPr>
              <w:pStyle w:val="TableText"/>
            </w:pPr>
            <w:r>
              <w:t>Summary, contributions and roadmap.</w:t>
            </w:r>
          </w:p>
        </w:tc>
      </w:tr>
    </w:tbl>
    <w:p w14:paraId="257DB516" w14:textId="77777777" w:rsidR="00EB5755" w:rsidRDefault="00EB5755">
      <w:pPr>
        <w:pStyle w:val="Plain"/>
        <w:spacing w:after="160"/>
      </w:pPr>
    </w:p>
    <w:p w14:paraId="04A4D0EE" w14:textId="77777777" w:rsidR="00EB5755" w:rsidRDefault="00F609DE">
      <w:pPr>
        <w:pStyle w:val="ChapterLabel"/>
      </w:pPr>
      <w:bookmarkStart w:id="16" w:name="_Toc9015"/>
      <w:r>
        <w:lastRenderedPageBreak/>
        <w:t>Chapter 2</w:t>
      </w:r>
      <w:bookmarkEnd w:id="16"/>
    </w:p>
    <w:p w14:paraId="41EFF92D" w14:textId="77777777" w:rsidR="00EB5755" w:rsidRDefault="00F609DE">
      <w:pPr>
        <w:pStyle w:val="Heading1"/>
        <w:pageBreakBefore w:val="0"/>
      </w:pPr>
      <w:bookmarkStart w:id="17" w:name="_Toc9016"/>
      <w:r>
        <w:t>Background</w:t>
      </w:r>
      <w:bookmarkEnd w:id="17"/>
    </w:p>
    <w:p w14:paraId="2E370E76" w14:textId="77777777" w:rsidR="00EB5755" w:rsidRDefault="00F609DE">
      <w:pPr>
        <w:pStyle w:val="Heading2"/>
        <w:tabs>
          <w:tab w:val="left" w:pos="794"/>
        </w:tabs>
        <w:ind w:left="794" w:hanging="794"/>
      </w:pPr>
      <w:bookmarkStart w:id="18" w:name="_Toc9017"/>
      <w:r>
        <w:t>2.1</w:t>
      </w:r>
      <w:r>
        <w:tab/>
        <w:t>INTRODUCTION</w:t>
      </w:r>
      <w:bookmarkEnd w:id="18"/>
    </w:p>
    <w:p w14:paraId="113299EA" w14:textId="2E4109DA" w:rsidR="00EB5755" w:rsidRDefault="00D4303D">
      <w:r w:rsidRPr="00D4303D">
        <w:t>This chapter examines the literature and technologies Macrograph AI is built upon. It provides an overview of agents with LLM capabilities for economics and finance, retrieval-augmented generation in the financial space, knowledge graphs for macroeconomics, protocols for interoperability between agents, causal and scenario analysis, and research on trustworthy generation. The chapter ends with a comparative summary and the research gaps that are motivating the project and the technologies selected. During the project, seven reference papers have been gathered, which are classified into five themes: LLM agents in economics and finance, retrieval for financial question answering, knowledge graphs, interoperability protocols and trustworthy generation.</w:t>
      </w:r>
    </w:p>
    <w:p w14:paraId="5D475FB3" w14:textId="77777777" w:rsidR="00EB5755" w:rsidRDefault="00F609DE">
      <w:pPr>
        <w:pStyle w:val="Heading2"/>
        <w:tabs>
          <w:tab w:val="left" w:pos="794"/>
        </w:tabs>
        <w:ind w:left="794" w:hanging="794"/>
      </w:pPr>
      <w:bookmarkStart w:id="19" w:name="_Toc9018"/>
      <w:r>
        <w:t>2.2</w:t>
      </w:r>
      <w:r>
        <w:tab/>
        <w:t>SURVEY ON LLM-BASED AGENTS FOR ECONOMICS AND FINANCE</w:t>
      </w:r>
      <w:bookmarkEnd w:id="19"/>
    </w:p>
    <w:p w14:paraId="162F50FD" w14:textId="77777777" w:rsidR="00EB5755" w:rsidRDefault="00F609DE">
      <w:pPr>
        <w:pStyle w:val="Heading3"/>
        <w:tabs>
          <w:tab w:val="left" w:pos="1077"/>
        </w:tabs>
        <w:ind w:left="1077" w:hanging="1077"/>
      </w:pPr>
      <w:bookmarkStart w:id="20" w:name="_Toc9019"/>
      <w:r>
        <w:t>2.2.1</w:t>
      </w:r>
      <w:r>
        <w:tab/>
        <w:t>AGENT-BASED MODELLING WITH LANGUAGE MODELS</w:t>
      </w:r>
      <w:bookmarkEnd w:id="20"/>
    </w:p>
    <w:p w14:paraId="3042B029" w14:textId="73BD4932" w:rsidR="00EB5755" w:rsidRDefault="00D4303D">
      <w:r w:rsidRPr="00D4303D">
        <w:t xml:space="preserve">In classical terms, an agent is a computer system that resides in an environment that it can perceive and that can act independently to achieve its design goals (Wooldridge &amp; Jennings, 1995). Interest in agents increased due to the emergence of Large Language Models which can plan, call tools and communicate in natural language. Generative agents, consisting of a language model, memory, and reflection, have been demonstrated to generate coherent individual and social behavior (Park et al., 2023), and the </w:t>
      </w:r>
      <w:proofErr w:type="spellStart"/>
      <w:r w:rsidRPr="00D4303D">
        <w:t>ReAct</w:t>
      </w:r>
      <w:proofErr w:type="spellEnd"/>
      <w:r w:rsidRPr="00D4303D">
        <w:t xml:space="preserve"> pattern fuses reasoning traces with tool actions (Yao et al., 2023). These ideas form the basis of the sector agents and the orchestrator for this project.</w:t>
      </w:r>
    </w:p>
    <w:p w14:paraId="096CDBDB" w14:textId="77777777" w:rsidR="00EB5755" w:rsidRDefault="00F609DE">
      <w:pPr>
        <w:pStyle w:val="Heading3"/>
        <w:tabs>
          <w:tab w:val="left" w:pos="1077"/>
        </w:tabs>
        <w:ind w:left="1077" w:hanging="1077"/>
      </w:pPr>
      <w:bookmarkStart w:id="21" w:name="_Toc9020"/>
      <w:r>
        <w:t>2.2.2</w:t>
      </w:r>
      <w:r>
        <w:tab/>
        <w:t>ECONOMIC AND POLICY ANALYSIS WITH MULTIPLE LANGUAGE MODELS</w:t>
      </w:r>
      <w:bookmarkEnd w:id="21"/>
    </w:p>
    <w:p w14:paraId="65908E09" w14:textId="67EF71E8" w:rsidR="00EB5755" w:rsidRDefault="00D4303D">
      <w:r>
        <w:rPr>
          <w:rStyle w:val="cursor-pointer"/>
          <w:rFonts w:ascii="Geist Fallback" w:hAnsi="Geist Fallback"/>
          <w:sz w:val="23"/>
          <w:szCs w:val="23"/>
        </w:rPr>
        <w:t>Hao and Xie (2025) suggest an MLAB framework to analyze economic and public policies.</w:t>
      </w:r>
      <w:r>
        <w:rPr>
          <w:rFonts w:ascii="Geist Fallback" w:hAnsi="Geist Fallback"/>
          <w:sz w:val="23"/>
          <w:szCs w:val="23"/>
        </w:rPr>
        <w:t xml:space="preserve"> </w:t>
      </w:r>
      <w:r>
        <w:rPr>
          <w:rStyle w:val="cursor-pointer"/>
          <w:rFonts w:ascii="Geist Fallback" w:hAnsi="Geist Fallback"/>
          <w:sz w:val="23"/>
          <w:szCs w:val="23"/>
        </w:rPr>
        <w:t>They first compare the performance of five LLMs for two-period consumption allocation problems with and without an explicitly given utility function, and then compare the models across educational groups and income brackets to replace heterogeneity of households with differences in analytical ability.</w:t>
      </w:r>
      <w:r>
        <w:rPr>
          <w:rFonts w:ascii="Geist Fallback" w:hAnsi="Geist Fallback"/>
          <w:sz w:val="23"/>
          <w:szCs w:val="23"/>
        </w:rPr>
        <w:t xml:space="preserve"> </w:t>
      </w:r>
      <w:r>
        <w:rPr>
          <w:rStyle w:val="cursor-pointer"/>
          <w:rFonts w:ascii="Geist Fallback" w:hAnsi="Geist Fallback"/>
          <w:sz w:val="23"/>
          <w:szCs w:val="23"/>
        </w:rPr>
        <w:t>The case study is interest-income taxation.</w:t>
      </w:r>
      <w:r>
        <w:rPr>
          <w:rFonts w:ascii="Geist Fallback" w:hAnsi="Geist Fallback"/>
          <w:sz w:val="23"/>
          <w:szCs w:val="23"/>
        </w:rPr>
        <w:t xml:space="preserve"> </w:t>
      </w:r>
      <w:r>
        <w:rPr>
          <w:rStyle w:val="cursor-pointer"/>
          <w:rFonts w:ascii="Geist Fallback" w:hAnsi="Geist Fallback"/>
          <w:sz w:val="23"/>
          <w:szCs w:val="23"/>
        </w:rPr>
        <w:t xml:space="preserve">The work demonstrates that LLM </w:t>
      </w:r>
      <w:r>
        <w:rPr>
          <w:rStyle w:val="cursor-pointer"/>
          <w:rFonts w:ascii="Geist Fallback" w:hAnsi="Geist Fallback"/>
          <w:sz w:val="23"/>
          <w:szCs w:val="23"/>
        </w:rPr>
        <w:lastRenderedPageBreak/>
        <w:t xml:space="preserve">agents can play the role of diverse economic agents but the agents solve </w:t>
      </w:r>
      <w:proofErr w:type="spellStart"/>
      <w:r>
        <w:rPr>
          <w:rStyle w:val="cursor-pointer"/>
          <w:rFonts w:ascii="Geist Fallback" w:hAnsi="Geist Fallback"/>
          <w:sz w:val="23"/>
          <w:szCs w:val="23"/>
        </w:rPr>
        <w:t>stylised</w:t>
      </w:r>
      <w:proofErr w:type="spellEnd"/>
      <w:r>
        <w:rPr>
          <w:rStyle w:val="cursor-pointer"/>
          <w:rFonts w:ascii="Geist Fallback" w:hAnsi="Geist Fallback"/>
          <w:sz w:val="23"/>
          <w:szCs w:val="23"/>
        </w:rPr>
        <w:t xml:space="preserve"> decision tasks and do not access the observed macroeconomic data.</w:t>
      </w:r>
      <w:r>
        <w:rPr>
          <w:rFonts w:ascii="Geist Fallback" w:hAnsi="Geist Fallback"/>
          <w:sz w:val="23"/>
          <w:szCs w:val="23"/>
        </w:rPr>
        <w:t xml:space="preserve"> </w:t>
      </w:r>
      <w:r>
        <w:rPr>
          <w:rStyle w:val="cursor-pointer"/>
          <w:rFonts w:ascii="Geist Fallback" w:hAnsi="Geist Fallback"/>
          <w:sz w:val="23"/>
          <w:szCs w:val="23"/>
        </w:rPr>
        <w:t>Lin et al. (2026) present economic agents based on large language models that are able to mimic expectations in an experimental setting.</w:t>
      </w:r>
      <w:r>
        <w:rPr>
          <w:rFonts w:ascii="Geist Fallback" w:hAnsi="Geist Fallback"/>
          <w:sz w:val="23"/>
          <w:szCs w:val="23"/>
        </w:rPr>
        <w:t xml:space="preserve"> </w:t>
      </w:r>
      <w:r>
        <w:rPr>
          <w:rStyle w:val="cursor-pointer"/>
          <w:rFonts w:ascii="Geist Fallback" w:hAnsi="Geist Fallback"/>
          <w:sz w:val="23"/>
          <w:szCs w:val="23"/>
        </w:rPr>
        <w:t>Every agent has modules that pull personal features, previous expectations and dynamic external information.</w:t>
      </w:r>
      <w:r>
        <w:rPr>
          <w:rFonts w:ascii="Geist Fallback" w:hAnsi="Geist Fallback"/>
          <w:sz w:val="23"/>
          <w:szCs w:val="23"/>
        </w:rPr>
        <w:t xml:space="preserve"> </w:t>
      </w:r>
      <w:r>
        <w:rPr>
          <w:rStyle w:val="cursor-pointer"/>
          <w:rFonts w:ascii="Geist Fallback" w:hAnsi="Geist Fallback"/>
          <w:sz w:val="23"/>
          <w:szCs w:val="23"/>
        </w:rPr>
        <w:t>The framework is checked by reproducing three exemplary survey designs, and the authors find that the generated expectation distributions are very close to human data, and priors play a key role in reproducing distributions.</w:t>
      </w:r>
      <w:r>
        <w:rPr>
          <w:rFonts w:ascii="Geist Fallback" w:hAnsi="Geist Fallback"/>
          <w:sz w:val="23"/>
          <w:szCs w:val="23"/>
        </w:rPr>
        <w:t xml:space="preserve"> </w:t>
      </w:r>
      <w:r>
        <w:rPr>
          <w:rStyle w:val="cursor-pointer"/>
          <w:rFonts w:ascii="Geist Fallback" w:hAnsi="Geist Fallback"/>
          <w:sz w:val="23"/>
          <w:szCs w:val="23"/>
        </w:rPr>
        <w:t>This work highlights the importance of the structured retrieval modules that are implemented around the model, such as the sector agents in Macrograph AI.</w:t>
      </w:r>
    </w:p>
    <w:p w14:paraId="75A5D22C" w14:textId="77777777" w:rsidR="00EB5755" w:rsidRDefault="00F609DE">
      <w:pPr>
        <w:pStyle w:val="Heading3"/>
        <w:tabs>
          <w:tab w:val="left" w:pos="1077"/>
        </w:tabs>
        <w:ind w:left="1077" w:hanging="1077"/>
      </w:pPr>
      <w:bookmarkStart w:id="22" w:name="_Toc9021"/>
      <w:r>
        <w:t>2.2.3</w:t>
      </w:r>
      <w:r>
        <w:tab/>
        <w:t>MULTI-AGENT FINANCIAL TRADING</w:t>
      </w:r>
      <w:bookmarkEnd w:id="22"/>
    </w:p>
    <w:p w14:paraId="757CD931" w14:textId="24330530" w:rsidR="00EB5755" w:rsidRDefault="0061331F">
      <w:proofErr w:type="spellStart"/>
      <w:r>
        <w:rPr>
          <w:rStyle w:val="cursor-pointer"/>
          <w:rFonts w:ascii="Geist Fallback" w:hAnsi="Geist Fallback"/>
          <w:sz w:val="23"/>
          <w:szCs w:val="23"/>
        </w:rPr>
        <w:t>TradingAgents</w:t>
      </w:r>
      <w:proofErr w:type="spellEnd"/>
      <w:r>
        <w:rPr>
          <w:rStyle w:val="cursor-pointer"/>
          <w:rFonts w:ascii="Geist Fallback" w:hAnsi="Geist Fallback"/>
          <w:sz w:val="23"/>
          <w:szCs w:val="23"/>
        </w:rPr>
        <w:t xml:space="preserve"> (Xiao et al., 2025) is an organization of language-model agents as a trading company, including fundamental analysts, sentiment analysts, technical analysts, Bull and Bear researchers that discuss market conditions, risk management team, and traders with various risk preferences.</w:t>
      </w:r>
      <w:r>
        <w:rPr>
          <w:rFonts w:ascii="Geist Fallback" w:hAnsi="Geist Fallback"/>
          <w:sz w:val="23"/>
          <w:szCs w:val="23"/>
        </w:rPr>
        <w:t xml:space="preserve"> </w:t>
      </w:r>
      <w:r>
        <w:rPr>
          <w:rStyle w:val="cursor-pointer"/>
          <w:rFonts w:ascii="Geist Fallback" w:hAnsi="Geist Fallback"/>
          <w:sz w:val="23"/>
          <w:szCs w:val="23"/>
        </w:rPr>
        <w:t>The authors claim that their models outperform baseline models in terms of cumulative returns, Sharpe ratio and maximum drawdown.</w:t>
      </w:r>
      <w:r>
        <w:rPr>
          <w:rFonts w:ascii="Geist Fallback" w:hAnsi="Geist Fallback"/>
          <w:sz w:val="23"/>
          <w:szCs w:val="23"/>
        </w:rPr>
        <w:t xml:space="preserve"> </w:t>
      </w:r>
      <w:r>
        <w:rPr>
          <w:rStyle w:val="cursor-pointer"/>
          <w:rFonts w:ascii="Geist Fallback" w:hAnsi="Geist Fallback"/>
          <w:sz w:val="23"/>
          <w:szCs w:val="23"/>
        </w:rPr>
        <w:t xml:space="preserve">The framework provides a good example of how role </w:t>
      </w:r>
      <w:proofErr w:type="spellStart"/>
      <w:r>
        <w:rPr>
          <w:rStyle w:val="cursor-pointer"/>
          <w:rFonts w:ascii="Geist Fallback" w:hAnsi="Geist Fallback"/>
          <w:sz w:val="23"/>
          <w:szCs w:val="23"/>
        </w:rPr>
        <w:t>specialisation</w:t>
      </w:r>
      <w:proofErr w:type="spellEnd"/>
      <w:r>
        <w:rPr>
          <w:rStyle w:val="cursor-pointer"/>
          <w:rFonts w:ascii="Geist Fallback" w:hAnsi="Geist Fallback"/>
          <w:sz w:val="23"/>
          <w:szCs w:val="23"/>
        </w:rPr>
        <w:t xml:space="preserve"> and the structured debate is beneficial, but there is no ownership of a data point assigned to one of the agents, and the agents share a common data feed.</w:t>
      </w:r>
    </w:p>
    <w:p w14:paraId="51A52CB4" w14:textId="77777777" w:rsidR="00EB5755" w:rsidRDefault="00F609DE">
      <w:pPr>
        <w:pStyle w:val="Heading3"/>
        <w:tabs>
          <w:tab w:val="left" w:pos="1077"/>
        </w:tabs>
        <w:ind w:left="1077" w:hanging="1077"/>
      </w:pPr>
      <w:bookmarkStart w:id="23" w:name="_Toc9022"/>
      <w:r>
        <w:t>2.2.4</w:t>
      </w:r>
      <w:r>
        <w:tab/>
        <w:t>THE AI ECONOMIST</w:t>
      </w:r>
      <w:bookmarkEnd w:id="23"/>
    </w:p>
    <w:p w14:paraId="48B0D1A1" w14:textId="4EE7E73F" w:rsidR="00EB5755" w:rsidRDefault="0061331F">
      <w:r w:rsidRPr="0061331F">
        <w:t>Zheng et al. (2022) design tax policy with a two-level deep multi-agent reinforcement learning. It solves a different problem: optimal policy design within a simulated economy, but it is a milestone in the way multi-agent methods are applied in the field of economics. A similar name is used in a different system by Kato (2026) as described in 2.4.</w:t>
      </w:r>
    </w:p>
    <w:p w14:paraId="4266D7F8" w14:textId="77777777" w:rsidR="00EB5755" w:rsidRDefault="00F609DE">
      <w:pPr>
        <w:pStyle w:val="Heading2"/>
        <w:tabs>
          <w:tab w:val="left" w:pos="794"/>
        </w:tabs>
        <w:ind w:left="794" w:hanging="794"/>
      </w:pPr>
      <w:bookmarkStart w:id="24" w:name="_Toc9023"/>
      <w:r>
        <w:t>2.3</w:t>
      </w:r>
      <w:r>
        <w:tab/>
        <w:t>RETRIEVAL-AUGMENTED GENERATION IN FINANCE</w:t>
      </w:r>
      <w:bookmarkEnd w:id="24"/>
    </w:p>
    <w:p w14:paraId="5EB2663D" w14:textId="7FFBFA77" w:rsidR="00EB5755" w:rsidRDefault="0061331F">
      <w:r>
        <w:rPr>
          <w:rStyle w:val="cursor-pointer"/>
          <w:rFonts w:ascii="Geist Fallback" w:hAnsi="Geist Fallback"/>
          <w:sz w:val="23"/>
          <w:szCs w:val="23"/>
        </w:rPr>
        <w:t>Retrieval-augmented generation (RAG) is a combination of a parametric language model and a memory component that is searched during generation (Lewis et al., 2020).</w:t>
      </w:r>
      <w:r>
        <w:rPr>
          <w:rFonts w:ascii="Geist Fallback" w:hAnsi="Geist Fallback"/>
          <w:sz w:val="23"/>
          <w:szCs w:val="23"/>
        </w:rPr>
        <w:t xml:space="preserve"> </w:t>
      </w:r>
      <w:r>
        <w:rPr>
          <w:rStyle w:val="cursor-pointer"/>
          <w:rFonts w:ascii="Geist Fallback" w:hAnsi="Geist Fallback"/>
          <w:sz w:val="23"/>
          <w:szCs w:val="23"/>
        </w:rPr>
        <w:t>Retrieved passages are included in the prompt for the model to use as context for answering the prompt.</w:t>
      </w:r>
      <w:r>
        <w:rPr>
          <w:rFonts w:ascii="Geist Fallback" w:hAnsi="Geist Fallback"/>
          <w:sz w:val="23"/>
          <w:szCs w:val="23"/>
        </w:rPr>
        <w:t xml:space="preserve"> </w:t>
      </w:r>
      <w:r>
        <w:rPr>
          <w:rStyle w:val="cursor-pointer"/>
          <w:rFonts w:ascii="Geist Fallback" w:hAnsi="Geist Fallback"/>
          <w:sz w:val="23"/>
          <w:szCs w:val="23"/>
        </w:rPr>
        <w:t xml:space="preserve">As of now, the most commonly used approach for reducing hallucination in knowledge-intensive tasks is RAG, albeit there are numerous ways to chunk documents, index and re-rank them, each with a different </w:t>
      </w:r>
      <w:r>
        <w:rPr>
          <w:rStyle w:val="cursor-pointer"/>
          <w:rFonts w:ascii="Geist Fallback" w:hAnsi="Geist Fallback"/>
          <w:sz w:val="23"/>
          <w:szCs w:val="23"/>
        </w:rPr>
        <w:lastRenderedPageBreak/>
        <w:t>quality.</w:t>
      </w:r>
      <w:r>
        <w:rPr>
          <w:rFonts w:ascii="Geist Fallback" w:hAnsi="Geist Fallback"/>
          <w:sz w:val="23"/>
          <w:szCs w:val="23"/>
        </w:rPr>
        <w:t xml:space="preserve"> </w:t>
      </w:r>
      <w:r>
        <w:rPr>
          <w:rStyle w:val="cursor-pointer"/>
          <w:rFonts w:ascii="Geist Fallback" w:hAnsi="Geist Fallback"/>
          <w:sz w:val="23"/>
          <w:szCs w:val="23"/>
        </w:rPr>
        <w:t xml:space="preserve">The question is studied by </w:t>
      </w:r>
      <w:proofErr w:type="spellStart"/>
      <w:r>
        <w:rPr>
          <w:rStyle w:val="cursor-pointer"/>
          <w:rFonts w:ascii="Geist Fallback" w:hAnsi="Geist Fallback"/>
          <w:sz w:val="23"/>
          <w:szCs w:val="23"/>
        </w:rPr>
        <w:t>Dadopoulos</w:t>
      </w:r>
      <w:proofErr w:type="spellEnd"/>
      <w:r>
        <w:rPr>
          <w:rStyle w:val="cursor-pointer"/>
          <w:rFonts w:ascii="Geist Fallback" w:hAnsi="Geist Fallback"/>
          <w:sz w:val="23"/>
          <w:szCs w:val="23"/>
        </w:rPr>
        <w:t xml:space="preserve"> et al. (2025) in the context of financial statements.</w:t>
      </w:r>
      <w:r>
        <w:rPr>
          <w:rFonts w:ascii="Geist Fallback" w:hAnsi="Geist Fallback"/>
          <w:sz w:val="23"/>
          <w:szCs w:val="23"/>
        </w:rPr>
        <w:t xml:space="preserve"> </w:t>
      </w:r>
      <w:r>
        <w:rPr>
          <w:rStyle w:val="cursor-pointer"/>
          <w:rFonts w:ascii="Geist Fallback" w:hAnsi="Geist Fallback"/>
          <w:sz w:val="23"/>
          <w:szCs w:val="23"/>
        </w:rPr>
        <w:t xml:space="preserve">Multi-stage metadata-driven RAG architecture is evaluated and benchmarked on the </w:t>
      </w:r>
      <w:proofErr w:type="spellStart"/>
      <w:r>
        <w:rPr>
          <w:rStyle w:val="cursor-pointer"/>
          <w:rFonts w:ascii="Geist Fallback" w:hAnsi="Geist Fallback"/>
          <w:sz w:val="23"/>
          <w:szCs w:val="23"/>
        </w:rPr>
        <w:t>FinanceBench</w:t>
      </w:r>
      <w:proofErr w:type="spellEnd"/>
      <w:r>
        <w:rPr>
          <w:rStyle w:val="cursor-pointer"/>
          <w:rFonts w:ascii="Geist Fallback" w:hAnsi="Geist Fallback"/>
          <w:sz w:val="23"/>
          <w:szCs w:val="23"/>
        </w:rPr>
        <w:t xml:space="preserve"> dataset, which includes pre-retrieval filtering, post-retrieval re-ranking and enriched embeddings.</w:t>
      </w:r>
      <w:r>
        <w:rPr>
          <w:rFonts w:ascii="Geist Fallback" w:hAnsi="Geist Fallback"/>
          <w:sz w:val="23"/>
          <w:szCs w:val="23"/>
        </w:rPr>
        <w:t xml:space="preserve"> </w:t>
      </w:r>
      <w:r>
        <w:rPr>
          <w:rStyle w:val="cursor-pointer"/>
          <w:rFonts w:ascii="Geist Fallback" w:hAnsi="Geist Fallback"/>
          <w:sz w:val="23"/>
          <w:szCs w:val="23"/>
        </w:rPr>
        <w:t>They discover that a powerful re-ranker is necessary for accuracy, they realize that the greatest gains are derived from including chunk metadata with the text (contextual chunks) and they determine that a custom metadata re-ranker works well for them at more affordable price tag than commercial re-ranker.</w:t>
      </w:r>
      <w:r>
        <w:rPr>
          <w:rFonts w:ascii="Geist Fallback" w:hAnsi="Geist Fallback"/>
          <w:sz w:val="23"/>
          <w:szCs w:val="23"/>
        </w:rPr>
        <w:t xml:space="preserve"> </w:t>
      </w:r>
      <w:r>
        <w:rPr>
          <w:rStyle w:val="cursor-pointer"/>
          <w:rFonts w:ascii="Geist Fallback" w:hAnsi="Geist Fallback"/>
          <w:sz w:val="23"/>
          <w:szCs w:val="23"/>
        </w:rPr>
        <w:t>The study is relevant here on two grounds.</w:t>
      </w:r>
      <w:r>
        <w:rPr>
          <w:rFonts w:ascii="Geist Fallback" w:hAnsi="Geist Fallback"/>
          <w:sz w:val="23"/>
          <w:szCs w:val="23"/>
        </w:rPr>
        <w:t xml:space="preserve"> </w:t>
      </w:r>
      <w:r>
        <w:rPr>
          <w:rStyle w:val="cursor-pointer"/>
          <w:rFonts w:ascii="Geist Fallback" w:hAnsi="Geist Fallback"/>
          <w:sz w:val="23"/>
          <w:szCs w:val="23"/>
        </w:rPr>
        <w:t>First, it proves that the quality of retrieval in the finance domain is dependent on metadata, in the context of Macrograph AI, this translates to the source, table, period and unit.</w:t>
      </w:r>
      <w:r>
        <w:rPr>
          <w:rFonts w:ascii="Geist Fallback" w:hAnsi="Geist Fallback"/>
          <w:sz w:val="23"/>
          <w:szCs w:val="23"/>
        </w:rPr>
        <w:t xml:space="preserve"> </w:t>
      </w:r>
      <w:r>
        <w:rPr>
          <w:rStyle w:val="cursor-pointer"/>
          <w:rFonts w:ascii="Geist Fallback" w:hAnsi="Geist Fallback"/>
          <w:sz w:val="23"/>
          <w:szCs w:val="23"/>
        </w:rPr>
        <w:t>Second, in this project, it is the macroeconomic questions which are mostly answered by numerical series, while questions for documents are targeted. Therefore, in this project structured observations are retrieved through tools.</w:t>
      </w:r>
    </w:p>
    <w:p w14:paraId="7D0926AC" w14:textId="77777777" w:rsidR="00EB5755" w:rsidRDefault="00F609DE">
      <w:pPr>
        <w:pStyle w:val="Heading2"/>
        <w:tabs>
          <w:tab w:val="left" w:pos="794"/>
        </w:tabs>
        <w:ind w:left="794" w:hanging="794"/>
      </w:pPr>
      <w:bookmarkStart w:id="25" w:name="_Toc9024"/>
      <w:r>
        <w:t>2.4</w:t>
      </w:r>
      <w:r>
        <w:tab/>
        <w:t>KNOWLEDGE GRAPHS FOR MACROECONOMICS</w:t>
      </w:r>
      <w:bookmarkEnd w:id="25"/>
    </w:p>
    <w:p w14:paraId="52DFBF87" w14:textId="1EE18063" w:rsidR="00EB5755" w:rsidRDefault="0061331F">
      <w:r>
        <w:rPr>
          <w:rStyle w:val="cursor-pointer"/>
          <w:rFonts w:ascii="Geist Fallback" w:hAnsi="Geist Fallback"/>
          <w:sz w:val="23"/>
          <w:szCs w:val="23"/>
        </w:rPr>
        <w:t>A knowledge graph is a directed labelled graph that expresses entities and typed relationships as directed labelled graph (Hogan et al., 2021).</w:t>
      </w:r>
      <w:r>
        <w:rPr>
          <w:rFonts w:ascii="Geist Fallback" w:hAnsi="Geist Fallback"/>
          <w:sz w:val="23"/>
          <w:szCs w:val="23"/>
        </w:rPr>
        <w:t xml:space="preserve"> </w:t>
      </w:r>
      <w:r>
        <w:rPr>
          <w:rStyle w:val="cursor-pointer"/>
          <w:rFonts w:ascii="Geist Fallback" w:hAnsi="Geist Fallback"/>
          <w:sz w:val="23"/>
          <w:szCs w:val="23"/>
        </w:rPr>
        <w:t>In economics, a node may be a variable (or a set of variables) and an edge may state that one variable affects another.</w:t>
      </w:r>
      <w:r>
        <w:rPr>
          <w:rFonts w:ascii="Geist Fallback" w:hAnsi="Geist Fallback"/>
          <w:sz w:val="23"/>
          <w:szCs w:val="23"/>
        </w:rPr>
        <w:t xml:space="preserve"> </w:t>
      </w:r>
      <w:r>
        <w:rPr>
          <w:rStyle w:val="cursor-pointer"/>
          <w:rFonts w:ascii="Geist Fallback" w:hAnsi="Geist Fallback"/>
          <w:sz w:val="23"/>
          <w:szCs w:val="23"/>
        </w:rPr>
        <w:t>Using natural language processing techniques to analyze academic literature and research reports, Yang et al. (2020) build a knowledge graph of macroeconomic variables based on that information, including alternative big data variables.</w:t>
      </w:r>
      <w:r>
        <w:rPr>
          <w:rFonts w:ascii="Geist Fallback" w:hAnsi="Geist Fallback"/>
          <w:sz w:val="23"/>
          <w:szCs w:val="23"/>
        </w:rPr>
        <w:t xml:space="preserve"> </w:t>
      </w:r>
      <w:r>
        <w:rPr>
          <w:rStyle w:val="cursor-pointer"/>
          <w:rFonts w:ascii="Geist Fallback" w:hAnsi="Geist Fallback"/>
          <w:sz w:val="23"/>
          <w:szCs w:val="23"/>
        </w:rPr>
        <w:t>They leverage the graph as prior knowledge for variable selection in forecasting and report much greater forecasting accuracy than statistical variable selection, particularly for long-run forecasts.</w:t>
      </w:r>
      <w:r>
        <w:rPr>
          <w:rFonts w:ascii="Geist Fallback" w:hAnsi="Geist Fallback"/>
          <w:sz w:val="23"/>
          <w:szCs w:val="23"/>
        </w:rPr>
        <w:t xml:space="preserve"> </w:t>
      </w:r>
      <w:r>
        <w:rPr>
          <w:rStyle w:val="cursor-pointer"/>
          <w:rFonts w:ascii="Geist Fallback" w:hAnsi="Geist Fallback"/>
          <w:sz w:val="23"/>
          <w:szCs w:val="23"/>
        </w:rPr>
        <w:t>Macrograph AI's graph is a much smaller, hand-curated version of the same purpose, to encode prior knowledge about transmission channels.</w:t>
      </w:r>
      <w:r>
        <w:rPr>
          <w:rFonts w:ascii="Geist Fallback" w:hAnsi="Geist Fallback"/>
          <w:sz w:val="23"/>
          <w:szCs w:val="23"/>
        </w:rPr>
        <w:t xml:space="preserve"> </w:t>
      </w:r>
      <w:r>
        <w:rPr>
          <w:rStyle w:val="cursor-pointer"/>
          <w:rFonts w:ascii="Geist Fallback" w:hAnsi="Geist Fallback"/>
          <w:sz w:val="23"/>
          <w:szCs w:val="23"/>
        </w:rPr>
        <w:t>Zhu et al. (2025) have proposed a Knowledge Graph-Guided RAG (KG2RAG) framework.</w:t>
      </w:r>
      <w:r>
        <w:rPr>
          <w:rFonts w:ascii="Geist Fallback" w:hAnsi="Geist Fallback"/>
          <w:sz w:val="23"/>
          <w:szCs w:val="23"/>
        </w:rPr>
        <w:t xml:space="preserve"> </w:t>
      </w:r>
      <w:r>
        <w:rPr>
          <w:rStyle w:val="cursor-pointer"/>
          <w:rFonts w:ascii="Geist Fallback" w:hAnsi="Geist Fallback"/>
          <w:sz w:val="23"/>
          <w:szCs w:val="23"/>
        </w:rPr>
        <w:t>The method expands seed chunks from the knowledge graph, and organizes the expanded chunks into coherent paragraphs after a semantic retrieval step to provide seed chunks.</w:t>
      </w:r>
      <w:r>
        <w:rPr>
          <w:rFonts w:ascii="Geist Fallback" w:hAnsi="Geist Fallback"/>
          <w:sz w:val="23"/>
          <w:szCs w:val="23"/>
        </w:rPr>
        <w:t xml:space="preserve"> </w:t>
      </w:r>
      <w:proofErr w:type="spellStart"/>
      <w:r>
        <w:rPr>
          <w:rStyle w:val="cursor-pointer"/>
          <w:rFonts w:ascii="Geist Fallback" w:hAnsi="Geist Fallback"/>
          <w:sz w:val="23"/>
          <w:szCs w:val="23"/>
        </w:rPr>
        <w:t>HotpotQA</w:t>
      </w:r>
      <w:proofErr w:type="spellEnd"/>
      <w:r>
        <w:rPr>
          <w:rStyle w:val="cursor-pointer"/>
          <w:rFonts w:ascii="Geist Fallback" w:hAnsi="Geist Fallback"/>
          <w:sz w:val="23"/>
          <w:szCs w:val="23"/>
        </w:rPr>
        <w:t xml:space="preserve"> and its variants demonstrate improvements in response quality and retrieval quality with experiments.</w:t>
      </w:r>
      <w:r>
        <w:rPr>
          <w:rFonts w:ascii="Geist Fallback" w:hAnsi="Geist Fallback"/>
          <w:sz w:val="23"/>
          <w:szCs w:val="23"/>
        </w:rPr>
        <w:t xml:space="preserve"> </w:t>
      </w:r>
      <w:r>
        <w:rPr>
          <w:rStyle w:val="cursor-pointer"/>
          <w:rFonts w:ascii="Geist Fallback" w:hAnsi="Geist Fallback"/>
          <w:sz w:val="23"/>
          <w:szCs w:val="23"/>
        </w:rPr>
        <w:t>The result confirms the notion that graph structure provides fact-level relationships which are missing in isolated chunks.</w:t>
      </w:r>
      <w:r>
        <w:rPr>
          <w:rFonts w:ascii="Geist Fallback" w:hAnsi="Geist Fallback"/>
          <w:sz w:val="23"/>
          <w:szCs w:val="23"/>
        </w:rPr>
        <w:t xml:space="preserve"> </w:t>
      </w:r>
      <w:r>
        <w:rPr>
          <w:rStyle w:val="cursor-pointer"/>
          <w:rFonts w:ascii="Geist Fallback" w:hAnsi="Geist Fallback"/>
          <w:sz w:val="23"/>
          <w:szCs w:val="23"/>
        </w:rPr>
        <w:t>The most similar one is the AI economist agent of Kato (2026).</w:t>
      </w:r>
      <w:r>
        <w:rPr>
          <w:rFonts w:ascii="Geist Fallback" w:hAnsi="Geist Fallback"/>
          <w:sz w:val="23"/>
          <w:szCs w:val="23"/>
        </w:rPr>
        <w:t xml:space="preserve"> </w:t>
      </w:r>
      <w:r>
        <w:rPr>
          <w:rStyle w:val="cursor-pointer"/>
          <w:rFonts w:ascii="Geist Fallback" w:hAnsi="Geist Fallback"/>
          <w:sz w:val="23"/>
          <w:szCs w:val="23"/>
        </w:rPr>
        <w:t xml:space="preserve">It is an agentic, RAG-based model grounded approach that leverages a knowledge graph with typed nodes for text evidence, </w:t>
      </w:r>
      <w:r>
        <w:rPr>
          <w:rStyle w:val="cursor-pointer"/>
          <w:rFonts w:ascii="Geist Fallback" w:hAnsi="Geist Fallback"/>
          <w:sz w:val="23"/>
          <w:szCs w:val="23"/>
        </w:rPr>
        <w:lastRenderedPageBreak/>
        <w:t>model specifications and model runs.</w:t>
      </w:r>
      <w:r>
        <w:rPr>
          <w:rFonts w:ascii="Geist Fallback" w:hAnsi="Geist Fallback"/>
          <w:sz w:val="23"/>
          <w:szCs w:val="23"/>
        </w:rPr>
        <w:t xml:space="preserve"> </w:t>
      </w:r>
      <w:r>
        <w:rPr>
          <w:rStyle w:val="cursor-pointer"/>
          <w:rFonts w:ascii="Geist Fallback" w:hAnsi="Geist Fallback"/>
          <w:sz w:val="23"/>
          <w:szCs w:val="23"/>
        </w:rPr>
        <w:t>The language model does not create quantitative claims, but rather model computations are run and quantitative claims are written in the graph.</w:t>
      </w:r>
      <w:r>
        <w:rPr>
          <w:rFonts w:ascii="Geist Fallback" w:hAnsi="Geist Fallback"/>
          <w:sz w:val="23"/>
          <w:szCs w:val="23"/>
        </w:rPr>
        <w:t xml:space="preserve"> </w:t>
      </w:r>
      <w:r>
        <w:rPr>
          <w:rStyle w:val="cursor-pointer"/>
          <w:rFonts w:ascii="Geist Fallback" w:hAnsi="Geist Fallback"/>
          <w:sz w:val="23"/>
          <w:szCs w:val="23"/>
        </w:rPr>
        <w:t xml:space="preserve">The framework is tested across two applications: (1) U.S. inflation persistence with Fed policy; (2) commercial real estate refinancing stress; and compared across a variety of scenarios: LLM-only; RAG-only; model-grounded </w:t>
      </w:r>
      <w:proofErr w:type="spellStart"/>
      <w:r>
        <w:rPr>
          <w:rStyle w:val="cursor-pointer"/>
          <w:rFonts w:ascii="Geist Fallback" w:hAnsi="Geist Fallback"/>
          <w:sz w:val="23"/>
          <w:szCs w:val="23"/>
        </w:rPr>
        <w:t>GraphRAG</w:t>
      </w:r>
      <w:proofErr w:type="spellEnd"/>
      <w:r>
        <w:rPr>
          <w:rStyle w:val="cursor-pointer"/>
          <w:rFonts w:ascii="Geist Fallback" w:hAnsi="Geist Fallback"/>
          <w:sz w:val="23"/>
          <w:szCs w:val="23"/>
        </w:rPr>
        <w:t>.</w:t>
      </w:r>
      <w:r>
        <w:rPr>
          <w:rFonts w:ascii="Geist Fallback" w:hAnsi="Geist Fallback"/>
          <w:sz w:val="23"/>
          <w:szCs w:val="23"/>
        </w:rPr>
        <w:t xml:space="preserve"> </w:t>
      </w:r>
      <w:r>
        <w:rPr>
          <w:rStyle w:val="cursor-pointer"/>
          <w:rFonts w:ascii="Geist Fallback" w:hAnsi="Geist Fallback"/>
          <w:sz w:val="23"/>
          <w:szCs w:val="23"/>
        </w:rPr>
        <w:t>The central finding is qualitative, asking the generator to provide evidence retrieved from a text to support their writing, to sketch paths and to show the model output performed to justify their finding.</w:t>
      </w:r>
      <w:r>
        <w:rPr>
          <w:rFonts w:ascii="Geist Fallback" w:hAnsi="Geist Fallback"/>
          <w:sz w:val="23"/>
          <w:szCs w:val="23"/>
        </w:rPr>
        <w:t xml:space="preserve"> </w:t>
      </w:r>
      <w:r>
        <w:rPr>
          <w:rStyle w:val="cursor-pointer"/>
          <w:rFonts w:ascii="Geist Fallback" w:hAnsi="Geist Fallback"/>
          <w:sz w:val="23"/>
          <w:szCs w:val="23"/>
        </w:rPr>
        <w:t>The idea behind Macrograph AI is the same as with the numbers: numbers should never come from the language model, but it works differently.</w:t>
      </w:r>
      <w:r>
        <w:rPr>
          <w:rFonts w:ascii="Geist Fallback" w:hAnsi="Geist Fallback"/>
          <w:sz w:val="23"/>
          <w:szCs w:val="23"/>
        </w:rPr>
        <w:t xml:space="preserve"> </w:t>
      </w:r>
      <w:r>
        <w:rPr>
          <w:rStyle w:val="cursor-pointer"/>
          <w:rFonts w:ascii="Geist Fallback" w:hAnsi="Geist Fallback"/>
          <w:sz w:val="23"/>
          <w:szCs w:val="23"/>
        </w:rPr>
        <w:t>It benchmarks numbers against official observations in the sector, establishes provenance in a multi-agent protocol, classifies evidence class for each causal edge and focuses on the Indian economy.</w:t>
      </w:r>
    </w:p>
    <w:p w14:paraId="6CC36DFD" w14:textId="77777777" w:rsidR="00EB5755" w:rsidRDefault="00F609DE">
      <w:pPr>
        <w:pStyle w:val="Heading2"/>
        <w:tabs>
          <w:tab w:val="left" w:pos="794"/>
        </w:tabs>
        <w:ind w:left="794" w:hanging="794"/>
      </w:pPr>
      <w:bookmarkStart w:id="26" w:name="_Toc9025"/>
      <w:r>
        <w:t>2.5</w:t>
      </w:r>
      <w:r>
        <w:tab/>
        <w:t>AGENT INTEROPERABILITY PROTOCOLS</w:t>
      </w:r>
      <w:bookmarkEnd w:id="26"/>
    </w:p>
    <w:p w14:paraId="04964D2A" w14:textId="77777777" w:rsidR="0061331F" w:rsidRDefault="0061331F" w:rsidP="0061331F">
      <w:r>
        <w:t xml:space="preserve">Anthropic (2024) proposed a new client-server standard called Model Context Protocol (MCP) that enables applications to present data and tools to language-model clients. The parameters of the tool definition are all typed, so an agent may learn about and invoke any of them in a uniform manner. Every sector in Macrograph AI provides access to its data via a </w:t>
      </w:r>
      <w:proofErr w:type="spellStart"/>
      <w:r>
        <w:t>FastMCP</w:t>
      </w:r>
      <w:proofErr w:type="spellEnd"/>
      <w:r>
        <w:t xml:space="preserve"> server.</w:t>
      </w:r>
    </w:p>
    <w:p w14:paraId="0A1EEDE8" w14:textId="45E3E160" w:rsidR="00EB5755" w:rsidRDefault="0061331F" w:rsidP="0061331F">
      <w:r>
        <w:t>Google (2025) is tackling a different issue with the Agent2Agent (A2A) protocol: how agents developed by different teams identify their peers' capabilities and share responsibilities. It adds support for agent cards which promote skills and a task-focused message exchange. Macrograph AI builds on these ideas with layer types, with loop protection guards, with source provenance and with a declared dependency graph, and with keeping A2A strictly for reasoning, and MCP strictly for data. The two channels are illustrated in Figure 2.1</w:t>
      </w:r>
      <w:r w:rsidR="00F609DE">
        <w:t>.</w:t>
      </w:r>
    </w:p>
    <w:p w14:paraId="5F9987FD" w14:textId="77777777" w:rsidR="00EB5755" w:rsidRDefault="00F609DE">
      <w:pPr>
        <w:pStyle w:val="Plain"/>
        <w:keepNext/>
        <w:jc w:val="center"/>
      </w:pPr>
      <w:r>
        <w:rPr>
          <w:noProof/>
        </w:rPr>
        <w:lastRenderedPageBreak/>
        <w:drawing>
          <wp:inline distT="0" distB="0" distL="0" distR="0" wp14:anchorId="73AD6D08" wp14:editId="5F3CB46E">
            <wp:extent cx="5065092" cy="417279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3-a2a-vs-mcp.png"/>
                    <pic:cNvPicPr/>
                  </pic:nvPicPr>
                  <pic:blipFill>
                    <a:blip r:embed="rId11"/>
                    <a:stretch>
                      <a:fillRect/>
                    </a:stretch>
                  </pic:blipFill>
                  <pic:spPr>
                    <a:xfrm>
                      <a:off x="0" y="0"/>
                      <a:ext cx="5065092" cy="4172796"/>
                    </a:xfrm>
                    <a:prstGeom prst="rect">
                      <a:avLst/>
                    </a:prstGeom>
                  </pic:spPr>
                </pic:pic>
              </a:graphicData>
            </a:graphic>
          </wp:inline>
        </w:drawing>
      </w:r>
    </w:p>
    <w:p w14:paraId="2002E348" w14:textId="77777777" w:rsidR="00EB5755" w:rsidRDefault="00F609DE">
      <w:pPr>
        <w:pStyle w:val="FigCaption"/>
      </w:pPr>
      <w:bookmarkStart w:id="27" w:name="_Figa2a-vs-mcp"/>
      <w:r>
        <w:rPr>
          <w:b/>
        </w:rPr>
        <w:t xml:space="preserve">Figure 2.1: </w:t>
      </w:r>
      <w:r>
        <w:t>Separation of the agent-to-agent reasoning channel (A2A) and the agent-to-data channel (MCP).</w:t>
      </w:r>
      <w:bookmarkEnd w:id="27"/>
    </w:p>
    <w:p w14:paraId="29D609FD" w14:textId="77777777" w:rsidR="00EB5755" w:rsidRDefault="00F609DE">
      <w:pPr>
        <w:pStyle w:val="Heading2"/>
        <w:tabs>
          <w:tab w:val="left" w:pos="794"/>
        </w:tabs>
        <w:ind w:left="794" w:hanging="794"/>
      </w:pPr>
      <w:bookmarkStart w:id="28" w:name="_Toc9026"/>
      <w:r>
        <w:t>2.6</w:t>
      </w:r>
      <w:r>
        <w:tab/>
        <w:t>CAUSALITY AND SCENARIO ANALYSIS IN MACROECONOMICS</w:t>
      </w:r>
      <w:bookmarkEnd w:id="28"/>
    </w:p>
    <w:p w14:paraId="1349F7AB" w14:textId="4D533F46" w:rsidR="00EB5755" w:rsidRDefault="0061331F">
      <w:r w:rsidRPr="0061331F">
        <w:t>Macroeconomists are able to tell the difference between association and causation. Vector autoregressions were developed by Sims (1980) for studying the impact of shocks while avoiding the requirement of specifying a complete structural model. Sims (1980) provided an introduction to vector autoregressions for studying dynamic effects of shocks without the requirement of a full structural model. Jordà (2005) suggested use of local projections to estimate impulse responses from horizon to horizon and be robust to misspecification of the dynamic system. Pearl (2009) formalized the structural causal model and conditions for inferring causal effects from data. Care must also be taken with time-series tests: When a unit root exists in the series, the series must be differenced (Dickey &amp; Fuller, 1979) and testing many relationships must control the false discovery rate (Benjamini &amp; Hochberg, 1995).</w:t>
      </w:r>
    </w:p>
    <w:p w14:paraId="17AF1CE9" w14:textId="21090BA5" w:rsidR="00EB5755" w:rsidRPr="0046463D" w:rsidRDefault="0046463D">
      <w:r w:rsidRPr="0046463D">
        <w:t xml:space="preserve">These references clarify what the Macrograph AI scenario engine is and what it isn't. It has a propagation rule that is a simple heuristic that does not attempt to estimate </w:t>
      </w:r>
      <w:r w:rsidRPr="0046463D">
        <w:lastRenderedPageBreak/>
        <w:t xml:space="preserve">impulse responses, and it reports the results as simulated, and tests for edges based on a Granger test to ensure the edges are supported by the available data. The main item of future work is to replace the heuristic with local projections. </w:t>
      </w:r>
    </w:p>
    <w:p w14:paraId="33F4DC8E" w14:textId="77777777" w:rsidR="00EB5755" w:rsidRDefault="00F609DE">
      <w:pPr>
        <w:pStyle w:val="Heading2"/>
        <w:tabs>
          <w:tab w:val="left" w:pos="794"/>
        </w:tabs>
        <w:ind w:left="794" w:hanging="794"/>
      </w:pPr>
      <w:bookmarkStart w:id="29" w:name="_Toc9027"/>
      <w:r>
        <w:t>2.7</w:t>
      </w:r>
      <w:r>
        <w:tab/>
        <w:t>TRUSTWORTHY GENERATION AND HALLUCINATION</w:t>
      </w:r>
      <w:bookmarkEnd w:id="29"/>
    </w:p>
    <w:p w14:paraId="53BDF91E" w14:textId="14E7AFBA" w:rsidR="00EB5755" w:rsidRDefault="0046463D">
      <w:r w:rsidRPr="0046463D">
        <w:t xml:space="preserve">Ji et al. (2023) conducted a survey of Hallucination in NLPG and separated it into contradiction with source and </w:t>
      </w:r>
      <w:proofErr w:type="spellStart"/>
      <w:r w:rsidRPr="0046463D">
        <w:t>inabilitng</w:t>
      </w:r>
      <w:proofErr w:type="spellEnd"/>
      <w:r w:rsidRPr="0046463D">
        <w:t xml:space="preserve"> to verify with source. In the case of economic text, the practical outcome is that a figure created needs to be compared to the evidence retrieved. There are three families of mitigation that can be found in the literature: grounding generation in retrieved text, limiting the model to call tools for facts, and verifying generated claims after generation. Macrograph AI integrates the first two, and adds the third as a claim verification library to reprocess numerical claims and only accept qualitative claims as exact source sentences.</w:t>
      </w:r>
    </w:p>
    <w:p w14:paraId="3A0AE351" w14:textId="77777777" w:rsidR="00EB5755" w:rsidRDefault="00F609DE">
      <w:pPr>
        <w:pStyle w:val="Heading2"/>
        <w:tabs>
          <w:tab w:val="left" w:pos="794"/>
        </w:tabs>
        <w:ind w:left="794" w:hanging="794"/>
      </w:pPr>
      <w:bookmarkStart w:id="30" w:name="_Toc9028"/>
      <w:r>
        <w:t>2.8</w:t>
      </w:r>
      <w:r>
        <w:tab/>
        <w:t>COMPARATIVE SUMMARY OF RELATED WORK</w:t>
      </w:r>
      <w:bookmarkEnd w:id="30"/>
    </w:p>
    <w:p w14:paraId="4EBF7816" w14:textId="77777777" w:rsidR="00EB5755" w:rsidRDefault="00F609DE">
      <w:r>
        <w:t>Table 2.1 compares the reviewed systems along the dimensions that matter for this project.</w:t>
      </w:r>
    </w:p>
    <w:p w14:paraId="226EBFC8" w14:textId="77777777" w:rsidR="00EB5755" w:rsidRDefault="00F609DE">
      <w:pPr>
        <w:pStyle w:val="TabCaption"/>
      </w:pPr>
      <w:bookmarkStart w:id="31" w:name="_Tabrelated"/>
      <w:r>
        <w:rPr>
          <w:b/>
        </w:rPr>
        <w:t xml:space="preserve">Table 2.1: </w:t>
      </w:r>
      <w:r>
        <w:t>Comparison of related work and Macrograph AI</w:t>
      </w:r>
      <w:bookmarkEnd w:id="31"/>
    </w:p>
    <w:tbl>
      <w:tblPr>
        <w:tblStyle w:val="TableGrid"/>
        <w:tblW w:w="0" w:type="auto"/>
        <w:jc w:val="center"/>
        <w:tblLayout w:type="fixed"/>
        <w:tblLook w:val="04A0" w:firstRow="1" w:lastRow="0" w:firstColumn="1" w:lastColumn="0" w:noHBand="0" w:noVBand="1"/>
      </w:tblPr>
      <w:tblGrid>
        <w:gridCol w:w="1417"/>
        <w:gridCol w:w="1701"/>
        <w:gridCol w:w="1757"/>
        <w:gridCol w:w="1928"/>
        <w:gridCol w:w="1474"/>
      </w:tblGrid>
      <w:tr w:rsidR="00EB5755" w14:paraId="5EA52610" w14:textId="77777777">
        <w:trPr>
          <w:cantSplit/>
          <w:tblHeader/>
          <w:jc w:val="center"/>
        </w:trPr>
        <w:tc>
          <w:tcPr>
            <w:tcW w:w="1417" w:type="dxa"/>
            <w:shd w:val="clear" w:color="auto" w:fill="D9D9D9"/>
          </w:tcPr>
          <w:p w14:paraId="0DC022B1" w14:textId="77777777" w:rsidR="00EB5755" w:rsidRDefault="00F609DE">
            <w:pPr>
              <w:pStyle w:val="TableText"/>
              <w:keepNext/>
            </w:pPr>
            <w:r>
              <w:rPr>
                <w:b/>
                <w:sz w:val="20"/>
              </w:rPr>
              <w:t>System</w:t>
            </w:r>
          </w:p>
        </w:tc>
        <w:tc>
          <w:tcPr>
            <w:tcW w:w="1701" w:type="dxa"/>
            <w:shd w:val="clear" w:color="auto" w:fill="D9D9D9"/>
          </w:tcPr>
          <w:p w14:paraId="1EFF9B46" w14:textId="77777777" w:rsidR="00EB5755" w:rsidRDefault="00F609DE">
            <w:pPr>
              <w:pStyle w:val="TableText"/>
              <w:keepNext/>
            </w:pPr>
            <w:r>
              <w:rPr>
                <w:b/>
                <w:sz w:val="20"/>
              </w:rPr>
              <w:t>Approach</w:t>
            </w:r>
          </w:p>
        </w:tc>
        <w:tc>
          <w:tcPr>
            <w:tcW w:w="1757" w:type="dxa"/>
            <w:shd w:val="clear" w:color="auto" w:fill="D9D9D9"/>
          </w:tcPr>
          <w:p w14:paraId="4EF47E08" w14:textId="77777777" w:rsidR="00EB5755" w:rsidRDefault="00F609DE">
            <w:pPr>
              <w:pStyle w:val="TableText"/>
              <w:keepNext/>
            </w:pPr>
            <w:r>
              <w:rPr>
                <w:b/>
                <w:sz w:val="20"/>
              </w:rPr>
              <w:t>How numbers are grounded</w:t>
            </w:r>
          </w:p>
        </w:tc>
        <w:tc>
          <w:tcPr>
            <w:tcW w:w="1928" w:type="dxa"/>
            <w:shd w:val="clear" w:color="auto" w:fill="D9D9D9"/>
          </w:tcPr>
          <w:p w14:paraId="1493DC30" w14:textId="77777777" w:rsidR="00EB5755" w:rsidRDefault="00F609DE">
            <w:pPr>
              <w:pStyle w:val="TableText"/>
              <w:keepNext/>
            </w:pPr>
            <w:r>
              <w:rPr>
                <w:b/>
                <w:sz w:val="20"/>
              </w:rPr>
              <w:t>Provenance and verification</w:t>
            </w:r>
          </w:p>
        </w:tc>
        <w:tc>
          <w:tcPr>
            <w:tcW w:w="1474" w:type="dxa"/>
            <w:shd w:val="clear" w:color="auto" w:fill="D9D9D9"/>
          </w:tcPr>
          <w:p w14:paraId="0772EAC4" w14:textId="77777777" w:rsidR="00EB5755" w:rsidRDefault="00F609DE">
            <w:pPr>
              <w:pStyle w:val="TableText"/>
              <w:keepNext/>
            </w:pPr>
            <w:r>
              <w:rPr>
                <w:b/>
                <w:sz w:val="20"/>
              </w:rPr>
              <w:t>Domain</w:t>
            </w:r>
          </w:p>
        </w:tc>
      </w:tr>
      <w:tr w:rsidR="00EB5755" w14:paraId="6408DA57" w14:textId="77777777">
        <w:trPr>
          <w:cantSplit/>
          <w:jc w:val="center"/>
        </w:trPr>
        <w:tc>
          <w:tcPr>
            <w:tcW w:w="1417" w:type="dxa"/>
          </w:tcPr>
          <w:p w14:paraId="00B20AE2" w14:textId="77777777" w:rsidR="00EB5755" w:rsidRDefault="00F609DE">
            <w:pPr>
              <w:pStyle w:val="TableText"/>
              <w:keepNext/>
            </w:pPr>
            <w:r>
              <w:rPr>
                <w:sz w:val="20"/>
              </w:rPr>
              <w:t>Hao &amp; Xie (2025)</w:t>
            </w:r>
          </w:p>
        </w:tc>
        <w:tc>
          <w:tcPr>
            <w:tcW w:w="1701" w:type="dxa"/>
          </w:tcPr>
          <w:p w14:paraId="49583620" w14:textId="77777777" w:rsidR="00EB5755" w:rsidRDefault="00F609DE">
            <w:pPr>
              <w:pStyle w:val="TableText"/>
              <w:keepNext/>
            </w:pPr>
            <w:r>
              <w:rPr>
                <w:sz w:val="20"/>
              </w:rPr>
              <w:t>Heterogeneous LLM households for policy analysis</w:t>
            </w:r>
          </w:p>
        </w:tc>
        <w:tc>
          <w:tcPr>
            <w:tcW w:w="1757" w:type="dxa"/>
          </w:tcPr>
          <w:p w14:paraId="5821420A" w14:textId="77777777" w:rsidR="00EB5755" w:rsidRDefault="00F609DE">
            <w:pPr>
              <w:pStyle w:val="TableText"/>
              <w:keepNext/>
            </w:pPr>
            <w:r>
              <w:rPr>
                <w:sz w:val="20"/>
              </w:rPr>
              <w:t>Simulated decision problems</w:t>
            </w:r>
          </w:p>
        </w:tc>
        <w:tc>
          <w:tcPr>
            <w:tcW w:w="1928" w:type="dxa"/>
          </w:tcPr>
          <w:p w14:paraId="0EEF6BD4" w14:textId="77777777" w:rsidR="00EB5755" w:rsidRDefault="00F609DE">
            <w:pPr>
              <w:pStyle w:val="TableText"/>
              <w:keepNext/>
            </w:pPr>
            <w:r>
              <w:rPr>
                <w:sz w:val="20"/>
              </w:rPr>
              <w:t>Not addressed</w:t>
            </w:r>
          </w:p>
        </w:tc>
        <w:tc>
          <w:tcPr>
            <w:tcW w:w="1474" w:type="dxa"/>
          </w:tcPr>
          <w:p w14:paraId="1208509A" w14:textId="77777777" w:rsidR="00EB5755" w:rsidRDefault="00F609DE">
            <w:pPr>
              <w:pStyle w:val="TableText"/>
              <w:keepNext/>
            </w:pPr>
            <w:r>
              <w:rPr>
                <w:sz w:val="20"/>
              </w:rPr>
              <w:t>Public policy</w:t>
            </w:r>
          </w:p>
        </w:tc>
      </w:tr>
      <w:tr w:rsidR="00EB5755" w14:paraId="5AFD17D1" w14:textId="77777777">
        <w:trPr>
          <w:cantSplit/>
          <w:jc w:val="center"/>
        </w:trPr>
        <w:tc>
          <w:tcPr>
            <w:tcW w:w="1417" w:type="dxa"/>
          </w:tcPr>
          <w:p w14:paraId="42AD36DD" w14:textId="77777777" w:rsidR="00EB5755" w:rsidRDefault="00F609DE">
            <w:pPr>
              <w:pStyle w:val="TableText"/>
              <w:keepNext/>
            </w:pPr>
            <w:r>
              <w:rPr>
                <w:sz w:val="20"/>
              </w:rPr>
              <w:t>Lin et al. (2026)</w:t>
            </w:r>
          </w:p>
        </w:tc>
        <w:tc>
          <w:tcPr>
            <w:tcW w:w="1701" w:type="dxa"/>
          </w:tcPr>
          <w:p w14:paraId="0A1E8E69" w14:textId="77777777" w:rsidR="00EB5755" w:rsidRDefault="00F609DE">
            <w:pPr>
              <w:pStyle w:val="TableText"/>
              <w:keepNext/>
            </w:pPr>
            <w:r>
              <w:rPr>
                <w:sz w:val="20"/>
              </w:rPr>
              <w:t>Macroeconomic expectations in survey experiments</w:t>
            </w:r>
          </w:p>
        </w:tc>
        <w:tc>
          <w:tcPr>
            <w:tcW w:w="1757" w:type="dxa"/>
          </w:tcPr>
          <w:p w14:paraId="514A089E" w14:textId="77777777" w:rsidR="00EB5755" w:rsidRDefault="00F609DE">
            <w:pPr>
              <w:pStyle w:val="TableText"/>
              <w:keepNext/>
            </w:pPr>
            <w:r>
              <w:rPr>
                <w:sz w:val="20"/>
              </w:rPr>
              <w:t>Retrieved priors and external information</w:t>
            </w:r>
          </w:p>
        </w:tc>
        <w:tc>
          <w:tcPr>
            <w:tcW w:w="1928" w:type="dxa"/>
          </w:tcPr>
          <w:p w14:paraId="20397143" w14:textId="77777777" w:rsidR="00EB5755" w:rsidRDefault="00F609DE">
            <w:pPr>
              <w:pStyle w:val="TableText"/>
              <w:keepNext/>
            </w:pPr>
            <w:r>
              <w:rPr>
                <w:sz w:val="20"/>
              </w:rPr>
              <w:t>Validated against human survey data</w:t>
            </w:r>
          </w:p>
        </w:tc>
        <w:tc>
          <w:tcPr>
            <w:tcW w:w="1474" w:type="dxa"/>
          </w:tcPr>
          <w:p w14:paraId="56BAE557" w14:textId="77777777" w:rsidR="00EB5755" w:rsidRDefault="00F609DE">
            <w:pPr>
              <w:pStyle w:val="TableText"/>
              <w:keepNext/>
            </w:pPr>
            <w:r>
              <w:rPr>
                <w:sz w:val="20"/>
              </w:rPr>
              <w:t>Survey experiments</w:t>
            </w:r>
          </w:p>
        </w:tc>
      </w:tr>
      <w:tr w:rsidR="00EB5755" w14:paraId="374CD838" w14:textId="77777777">
        <w:trPr>
          <w:cantSplit/>
          <w:jc w:val="center"/>
        </w:trPr>
        <w:tc>
          <w:tcPr>
            <w:tcW w:w="1417" w:type="dxa"/>
          </w:tcPr>
          <w:p w14:paraId="3A878544" w14:textId="77777777" w:rsidR="00EB5755" w:rsidRDefault="00F609DE">
            <w:pPr>
              <w:pStyle w:val="TableText"/>
              <w:keepNext/>
            </w:pPr>
            <w:r>
              <w:rPr>
                <w:sz w:val="20"/>
              </w:rPr>
              <w:t>Xiao et al. (2025)</w:t>
            </w:r>
          </w:p>
        </w:tc>
        <w:tc>
          <w:tcPr>
            <w:tcW w:w="1701" w:type="dxa"/>
          </w:tcPr>
          <w:p w14:paraId="7C106175" w14:textId="77777777" w:rsidR="00EB5755" w:rsidRDefault="00F609DE">
            <w:pPr>
              <w:pStyle w:val="TableText"/>
              <w:keepNext/>
            </w:pPr>
            <w:r>
              <w:rPr>
                <w:sz w:val="20"/>
              </w:rPr>
              <w:t>LLM trading firm</w:t>
            </w:r>
          </w:p>
        </w:tc>
        <w:tc>
          <w:tcPr>
            <w:tcW w:w="1757" w:type="dxa"/>
          </w:tcPr>
          <w:p w14:paraId="1B77CAF4" w14:textId="77777777" w:rsidR="00EB5755" w:rsidRDefault="00F609DE">
            <w:pPr>
              <w:pStyle w:val="TableText"/>
              <w:keepNext/>
            </w:pPr>
            <w:r>
              <w:rPr>
                <w:sz w:val="20"/>
              </w:rPr>
              <w:t>Shared market and news data feeds</w:t>
            </w:r>
          </w:p>
        </w:tc>
        <w:tc>
          <w:tcPr>
            <w:tcW w:w="1928" w:type="dxa"/>
          </w:tcPr>
          <w:p w14:paraId="5DB1B972" w14:textId="77777777" w:rsidR="00EB5755" w:rsidRDefault="00F609DE">
            <w:pPr>
              <w:pStyle w:val="TableText"/>
              <w:keepNext/>
            </w:pPr>
            <w:r>
              <w:rPr>
                <w:sz w:val="20"/>
              </w:rPr>
              <w:t>Backtest metrics; no per-claim verification</w:t>
            </w:r>
          </w:p>
        </w:tc>
        <w:tc>
          <w:tcPr>
            <w:tcW w:w="1474" w:type="dxa"/>
          </w:tcPr>
          <w:p w14:paraId="06243D35" w14:textId="77777777" w:rsidR="00EB5755" w:rsidRDefault="00F609DE">
            <w:pPr>
              <w:pStyle w:val="TableText"/>
              <w:keepNext/>
            </w:pPr>
            <w:r>
              <w:rPr>
                <w:sz w:val="20"/>
              </w:rPr>
              <w:t>Equity trading</w:t>
            </w:r>
          </w:p>
        </w:tc>
      </w:tr>
      <w:tr w:rsidR="00EB5755" w14:paraId="2EFB2522" w14:textId="77777777">
        <w:trPr>
          <w:cantSplit/>
          <w:jc w:val="center"/>
        </w:trPr>
        <w:tc>
          <w:tcPr>
            <w:tcW w:w="1417" w:type="dxa"/>
          </w:tcPr>
          <w:p w14:paraId="1A0FBE81" w14:textId="77777777" w:rsidR="00EB5755" w:rsidRDefault="00F609DE">
            <w:pPr>
              <w:pStyle w:val="TableText"/>
              <w:keepNext/>
            </w:pPr>
            <w:r>
              <w:rPr>
                <w:sz w:val="20"/>
              </w:rPr>
              <w:t>Yang et al. (2020)</w:t>
            </w:r>
          </w:p>
        </w:tc>
        <w:tc>
          <w:tcPr>
            <w:tcW w:w="1701" w:type="dxa"/>
          </w:tcPr>
          <w:p w14:paraId="690C0C64" w14:textId="77777777" w:rsidR="00EB5755" w:rsidRDefault="00F609DE">
            <w:pPr>
              <w:pStyle w:val="TableText"/>
              <w:keepNext/>
            </w:pPr>
            <w:r>
              <w:rPr>
                <w:sz w:val="20"/>
              </w:rPr>
              <w:t>Knowledge graph for variable selection</w:t>
            </w:r>
          </w:p>
        </w:tc>
        <w:tc>
          <w:tcPr>
            <w:tcW w:w="1757" w:type="dxa"/>
          </w:tcPr>
          <w:p w14:paraId="0E4434A5" w14:textId="77777777" w:rsidR="00EB5755" w:rsidRDefault="00F609DE">
            <w:pPr>
              <w:pStyle w:val="TableText"/>
              <w:keepNext/>
            </w:pPr>
            <w:r>
              <w:rPr>
                <w:sz w:val="20"/>
              </w:rPr>
              <w:t>Graph extracted from literature by NLP</w:t>
            </w:r>
          </w:p>
        </w:tc>
        <w:tc>
          <w:tcPr>
            <w:tcW w:w="1928" w:type="dxa"/>
          </w:tcPr>
          <w:p w14:paraId="69A44906" w14:textId="77777777" w:rsidR="00EB5755" w:rsidRDefault="00F609DE">
            <w:pPr>
              <w:pStyle w:val="TableText"/>
              <w:keepNext/>
            </w:pPr>
            <w:r>
              <w:rPr>
                <w:sz w:val="20"/>
              </w:rPr>
              <w:t>Forecast accuracy evaluation</w:t>
            </w:r>
          </w:p>
        </w:tc>
        <w:tc>
          <w:tcPr>
            <w:tcW w:w="1474" w:type="dxa"/>
          </w:tcPr>
          <w:p w14:paraId="5E925607" w14:textId="77777777" w:rsidR="00EB5755" w:rsidRDefault="00F609DE">
            <w:pPr>
              <w:pStyle w:val="TableText"/>
              <w:keepNext/>
            </w:pPr>
            <w:r>
              <w:rPr>
                <w:sz w:val="20"/>
              </w:rPr>
              <w:t>Macro forecasting</w:t>
            </w:r>
          </w:p>
        </w:tc>
      </w:tr>
      <w:tr w:rsidR="00EB5755" w14:paraId="22A843C0" w14:textId="77777777">
        <w:trPr>
          <w:cantSplit/>
          <w:jc w:val="center"/>
        </w:trPr>
        <w:tc>
          <w:tcPr>
            <w:tcW w:w="1417" w:type="dxa"/>
          </w:tcPr>
          <w:p w14:paraId="73CC53FA" w14:textId="77777777" w:rsidR="00EB5755" w:rsidRDefault="00F609DE">
            <w:pPr>
              <w:pStyle w:val="TableText"/>
              <w:keepNext/>
            </w:pPr>
            <w:r>
              <w:rPr>
                <w:sz w:val="20"/>
              </w:rPr>
              <w:t>Zhu et al. (2025)</w:t>
            </w:r>
          </w:p>
        </w:tc>
        <w:tc>
          <w:tcPr>
            <w:tcW w:w="1701" w:type="dxa"/>
          </w:tcPr>
          <w:p w14:paraId="00BE9ABB" w14:textId="77777777" w:rsidR="00EB5755" w:rsidRDefault="00F609DE">
            <w:pPr>
              <w:pStyle w:val="TableText"/>
              <w:keepNext/>
            </w:pPr>
            <w:r>
              <w:rPr>
                <w:sz w:val="20"/>
              </w:rPr>
              <w:t>KG-guided RAG</w:t>
            </w:r>
          </w:p>
        </w:tc>
        <w:tc>
          <w:tcPr>
            <w:tcW w:w="1757" w:type="dxa"/>
          </w:tcPr>
          <w:p w14:paraId="2B42A39E" w14:textId="77777777" w:rsidR="00EB5755" w:rsidRDefault="00F609DE">
            <w:pPr>
              <w:pStyle w:val="TableText"/>
              <w:keepNext/>
            </w:pPr>
            <w:r>
              <w:rPr>
                <w:sz w:val="20"/>
              </w:rPr>
              <w:t>Retrieved chunks expanded by graph</w:t>
            </w:r>
          </w:p>
        </w:tc>
        <w:tc>
          <w:tcPr>
            <w:tcW w:w="1928" w:type="dxa"/>
          </w:tcPr>
          <w:p w14:paraId="368BBA45" w14:textId="77777777" w:rsidR="00EB5755" w:rsidRDefault="00F609DE">
            <w:pPr>
              <w:pStyle w:val="TableText"/>
              <w:keepNext/>
            </w:pPr>
            <w:r>
              <w:rPr>
                <w:sz w:val="20"/>
              </w:rPr>
              <w:t>Retrieval and response quality metrics</w:t>
            </w:r>
          </w:p>
        </w:tc>
        <w:tc>
          <w:tcPr>
            <w:tcW w:w="1474" w:type="dxa"/>
          </w:tcPr>
          <w:p w14:paraId="2975AE31" w14:textId="77777777" w:rsidR="00EB5755" w:rsidRDefault="00F609DE">
            <w:pPr>
              <w:pStyle w:val="TableText"/>
              <w:keepNext/>
            </w:pPr>
            <w:r>
              <w:rPr>
                <w:sz w:val="20"/>
              </w:rPr>
              <w:t>Open-domain QA</w:t>
            </w:r>
          </w:p>
        </w:tc>
      </w:tr>
      <w:tr w:rsidR="00EB5755" w14:paraId="1EDADD5B" w14:textId="77777777">
        <w:trPr>
          <w:cantSplit/>
          <w:jc w:val="center"/>
        </w:trPr>
        <w:tc>
          <w:tcPr>
            <w:tcW w:w="1417" w:type="dxa"/>
          </w:tcPr>
          <w:p w14:paraId="2C3BEE33" w14:textId="77777777" w:rsidR="00EB5755" w:rsidRDefault="00F609DE">
            <w:pPr>
              <w:pStyle w:val="TableText"/>
              <w:keepNext/>
            </w:pPr>
            <w:proofErr w:type="spellStart"/>
            <w:r>
              <w:rPr>
                <w:sz w:val="20"/>
              </w:rPr>
              <w:t>Dadopoulos</w:t>
            </w:r>
            <w:proofErr w:type="spellEnd"/>
            <w:r>
              <w:rPr>
                <w:sz w:val="20"/>
              </w:rPr>
              <w:t xml:space="preserve"> et al. (2025)</w:t>
            </w:r>
          </w:p>
        </w:tc>
        <w:tc>
          <w:tcPr>
            <w:tcW w:w="1701" w:type="dxa"/>
          </w:tcPr>
          <w:p w14:paraId="122DDF04" w14:textId="77777777" w:rsidR="00EB5755" w:rsidRDefault="00F609DE">
            <w:pPr>
              <w:pStyle w:val="TableText"/>
              <w:keepNext/>
            </w:pPr>
            <w:r>
              <w:rPr>
                <w:sz w:val="20"/>
              </w:rPr>
              <w:t>Metadata-driven RAG</w:t>
            </w:r>
          </w:p>
        </w:tc>
        <w:tc>
          <w:tcPr>
            <w:tcW w:w="1757" w:type="dxa"/>
          </w:tcPr>
          <w:p w14:paraId="04D150AF" w14:textId="77777777" w:rsidR="00EB5755" w:rsidRDefault="00F609DE">
            <w:pPr>
              <w:pStyle w:val="TableText"/>
              <w:keepNext/>
            </w:pPr>
            <w:r>
              <w:rPr>
                <w:sz w:val="20"/>
              </w:rPr>
              <w:t>Contextual document chunks</w:t>
            </w:r>
          </w:p>
        </w:tc>
        <w:tc>
          <w:tcPr>
            <w:tcW w:w="1928" w:type="dxa"/>
          </w:tcPr>
          <w:p w14:paraId="6D10EDD6" w14:textId="77777777" w:rsidR="00EB5755" w:rsidRDefault="00F609DE">
            <w:pPr>
              <w:pStyle w:val="TableText"/>
              <w:keepNext/>
            </w:pPr>
            <w:proofErr w:type="spellStart"/>
            <w:r>
              <w:rPr>
                <w:sz w:val="20"/>
              </w:rPr>
              <w:t>FinanceBench</w:t>
            </w:r>
            <w:proofErr w:type="spellEnd"/>
            <w:r>
              <w:rPr>
                <w:sz w:val="20"/>
              </w:rPr>
              <w:t xml:space="preserve"> accuracy</w:t>
            </w:r>
          </w:p>
        </w:tc>
        <w:tc>
          <w:tcPr>
            <w:tcW w:w="1474" w:type="dxa"/>
          </w:tcPr>
          <w:p w14:paraId="3D8127A6" w14:textId="77777777" w:rsidR="00EB5755" w:rsidRDefault="00F609DE">
            <w:pPr>
              <w:pStyle w:val="TableText"/>
              <w:keepNext/>
            </w:pPr>
            <w:r>
              <w:rPr>
                <w:sz w:val="20"/>
              </w:rPr>
              <w:t>Corporate filings</w:t>
            </w:r>
          </w:p>
        </w:tc>
      </w:tr>
      <w:tr w:rsidR="00EB5755" w14:paraId="112C68CC" w14:textId="77777777">
        <w:trPr>
          <w:cantSplit/>
          <w:jc w:val="center"/>
        </w:trPr>
        <w:tc>
          <w:tcPr>
            <w:tcW w:w="1417" w:type="dxa"/>
          </w:tcPr>
          <w:p w14:paraId="4D6A9B90" w14:textId="77777777" w:rsidR="00EB5755" w:rsidRDefault="00F609DE">
            <w:pPr>
              <w:pStyle w:val="TableText"/>
              <w:keepNext/>
            </w:pPr>
            <w:r>
              <w:rPr>
                <w:sz w:val="20"/>
              </w:rPr>
              <w:t>Kato (2026)</w:t>
            </w:r>
          </w:p>
        </w:tc>
        <w:tc>
          <w:tcPr>
            <w:tcW w:w="1701" w:type="dxa"/>
          </w:tcPr>
          <w:p w14:paraId="0DDEC34D" w14:textId="77777777" w:rsidR="00EB5755" w:rsidRDefault="00F609DE">
            <w:pPr>
              <w:pStyle w:val="TableText"/>
              <w:keepNext/>
            </w:pPr>
            <w:r>
              <w:rPr>
                <w:sz w:val="20"/>
              </w:rPr>
              <w:t xml:space="preserve">Model-grounded </w:t>
            </w:r>
            <w:proofErr w:type="spellStart"/>
            <w:r>
              <w:rPr>
                <w:sz w:val="20"/>
              </w:rPr>
              <w:t>GraphRAG</w:t>
            </w:r>
            <w:proofErr w:type="spellEnd"/>
            <w:r>
              <w:rPr>
                <w:sz w:val="20"/>
              </w:rPr>
              <w:t xml:space="preserve"> economist</w:t>
            </w:r>
          </w:p>
        </w:tc>
        <w:tc>
          <w:tcPr>
            <w:tcW w:w="1757" w:type="dxa"/>
          </w:tcPr>
          <w:p w14:paraId="35F7083C" w14:textId="77777777" w:rsidR="00EB5755" w:rsidRDefault="00F609DE">
            <w:pPr>
              <w:pStyle w:val="TableText"/>
              <w:keepNext/>
            </w:pPr>
            <w:r>
              <w:rPr>
                <w:sz w:val="20"/>
              </w:rPr>
              <w:t>Executed model computations in the graph</w:t>
            </w:r>
          </w:p>
        </w:tc>
        <w:tc>
          <w:tcPr>
            <w:tcW w:w="1928" w:type="dxa"/>
          </w:tcPr>
          <w:p w14:paraId="6103C687" w14:textId="77777777" w:rsidR="00EB5755" w:rsidRDefault="00F609DE">
            <w:pPr>
              <w:pStyle w:val="TableText"/>
              <w:keepNext/>
            </w:pPr>
            <w:r>
              <w:rPr>
                <w:sz w:val="20"/>
              </w:rPr>
              <w:t>Traceable evidence and model-run nodes</w:t>
            </w:r>
          </w:p>
        </w:tc>
        <w:tc>
          <w:tcPr>
            <w:tcW w:w="1474" w:type="dxa"/>
          </w:tcPr>
          <w:p w14:paraId="68E415FD" w14:textId="77777777" w:rsidR="00EB5755" w:rsidRDefault="00F609DE">
            <w:pPr>
              <w:pStyle w:val="TableText"/>
              <w:keepNext/>
            </w:pPr>
            <w:r>
              <w:rPr>
                <w:sz w:val="20"/>
              </w:rPr>
              <w:t>U.S. inflation and bank stress</w:t>
            </w:r>
          </w:p>
        </w:tc>
      </w:tr>
      <w:tr w:rsidR="00EB5755" w14:paraId="3C71B78A" w14:textId="77777777">
        <w:trPr>
          <w:cantSplit/>
          <w:jc w:val="center"/>
        </w:trPr>
        <w:tc>
          <w:tcPr>
            <w:tcW w:w="1417" w:type="dxa"/>
          </w:tcPr>
          <w:p w14:paraId="6FBD2470" w14:textId="77777777" w:rsidR="00EB5755" w:rsidRDefault="00F609DE">
            <w:pPr>
              <w:pStyle w:val="TableText"/>
            </w:pPr>
            <w:r>
              <w:rPr>
                <w:sz w:val="20"/>
              </w:rPr>
              <w:t>Macrograph AI (this work)</w:t>
            </w:r>
          </w:p>
        </w:tc>
        <w:tc>
          <w:tcPr>
            <w:tcW w:w="1701" w:type="dxa"/>
          </w:tcPr>
          <w:p w14:paraId="462BBDB8" w14:textId="77777777" w:rsidR="00EB5755" w:rsidRDefault="00F609DE">
            <w:pPr>
              <w:pStyle w:val="TableText"/>
            </w:pPr>
            <w:r>
              <w:rPr>
                <w:sz w:val="20"/>
              </w:rPr>
              <w:t>Ownership-constrained multi-agent platform</w:t>
            </w:r>
          </w:p>
        </w:tc>
        <w:tc>
          <w:tcPr>
            <w:tcW w:w="1757" w:type="dxa"/>
          </w:tcPr>
          <w:p w14:paraId="171A1E61" w14:textId="77777777" w:rsidR="00EB5755" w:rsidRDefault="00F609DE">
            <w:pPr>
              <w:pStyle w:val="TableText"/>
            </w:pPr>
            <w:r>
              <w:rPr>
                <w:sz w:val="20"/>
              </w:rPr>
              <w:t>Sector-owned official observations through MCP</w:t>
            </w:r>
          </w:p>
        </w:tc>
        <w:tc>
          <w:tcPr>
            <w:tcW w:w="1928" w:type="dxa"/>
          </w:tcPr>
          <w:p w14:paraId="600C1D3E" w14:textId="77777777" w:rsidR="00EB5755" w:rsidRDefault="00F609DE">
            <w:pPr>
              <w:pStyle w:val="TableText"/>
            </w:pPr>
            <w:r>
              <w:rPr>
                <w:sz w:val="20"/>
              </w:rPr>
              <w:t>Protocol-level provenance, edge evidence audit, claim verifier (library)</w:t>
            </w:r>
          </w:p>
        </w:tc>
        <w:tc>
          <w:tcPr>
            <w:tcW w:w="1474" w:type="dxa"/>
          </w:tcPr>
          <w:p w14:paraId="4BCAC198" w14:textId="77777777" w:rsidR="00EB5755" w:rsidRDefault="00F609DE">
            <w:pPr>
              <w:pStyle w:val="TableText"/>
            </w:pPr>
            <w:r>
              <w:rPr>
                <w:sz w:val="20"/>
              </w:rPr>
              <w:t>Indian macroeconomy</w:t>
            </w:r>
          </w:p>
        </w:tc>
      </w:tr>
    </w:tbl>
    <w:p w14:paraId="719B025F" w14:textId="77777777" w:rsidR="00EB5755" w:rsidRDefault="00EB5755">
      <w:pPr>
        <w:pStyle w:val="Plain"/>
        <w:spacing w:after="160"/>
      </w:pPr>
    </w:p>
    <w:p w14:paraId="62B6DD29" w14:textId="77777777" w:rsidR="00EB5755" w:rsidRDefault="00F609DE">
      <w:pPr>
        <w:pStyle w:val="Heading2"/>
        <w:tabs>
          <w:tab w:val="left" w:pos="794"/>
        </w:tabs>
        <w:ind w:left="794" w:hanging="794"/>
      </w:pPr>
      <w:bookmarkStart w:id="32" w:name="_Toc9029"/>
      <w:r>
        <w:t>2.9</w:t>
      </w:r>
      <w:r>
        <w:tab/>
        <w:t>RESEARCH GAPS AND MOTIVATION</w:t>
      </w:r>
      <w:bookmarkEnd w:id="32"/>
    </w:p>
    <w:p w14:paraId="1C4F6868" w14:textId="3555C0D3" w:rsidR="00EB5755" w:rsidRDefault="0046463D">
      <w:r w:rsidRPr="0046463D">
        <w:t xml:space="preserve">Role </w:t>
      </w:r>
      <w:proofErr w:type="spellStart"/>
      <w:r w:rsidRPr="0046463D">
        <w:t>specialised</w:t>
      </w:r>
      <w:proofErr w:type="spellEnd"/>
      <w:r w:rsidRPr="0046463D">
        <w:t xml:space="preserve"> agents, knowledge graphs and grounded generation are each well-studied, as shown in the review. There are four sections of blank space to be filled with a platform that should be able to provide cross-sector answers to specific questions related to an economy from official statistics.</w:t>
      </w:r>
    </w:p>
    <w:p w14:paraId="2D651096" w14:textId="28B5D911" w:rsidR="00EB5755" w:rsidRDefault="00F609DE">
      <w:pPr>
        <w:spacing w:after="60"/>
        <w:ind w:left="680" w:hanging="454"/>
      </w:pPr>
      <w:r>
        <w:t>1.  </w:t>
      </w:r>
      <w:r>
        <w:rPr>
          <w:b/>
        </w:rPr>
        <w:t>Data ownership across agents.</w:t>
      </w:r>
      <w:r>
        <w:t xml:space="preserve"> </w:t>
      </w:r>
      <w:r w:rsidR="0046463D" w:rsidRPr="0046463D">
        <w:t>Typically, multi agent systems have one data feed. A rule that ensures that each indicator has exactly one owner, only other agents can gain access to it in a declared exchange does not preclude duplicate and conflicting values, but is not often stated or enforced.</w:t>
      </w:r>
    </w:p>
    <w:p w14:paraId="193A03D1" w14:textId="565EB543" w:rsidR="00EB5755" w:rsidRDefault="00F609DE">
      <w:pPr>
        <w:spacing w:after="60"/>
        <w:ind w:left="680" w:hanging="454"/>
      </w:pPr>
      <w:r>
        <w:t>2.  </w:t>
      </w:r>
      <w:r>
        <w:rPr>
          <w:b/>
        </w:rPr>
        <w:t>Evidence grades for causal edges.</w:t>
      </w:r>
      <w:r>
        <w:t xml:space="preserve"> </w:t>
      </w:r>
      <w:r w:rsidR="0046463D" w:rsidRPr="0046463D">
        <w:t>Normally, knowledge graphs are represented as facts. It distinguishes typed-in by designer relationships from supported relationships (via data), and makes it apparent to the user, which helps with honest scenario analysis</w:t>
      </w:r>
      <w:r>
        <w:t>.</w:t>
      </w:r>
    </w:p>
    <w:p w14:paraId="61B11AAD" w14:textId="722C8317" w:rsidR="00EB5755" w:rsidRDefault="00F609DE">
      <w:pPr>
        <w:spacing w:after="60"/>
        <w:ind w:left="680" w:hanging="454"/>
      </w:pPr>
      <w:r>
        <w:t>3.  </w:t>
      </w:r>
      <w:r>
        <w:rPr>
          <w:b/>
        </w:rPr>
        <w:t>Machine-checked numbers.</w:t>
      </w:r>
      <w:r>
        <w:t xml:space="preserve"> </w:t>
      </w:r>
      <w:r w:rsidR="0046463D" w:rsidRPr="0046463D">
        <w:t xml:space="preserve">Grounding is the process used to reduce hallucination, but it does not indicate the correct answer. This is addressed by the deterministic </w:t>
      </w:r>
      <w:proofErr w:type="spellStart"/>
      <w:r w:rsidR="0046463D" w:rsidRPr="0046463D">
        <w:t>recomputation</w:t>
      </w:r>
      <w:proofErr w:type="spellEnd"/>
      <w:r w:rsidR="0046463D" w:rsidRPr="0046463D">
        <w:t xml:space="preserve"> of claims with evidence.</w:t>
      </w:r>
    </w:p>
    <w:p w14:paraId="62595010" w14:textId="5608BCBC" w:rsidR="00EB5755" w:rsidRDefault="00F609DE">
      <w:pPr>
        <w:spacing w:after="60"/>
        <w:ind w:left="680" w:hanging="454"/>
      </w:pPr>
      <w:r>
        <w:t>4.  </w:t>
      </w:r>
      <w:r>
        <w:rPr>
          <w:b/>
        </w:rPr>
        <w:t>Coverage of India.</w:t>
      </w:r>
      <w:r>
        <w:t xml:space="preserve"> </w:t>
      </w:r>
      <w:r w:rsidR="0046463D" w:rsidRPr="0046463D">
        <w:t xml:space="preserve">Focused published systems are based in the USA and equity markets. There is need for an Indian platform to incorporate </w:t>
      </w:r>
      <w:proofErr w:type="spellStart"/>
      <w:r w:rsidR="0046463D" w:rsidRPr="0046463D">
        <w:t>MoSPI</w:t>
      </w:r>
      <w:proofErr w:type="spellEnd"/>
      <w:r w:rsidR="0046463D" w:rsidRPr="0046463D">
        <w:t>, RBI and the peculiarities of their dispositions.</w:t>
      </w:r>
    </w:p>
    <w:p w14:paraId="17616143" w14:textId="77777777" w:rsidR="00EB5755" w:rsidRDefault="00F609DE">
      <w:pPr>
        <w:pStyle w:val="Heading2"/>
        <w:tabs>
          <w:tab w:val="left" w:pos="794"/>
        </w:tabs>
        <w:ind w:left="794" w:hanging="794"/>
      </w:pPr>
      <w:bookmarkStart w:id="33" w:name="_Toc9030"/>
      <w:r>
        <w:t>2.10</w:t>
      </w:r>
      <w:r>
        <w:tab/>
        <w:t>TECHNOLOGIES USED</w:t>
      </w:r>
      <w:bookmarkEnd w:id="33"/>
    </w:p>
    <w:p w14:paraId="0DDD0CF4" w14:textId="77777777" w:rsidR="00EB5755" w:rsidRDefault="00F609DE">
      <w:r>
        <w:t xml:space="preserve">Table 2.2 lists the technologies used in the implementation and the role of each. </w:t>
      </w:r>
      <w:proofErr w:type="spellStart"/>
      <w:r>
        <w:t>PydanticAI</w:t>
      </w:r>
      <w:proofErr w:type="spellEnd"/>
      <w:r>
        <w:t xml:space="preserve"> and a vector database appeared in early design documents but are not part of the implemented system.</w:t>
      </w:r>
    </w:p>
    <w:p w14:paraId="7446964C" w14:textId="77777777" w:rsidR="00EB5755" w:rsidRDefault="00F609DE">
      <w:pPr>
        <w:pStyle w:val="TabCaption"/>
      </w:pPr>
      <w:bookmarkStart w:id="34" w:name="_Tabtech"/>
      <w:r>
        <w:rPr>
          <w:b/>
        </w:rPr>
        <w:lastRenderedPageBreak/>
        <w:t xml:space="preserve">Table 2.2: </w:t>
      </w:r>
      <w:r>
        <w:t>Technologies used in Macrograph AI</w:t>
      </w:r>
      <w:bookmarkEnd w:id="34"/>
    </w:p>
    <w:tbl>
      <w:tblPr>
        <w:tblStyle w:val="TableGrid"/>
        <w:tblW w:w="0" w:type="auto"/>
        <w:jc w:val="center"/>
        <w:tblLayout w:type="fixed"/>
        <w:tblLook w:val="04A0" w:firstRow="1" w:lastRow="0" w:firstColumn="1" w:lastColumn="0" w:noHBand="0" w:noVBand="1"/>
      </w:tblPr>
      <w:tblGrid>
        <w:gridCol w:w="1701"/>
        <w:gridCol w:w="2948"/>
        <w:gridCol w:w="3628"/>
      </w:tblGrid>
      <w:tr w:rsidR="00EB5755" w14:paraId="65214DBE" w14:textId="77777777">
        <w:trPr>
          <w:cantSplit/>
          <w:tblHeader/>
          <w:jc w:val="center"/>
        </w:trPr>
        <w:tc>
          <w:tcPr>
            <w:tcW w:w="1701" w:type="dxa"/>
            <w:shd w:val="clear" w:color="auto" w:fill="D9D9D9"/>
          </w:tcPr>
          <w:p w14:paraId="5300E183" w14:textId="77777777" w:rsidR="00EB5755" w:rsidRDefault="00F609DE">
            <w:pPr>
              <w:pStyle w:val="TableText"/>
              <w:keepNext/>
            </w:pPr>
            <w:r>
              <w:rPr>
                <w:b/>
              </w:rPr>
              <w:t>Layer</w:t>
            </w:r>
          </w:p>
        </w:tc>
        <w:tc>
          <w:tcPr>
            <w:tcW w:w="2948" w:type="dxa"/>
            <w:shd w:val="clear" w:color="auto" w:fill="D9D9D9"/>
          </w:tcPr>
          <w:p w14:paraId="63D83AD3" w14:textId="77777777" w:rsidR="00EB5755" w:rsidRDefault="00F609DE">
            <w:pPr>
              <w:pStyle w:val="TableText"/>
              <w:keepNext/>
            </w:pPr>
            <w:r>
              <w:rPr>
                <w:b/>
              </w:rPr>
              <w:t>Technology</w:t>
            </w:r>
          </w:p>
        </w:tc>
        <w:tc>
          <w:tcPr>
            <w:tcW w:w="3628" w:type="dxa"/>
            <w:shd w:val="clear" w:color="auto" w:fill="D9D9D9"/>
          </w:tcPr>
          <w:p w14:paraId="7955A17E" w14:textId="77777777" w:rsidR="00EB5755" w:rsidRDefault="00F609DE">
            <w:pPr>
              <w:pStyle w:val="TableText"/>
              <w:keepNext/>
            </w:pPr>
            <w:r>
              <w:rPr>
                <w:b/>
              </w:rPr>
              <w:t>Role</w:t>
            </w:r>
          </w:p>
        </w:tc>
      </w:tr>
      <w:tr w:rsidR="00EB5755" w14:paraId="78D44021" w14:textId="77777777">
        <w:trPr>
          <w:cantSplit/>
          <w:jc w:val="center"/>
        </w:trPr>
        <w:tc>
          <w:tcPr>
            <w:tcW w:w="1701" w:type="dxa"/>
          </w:tcPr>
          <w:p w14:paraId="49B04C50" w14:textId="77777777" w:rsidR="00EB5755" w:rsidRDefault="00F609DE">
            <w:pPr>
              <w:pStyle w:val="TableText"/>
              <w:keepNext/>
            </w:pPr>
            <w:r>
              <w:t>Language and runtime</w:t>
            </w:r>
          </w:p>
        </w:tc>
        <w:tc>
          <w:tcPr>
            <w:tcW w:w="2948" w:type="dxa"/>
          </w:tcPr>
          <w:p w14:paraId="0B6C6E2F" w14:textId="77777777" w:rsidR="00EB5755" w:rsidRDefault="00F609DE">
            <w:pPr>
              <w:pStyle w:val="TableText"/>
              <w:keepNext/>
            </w:pPr>
            <w:r>
              <w:t xml:space="preserve">Python 3.12, </w:t>
            </w:r>
            <w:proofErr w:type="spellStart"/>
            <w:r>
              <w:t>uv</w:t>
            </w:r>
            <w:proofErr w:type="spellEnd"/>
          </w:p>
        </w:tc>
        <w:tc>
          <w:tcPr>
            <w:tcW w:w="3628" w:type="dxa"/>
          </w:tcPr>
          <w:p w14:paraId="59CBC1BC" w14:textId="77777777" w:rsidR="00EB5755" w:rsidRDefault="00F609DE">
            <w:pPr>
              <w:pStyle w:val="TableText"/>
              <w:keepNext/>
            </w:pPr>
            <w:r>
              <w:t>Backend implementation and dependency management</w:t>
            </w:r>
          </w:p>
        </w:tc>
      </w:tr>
      <w:tr w:rsidR="00EB5755" w14:paraId="50F4280B" w14:textId="77777777">
        <w:trPr>
          <w:cantSplit/>
          <w:jc w:val="center"/>
        </w:trPr>
        <w:tc>
          <w:tcPr>
            <w:tcW w:w="1701" w:type="dxa"/>
          </w:tcPr>
          <w:p w14:paraId="01AD3557" w14:textId="77777777" w:rsidR="00EB5755" w:rsidRDefault="00F609DE">
            <w:pPr>
              <w:pStyle w:val="TableText"/>
              <w:keepNext/>
            </w:pPr>
            <w:r>
              <w:t>Orchestration</w:t>
            </w:r>
          </w:p>
        </w:tc>
        <w:tc>
          <w:tcPr>
            <w:tcW w:w="2948" w:type="dxa"/>
          </w:tcPr>
          <w:p w14:paraId="6CE40E1D" w14:textId="77777777" w:rsidR="00EB5755" w:rsidRDefault="00F609DE">
            <w:pPr>
              <w:pStyle w:val="TableText"/>
              <w:keepNext/>
            </w:pPr>
            <w:proofErr w:type="spellStart"/>
            <w:r>
              <w:t>LangGraph</w:t>
            </w:r>
            <w:proofErr w:type="spellEnd"/>
            <w:r>
              <w:t xml:space="preserve"> (</w:t>
            </w:r>
            <w:proofErr w:type="spellStart"/>
            <w:r>
              <w:t>LangChain</w:t>
            </w:r>
            <w:proofErr w:type="spellEnd"/>
            <w:r>
              <w:t>, n.d.)</w:t>
            </w:r>
          </w:p>
        </w:tc>
        <w:tc>
          <w:tcPr>
            <w:tcW w:w="3628" w:type="dxa"/>
          </w:tcPr>
          <w:p w14:paraId="03FE61A2" w14:textId="77777777" w:rsidR="00EB5755" w:rsidRDefault="00F609DE">
            <w:pPr>
              <w:pStyle w:val="TableText"/>
              <w:keepNext/>
            </w:pPr>
            <w:r>
              <w:t>Stateful four-node orchestration graph</w:t>
            </w:r>
          </w:p>
        </w:tc>
      </w:tr>
      <w:tr w:rsidR="00EB5755" w14:paraId="264CA701" w14:textId="77777777">
        <w:trPr>
          <w:cantSplit/>
          <w:jc w:val="center"/>
        </w:trPr>
        <w:tc>
          <w:tcPr>
            <w:tcW w:w="1701" w:type="dxa"/>
          </w:tcPr>
          <w:p w14:paraId="41B0FD92" w14:textId="77777777" w:rsidR="00EB5755" w:rsidRDefault="00F609DE">
            <w:pPr>
              <w:pStyle w:val="TableText"/>
              <w:keepNext/>
            </w:pPr>
            <w:r>
              <w:t>Data tools</w:t>
            </w:r>
          </w:p>
        </w:tc>
        <w:tc>
          <w:tcPr>
            <w:tcW w:w="2948" w:type="dxa"/>
          </w:tcPr>
          <w:p w14:paraId="3DFCA022" w14:textId="77777777" w:rsidR="00EB5755" w:rsidRDefault="00F609DE">
            <w:pPr>
              <w:pStyle w:val="TableText"/>
              <w:keepNext/>
            </w:pPr>
            <w:proofErr w:type="spellStart"/>
            <w:r>
              <w:t>FastMCP</w:t>
            </w:r>
            <w:proofErr w:type="spellEnd"/>
            <w:r>
              <w:t xml:space="preserve"> (Lowin, n.d.)</w:t>
            </w:r>
          </w:p>
        </w:tc>
        <w:tc>
          <w:tcPr>
            <w:tcW w:w="3628" w:type="dxa"/>
          </w:tcPr>
          <w:p w14:paraId="1F9806E1" w14:textId="77777777" w:rsidR="00EB5755" w:rsidRDefault="00F609DE">
            <w:pPr>
              <w:pStyle w:val="TableText"/>
              <w:keepNext/>
            </w:pPr>
            <w:r>
              <w:t>One MCP tool server per sector</w:t>
            </w:r>
          </w:p>
        </w:tc>
      </w:tr>
      <w:tr w:rsidR="00EB5755" w14:paraId="647D517E" w14:textId="77777777">
        <w:trPr>
          <w:cantSplit/>
          <w:jc w:val="center"/>
        </w:trPr>
        <w:tc>
          <w:tcPr>
            <w:tcW w:w="1701" w:type="dxa"/>
          </w:tcPr>
          <w:p w14:paraId="65AF8CDB" w14:textId="77777777" w:rsidR="00EB5755" w:rsidRDefault="00F609DE">
            <w:pPr>
              <w:pStyle w:val="TableText"/>
              <w:keepNext/>
            </w:pPr>
            <w:r>
              <w:t>API gateway</w:t>
            </w:r>
          </w:p>
        </w:tc>
        <w:tc>
          <w:tcPr>
            <w:tcW w:w="2948" w:type="dxa"/>
          </w:tcPr>
          <w:p w14:paraId="1ABB8FF1" w14:textId="77777777" w:rsidR="00EB5755" w:rsidRDefault="00F609DE">
            <w:pPr>
              <w:pStyle w:val="TableText"/>
              <w:keepNext/>
            </w:pPr>
            <w:proofErr w:type="spellStart"/>
            <w:r>
              <w:t>FastAPI</w:t>
            </w:r>
            <w:proofErr w:type="spellEnd"/>
            <w:r>
              <w:t xml:space="preserve"> (Ramírez, n.d.), </w:t>
            </w:r>
            <w:proofErr w:type="spellStart"/>
            <w:r>
              <w:t>Uvicorn</w:t>
            </w:r>
            <w:proofErr w:type="spellEnd"/>
          </w:p>
        </w:tc>
        <w:tc>
          <w:tcPr>
            <w:tcW w:w="3628" w:type="dxa"/>
          </w:tcPr>
          <w:p w14:paraId="288DD6FC" w14:textId="77777777" w:rsidR="00EB5755" w:rsidRDefault="00F609DE">
            <w:pPr>
              <w:pStyle w:val="TableText"/>
              <w:keepNext/>
            </w:pPr>
            <w:r>
              <w:t>HTTP and Server-Sent Events interface</w:t>
            </w:r>
          </w:p>
        </w:tc>
      </w:tr>
      <w:tr w:rsidR="00EB5755" w14:paraId="1561B2D1" w14:textId="77777777">
        <w:trPr>
          <w:cantSplit/>
          <w:jc w:val="center"/>
        </w:trPr>
        <w:tc>
          <w:tcPr>
            <w:tcW w:w="1701" w:type="dxa"/>
          </w:tcPr>
          <w:p w14:paraId="36AC47B5" w14:textId="77777777" w:rsidR="00EB5755" w:rsidRDefault="00F609DE">
            <w:pPr>
              <w:pStyle w:val="TableText"/>
              <w:keepNext/>
            </w:pPr>
            <w:r>
              <w:t>Models and validation</w:t>
            </w:r>
          </w:p>
        </w:tc>
        <w:tc>
          <w:tcPr>
            <w:tcW w:w="2948" w:type="dxa"/>
          </w:tcPr>
          <w:p w14:paraId="0A47CB0A" w14:textId="77777777" w:rsidR="00EB5755" w:rsidRDefault="00F609DE">
            <w:pPr>
              <w:pStyle w:val="TableText"/>
              <w:keepNext/>
            </w:pPr>
            <w:proofErr w:type="spellStart"/>
            <w:r>
              <w:t>Pydantic</w:t>
            </w:r>
            <w:proofErr w:type="spellEnd"/>
            <w:r>
              <w:t xml:space="preserve"> v2 (</w:t>
            </w:r>
            <w:proofErr w:type="spellStart"/>
            <w:r>
              <w:t>Pydantic</w:t>
            </w:r>
            <w:proofErr w:type="spellEnd"/>
            <w:r>
              <w:t xml:space="preserve"> Services Inc., n.d.)</w:t>
            </w:r>
          </w:p>
        </w:tc>
        <w:tc>
          <w:tcPr>
            <w:tcW w:w="3628" w:type="dxa"/>
          </w:tcPr>
          <w:p w14:paraId="7F4501C4" w14:textId="77777777" w:rsidR="00EB5755" w:rsidRDefault="00F609DE">
            <w:pPr>
              <w:pStyle w:val="TableText"/>
              <w:keepNext/>
            </w:pPr>
            <w:r>
              <w:t>Typed messages, observations and claims</w:t>
            </w:r>
          </w:p>
        </w:tc>
      </w:tr>
      <w:tr w:rsidR="00EB5755" w14:paraId="1BCD9894" w14:textId="77777777">
        <w:trPr>
          <w:cantSplit/>
          <w:jc w:val="center"/>
        </w:trPr>
        <w:tc>
          <w:tcPr>
            <w:tcW w:w="1701" w:type="dxa"/>
          </w:tcPr>
          <w:p w14:paraId="6015C415" w14:textId="77777777" w:rsidR="00EB5755" w:rsidRDefault="00F609DE">
            <w:pPr>
              <w:pStyle w:val="TableText"/>
              <w:keepNext/>
            </w:pPr>
            <w:r>
              <w:t>Analytical store</w:t>
            </w:r>
          </w:p>
        </w:tc>
        <w:tc>
          <w:tcPr>
            <w:tcW w:w="2948" w:type="dxa"/>
          </w:tcPr>
          <w:p w14:paraId="3E103065" w14:textId="77777777" w:rsidR="00EB5755" w:rsidRDefault="00F609DE">
            <w:pPr>
              <w:pStyle w:val="TableText"/>
              <w:keepNext/>
            </w:pPr>
            <w:proofErr w:type="spellStart"/>
            <w:r>
              <w:t>DuckDB</w:t>
            </w:r>
            <w:proofErr w:type="spellEnd"/>
            <w:r>
              <w:t xml:space="preserve"> (</w:t>
            </w:r>
            <w:proofErr w:type="spellStart"/>
            <w:r>
              <w:t>Raasveldt</w:t>
            </w:r>
            <w:proofErr w:type="spellEnd"/>
            <w:r>
              <w:t xml:space="preserve"> &amp; </w:t>
            </w:r>
            <w:proofErr w:type="spellStart"/>
            <w:r>
              <w:t>Mühleisen</w:t>
            </w:r>
            <w:proofErr w:type="spellEnd"/>
            <w:r>
              <w:t>, 2019), SQLite</w:t>
            </w:r>
          </w:p>
        </w:tc>
        <w:tc>
          <w:tcPr>
            <w:tcW w:w="3628" w:type="dxa"/>
          </w:tcPr>
          <w:p w14:paraId="0E1D7992" w14:textId="77777777" w:rsidR="00EB5755" w:rsidRDefault="00F609DE">
            <w:pPr>
              <w:pStyle w:val="TableText"/>
              <w:keepNext/>
            </w:pPr>
            <w:r>
              <w:t>Sector stores, canonical store, claim audits</w:t>
            </w:r>
          </w:p>
        </w:tc>
      </w:tr>
      <w:tr w:rsidR="00EB5755" w14:paraId="0C3EC8A3" w14:textId="77777777">
        <w:trPr>
          <w:cantSplit/>
          <w:jc w:val="center"/>
        </w:trPr>
        <w:tc>
          <w:tcPr>
            <w:tcW w:w="1701" w:type="dxa"/>
          </w:tcPr>
          <w:p w14:paraId="396324A2" w14:textId="77777777" w:rsidR="00EB5755" w:rsidRDefault="00F609DE">
            <w:pPr>
              <w:pStyle w:val="TableText"/>
              <w:keepNext/>
            </w:pPr>
            <w:r>
              <w:t>Graph and statistics</w:t>
            </w:r>
          </w:p>
        </w:tc>
        <w:tc>
          <w:tcPr>
            <w:tcW w:w="2948" w:type="dxa"/>
          </w:tcPr>
          <w:p w14:paraId="2B811D8A" w14:textId="77777777" w:rsidR="00EB5755" w:rsidRDefault="00F609DE">
            <w:pPr>
              <w:pStyle w:val="TableText"/>
              <w:keepNext/>
            </w:pPr>
            <w:proofErr w:type="spellStart"/>
            <w:r>
              <w:t>NetworkX</w:t>
            </w:r>
            <w:proofErr w:type="spellEnd"/>
            <w:r>
              <w:t xml:space="preserve"> (Hagberg et al., 2008), </w:t>
            </w:r>
            <w:proofErr w:type="spellStart"/>
            <w:r>
              <w:t>statsmodels</w:t>
            </w:r>
            <w:proofErr w:type="spellEnd"/>
            <w:r>
              <w:t xml:space="preserve"> (Seabold &amp; </w:t>
            </w:r>
            <w:proofErr w:type="spellStart"/>
            <w:r>
              <w:t>Perktold</w:t>
            </w:r>
            <w:proofErr w:type="spellEnd"/>
            <w:r>
              <w:t>, 2010), pandas</w:t>
            </w:r>
          </w:p>
        </w:tc>
        <w:tc>
          <w:tcPr>
            <w:tcW w:w="3628" w:type="dxa"/>
          </w:tcPr>
          <w:p w14:paraId="135703F0" w14:textId="77777777" w:rsidR="00EB5755" w:rsidRDefault="00F609DE">
            <w:pPr>
              <w:pStyle w:val="TableText"/>
              <w:keepNext/>
            </w:pPr>
            <w:r>
              <w:t>Knowledge graph engine, Granger tests, series handling</w:t>
            </w:r>
          </w:p>
        </w:tc>
      </w:tr>
      <w:tr w:rsidR="00EB5755" w14:paraId="422A0DCE" w14:textId="77777777">
        <w:trPr>
          <w:cantSplit/>
          <w:jc w:val="center"/>
        </w:trPr>
        <w:tc>
          <w:tcPr>
            <w:tcW w:w="1701" w:type="dxa"/>
          </w:tcPr>
          <w:p w14:paraId="5FA3BC67" w14:textId="77777777" w:rsidR="00EB5755" w:rsidRDefault="00F609DE">
            <w:pPr>
              <w:pStyle w:val="TableText"/>
              <w:keepNext/>
            </w:pPr>
            <w:r>
              <w:t>Language models</w:t>
            </w:r>
          </w:p>
        </w:tc>
        <w:tc>
          <w:tcPr>
            <w:tcW w:w="2948" w:type="dxa"/>
          </w:tcPr>
          <w:p w14:paraId="277F952F" w14:textId="77777777" w:rsidR="00EB5755" w:rsidRDefault="00F609DE">
            <w:pPr>
              <w:pStyle w:val="TableText"/>
              <w:keepNext/>
            </w:pPr>
            <w:proofErr w:type="spellStart"/>
            <w:r>
              <w:t>Groq</w:t>
            </w:r>
            <w:proofErr w:type="spellEnd"/>
            <w:r>
              <w:t xml:space="preserve">-hosted open-weight models through </w:t>
            </w:r>
            <w:proofErr w:type="spellStart"/>
            <w:r>
              <w:t>langchain-groq</w:t>
            </w:r>
            <w:proofErr w:type="spellEnd"/>
            <w:r>
              <w:t>; offline fallback</w:t>
            </w:r>
          </w:p>
        </w:tc>
        <w:tc>
          <w:tcPr>
            <w:tcW w:w="3628" w:type="dxa"/>
          </w:tcPr>
          <w:p w14:paraId="648AF6C7" w14:textId="77777777" w:rsidR="00EB5755" w:rsidRDefault="00F609DE">
            <w:pPr>
              <w:pStyle w:val="TableText"/>
              <w:keepNext/>
            </w:pPr>
            <w:r>
              <w:t>Narrative synthesis and routing; deterministic mode without a key</w:t>
            </w:r>
          </w:p>
        </w:tc>
      </w:tr>
      <w:tr w:rsidR="00EB5755" w14:paraId="58C37B89" w14:textId="77777777">
        <w:trPr>
          <w:cantSplit/>
          <w:jc w:val="center"/>
        </w:trPr>
        <w:tc>
          <w:tcPr>
            <w:tcW w:w="1701" w:type="dxa"/>
          </w:tcPr>
          <w:p w14:paraId="626065AF" w14:textId="77777777" w:rsidR="00EB5755" w:rsidRDefault="00F609DE">
            <w:pPr>
              <w:pStyle w:val="TableText"/>
            </w:pPr>
            <w:r>
              <w:t>Frontend</w:t>
            </w:r>
          </w:p>
        </w:tc>
        <w:tc>
          <w:tcPr>
            <w:tcW w:w="2948" w:type="dxa"/>
          </w:tcPr>
          <w:p w14:paraId="2729E037" w14:textId="77777777" w:rsidR="00EB5755" w:rsidRDefault="00F609DE">
            <w:pPr>
              <w:pStyle w:val="TableText"/>
            </w:pPr>
            <w:r>
              <w:t>React 18, TypeScript, Vite, Tailwind CSS, GSAP, Mermaid</w:t>
            </w:r>
          </w:p>
        </w:tc>
        <w:tc>
          <w:tcPr>
            <w:tcW w:w="3628" w:type="dxa"/>
          </w:tcPr>
          <w:p w14:paraId="0C8B5834" w14:textId="77777777" w:rsidR="00EB5755" w:rsidRDefault="00F609DE">
            <w:pPr>
              <w:pStyle w:val="TableText"/>
            </w:pPr>
            <w:r>
              <w:t>Dashboard, chat, causal lab and registry views</w:t>
            </w:r>
          </w:p>
        </w:tc>
      </w:tr>
    </w:tbl>
    <w:p w14:paraId="5E671CE5" w14:textId="77777777" w:rsidR="00EB5755" w:rsidRDefault="00EB5755">
      <w:pPr>
        <w:pStyle w:val="Plain"/>
        <w:spacing w:after="160"/>
      </w:pPr>
    </w:p>
    <w:p w14:paraId="34CC6D23" w14:textId="77777777" w:rsidR="00EB5755" w:rsidRDefault="00F609DE">
      <w:pPr>
        <w:pStyle w:val="ChapterLabel"/>
      </w:pPr>
      <w:bookmarkStart w:id="35" w:name="_Toc9031"/>
      <w:r>
        <w:lastRenderedPageBreak/>
        <w:t>Chapter 3</w:t>
      </w:r>
      <w:bookmarkEnd w:id="35"/>
    </w:p>
    <w:p w14:paraId="2183996E" w14:textId="77777777" w:rsidR="00EB5755" w:rsidRDefault="00F609DE">
      <w:pPr>
        <w:pStyle w:val="Heading1"/>
        <w:pageBreakBefore w:val="0"/>
      </w:pPr>
      <w:bookmarkStart w:id="36" w:name="_Toc9032"/>
      <w:r>
        <w:t>System Requirements and Design</w:t>
      </w:r>
      <w:bookmarkEnd w:id="36"/>
    </w:p>
    <w:p w14:paraId="50A1CFE6" w14:textId="77777777" w:rsidR="00EB5755" w:rsidRDefault="00F609DE">
      <w:pPr>
        <w:pStyle w:val="Heading2"/>
        <w:tabs>
          <w:tab w:val="left" w:pos="794"/>
        </w:tabs>
        <w:ind w:left="794" w:hanging="794"/>
      </w:pPr>
      <w:bookmarkStart w:id="37" w:name="_Toc9033"/>
      <w:r>
        <w:t>3.1</w:t>
      </w:r>
      <w:r>
        <w:tab/>
        <w:t>INTRODUCTION</w:t>
      </w:r>
      <w:bookmarkEnd w:id="37"/>
    </w:p>
    <w:p w14:paraId="6AB19A92" w14:textId="1C8ED638" w:rsidR="00EB5755" w:rsidRDefault="00DC123B">
      <w:r w:rsidRPr="00DC123B">
        <w:t>This chapter defines Macrograph AI requirements and outlines their design: System context, Layered architecture, Structure of a sector agent, Ownership model for indicators and Data model. More information on protocol details is in Chapter 4 and implementation details is in Chapter 5</w:t>
      </w:r>
      <w:r w:rsidR="00F609DE">
        <w:t>.</w:t>
      </w:r>
    </w:p>
    <w:p w14:paraId="3A83C215" w14:textId="77777777" w:rsidR="00EB5755" w:rsidRDefault="00F609DE">
      <w:pPr>
        <w:pStyle w:val="Heading2"/>
        <w:tabs>
          <w:tab w:val="left" w:pos="794"/>
        </w:tabs>
        <w:ind w:left="794" w:hanging="794"/>
      </w:pPr>
      <w:bookmarkStart w:id="38" w:name="_Toc9034"/>
      <w:r>
        <w:t>3.2</w:t>
      </w:r>
      <w:r>
        <w:tab/>
        <w:t>REQUIREMENTS ANALYSIS</w:t>
      </w:r>
      <w:bookmarkEnd w:id="38"/>
    </w:p>
    <w:p w14:paraId="6BB980CF" w14:textId="77777777" w:rsidR="00EB5755" w:rsidRDefault="00F609DE">
      <w:pPr>
        <w:pStyle w:val="Heading3"/>
        <w:tabs>
          <w:tab w:val="left" w:pos="1077"/>
        </w:tabs>
        <w:ind w:left="1077" w:hanging="1077"/>
      </w:pPr>
      <w:bookmarkStart w:id="39" w:name="_Toc9035"/>
      <w:r>
        <w:t>3.2.1</w:t>
      </w:r>
      <w:r>
        <w:tab/>
        <w:t>FUNCTIONAL REQUIREMENTS</w:t>
      </w:r>
      <w:bookmarkEnd w:id="39"/>
    </w:p>
    <w:p w14:paraId="468F7597" w14:textId="77777777" w:rsidR="00EB5755" w:rsidRDefault="00F609DE">
      <w:r>
        <w:t xml:space="preserve">The functional requirements were derived from the objectives in Chapter 1 and from the </w:t>
      </w:r>
      <w:proofErr w:type="spellStart"/>
      <w:r>
        <w:t>behaviour</w:t>
      </w:r>
      <w:proofErr w:type="spellEnd"/>
      <w:r>
        <w:t xml:space="preserve"> expected by an analyst. They are listed in Table 3.1; the non-functional requirements are in Table 3.2.</w:t>
      </w:r>
    </w:p>
    <w:p w14:paraId="089F0D62" w14:textId="77777777" w:rsidR="00EB5755" w:rsidRDefault="00F609DE">
      <w:pPr>
        <w:pStyle w:val="TabCaption"/>
      </w:pPr>
      <w:bookmarkStart w:id="40" w:name="_Tabfr"/>
      <w:r>
        <w:rPr>
          <w:b/>
        </w:rPr>
        <w:t xml:space="preserve">Table 3.1: </w:t>
      </w:r>
      <w:r>
        <w:t>Functional requirements</w:t>
      </w:r>
      <w:bookmarkEnd w:id="40"/>
    </w:p>
    <w:tbl>
      <w:tblPr>
        <w:tblStyle w:val="TableGrid"/>
        <w:tblW w:w="0" w:type="auto"/>
        <w:jc w:val="center"/>
        <w:tblLayout w:type="fixed"/>
        <w:tblLook w:val="04A0" w:firstRow="1" w:lastRow="0" w:firstColumn="1" w:lastColumn="0" w:noHBand="0" w:noVBand="1"/>
      </w:tblPr>
      <w:tblGrid>
        <w:gridCol w:w="794"/>
        <w:gridCol w:w="6236"/>
        <w:gridCol w:w="1247"/>
      </w:tblGrid>
      <w:tr w:rsidR="00EB5755" w14:paraId="3CEAF41A" w14:textId="77777777">
        <w:trPr>
          <w:cantSplit/>
          <w:tblHeader/>
          <w:jc w:val="center"/>
        </w:trPr>
        <w:tc>
          <w:tcPr>
            <w:tcW w:w="794" w:type="dxa"/>
            <w:shd w:val="clear" w:color="auto" w:fill="D9D9D9"/>
          </w:tcPr>
          <w:p w14:paraId="58D10ED0" w14:textId="77777777" w:rsidR="00EB5755" w:rsidRDefault="00F609DE">
            <w:pPr>
              <w:pStyle w:val="TableText"/>
              <w:keepNext/>
            </w:pPr>
            <w:r>
              <w:rPr>
                <w:b/>
              </w:rPr>
              <w:t>ID</w:t>
            </w:r>
          </w:p>
        </w:tc>
        <w:tc>
          <w:tcPr>
            <w:tcW w:w="6236" w:type="dxa"/>
            <w:shd w:val="clear" w:color="auto" w:fill="D9D9D9"/>
          </w:tcPr>
          <w:p w14:paraId="673233D3" w14:textId="77777777" w:rsidR="00EB5755" w:rsidRDefault="00F609DE">
            <w:pPr>
              <w:pStyle w:val="TableText"/>
              <w:keepNext/>
            </w:pPr>
            <w:r>
              <w:rPr>
                <w:b/>
              </w:rPr>
              <w:t>Requirement</w:t>
            </w:r>
          </w:p>
        </w:tc>
        <w:tc>
          <w:tcPr>
            <w:tcW w:w="1247" w:type="dxa"/>
            <w:shd w:val="clear" w:color="auto" w:fill="D9D9D9"/>
          </w:tcPr>
          <w:p w14:paraId="0BFB25EF" w14:textId="77777777" w:rsidR="00EB5755" w:rsidRDefault="00F609DE">
            <w:pPr>
              <w:pStyle w:val="TableText"/>
              <w:keepNext/>
            </w:pPr>
            <w:r>
              <w:rPr>
                <w:b/>
              </w:rPr>
              <w:t>Objective</w:t>
            </w:r>
          </w:p>
        </w:tc>
      </w:tr>
      <w:tr w:rsidR="00EB5755" w14:paraId="02EB17A9" w14:textId="77777777">
        <w:trPr>
          <w:cantSplit/>
          <w:jc w:val="center"/>
        </w:trPr>
        <w:tc>
          <w:tcPr>
            <w:tcW w:w="794" w:type="dxa"/>
          </w:tcPr>
          <w:p w14:paraId="1CA35EB7" w14:textId="77777777" w:rsidR="00EB5755" w:rsidRDefault="00F609DE">
            <w:pPr>
              <w:pStyle w:val="TableText"/>
              <w:keepNext/>
            </w:pPr>
            <w:r>
              <w:t>FR1</w:t>
            </w:r>
          </w:p>
        </w:tc>
        <w:tc>
          <w:tcPr>
            <w:tcW w:w="6236" w:type="dxa"/>
          </w:tcPr>
          <w:p w14:paraId="42756115" w14:textId="77777777" w:rsidR="00EB5755" w:rsidRDefault="00F609DE">
            <w:pPr>
              <w:pStyle w:val="TableText"/>
              <w:keepNext/>
            </w:pPr>
            <w:r>
              <w:t>Each of the ten sectors shall expose its indicators through its own MCP server.</w:t>
            </w:r>
          </w:p>
        </w:tc>
        <w:tc>
          <w:tcPr>
            <w:tcW w:w="1247" w:type="dxa"/>
          </w:tcPr>
          <w:p w14:paraId="2C1A2ADC" w14:textId="77777777" w:rsidR="00EB5755" w:rsidRDefault="00F609DE">
            <w:pPr>
              <w:pStyle w:val="TableText"/>
              <w:keepNext/>
            </w:pPr>
            <w:r>
              <w:t>O1</w:t>
            </w:r>
          </w:p>
        </w:tc>
      </w:tr>
      <w:tr w:rsidR="00EB5755" w14:paraId="15311D62" w14:textId="77777777">
        <w:trPr>
          <w:cantSplit/>
          <w:jc w:val="center"/>
        </w:trPr>
        <w:tc>
          <w:tcPr>
            <w:tcW w:w="794" w:type="dxa"/>
          </w:tcPr>
          <w:p w14:paraId="0FF76ACA" w14:textId="77777777" w:rsidR="00EB5755" w:rsidRDefault="00F609DE">
            <w:pPr>
              <w:pStyle w:val="TableText"/>
              <w:keepNext/>
            </w:pPr>
            <w:r>
              <w:t>FR2</w:t>
            </w:r>
          </w:p>
        </w:tc>
        <w:tc>
          <w:tcPr>
            <w:tcW w:w="6236" w:type="dxa"/>
          </w:tcPr>
          <w:p w14:paraId="21C88A4C" w14:textId="77777777" w:rsidR="00EB5755" w:rsidRDefault="00F609DE">
            <w:pPr>
              <w:pStyle w:val="TableText"/>
              <w:keepNext/>
            </w:pPr>
            <w:r>
              <w:t xml:space="preserve">Each sector shall keep a local </w:t>
            </w:r>
            <w:proofErr w:type="spellStart"/>
            <w:r>
              <w:t>DuckDB</w:t>
            </w:r>
            <w:proofErr w:type="spellEnd"/>
            <w:r>
              <w:t xml:space="preserve"> store and tag every value as live, cached or unavailable.</w:t>
            </w:r>
          </w:p>
        </w:tc>
        <w:tc>
          <w:tcPr>
            <w:tcW w:w="1247" w:type="dxa"/>
          </w:tcPr>
          <w:p w14:paraId="256E57F5" w14:textId="77777777" w:rsidR="00EB5755" w:rsidRDefault="00F609DE">
            <w:pPr>
              <w:pStyle w:val="TableText"/>
              <w:keepNext/>
            </w:pPr>
            <w:r>
              <w:t>O1, O3</w:t>
            </w:r>
          </w:p>
        </w:tc>
      </w:tr>
      <w:tr w:rsidR="00EB5755" w14:paraId="5DDAA3D3" w14:textId="77777777">
        <w:trPr>
          <w:cantSplit/>
          <w:jc w:val="center"/>
        </w:trPr>
        <w:tc>
          <w:tcPr>
            <w:tcW w:w="794" w:type="dxa"/>
          </w:tcPr>
          <w:p w14:paraId="1841081A" w14:textId="77777777" w:rsidR="00EB5755" w:rsidRDefault="00F609DE">
            <w:pPr>
              <w:pStyle w:val="TableText"/>
              <w:keepNext/>
            </w:pPr>
            <w:r>
              <w:t>FR3</w:t>
            </w:r>
          </w:p>
        </w:tc>
        <w:tc>
          <w:tcPr>
            <w:tcW w:w="6236" w:type="dxa"/>
          </w:tcPr>
          <w:p w14:paraId="11E09C93" w14:textId="77777777" w:rsidR="00EB5755" w:rsidRDefault="00F609DE">
            <w:pPr>
              <w:pStyle w:val="TableText"/>
              <w:keepNext/>
            </w:pPr>
            <w:r>
              <w:t>A user shall be able to ask a question to one sector agent directly or to the orchestrator.</w:t>
            </w:r>
          </w:p>
        </w:tc>
        <w:tc>
          <w:tcPr>
            <w:tcW w:w="1247" w:type="dxa"/>
          </w:tcPr>
          <w:p w14:paraId="70E35FAF" w14:textId="77777777" w:rsidR="00EB5755" w:rsidRDefault="00F609DE">
            <w:pPr>
              <w:pStyle w:val="TableText"/>
              <w:keepNext/>
            </w:pPr>
            <w:r>
              <w:t>O2, O7</w:t>
            </w:r>
          </w:p>
        </w:tc>
      </w:tr>
      <w:tr w:rsidR="00EB5755" w14:paraId="4D9CF8B1" w14:textId="77777777">
        <w:trPr>
          <w:cantSplit/>
          <w:jc w:val="center"/>
        </w:trPr>
        <w:tc>
          <w:tcPr>
            <w:tcW w:w="794" w:type="dxa"/>
          </w:tcPr>
          <w:p w14:paraId="27CBBB2F" w14:textId="77777777" w:rsidR="00EB5755" w:rsidRDefault="00F609DE">
            <w:pPr>
              <w:pStyle w:val="TableText"/>
              <w:keepNext/>
            </w:pPr>
            <w:r>
              <w:t>FR4</w:t>
            </w:r>
          </w:p>
        </w:tc>
        <w:tc>
          <w:tcPr>
            <w:tcW w:w="6236" w:type="dxa"/>
          </w:tcPr>
          <w:p w14:paraId="4DD8B245" w14:textId="77777777" w:rsidR="00EB5755" w:rsidRDefault="00F609DE">
            <w:pPr>
              <w:pStyle w:val="TableText"/>
              <w:keepNext/>
            </w:pPr>
            <w:r>
              <w:t>The orchestrator shall route a question to relevant agents using their Agent Cards.</w:t>
            </w:r>
          </w:p>
        </w:tc>
        <w:tc>
          <w:tcPr>
            <w:tcW w:w="1247" w:type="dxa"/>
          </w:tcPr>
          <w:p w14:paraId="0D3BE3C0" w14:textId="77777777" w:rsidR="00EB5755" w:rsidRDefault="00F609DE">
            <w:pPr>
              <w:pStyle w:val="TableText"/>
              <w:keepNext/>
            </w:pPr>
            <w:r>
              <w:t>O2</w:t>
            </w:r>
          </w:p>
        </w:tc>
      </w:tr>
      <w:tr w:rsidR="00EB5755" w14:paraId="235AD4BF" w14:textId="77777777">
        <w:trPr>
          <w:cantSplit/>
          <w:jc w:val="center"/>
        </w:trPr>
        <w:tc>
          <w:tcPr>
            <w:tcW w:w="794" w:type="dxa"/>
          </w:tcPr>
          <w:p w14:paraId="19FD8422" w14:textId="77777777" w:rsidR="00EB5755" w:rsidRDefault="00F609DE">
            <w:pPr>
              <w:pStyle w:val="TableText"/>
              <w:keepNext/>
            </w:pPr>
            <w:r>
              <w:t>FR5</w:t>
            </w:r>
          </w:p>
        </w:tc>
        <w:tc>
          <w:tcPr>
            <w:tcW w:w="6236" w:type="dxa"/>
          </w:tcPr>
          <w:p w14:paraId="2DC2BA0F" w14:textId="77777777" w:rsidR="00EB5755" w:rsidRDefault="00F609DE">
            <w:pPr>
              <w:pStyle w:val="TableText"/>
              <w:keepNext/>
            </w:pPr>
            <w:r>
              <w:t>Agents shall exchange requests and responses as typed messages with correlation identifiers.</w:t>
            </w:r>
          </w:p>
        </w:tc>
        <w:tc>
          <w:tcPr>
            <w:tcW w:w="1247" w:type="dxa"/>
          </w:tcPr>
          <w:p w14:paraId="2268A3A6" w14:textId="77777777" w:rsidR="00EB5755" w:rsidRDefault="00F609DE">
            <w:pPr>
              <w:pStyle w:val="TableText"/>
              <w:keepNext/>
            </w:pPr>
            <w:r>
              <w:t>O2</w:t>
            </w:r>
          </w:p>
        </w:tc>
      </w:tr>
      <w:tr w:rsidR="00EB5755" w14:paraId="739FF7CB" w14:textId="77777777">
        <w:trPr>
          <w:cantSplit/>
          <w:jc w:val="center"/>
        </w:trPr>
        <w:tc>
          <w:tcPr>
            <w:tcW w:w="794" w:type="dxa"/>
          </w:tcPr>
          <w:p w14:paraId="6EA07B20" w14:textId="77777777" w:rsidR="00EB5755" w:rsidRDefault="00F609DE">
            <w:pPr>
              <w:pStyle w:val="TableText"/>
              <w:keepNext/>
            </w:pPr>
            <w:r>
              <w:t>FR6</w:t>
            </w:r>
          </w:p>
        </w:tc>
        <w:tc>
          <w:tcPr>
            <w:tcW w:w="6236" w:type="dxa"/>
          </w:tcPr>
          <w:p w14:paraId="1DA06F5E" w14:textId="77777777" w:rsidR="00EB5755" w:rsidRDefault="00F609DE">
            <w:pPr>
              <w:pStyle w:val="TableText"/>
              <w:keepNext/>
            </w:pPr>
            <w:r>
              <w:t>The protocol shall reject delegation loops, over-deep chains, duplicates and undeclared exchanges.</w:t>
            </w:r>
          </w:p>
        </w:tc>
        <w:tc>
          <w:tcPr>
            <w:tcW w:w="1247" w:type="dxa"/>
          </w:tcPr>
          <w:p w14:paraId="2EDD1CA0" w14:textId="77777777" w:rsidR="00EB5755" w:rsidRDefault="00F609DE">
            <w:pPr>
              <w:pStyle w:val="TableText"/>
              <w:keepNext/>
            </w:pPr>
            <w:r>
              <w:t>O2</w:t>
            </w:r>
          </w:p>
        </w:tc>
      </w:tr>
      <w:tr w:rsidR="00EB5755" w14:paraId="241B5F06" w14:textId="77777777">
        <w:trPr>
          <w:cantSplit/>
          <w:jc w:val="center"/>
        </w:trPr>
        <w:tc>
          <w:tcPr>
            <w:tcW w:w="794" w:type="dxa"/>
          </w:tcPr>
          <w:p w14:paraId="5AF2267F" w14:textId="77777777" w:rsidR="00EB5755" w:rsidRDefault="00F609DE">
            <w:pPr>
              <w:pStyle w:val="TableText"/>
              <w:keepNext/>
            </w:pPr>
            <w:r>
              <w:t>FR7</w:t>
            </w:r>
          </w:p>
        </w:tc>
        <w:tc>
          <w:tcPr>
            <w:tcW w:w="6236" w:type="dxa"/>
          </w:tcPr>
          <w:p w14:paraId="16BBCACE" w14:textId="77777777" w:rsidR="00EB5755" w:rsidRDefault="00F609DE">
            <w:pPr>
              <w:pStyle w:val="TableText"/>
              <w:keepNext/>
            </w:pPr>
            <w:r>
              <w:t>A successful response shall carry source provenance; failures shall return structured errors.</w:t>
            </w:r>
          </w:p>
        </w:tc>
        <w:tc>
          <w:tcPr>
            <w:tcW w:w="1247" w:type="dxa"/>
          </w:tcPr>
          <w:p w14:paraId="3D5FED32" w14:textId="77777777" w:rsidR="00EB5755" w:rsidRDefault="00F609DE">
            <w:pPr>
              <w:pStyle w:val="TableText"/>
              <w:keepNext/>
            </w:pPr>
            <w:r>
              <w:t>O3, O5</w:t>
            </w:r>
          </w:p>
        </w:tc>
      </w:tr>
      <w:tr w:rsidR="00EB5755" w14:paraId="27090EF5" w14:textId="77777777">
        <w:trPr>
          <w:cantSplit/>
          <w:jc w:val="center"/>
        </w:trPr>
        <w:tc>
          <w:tcPr>
            <w:tcW w:w="794" w:type="dxa"/>
          </w:tcPr>
          <w:p w14:paraId="49192413" w14:textId="77777777" w:rsidR="00EB5755" w:rsidRDefault="00F609DE">
            <w:pPr>
              <w:pStyle w:val="TableText"/>
              <w:keepNext/>
            </w:pPr>
            <w:r>
              <w:t>FR8</w:t>
            </w:r>
          </w:p>
        </w:tc>
        <w:tc>
          <w:tcPr>
            <w:tcW w:w="6236" w:type="dxa"/>
          </w:tcPr>
          <w:p w14:paraId="6489BDE6" w14:textId="77777777" w:rsidR="00EB5755" w:rsidRDefault="00F609DE">
            <w:pPr>
              <w:pStyle w:val="TableText"/>
              <w:keepNext/>
            </w:pPr>
            <w:r>
              <w:t>The system shall map transmission paths between indicators in a knowledge graph.</w:t>
            </w:r>
          </w:p>
        </w:tc>
        <w:tc>
          <w:tcPr>
            <w:tcW w:w="1247" w:type="dxa"/>
          </w:tcPr>
          <w:p w14:paraId="134707F5" w14:textId="77777777" w:rsidR="00EB5755" w:rsidRDefault="00F609DE">
            <w:pPr>
              <w:pStyle w:val="TableText"/>
              <w:keepNext/>
            </w:pPr>
            <w:r>
              <w:t>O4</w:t>
            </w:r>
          </w:p>
        </w:tc>
      </w:tr>
      <w:tr w:rsidR="00EB5755" w14:paraId="5BE73E93" w14:textId="77777777">
        <w:trPr>
          <w:cantSplit/>
          <w:jc w:val="center"/>
        </w:trPr>
        <w:tc>
          <w:tcPr>
            <w:tcW w:w="794" w:type="dxa"/>
          </w:tcPr>
          <w:p w14:paraId="218F9563" w14:textId="77777777" w:rsidR="00EB5755" w:rsidRDefault="00F609DE">
            <w:pPr>
              <w:pStyle w:val="TableText"/>
              <w:keepNext/>
            </w:pPr>
            <w:r>
              <w:t>FR9</w:t>
            </w:r>
          </w:p>
        </w:tc>
        <w:tc>
          <w:tcPr>
            <w:tcW w:w="6236" w:type="dxa"/>
          </w:tcPr>
          <w:p w14:paraId="1C62BC47" w14:textId="77777777" w:rsidR="00EB5755" w:rsidRDefault="00F609DE">
            <w:pPr>
              <w:pStyle w:val="TableText"/>
              <w:keepNext/>
            </w:pPr>
            <w:r>
              <w:t>The system shall simulate a user-specified shock and report its labelled results.</w:t>
            </w:r>
          </w:p>
        </w:tc>
        <w:tc>
          <w:tcPr>
            <w:tcW w:w="1247" w:type="dxa"/>
          </w:tcPr>
          <w:p w14:paraId="12DDA3F2" w14:textId="77777777" w:rsidR="00EB5755" w:rsidRDefault="00F609DE">
            <w:pPr>
              <w:pStyle w:val="TableText"/>
              <w:keepNext/>
            </w:pPr>
            <w:r>
              <w:t>O4</w:t>
            </w:r>
          </w:p>
        </w:tc>
      </w:tr>
      <w:tr w:rsidR="00EB5755" w14:paraId="21F1220B" w14:textId="77777777">
        <w:trPr>
          <w:cantSplit/>
          <w:jc w:val="center"/>
        </w:trPr>
        <w:tc>
          <w:tcPr>
            <w:tcW w:w="794" w:type="dxa"/>
          </w:tcPr>
          <w:p w14:paraId="51586811" w14:textId="77777777" w:rsidR="00EB5755" w:rsidRDefault="00F609DE">
            <w:pPr>
              <w:pStyle w:val="TableText"/>
              <w:keepNext/>
            </w:pPr>
            <w:r>
              <w:t>FR10</w:t>
            </w:r>
          </w:p>
        </w:tc>
        <w:tc>
          <w:tcPr>
            <w:tcW w:w="6236" w:type="dxa"/>
          </w:tcPr>
          <w:p w14:paraId="479D25C6" w14:textId="77777777" w:rsidR="00EB5755" w:rsidRDefault="00F609DE">
            <w:pPr>
              <w:pStyle w:val="TableText"/>
              <w:keepNext/>
            </w:pPr>
            <w:r>
              <w:t>The report shall list observations with period, status and provenance hash, and name unavailable agents.</w:t>
            </w:r>
          </w:p>
        </w:tc>
        <w:tc>
          <w:tcPr>
            <w:tcW w:w="1247" w:type="dxa"/>
          </w:tcPr>
          <w:p w14:paraId="72BEEF59" w14:textId="77777777" w:rsidR="00EB5755" w:rsidRDefault="00F609DE">
            <w:pPr>
              <w:pStyle w:val="TableText"/>
              <w:keepNext/>
            </w:pPr>
            <w:r>
              <w:t>O3, O5</w:t>
            </w:r>
          </w:p>
        </w:tc>
      </w:tr>
      <w:tr w:rsidR="00EB5755" w14:paraId="180585DA" w14:textId="77777777">
        <w:trPr>
          <w:cantSplit/>
          <w:jc w:val="center"/>
        </w:trPr>
        <w:tc>
          <w:tcPr>
            <w:tcW w:w="794" w:type="dxa"/>
          </w:tcPr>
          <w:p w14:paraId="3AB3CB73" w14:textId="77777777" w:rsidR="00EB5755" w:rsidRDefault="00F609DE">
            <w:pPr>
              <w:pStyle w:val="TableText"/>
              <w:keepNext/>
            </w:pPr>
            <w:r>
              <w:t>FR11</w:t>
            </w:r>
          </w:p>
        </w:tc>
        <w:tc>
          <w:tcPr>
            <w:tcW w:w="6236" w:type="dxa"/>
          </w:tcPr>
          <w:p w14:paraId="1E90D13F" w14:textId="77777777" w:rsidR="00EB5755" w:rsidRDefault="00F609DE">
            <w:pPr>
              <w:pStyle w:val="TableText"/>
              <w:keepNext/>
            </w:pPr>
            <w:r>
              <w:t>The system shall test graph edges against data and detect anomalies in available series.</w:t>
            </w:r>
          </w:p>
        </w:tc>
        <w:tc>
          <w:tcPr>
            <w:tcW w:w="1247" w:type="dxa"/>
          </w:tcPr>
          <w:p w14:paraId="34B828E4" w14:textId="77777777" w:rsidR="00EB5755" w:rsidRDefault="00F609DE">
            <w:pPr>
              <w:pStyle w:val="TableText"/>
              <w:keepNext/>
            </w:pPr>
            <w:r>
              <w:t>O6</w:t>
            </w:r>
          </w:p>
        </w:tc>
      </w:tr>
      <w:tr w:rsidR="00EB5755" w14:paraId="102864BA" w14:textId="77777777">
        <w:trPr>
          <w:cantSplit/>
          <w:jc w:val="center"/>
        </w:trPr>
        <w:tc>
          <w:tcPr>
            <w:tcW w:w="794" w:type="dxa"/>
          </w:tcPr>
          <w:p w14:paraId="26ECB990" w14:textId="77777777" w:rsidR="00EB5755" w:rsidRDefault="00F609DE">
            <w:pPr>
              <w:pStyle w:val="TableText"/>
            </w:pPr>
            <w:r>
              <w:t>FR12</w:t>
            </w:r>
          </w:p>
        </w:tc>
        <w:tc>
          <w:tcPr>
            <w:tcW w:w="6236" w:type="dxa"/>
          </w:tcPr>
          <w:p w14:paraId="62979A15" w14:textId="77777777" w:rsidR="00EB5755" w:rsidRDefault="00F609DE">
            <w:pPr>
              <w:pStyle w:val="TableText"/>
            </w:pPr>
            <w:r>
              <w:t>The web application shall provide a dashboard, streaming chat, causal lab and registry view.</w:t>
            </w:r>
          </w:p>
        </w:tc>
        <w:tc>
          <w:tcPr>
            <w:tcW w:w="1247" w:type="dxa"/>
          </w:tcPr>
          <w:p w14:paraId="6CFF107C" w14:textId="77777777" w:rsidR="00EB5755" w:rsidRDefault="00F609DE">
            <w:pPr>
              <w:pStyle w:val="TableText"/>
            </w:pPr>
            <w:r>
              <w:t>O7</w:t>
            </w:r>
          </w:p>
        </w:tc>
      </w:tr>
    </w:tbl>
    <w:p w14:paraId="78ACFAD3" w14:textId="77777777" w:rsidR="00EB5755" w:rsidRDefault="00EB5755">
      <w:pPr>
        <w:pStyle w:val="Plain"/>
        <w:spacing w:after="160"/>
      </w:pPr>
    </w:p>
    <w:p w14:paraId="1F1F66E4" w14:textId="77777777" w:rsidR="00EB5755" w:rsidRDefault="00F609DE">
      <w:pPr>
        <w:pStyle w:val="Heading3"/>
        <w:tabs>
          <w:tab w:val="left" w:pos="1077"/>
        </w:tabs>
        <w:ind w:left="1077" w:hanging="1077"/>
      </w:pPr>
      <w:bookmarkStart w:id="41" w:name="_Toc9036"/>
      <w:r>
        <w:lastRenderedPageBreak/>
        <w:t>3.2.2</w:t>
      </w:r>
      <w:r>
        <w:tab/>
        <w:t>NON-FUNCTIONAL REQUIREMENTS</w:t>
      </w:r>
      <w:bookmarkEnd w:id="41"/>
    </w:p>
    <w:p w14:paraId="12BB0495" w14:textId="77777777" w:rsidR="00EB5755" w:rsidRDefault="00F609DE">
      <w:pPr>
        <w:pStyle w:val="TabCaption"/>
      </w:pPr>
      <w:bookmarkStart w:id="42" w:name="_Tabnfr"/>
      <w:r>
        <w:rPr>
          <w:b/>
        </w:rPr>
        <w:t xml:space="preserve">Table 3.2: </w:t>
      </w:r>
      <w:r>
        <w:t>Non-functional requirements</w:t>
      </w:r>
      <w:bookmarkEnd w:id="42"/>
    </w:p>
    <w:tbl>
      <w:tblPr>
        <w:tblStyle w:val="TableGrid"/>
        <w:tblW w:w="0" w:type="auto"/>
        <w:jc w:val="center"/>
        <w:tblLayout w:type="fixed"/>
        <w:tblLook w:val="04A0" w:firstRow="1" w:lastRow="0" w:firstColumn="1" w:lastColumn="0" w:noHBand="0" w:noVBand="1"/>
      </w:tblPr>
      <w:tblGrid>
        <w:gridCol w:w="907"/>
        <w:gridCol w:w="3288"/>
        <w:gridCol w:w="4082"/>
      </w:tblGrid>
      <w:tr w:rsidR="00EB5755" w14:paraId="04532FF0" w14:textId="77777777">
        <w:trPr>
          <w:cantSplit/>
          <w:tblHeader/>
          <w:jc w:val="center"/>
        </w:trPr>
        <w:tc>
          <w:tcPr>
            <w:tcW w:w="907" w:type="dxa"/>
            <w:shd w:val="clear" w:color="auto" w:fill="D9D9D9"/>
          </w:tcPr>
          <w:p w14:paraId="2BAB941C" w14:textId="77777777" w:rsidR="00EB5755" w:rsidRDefault="00F609DE">
            <w:pPr>
              <w:pStyle w:val="TableText"/>
              <w:keepNext/>
            </w:pPr>
            <w:r>
              <w:rPr>
                <w:b/>
              </w:rPr>
              <w:t>ID</w:t>
            </w:r>
          </w:p>
        </w:tc>
        <w:tc>
          <w:tcPr>
            <w:tcW w:w="3288" w:type="dxa"/>
            <w:shd w:val="clear" w:color="auto" w:fill="D9D9D9"/>
          </w:tcPr>
          <w:p w14:paraId="705DB0B0" w14:textId="77777777" w:rsidR="00EB5755" w:rsidRDefault="00F609DE">
            <w:pPr>
              <w:pStyle w:val="TableText"/>
              <w:keepNext/>
            </w:pPr>
            <w:r>
              <w:rPr>
                <w:b/>
              </w:rPr>
              <w:t>Requirement</w:t>
            </w:r>
          </w:p>
        </w:tc>
        <w:tc>
          <w:tcPr>
            <w:tcW w:w="4082" w:type="dxa"/>
            <w:shd w:val="clear" w:color="auto" w:fill="D9D9D9"/>
          </w:tcPr>
          <w:p w14:paraId="55504AD2" w14:textId="77777777" w:rsidR="00EB5755" w:rsidRDefault="00F609DE">
            <w:pPr>
              <w:pStyle w:val="TableText"/>
              <w:keepNext/>
            </w:pPr>
            <w:r>
              <w:rPr>
                <w:b/>
              </w:rPr>
              <w:t>How it is addressed</w:t>
            </w:r>
          </w:p>
        </w:tc>
      </w:tr>
      <w:tr w:rsidR="00EB5755" w14:paraId="5BAC07F9" w14:textId="77777777">
        <w:trPr>
          <w:cantSplit/>
          <w:jc w:val="center"/>
        </w:trPr>
        <w:tc>
          <w:tcPr>
            <w:tcW w:w="907" w:type="dxa"/>
          </w:tcPr>
          <w:p w14:paraId="0662AEE8" w14:textId="77777777" w:rsidR="00EB5755" w:rsidRDefault="00F609DE">
            <w:pPr>
              <w:pStyle w:val="TableText"/>
              <w:keepNext/>
            </w:pPr>
            <w:r>
              <w:t>NFR1</w:t>
            </w:r>
          </w:p>
        </w:tc>
        <w:tc>
          <w:tcPr>
            <w:tcW w:w="3288" w:type="dxa"/>
          </w:tcPr>
          <w:p w14:paraId="12DCADE9" w14:textId="77777777" w:rsidR="00EB5755" w:rsidRDefault="00F609DE">
            <w:pPr>
              <w:pStyle w:val="TableText"/>
              <w:keepNext/>
            </w:pPr>
            <w:r>
              <w:t>Traceability: every figure can be traced to a source.</w:t>
            </w:r>
          </w:p>
        </w:tc>
        <w:tc>
          <w:tcPr>
            <w:tcW w:w="4082" w:type="dxa"/>
          </w:tcPr>
          <w:p w14:paraId="37087CE4" w14:textId="77777777" w:rsidR="00EB5755" w:rsidRDefault="00F609DE">
            <w:pPr>
              <w:pStyle w:val="TableText"/>
              <w:keepNext/>
            </w:pPr>
            <w:proofErr w:type="spellStart"/>
            <w:r>
              <w:t>SourceProvenance</w:t>
            </w:r>
            <w:proofErr w:type="spellEnd"/>
            <w:r>
              <w:t xml:space="preserve"> on every response; provenance hash on observations.</w:t>
            </w:r>
          </w:p>
        </w:tc>
      </w:tr>
      <w:tr w:rsidR="00EB5755" w14:paraId="2484005F" w14:textId="77777777">
        <w:trPr>
          <w:cantSplit/>
          <w:jc w:val="center"/>
        </w:trPr>
        <w:tc>
          <w:tcPr>
            <w:tcW w:w="907" w:type="dxa"/>
          </w:tcPr>
          <w:p w14:paraId="71BAD0CB" w14:textId="77777777" w:rsidR="00EB5755" w:rsidRDefault="00F609DE">
            <w:pPr>
              <w:pStyle w:val="TableText"/>
              <w:keepNext/>
            </w:pPr>
            <w:r>
              <w:t>NFR2</w:t>
            </w:r>
          </w:p>
        </w:tc>
        <w:tc>
          <w:tcPr>
            <w:tcW w:w="3288" w:type="dxa"/>
          </w:tcPr>
          <w:p w14:paraId="26E8E6D2" w14:textId="77777777" w:rsidR="00EB5755" w:rsidRDefault="00F609DE">
            <w:pPr>
              <w:pStyle w:val="TableText"/>
              <w:keepNext/>
            </w:pPr>
            <w:r>
              <w:t>Resilience: partial failure must not abort the run.</w:t>
            </w:r>
          </w:p>
        </w:tc>
        <w:tc>
          <w:tcPr>
            <w:tcW w:w="4082" w:type="dxa"/>
          </w:tcPr>
          <w:p w14:paraId="4FEBCF7E" w14:textId="77777777" w:rsidR="00EB5755" w:rsidRDefault="00F609DE">
            <w:pPr>
              <w:pStyle w:val="TableText"/>
              <w:keepNext/>
            </w:pPr>
            <w:r>
              <w:t>Structured errors, partial status, cached fallback, retries with exponential backoff.</w:t>
            </w:r>
          </w:p>
        </w:tc>
      </w:tr>
      <w:tr w:rsidR="00EB5755" w14:paraId="02186A12" w14:textId="77777777">
        <w:trPr>
          <w:cantSplit/>
          <w:jc w:val="center"/>
        </w:trPr>
        <w:tc>
          <w:tcPr>
            <w:tcW w:w="907" w:type="dxa"/>
          </w:tcPr>
          <w:p w14:paraId="770F100E" w14:textId="77777777" w:rsidR="00EB5755" w:rsidRDefault="00F609DE">
            <w:pPr>
              <w:pStyle w:val="TableText"/>
              <w:keepNext/>
            </w:pPr>
            <w:r>
              <w:t>NFR3</w:t>
            </w:r>
          </w:p>
        </w:tc>
        <w:tc>
          <w:tcPr>
            <w:tcW w:w="3288" w:type="dxa"/>
          </w:tcPr>
          <w:p w14:paraId="17E7D73C" w14:textId="77777777" w:rsidR="00EB5755" w:rsidRDefault="00F609DE">
            <w:pPr>
              <w:pStyle w:val="TableText"/>
              <w:keepNext/>
            </w:pPr>
            <w:r>
              <w:t>Modularity: sectors can be added without changing others.</w:t>
            </w:r>
          </w:p>
        </w:tc>
        <w:tc>
          <w:tcPr>
            <w:tcW w:w="4082" w:type="dxa"/>
          </w:tcPr>
          <w:p w14:paraId="3438CCE0" w14:textId="77777777" w:rsidR="00EB5755" w:rsidRDefault="00F609DE">
            <w:pPr>
              <w:pStyle w:val="TableText"/>
              <w:keepNext/>
            </w:pPr>
            <w:r>
              <w:t>Registry bootstrap is the only module naming sectors; no sector imports another.</w:t>
            </w:r>
          </w:p>
        </w:tc>
      </w:tr>
      <w:tr w:rsidR="00EB5755" w14:paraId="502FE94E" w14:textId="77777777">
        <w:trPr>
          <w:cantSplit/>
          <w:jc w:val="center"/>
        </w:trPr>
        <w:tc>
          <w:tcPr>
            <w:tcW w:w="907" w:type="dxa"/>
          </w:tcPr>
          <w:p w14:paraId="7DA9ECF5" w14:textId="77777777" w:rsidR="00EB5755" w:rsidRDefault="00F609DE">
            <w:pPr>
              <w:pStyle w:val="TableText"/>
              <w:keepNext/>
            </w:pPr>
            <w:r>
              <w:t>NFR4</w:t>
            </w:r>
          </w:p>
        </w:tc>
        <w:tc>
          <w:tcPr>
            <w:tcW w:w="3288" w:type="dxa"/>
          </w:tcPr>
          <w:p w14:paraId="7AF46A97" w14:textId="77777777" w:rsidR="00EB5755" w:rsidRDefault="00F609DE">
            <w:pPr>
              <w:pStyle w:val="TableText"/>
              <w:keepNext/>
            </w:pPr>
            <w:r>
              <w:t>Safety: loops and runaway delegation must be impossible.</w:t>
            </w:r>
          </w:p>
        </w:tc>
        <w:tc>
          <w:tcPr>
            <w:tcW w:w="4082" w:type="dxa"/>
          </w:tcPr>
          <w:p w14:paraId="0DAA0FE1" w14:textId="77777777" w:rsidR="00EB5755" w:rsidRDefault="00F609DE">
            <w:pPr>
              <w:pStyle w:val="TableText"/>
              <w:keepNext/>
            </w:pPr>
            <w:r>
              <w:t>Depth 5, 25 requests per conversation, cycle and duplicate detection.</w:t>
            </w:r>
          </w:p>
        </w:tc>
      </w:tr>
      <w:tr w:rsidR="00EB5755" w14:paraId="392D5D36" w14:textId="77777777">
        <w:trPr>
          <w:cantSplit/>
          <w:jc w:val="center"/>
        </w:trPr>
        <w:tc>
          <w:tcPr>
            <w:tcW w:w="907" w:type="dxa"/>
          </w:tcPr>
          <w:p w14:paraId="59162283" w14:textId="77777777" w:rsidR="00EB5755" w:rsidRDefault="00F609DE">
            <w:pPr>
              <w:pStyle w:val="TableText"/>
              <w:keepNext/>
            </w:pPr>
            <w:r>
              <w:t>NFR5</w:t>
            </w:r>
          </w:p>
        </w:tc>
        <w:tc>
          <w:tcPr>
            <w:tcW w:w="3288" w:type="dxa"/>
          </w:tcPr>
          <w:p w14:paraId="4136D8E0" w14:textId="77777777" w:rsidR="00EB5755" w:rsidRDefault="00F609DE">
            <w:pPr>
              <w:pStyle w:val="TableText"/>
              <w:keepNext/>
            </w:pPr>
            <w:r>
              <w:t>Security of data access: no SQL injection.</w:t>
            </w:r>
          </w:p>
        </w:tc>
        <w:tc>
          <w:tcPr>
            <w:tcW w:w="4082" w:type="dxa"/>
          </w:tcPr>
          <w:p w14:paraId="702AE8AE" w14:textId="77777777" w:rsidR="00EB5755" w:rsidRDefault="00F609DE">
            <w:pPr>
              <w:pStyle w:val="TableText"/>
              <w:keepNext/>
            </w:pPr>
            <w:proofErr w:type="spellStart"/>
            <w:r>
              <w:t>Parameterised</w:t>
            </w:r>
            <w:proofErr w:type="spellEnd"/>
            <w:r>
              <w:t xml:space="preserve"> </w:t>
            </w:r>
            <w:proofErr w:type="spellStart"/>
            <w:r>
              <w:t>DuckDB</w:t>
            </w:r>
            <w:proofErr w:type="spellEnd"/>
            <w:r>
              <w:t xml:space="preserve"> queries; typed </w:t>
            </w:r>
            <w:proofErr w:type="spellStart"/>
            <w:r>
              <w:t>Pydantic</w:t>
            </w:r>
            <w:proofErr w:type="spellEnd"/>
            <w:r>
              <w:t xml:space="preserve"> validation.</w:t>
            </w:r>
          </w:p>
        </w:tc>
      </w:tr>
      <w:tr w:rsidR="00EB5755" w14:paraId="42C4174C" w14:textId="77777777">
        <w:trPr>
          <w:cantSplit/>
          <w:jc w:val="center"/>
        </w:trPr>
        <w:tc>
          <w:tcPr>
            <w:tcW w:w="907" w:type="dxa"/>
          </w:tcPr>
          <w:p w14:paraId="1C5DC027" w14:textId="77777777" w:rsidR="00EB5755" w:rsidRDefault="00F609DE">
            <w:pPr>
              <w:pStyle w:val="TableText"/>
              <w:keepNext/>
            </w:pPr>
            <w:r>
              <w:t>NFR6</w:t>
            </w:r>
          </w:p>
        </w:tc>
        <w:tc>
          <w:tcPr>
            <w:tcW w:w="3288" w:type="dxa"/>
          </w:tcPr>
          <w:p w14:paraId="53A16259" w14:textId="77777777" w:rsidR="00EB5755" w:rsidRDefault="00F609DE">
            <w:pPr>
              <w:pStyle w:val="TableText"/>
              <w:keepNext/>
            </w:pPr>
            <w:r>
              <w:t>Availability without credentials.</w:t>
            </w:r>
          </w:p>
        </w:tc>
        <w:tc>
          <w:tcPr>
            <w:tcW w:w="4082" w:type="dxa"/>
          </w:tcPr>
          <w:p w14:paraId="7146C36D" w14:textId="77777777" w:rsidR="00EB5755" w:rsidRDefault="00F609DE">
            <w:pPr>
              <w:pStyle w:val="TableText"/>
              <w:keepNext/>
            </w:pPr>
            <w:r>
              <w:t>Deterministic offline synthesis when no language model key is configured.</w:t>
            </w:r>
          </w:p>
        </w:tc>
      </w:tr>
      <w:tr w:rsidR="00EB5755" w14:paraId="5A57A9E6" w14:textId="77777777">
        <w:trPr>
          <w:cantSplit/>
          <w:jc w:val="center"/>
        </w:trPr>
        <w:tc>
          <w:tcPr>
            <w:tcW w:w="907" w:type="dxa"/>
          </w:tcPr>
          <w:p w14:paraId="77BE8B42" w14:textId="77777777" w:rsidR="00EB5755" w:rsidRDefault="00F609DE">
            <w:pPr>
              <w:pStyle w:val="TableText"/>
              <w:keepNext/>
            </w:pPr>
            <w:r>
              <w:t>NFR7</w:t>
            </w:r>
          </w:p>
        </w:tc>
        <w:tc>
          <w:tcPr>
            <w:tcW w:w="3288" w:type="dxa"/>
          </w:tcPr>
          <w:p w14:paraId="63F15C35" w14:textId="77777777" w:rsidR="00EB5755" w:rsidRDefault="00F609DE">
            <w:pPr>
              <w:pStyle w:val="TableText"/>
              <w:keepNext/>
            </w:pPr>
            <w:r>
              <w:t>Maintainability.</w:t>
            </w:r>
          </w:p>
        </w:tc>
        <w:tc>
          <w:tcPr>
            <w:tcW w:w="4082" w:type="dxa"/>
          </w:tcPr>
          <w:p w14:paraId="3D6B598F" w14:textId="77777777" w:rsidR="00EB5755" w:rsidRDefault="00F609DE">
            <w:pPr>
              <w:pStyle w:val="TableText"/>
              <w:keepNext/>
            </w:pPr>
            <w:proofErr w:type="spellStart"/>
            <w:r>
              <w:t>Pydantic</w:t>
            </w:r>
            <w:proofErr w:type="spellEnd"/>
            <w:r>
              <w:t xml:space="preserve"> v2 models, a 400-line module guideline (exceptions are listed in Chapter 9), 455 automated test functions.</w:t>
            </w:r>
          </w:p>
        </w:tc>
      </w:tr>
      <w:tr w:rsidR="00EB5755" w14:paraId="1823CF30" w14:textId="77777777">
        <w:trPr>
          <w:cantSplit/>
          <w:jc w:val="center"/>
        </w:trPr>
        <w:tc>
          <w:tcPr>
            <w:tcW w:w="907" w:type="dxa"/>
          </w:tcPr>
          <w:p w14:paraId="701DCC6C" w14:textId="77777777" w:rsidR="00EB5755" w:rsidRDefault="00F609DE">
            <w:pPr>
              <w:pStyle w:val="TableText"/>
            </w:pPr>
            <w:r>
              <w:t>NFR8</w:t>
            </w:r>
          </w:p>
        </w:tc>
        <w:tc>
          <w:tcPr>
            <w:tcW w:w="3288" w:type="dxa"/>
          </w:tcPr>
          <w:p w14:paraId="42382C57" w14:textId="77777777" w:rsidR="00EB5755" w:rsidRDefault="00F609DE">
            <w:pPr>
              <w:pStyle w:val="TableText"/>
            </w:pPr>
            <w:r>
              <w:t>Honest labelling.</w:t>
            </w:r>
          </w:p>
        </w:tc>
        <w:tc>
          <w:tcPr>
            <w:tcW w:w="4082" w:type="dxa"/>
          </w:tcPr>
          <w:p w14:paraId="0009EF09" w14:textId="77777777" w:rsidR="00EB5755" w:rsidRDefault="00F609DE">
            <w:pPr>
              <w:pStyle w:val="TableText"/>
            </w:pPr>
            <w:r>
              <w:t>SIM, CACHED, heuristic, SEEDED and EMPIRICAL labels in payloads and interface.</w:t>
            </w:r>
          </w:p>
        </w:tc>
      </w:tr>
    </w:tbl>
    <w:p w14:paraId="30D030A4" w14:textId="77777777" w:rsidR="00EB5755" w:rsidRDefault="00EB5755">
      <w:pPr>
        <w:pStyle w:val="Plain"/>
        <w:spacing w:after="160"/>
      </w:pPr>
    </w:p>
    <w:p w14:paraId="3DE6E0A9" w14:textId="77777777" w:rsidR="00EB5755" w:rsidRDefault="00F609DE">
      <w:pPr>
        <w:pStyle w:val="Heading2"/>
        <w:tabs>
          <w:tab w:val="left" w:pos="794"/>
        </w:tabs>
        <w:ind w:left="794" w:hanging="794"/>
      </w:pPr>
      <w:bookmarkStart w:id="43" w:name="_Toc9037"/>
      <w:r>
        <w:t>3.3</w:t>
      </w:r>
      <w:r>
        <w:tab/>
        <w:t>SYSTEM CONTEXT</w:t>
      </w:r>
      <w:bookmarkEnd w:id="43"/>
    </w:p>
    <w:p w14:paraId="5D4575EE" w14:textId="73C737C4" w:rsidR="00EB5755" w:rsidRDefault="00DC123B">
      <w:r w:rsidRPr="00DC123B">
        <w:t>Figure 3.1 is the system boundary. The Webapp is used by analysts and researchers, and the HTTP interface can be called directly by the developers. The platform reads official sources through MCP servers and web interfaces, calls a language model provider for narrative text, optionally mirrors the knowledge graph to Neo4j and uses Google Identity Services for sign-in.</w:t>
      </w:r>
    </w:p>
    <w:p w14:paraId="4CCA10B0" w14:textId="77777777" w:rsidR="00EB5755" w:rsidRDefault="00F609DE">
      <w:pPr>
        <w:pStyle w:val="Plain"/>
        <w:keepNext/>
        <w:jc w:val="center"/>
      </w:pPr>
      <w:r>
        <w:rPr>
          <w:noProof/>
        </w:rPr>
        <w:lastRenderedPageBreak/>
        <w:drawing>
          <wp:inline distT="0" distB="0" distL="0" distR="0" wp14:anchorId="36E2C8C9" wp14:editId="353DA548">
            <wp:extent cx="4977612" cy="327175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system-context.png"/>
                    <pic:cNvPicPr/>
                  </pic:nvPicPr>
                  <pic:blipFill>
                    <a:blip r:embed="rId12"/>
                    <a:stretch>
                      <a:fillRect/>
                    </a:stretch>
                  </pic:blipFill>
                  <pic:spPr>
                    <a:xfrm>
                      <a:off x="0" y="0"/>
                      <a:ext cx="4977612" cy="3271752"/>
                    </a:xfrm>
                    <a:prstGeom prst="rect">
                      <a:avLst/>
                    </a:prstGeom>
                  </pic:spPr>
                </pic:pic>
              </a:graphicData>
            </a:graphic>
          </wp:inline>
        </w:drawing>
      </w:r>
    </w:p>
    <w:p w14:paraId="7EEF18FC" w14:textId="77777777" w:rsidR="00EB5755" w:rsidRDefault="00F609DE">
      <w:pPr>
        <w:pStyle w:val="FigCaption"/>
      </w:pPr>
      <w:bookmarkStart w:id="44" w:name="_Figsystem-context"/>
      <w:r>
        <w:rPr>
          <w:b/>
        </w:rPr>
        <w:t xml:space="preserve">Figure 3.1: </w:t>
      </w:r>
      <w:r>
        <w:t>System context of Macrograph AI: users, external data sources and external services.</w:t>
      </w:r>
      <w:bookmarkEnd w:id="44"/>
    </w:p>
    <w:p w14:paraId="359E6EB6" w14:textId="77777777" w:rsidR="00EB5755" w:rsidRDefault="00F609DE">
      <w:pPr>
        <w:pStyle w:val="Heading2"/>
        <w:tabs>
          <w:tab w:val="left" w:pos="794"/>
        </w:tabs>
        <w:ind w:left="794" w:hanging="794"/>
      </w:pPr>
      <w:bookmarkStart w:id="45" w:name="_Toc9038"/>
      <w:r>
        <w:t>3.4</w:t>
      </w:r>
      <w:r>
        <w:tab/>
        <w:t>LAYERED ARCHITECTURE</w:t>
      </w:r>
      <w:bookmarkEnd w:id="45"/>
    </w:p>
    <w:p w14:paraId="1A0A1D01" w14:textId="06C30BB1" w:rsidR="00EB5755" w:rsidRDefault="00DC123B">
      <w:r w:rsidRPr="00DC123B">
        <w:t xml:space="preserve">The system comprises of 7 layers as illustrated in Figure 3.2. Calls are only allowed to go down. This is a react based presentation layer. The gateway layer is a </w:t>
      </w:r>
      <w:proofErr w:type="spellStart"/>
      <w:r w:rsidRPr="00DC123B">
        <w:t>FastAPI</w:t>
      </w:r>
      <w:proofErr w:type="spellEnd"/>
      <w:r w:rsidRPr="00DC123B">
        <w:t xml:space="preserve"> application, with the aim of exposing the following: the chat and dashboard routers, the research router, the analysis and simulation endpoints, the a2a interface, the mounted sector sub-applications. Orchestration layer is a </w:t>
      </w:r>
      <w:proofErr w:type="spellStart"/>
      <w:r w:rsidRPr="00DC123B">
        <w:t>LangGraph</w:t>
      </w:r>
      <w:proofErr w:type="spellEnd"/>
      <w:r w:rsidRPr="00DC123B">
        <w:t xml:space="preserve"> state graph. There are 10 sector agents in the agent layer. The protocol layer is for the A2A server and client, and the MCP servers and client. The knowledge and analysis layer contains the ontology as well as the graph engine, the scenario engine, the research lab and the claim verification library. The data layer interacts with the official sources and the language model API, as well as stores the </w:t>
      </w:r>
      <w:proofErr w:type="spellStart"/>
      <w:r w:rsidRPr="00DC123B">
        <w:t>DuckDB</w:t>
      </w:r>
      <w:proofErr w:type="spellEnd"/>
      <w:r w:rsidRPr="00DC123B">
        <w:t xml:space="preserve"> and SQLite stores.</w:t>
      </w:r>
    </w:p>
    <w:p w14:paraId="11075D86" w14:textId="4360D1D7" w:rsidR="00EB5755" w:rsidRDefault="00DC123B">
      <w:r w:rsidRPr="00DC123B">
        <w:t xml:space="preserve">In the development configuration, all the agents are contained in a single </w:t>
      </w:r>
      <w:proofErr w:type="spellStart"/>
      <w:r w:rsidRPr="00DC123B">
        <w:t>Uvicorn</w:t>
      </w:r>
      <w:proofErr w:type="spellEnd"/>
      <w:r w:rsidRPr="00DC123B">
        <w:t xml:space="preserve"> process, which means the A2A transport is in-process. The Vite development server makes API calls to the gateway on port 8000. </w:t>
      </w:r>
      <w:proofErr w:type="spellStart"/>
      <w:r w:rsidRPr="00DC123B">
        <w:t>DuckDB</w:t>
      </w:r>
      <w:proofErr w:type="spellEnd"/>
      <w:r w:rsidRPr="00DC123B">
        <w:t xml:space="preserve"> files are local and Neo4j is optional and disabled if no URI is provided</w:t>
      </w:r>
      <w:r>
        <w:t>.</w:t>
      </w:r>
    </w:p>
    <w:p w14:paraId="629B8CF5" w14:textId="77777777" w:rsidR="00EB5755" w:rsidRDefault="00F609DE">
      <w:pPr>
        <w:pStyle w:val="Plain"/>
        <w:keepNext/>
        <w:jc w:val="center"/>
      </w:pPr>
      <w:r>
        <w:rPr>
          <w:noProof/>
        </w:rPr>
        <w:lastRenderedPageBreak/>
        <w:drawing>
          <wp:inline distT="0" distB="0" distL="0" distR="0" wp14:anchorId="18FA81F7" wp14:editId="5D58AD28">
            <wp:extent cx="5274000" cy="536789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layered-architecture.png"/>
                    <pic:cNvPicPr/>
                  </pic:nvPicPr>
                  <pic:blipFill>
                    <a:blip r:embed="rId13"/>
                    <a:stretch>
                      <a:fillRect/>
                    </a:stretch>
                  </pic:blipFill>
                  <pic:spPr>
                    <a:xfrm>
                      <a:off x="0" y="0"/>
                      <a:ext cx="5274000" cy="5367899"/>
                    </a:xfrm>
                    <a:prstGeom prst="rect">
                      <a:avLst/>
                    </a:prstGeom>
                  </pic:spPr>
                </pic:pic>
              </a:graphicData>
            </a:graphic>
          </wp:inline>
        </w:drawing>
      </w:r>
    </w:p>
    <w:p w14:paraId="047B8473" w14:textId="77777777" w:rsidR="00EB5755" w:rsidRDefault="00F609DE">
      <w:pPr>
        <w:pStyle w:val="FigCaption"/>
      </w:pPr>
      <w:bookmarkStart w:id="46" w:name="_Figlayered-architecture"/>
      <w:r>
        <w:rPr>
          <w:b/>
        </w:rPr>
        <w:t xml:space="preserve">Figure 3.2: </w:t>
      </w:r>
      <w:r>
        <w:t>Layered architecture of Macrograph AI.</w:t>
      </w:r>
      <w:bookmarkEnd w:id="46"/>
    </w:p>
    <w:p w14:paraId="1194E368" w14:textId="77777777" w:rsidR="00EB5755" w:rsidRDefault="00F609DE">
      <w:pPr>
        <w:pStyle w:val="Heading2"/>
        <w:tabs>
          <w:tab w:val="left" w:pos="794"/>
        </w:tabs>
        <w:ind w:left="794" w:hanging="794"/>
      </w:pPr>
      <w:bookmarkStart w:id="47" w:name="_Toc9039"/>
      <w:r>
        <w:t>3.5</w:t>
      </w:r>
      <w:r>
        <w:tab/>
        <w:t>DESIGN OF A SECTOR AGENT</w:t>
      </w:r>
      <w:bookmarkEnd w:id="47"/>
    </w:p>
    <w:p w14:paraId="17E4C607" w14:textId="1FF4F651" w:rsidR="00EB5755" w:rsidRDefault="00DC123B">
      <w:r w:rsidRPr="00DC123B">
        <w:t xml:space="preserve">All sector packages are organized in the same way, as illustrated in Figure 3.3, with the exception of their maturity. The client module makes asynchronous HTTP calls and retries with an exponential backoff, the parsers </w:t>
      </w:r>
      <w:proofErr w:type="spellStart"/>
      <w:r w:rsidRPr="00DC123B">
        <w:t>normalise</w:t>
      </w:r>
      <w:proofErr w:type="spellEnd"/>
      <w:r w:rsidRPr="00DC123B">
        <w:t xml:space="preserve"> the payloads, the </w:t>
      </w:r>
      <w:proofErr w:type="spellStart"/>
      <w:r w:rsidRPr="00DC123B">
        <w:t>Pydantic</w:t>
      </w:r>
      <w:proofErr w:type="spellEnd"/>
      <w:r w:rsidRPr="00DC123B">
        <w:t xml:space="preserve"> models validate the payloads, the database module defines the </w:t>
      </w:r>
      <w:proofErr w:type="spellStart"/>
      <w:r w:rsidRPr="00DC123B">
        <w:t>DuckDB</w:t>
      </w:r>
      <w:proofErr w:type="spellEnd"/>
      <w:r w:rsidRPr="00DC123B">
        <w:t xml:space="preserve"> schema and caches results with </w:t>
      </w:r>
      <w:proofErr w:type="spellStart"/>
      <w:r w:rsidRPr="00DC123B">
        <w:t>parameterised</w:t>
      </w:r>
      <w:proofErr w:type="spellEnd"/>
      <w:r w:rsidRPr="00DC123B">
        <w:t xml:space="preserve"> SQL, the MCP server exposes typed tools, the agent node reasons over the data, the executor exposes the agent to the A2A server, and the sub-application exposes HTTP routes.</w:t>
      </w:r>
    </w:p>
    <w:p w14:paraId="3E8DCBB1" w14:textId="77777777" w:rsidR="00EB5755" w:rsidRDefault="00F609DE">
      <w:r>
        <w:t xml:space="preserve">A single-sector question can bypass the orchestrator. Each agent module provides a check of the form </w:t>
      </w:r>
      <w:proofErr w:type="spellStart"/>
      <w:r>
        <w:rPr>
          <w:i/>
        </w:rPr>
        <w:t>is_direct</w:t>
      </w:r>
      <w:proofErr w:type="spellEnd"/>
      <w:r>
        <w:rPr>
          <w:i/>
        </w:rPr>
        <w:t>_&lt;sector&gt;_query</w:t>
      </w:r>
      <w:r>
        <w:t xml:space="preserve">, and the shared helper </w:t>
      </w:r>
      <w:r>
        <w:rPr>
          <w:i/>
        </w:rPr>
        <w:t>core/sector_reasoning.py</w:t>
      </w:r>
      <w:r>
        <w:t xml:space="preserve"> provides evidence-grounded reasoning for direct queries.</w:t>
      </w:r>
    </w:p>
    <w:p w14:paraId="60CC1446" w14:textId="77777777" w:rsidR="00EB5755" w:rsidRDefault="00F609DE">
      <w:pPr>
        <w:pStyle w:val="Plain"/>
        <w:keepNext/>
        <w:jc w:val="center"/>
      </w:pPr>
      <w:r>
        <w:rPr>
          <w:noProof/>
        </w:rPr>
        <w:lastRenderedPageBreak/>
        <w:drawing>
          <wp:inline distT="0" distB="0" distL="0" distR="0" wp14:anchorId="2DF7BBDD" wp14:editId="13EEC915">
            <wp:extent cx="5274000" cy="609375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6-sector-package-structure.png"/>
                    <pic:cNvPicPr/>
                  </pic:nvPicPr>
                  <pic:blipFill>
                    <a:blip r:embed="rId14"/>
                    <a:stretch>
                      <a:fillRect/>
                    </a:stretch>
                  </pic:blipFill>
                  <pic:spPr>
                    <a:xfrm>
                      <a:off x="0" y="0"/>
                      <a:ext cx="5274000" cy="6093755"/>
                    </a:xfrm>
                    <a:prstGeom prst="rect">
                      <a:avLst/>
                    </a:prstGeom>
                  </pic:spPr>
                </pic:pic>
              </a:graphicData>
            </a:graphic>
          </wp:inline>
        </w:drawing>
      </w:r>
    </w:p>
    <w:p w14:paraId="1032AC81" w14:textId="77777777" w:rsidR="00EB5755" w:rsidRDefault="00F609DE">
      <w:pPr>
        <w:pStyle w:val="FigCaption"/>
      </w:pPr>
      <w:bookmarkStart w:id="48" w:name="_Figsector-package-structure"/>
      <w:r>
        <w:rPr>
          <w:b/>
        </w:rPr>
        <w:t xml:space="preserve">Figure 3.3: </w:t>
      </w:r>
      <w:r>
        <w:t>Standard internal structure of a sector agent package.</w:t>
      </w:r>
      <w:bookmarkEnd w:id="48"/>
    </w:p>
    <w:p w14:paraId="031099FF" w14:textId="77777777" w:rsidR="00EB5755" w:rsidRDefault="00F609DE">
      <w:pPr>
        <w:pStyle w:val="Heading2"/>
        <w:tabs>
          <w:tab w:val="left" w:pos="794"/>
        </w:tabs>
        <w:ind w:left="794" w:hanging="794"/>
      </w:pPr>
      <w:bookmarkStart w:id="49" w:name="_Toc9040"/>
      <w:r>
        <w:t>3.6</w:t>
      </w:r>
      <w:r>
        <w:tab/>
        <w:t>INDICATOR OWNERSHIP AND DEPENDENCIES</w:t>
      </w:r>
      <w:bookmarkEnd w:id="49"/>
    </w:p>
    <w:p w14:paraId="2EF089E7" w14:textId="77777777" w:rsidR="00EB5755" w:rsidRDefault="00F609DE">
      <w:r>
        <w:t xml:space="preserve">The central design rule is single ownership: every indicator has exactly one owner agent, for example CPI and WPI belong to the prices agent and the repo rate belongs to the monetary agent. Another agent that needs an owned indicator must obtain it from the owner through an A2A exchange and must never recompute or re-fetch it. Only seven sector-to-sector exchanges are declared (Figure 3.4); the orchestrator may call every agent, and all other pairs are refused with the error code </w:t>
      </w:r>
      <w:r>
        <w:rPr>
          <w:i/>
        </w:rPr>
        <w:t>DEPENDENCY_NOT_ALLOWED</w:t>
      </w:r>
      <w:r>
        <w:t>.</w:t>
      </w:r>
    </w:p>
    <w:p w14:paraId="5CE73A96" w14:textId="77777777" w:rsidR="00EB5755" w:rsidRDefault="00F609DE">
      <w:r>
        <w:lastRenderedPageBreak/>
        <w:t>Table 3.3 lists the owner of each group of indicators.</w:t>
      </w:r>
    </w:p>
    <w:p w14:paraId="2DBF6AE7" w14:textId="77777777" w:rsidR="00EB5755" w:rsidRDefault="00F609DE">
      <w:pPr>
        <w:pStyle w:val="Plain"/>
        <w:keepNext/>
        <w:jc w:val="center"/>
      </w:pPr>
      <w:r>
        <w:rPr>
          <w:noProof/>
        </w:rPr>
        <w:drawing>
          <wp:inline distT="0" distB="0" distL="0" distR="0" wp14:anchorId="4AA4DC28" wp14:editId="319EC6D8">
            <wp:extent cx="5274000" cy="289219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7-ownership-dependencies.png"/>
                    <pic:cNvPicPr/>
                  </pic:nvPicPr>
                  <pic:blipFill>
                    <a:blip r:embed="rId15"/>
                    <a:stretch>
                      <a:fillRect/>
                    </a:stretch>
                  </pic:blipFill>
                  <pic:spPr>
                    <a:xfrm>
                      <a:off x="0" y="0"/>
                      <a:ext cx="5274000" cy="2892194"/>
                    </a:xfrm>
                    <a:prstGeom prst="rect">
                      <a:avLst/>
                    </a:prstGeom>
                  </pic:spPr>
                </pic:pic>
              </a:graphicData>
            </a:graphic>
          </wp:inline>
        </w:drawing>
      </w:r>
    </w:p>
    <w:p w14:paraId="2374F4AA" w14:textId="77777777" w:rsidR="00EB5755" w:rsidRDefault="00F609DE">
      <w:pPr>
        <w:pStyle w:val="FigCaption"/>
      </w:pPr>
      <w:bookmarkStart w:id="50" w:name="_Figownership-dependencies"/>
      <w:r>
        <w:rPr>
          <w:b/>
        </w:rPr>
        <w:t xml:space="preserve">Figure 3.4: </w:t>
      </w:r>
      <w:r>
        <w:t>Indicator ownership and the seven declared sector-to-sector A2A dependencies.</w:t>
      </w:r>
      <w:bookmarkEnd w:id="50"/>
    </w:p>
    <w:p w14:paraId="58DAE1F1" w14:textId="77777777" w:rsidR="00EB5755" w:rsidRDefault="00F609DE">
      <w:pPr>
        <w:pStyle w:val="TabCaption"/>
      </w:pPr>
      <w:bookmarkStart w:id="51" w:name="_Tabowners"/>
      <w:r>
        <w:rPr>
          <w:b/>
        </w:rPr>
        <w:t xml:space="preserve">Table 3.3: </w:t>
      </w:r>
      <w:r>
        <w:t>Indicator ownership by sector agent</w:t>
      </w:r>
      <w:bookmarkEnd w:id="51"/>
    </w:p>
    <w:tbl>
      <w:tblPr>
        <w:tblStyle w:val="TableGrid"/>
        <w:tblW w:w="0" w:type="auto"/>
        <w:jc w:val="center"/>
        <w:tblLayout w:type="fixed"/>
        <w:tblLook w:val="04A0" w:firstRow="1" w:lastRow="0" w:firstColumn="1" w:lastColumn="0" w:noHBand="0" w:noVBand="1"/>
      </w:tblPr>
      <w:tblGrid>
        <w:gridCol w:w="2381"/>
        <w:gridCol w:w="5896"/>
      </w:tblGrid>
      <w:tr w:rsidR="00EB5755" w14:paraId="29D80EFE" w14:textId="77777777">
        <w:trPr>
          <w:cantSplit/>
          <w:tblHeader/>
          <w:jc w:val="center"/>
        </w:trPr>
        <w:tc>
          <w:tcPr>
            <w:tcW w:w="2381" w:type="dxa"/>
            <w:shd w:val="clear" w:color="auto" w:fill="D9D9D9"/>
          </w:tcPr>
          <w:p w14:paraId="601ABFA1" w14:textId="77777777" w:rsidR="00EB5755" w:rsidRDefault="00F609DE">
            <w:pPr>
              <w:pStyle w:val="TableText"/>
              <w:keepNext/>
            </w:pPr>
            <w:r>
              <w:rPr>
                <w:b/>
              </w:rPr>
              <w:t>Owner agent</w:t>
            </w:r>
          </w:p>
        </w:tc>
        <w:tc>
          <w:tcPr>
            <w:tcW w:w="5896" w:type="dxa"/>
            <w:shd w:val="clear" w:color="auto" w:fill="D9D9D9"/>
          </w:tcPr>
          <w:p w14:paraId="7D365E99" w14:textId="77777777" w:rsidR="00EB5755" w:rsidRDefault="00F609DE">
            <w:pPr>
              <w:pStyle w:val="TableText"/>
              <w:keepNext/>
            </w:pPr>
            <w:r>
              <w:rPr>
                <w:b/>
              </w:rPr>
              <w:t>Primary indicators</w:t>
            </w:r>
          </w:p>
        </w:tc>
      </w:tr>
      <w:tr w:rsidR="00EB5755" w14:paraId="4CB80370" w14:textId="77777777">
        <w:trPr>
          <w:cantSplit/>
          <w:jc w:val="center"/>
        </w:trPr>
        <w:tc>
          <w:tcPr>
            <w:tcW w:w="2381" w:type="dxa"/>
          </w:tcPr>
          <w:p w14:paraId="60C3E00B" w14:textId="77777777" w:rsidR="00EB5755" w:rsidRDefault="00F609DE">
            <w:pPr>
              <w:pStyle w:val="TableText"/>
              <w:keepNext/>
            </w:pPr>
            <w:proofErr w:type="spellStart"/>
            <w:r>
              <w:t>prices_sector</w:t>
            </w:r>
            <w:proofErr w:type="spellEnd"/>
          </w:p>
        </w:tc>
        <w:tc>
          <w:tcPr>
            <w:tcW w:w="5896" w:type="dxa"/>
          </w:tcPr>
          <w:p w14:paraId="5576E18F" w14:textId="77777777" w:rsidR="00EB5755" w:rsidRDefault="00F609DE">
            <w:pPr>
              <w:pStyle w:val="TableText"/>
              <w:keepNext/>
            </w:pPr>
            <w:r>
              <w:t>CPI, WPI, food, fuel and core inflation</w:t>
            </w:r>
          </w:p>
        </w:tc>
      </w:tr>
      <w:tr w:rsidR="00EB5755" w14:paraId="48A37FE5" w14:textId="77777777">
        <w:trPr>
          <w:cantSplit/>
          <w:jc w:val="center"/>
        </w:trPr>
        <w:tc>
          <w:tcPr>
            <w:tcW w:w="2381" w:type="dxa"/>
          </w:tcPr>
          <w:p w14:paraId="4A68CD62" w14:textId="77777777" w:rsidR="00EB5755" w:rsidRDefault="00F609DE">
            <w:pPr>
              <w:pStyle w:val="TableText"/>
              <w:keepNext/>
            </w:pPr>
            <w:proofErr w:type="spellStart"/>
            <w:r>
              <w:t>monetary_sector</w:t>
            </w:r>
            <w:proofErr w:type="spellEnd"/>
          </w:p>
        </w:tc>
        <w:tc>
          <w:tcPr>
            <w:tcW w:w="5896" w:type="dxa"/>
          </w:tcPr>
          <w:p w14:paraId="319BFF72" w14:textId="77777777" w:rsidR="00EB5755" w:rsidRDefault="00F609DE">
            <w:pPr>
              <w:pStyle w:val="TableText"/>
              <w:keepNext/>
            </w:pPr>
            <w:r>
              <w:t>Repo rate, SDF, MSF, M1 and M3, liquidity</w:t>
            </w:r>
          </w:p>
        </w:tc>
      </w:tr>
      <w:tr w:rsidR="00EB5755" w14:paraId="7B2C1D30" w14:textId="77777777">
        <w:trPr>
          <w:cantSplit/>
          <w:jc w:val="center"/>
        </w:trPr>
        <w:tc>
          <w:tcPr>
            <w:tcW w:w="2381" w:type="dxa"/>
          </w:tcPr>
          <w:p w14:paraId="436E58F8" w14:textId="77777777" w:rsidR="00EB5755" w:rsidRDefault="00F609DE">
            <w:pPr>
              <w:pStyle w:val="TableText"/>
              <w:keepNext/>
            </w:pPr>
            <w:proofErr w:type="spellStart"/>
            <w:r>
              <w:t>finance_sector</w:t>
            </w:r>
            <w:proofErr w:type="spellEnd"/>
          </w:p>
        </w:tc>
        <w:tc>
          <w:tcPr>
            <w:tcW w:w="5896" w:type="dxa"/>
          </w:tcPr>
          <w:p w14:paraId="7B5807B1" w14:textId="77777777" w:rsidR="00EB5755" w:rsidRDefault="00F609DE">
            <w:pPr>
              <w:pStyle w:val="TableText"/>
              <w:keepNext/>
            </w:pPr>
            <w:r>
              <w:t>Bank credit growth, NPA ratios, lending and deposit rates</w:t>
            </w:r>
          </w:p>
        </w:tc>
      </w:tr>
      <w:tr w:rsidR="00EB5755" w14:paraId="15D38484" w14:textId="77777777">
        <w:trPr>
          <w:cantSplit/>
          <w:jc w:val="center"/>
        </w:trPr>
        <w:tc>
          <w:tcPr>
            <w:tcW w:w="2381" w:type="dxa"/>
          </w:tcPr>
          <w:p w14:paraId="6668BF6F" w14:textId="77777777" w:rsidR="00EB5755" w:rsidRDefault="00F609DE">
            <w:pPr>
              <w:pStyle w:val="TableText"/>
              <w:keepNext/>
            </w:pPr>
            <w:proofErr w:type="spellStart"/>
            <w:r>
              <w:t>fiscal_sector</w:t>
            </w:r>
            <w:proofErr w:type="spellEnd"/>
          </w:p>
        </w:tc>
        <w:tc>
          <w:tcPr>
            <w:tcW w:w="5896" w:type="dxa"/>
          </w:tcPr>
          <w:p w14:paraId="5B84EF0C" w14:textId="77777777" w:rsidR="00EB5755" w:rsidRDefault="00F609DE">
            <w:pPr>
              <w:pStyle w:val="TableText"/>
              <w:keepNext/>
            </w:pPr>
            <w:r>
              <w:t>Fiscal deficit, GST collections, Union capital expenditure</w:t>
            </w:r>
          </w:p>
        </w:tc>
      </w:tr>
      <w:tr w:rsidR="00EB5755" w14:paraId="350AC037" w14:textId="77777777">
        <w:trPr>
          <w:cantSplit/>
          <w:jc w:val="center"/>
        </w:trPr>
        <w:tc>
          <w:tcPr>
            <w:tcW w:w="2381" w:type="dxa"/>
          </w:tcPr>
          <w:p w14:paraId="6E8F77AB" w14:textId="77777777" w:rsidR="00EB5755" w:rsidRDefault="00F609DE">
            <w:pPr>
              <w:pStyle w:val="TableText"/>
              <w:keepNext/>
            </w:pPr>
            <w:proofErr w:type="spellStart"/>
            <w:r>
              <w:t>external_sector</w:t>
            </w:r>
            <w:proofErr w:type="spellEnd"/>
          </w:p>
        </w:tc>
        <w:tc>
          <w:tcPr>
            <w:tcW w:w="5896" w:type="dxa"/>
          </w:tcPr>
          <w:p w14:paraId="10EED269" w14:textId="77777777" w:rsidR="00EB5755" w:rsidRDefault="00F609DE">
            <w:pPr>
              <w:pStyle w:val="TableText"/>
              <w:keepNext/>
            </w:pPr>
            <w:r>
              <w:t>Trade balance, forex reserves, balance of payments, USD/INR</w:t>
            </w:r>
          </w:p>
        </w:tc>
      </w:tr>
      <w:tr w:rsidR="00EB5755" w14:paraId="54AFA59F" w14:textId="77777777">
        <w:trPr>
          <w:cantSplit/>
          <w:jc w:val="center"/>
        </w:trPr>
        <w:tc>
          <w:tcPr>
            <w:tcW w:w="2381" w:type="dxa"/>
          </w:tcPr>
          <w:p w14:paraId="787CCF0D" w14:textId="77777777" w:rsidR="00EB5755" w:rsidRDefault="00F609DE">
            <w:pPr>
              <w:pStyle w:val="TableText"/>
              <w:keepNext/>
            </w:pPr>
            <w:proofErr w:type="spellStart"/>
            <w:r>
              <w:t>real_sector</w:t>
            </w:r>
            <w:proofErr w:type="spellEnd"/>
          </w:p>
        </w:tc>
        <w:tc>
          <w:tcPr>
            <w:tcW w:w="5896" w:type="dxa"/>
          </w:tcPr>
          <w:p w14:paraId="67201417" w14:textId="77777777" w:rsidR="00EB5755" w:rsidRDefault="00F609DE">
            <w:pPr>
              <w:pStyle w:val="TableText"/>
              <w:keepNext/>
            </w:pPr>
            <w:r>
              <w:t>GDP, GVA, IIP, gross fixed capital formation</w:t>
            </w:r>
          </w:p>
        </w:tc>
      </w:tr>
      <w:tr w:rsidR="00EB5755" w14:paraId="06B9B6A6" w14:textId="77777777">
        <w:trPr>
          <w:cantSplit/>
          <w:jc w:val="center"/>
        </w:trPr>
        <w:tc>
          <w:tcPr>
            <w:tcW w:w="2381" w:type="dxa"/>
          </w:tcPr>
          <w:p w14:paraId="7171BAD9" w14:textId="77777777" w:rsidR="00EB5755" w:rsidRDefault="00F609DE">
            <w:pPr>
              <w:pStyle w:val="TableText"/>
              <w:keepNext/>
            </w:pPr>
            <w:proofErr w:type="spellStart"/>
            <w:r>
              <w:t>capital_market_sector</w:t>
            </w:r>
            <w:proofErr w:type="spellEnd"/>
          </w:p>
        </w:tc>
        <w:tc>
          <w:tcPr>
            <w:tcW w:w="5896" w:type="dxa"/>
          </w:tcPr>
          <w:p w14:paraId="3319FADD" w14:textId="77777777" w:rsidR="00EB5755" w:rsidRDefault="00F609DE">
            <w:pPr>
              <w:pStyle w:val="TableText"/>
              <w:keepNext/>
            </w:pPr>
            <w:r>
              <w:t>NIFTY indices, India VIX, FII and DII flows, G-Sec yields</w:t>
            </w:r>
          </w:p>
        </w:tc>
      </w:tr>
      <w:tr w:rsidR="00EB5755" w14:paraId="5C95B981" w14:textId="77777777">
        <w:trPr>
          <w:cantSplit/>
          <w:jc w:val="center"/>
        </w:trPr>
        <w:tc>
          <w:tcPr>
            <w:tcW w:w="2381" w:type="dxa"/>
          </w:tcPr>
          <w:p w14:paraId="1DA0A0ED" w14:textId="77777777" w:rsidR="00EB5755" w:rsidRDefault="00F609DE">
            <w:pPr>
              <w:pStyle w:val="TableText"/>
              <w:keepNext/>
            </w:pPr>
            <w:proofErr w:type="spellStart"/>
            <w:r>
              <w:t>agriculture_sector</w:t>
            </w:r>
            <w:proofErr w:type="spellEnd"/>
          </w:p>
        </w:tc>
        <w:tc>
          <w:tcPr>
            <w:tcW w:w="5896" w:type="dxa"/>
          </w:tcPr>
          <w:p w14:paraId="364A546D" w14:textId="77777777" w:rsidR="00EB5755" w:rsidRDefault="00F609DE">
            <w:pPr>
              <w:pStyle w:val="TableText"/>
              <w:keepNext/>
            </w:pPr>
            <w:r>
              <w:t>Crop production, MSP, mandi prices, monsoon rainfall</w:t>
            </w:r>
          </w:p>
        </w:tc>
      </w:tr>
      <w:tr w:rsidR="00EB5755" w14:paraId="49BE9D5C" w14:textId="77777777">
        <w:trPr>
          <w:cantSplit/>
          <w:jc w:val="center"/>
        </w:trPr>
        <w:tc>
          <w:tcPr>
            <w:tcW w:w="2381" w:type="dxa"/>
          </w:tcPr>
          <w:p w14:paraId="76FA76E2" w14:textId="77777777" w:rsidR="00EB5755" w:rsidRDefault="00F609DE">
            <w:pPr>
              <w:pStyle w:val="TableText"/>
              <w:keepNext/>
            </w:pPr>
            <w:proofErr w:type="spellStart"/>
            <w:r>
              <w:t>labour_sector</w:t>
            </w:r>
            <w:proofErr w:type="spellEnd"/>
          </w:p>
        </w:tc>
        <w:tc>
          <w:tcPr>
            <w:tcW w:w="5896" w:type="dxa"/>
          </w:tcPr>
          <w:p w14:paraId="01AFA0F6" w14:textId="77777777" w:rsidR="00EB5755" w:rsidRDefault="00F609DE">
            <w:pPr>
              <w:pStyle w:val="TableText"/>
              <w:keepNext/>
            </w:pPr>
            <w:r>
              <w:t xml:space="preserve">PLFS unemployment, </w:t>
            </w:r>
            <w:proofErr w:type="spellStart"/>
            <w:r>
              <w:t>labour</w:t>
            </w:r>
            <w:proofErr w:type="spellEnd"/>
            <w:r>
              <w:t xml:space="preserve"> force participation, EPFO payroll additions</w:t>
            </w:r>
          </w:p>
        </w:tc>
      </w:tr>
      <w:tr w:rsidR="00EB5755" w14:paraId="4D087365" w14:textId="77777777">
        <w:trPr>
          <w:cantSplit/>
          <w:jc w:val="center"/>
        </w:trPr>
        <w:tc>
          <w:tcPr>
            <w:tcW w:w="2381" w:type="dxa"/>
          </w:tcPr>
          <w:p w14:paraId="30A7C1C5" w14:textId="77777777" w:rsidR="00EB5755" w:rsidRDefault="00F609DE">
            <w:pPr>
              <w:pStyle w:val="TableText"/>
            </w:pPr>
            <w:proofErr w:type="spellStart"/>
            <w:r>
              <w:t>services_sector</w:t>
            </w:r>
            <w:proofErr w:type="spellEnd"/>
          </w:p>
        </w:tc>
        <w:tc>
          <w:tcPr>
            <w:tcW w:w="5896" w:type="dxa"/>
          </w:tcPr>
          <w:p w14:paraId="2EC169E6" w14:textId="77777777" w:rsidR="00EB5755" w:rsidRDefault="00F609DE">
            <w:pPr>
              <w:pStyle w:val="TableText"/>
            </w:pPr>
            <w:r>
              <w:t xml:space="preserve">Services GVA, services PMI, IT and </w:t>
            </w:r>
            <w:proofErr w:type="spellStart"/>
            <w:r>
              <w:t>ITeS</w:t>
            </w:r>
            <w:proofErr w:type="spellEnd"/>
            <w:r>
              <w:t xml:space="preserve"> exports</w:t>
            </w:r>
          </w:p>
        </w:tc>
      </w:tr>
    </w:tbl>
    <w:p w14:paraId="583FD789" w14:textId="77777777" w:rsidR="00EB5755" w:rsidRDefault="00EB5755">
      <w:pPr>
        <w:pStyle w:val="Plain"/>
        <w:spacing w:after="160"/>
      </w:pPr>
    </w:p>
    <w:p w14:paraId="243C878D" w14:textId="77777777" w:rsidR="00EB5755" w:rsidRDefault="00F609DE">
      <w:pPr>
        <w:pStyle w:val="Heading2"/>
        <w:tabs>
          <w:tab w:val="left" w:pos="794"/>
        </w:tabs>
        <w:ind w:left="794" w:hanging="794"/>
      </w:pPr>
      <w:bookmarkStart w:id="52" w:name="_Toc9041"/>
      <w:r>
        <w:t>3.7</w:t>
      </w:r>
      <w:r>
        <w:tab/>
        <w:t>DATA MODEL</w:t>
      </w:r>
      <w:bookmarkEnd w:id="52"/>
    </w:p>
    <w:p w14:paraId="59DDF365" w14:textId="10F009FF" w:rsidR="00EB5755" w:rsidRDefault="00DC123B">
      <w:r w:rsidRPr="00DC123B">
        <w:t xml:space="preserve">The four main entities are presented in Figure 3.5. A </w:t>
      </w:r>
      <w:proofErr w:type="spellStart"/>
      <w:r w:rsidRPr="00DC123B">
        <w:t>CanonicalIndicator</w:t>
      </w:r>
      <w:proofErr w:type="spellEnd"/>
      <w:r w:rsidRPr="00DC123B">
        <w:t xml:space="preserve"> is a description of what can be measured, e.g. </w:t>
      </w:r>
      <w:proofErr w:type="spellStart"/>
      <w:r w:rsidRPr="00DC123B">
        <w:t>in.macro.prices.cpi_headline</w:t>
      </w:r>
      <w:proofErr w:type="spellEnd"/>
      <w:r w:rsidRPr="00DC123B">
        <w:t xml:space="preserve">, a unit, a frequency and a source authority. A </w:t>
      </w:r>
      <w:proofErr w:type="spellStart"/>
      <w:r w:rsidRPr="00DC123B">
        <w:t>CanonicalObservation</w:t>
      </w:r>
      <w:proofErr w:type="spellEnd"/>
      <w:r w:rsidRPr="00DC123B">
        <w:t xml:space="preserve"> is one measured value with its period, retrieval timestamp, revision status, data status and a provenance hash. Two indicators are connected with a type, lag, sign, p-value field, and confidence and mechanism text by a </w:t>
      </w:r>
      <w:proofErr w:type="spellStart"/>
      <w:r w:rsidRPr="00DC123B">
        <w:t>CausalRelationship</w:t>
      </w:r>
      <w:proofErr w:type="spellEnd"/>
      <w:r w:rsidRPr="00DC123B">
        <w:t xml:space="preserve">. A </w:t>
      </w:r>
      <w:proofErr w:type="spellStart"/>
      <w:r w:rsidRPr="00DC123B">
        <w:t>ScenarioResult</w:t>
      </w:r>
      <w:proofErr w:type="spellEnd"/>
      <w:r w:rsidRPr="00DC123B">
        <w:t xml:space="preserve"> consists of a simulated shock and the identifiers of the relationships that carried a shock. Policy rates, money supply, system liquidity and monetary stance tables are kept separately for each sector as well, for instance in monetary store, while every store has its own </w:t>
      </w:r>
      <w:proofErr w:type="spellStart"/>
      <w:r w:rsidRPr="00DC123B">
        <w:t>fetch_log</w:t>
      </w:r>
      <w:proofErr w:type="spellEnd"/>
      <w:r w:rsidRPr="00DC123B">
        <w:t xml:space="preserve"> table. </w:t>
      </w:r>
      <w:r w:rsidRPr="00DC123B">
        <w:lastRenderedPageBreak/>
        <w:t xml:space="preserve">The daily briefs and a news cache are also stored by the canonical store </w:t>
      </w:r>
      <w:proofErr w:type="spellStart"/>
      <w:r w:rsidRPr="00DC123B">
        <w:t>macro_</w:t>
      </w:r>
      <w:proofErr w:type="gramStart"/>
      <w:r w:rsidRPr="00DC123B">
        <w:t>store.duckdb</w:t>
      </w:r>
      <w:proofErr w:type="spellEnd"/>
      <w:proofErr w:type="gramEnd"/>
      <w:r w:rsidRPr="00DC123B">
        <w:t>.</w:t>
      </w:r>
    </w:p>
    <w:p w14:paraId="32CF4841" w14:textId="77777777" w:rsidR="00EB5755" w:rsidRDefault="00F609DE">
      <w:pPr>
        <w:pStyle w:val="Plain"/>
        <w:keepNext/>
        <w:jc w:val="center"/>
      </w:pPr>
      <w:r>
        <w:rPr>
          <w:noProof/>
        </w:rPr>
        <w:drawing>
          <wp:inline distT="0" distB="0" distL="0" distR="0" wp14:anchorId="333F1DEB" wp14:editId="176B84DC">
            <wp:extent cx="4356451" cy="665999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8-canonical-data-model.png"/>
                    <pic:cNvPicPr/>
                  </pic:nvPicPr>
                  <pic:blipFill>
                    <a:blip r:embed="rId16"/>
                    <a:stretch>
                      <a:fillRect/>
                    </a:stretch>
                  </pic:blipFill>
                  <pic:spPr>
                    <a:xfrm>
                      <a:off x="0" y="0"/>
                      <a:ext cx="4356451" cy="6659999"/>
                    </a:xfrm>
                    <a:prstGeom prst="rect">
                      <a:avLst/>
                    </a:prstGeom>
                  </pic:spPr>
                </pic:pic>
              </a:graphicData>
            </a:graphic>
          </wp:inline>
        </w:drawing>
      </w:r>
    </w:p>
    <w:p w14:paraId="5513A1EE" w14:textId="77777777" w:rsidR="00EB5755" w:rsidRDefault="00F609DE">
      <w:pPr>
        <w:pStyle w:val="FigCaption"/>
      </w:pPr>
      <w:bookmarkStart w:id="53" w:name="_Figcanonical-data-model"/>
      <w:r>
        <w:rPr>
          <w:b/>
        </w:rPr>
        <w:t xml:space="preserve">Figure 3.5: </w:t>
      </w:r>
      <w:r>
        <w:t>Entity-relationship diagram of the canonical economic data layer.</w:t>
      </w:r>
      <w:bookmarkEnd w:id="53"/>
    </w:p>
    <w:p w14:paraId="6D3809C4" w14:textId="77777777" w:rsidR="00EB5755" w:rsidRDefault="00F609DE">
      <w:pPr>
        <w:pStyle w:val="Heading2"/>
        <w:tabs>
          <w:tab w:val="left" w:pos="794"/>
        </w:tabs>
        <w:ind w:left="794" w:hanging="794"/>
      </w:pPr>
      <w:bookmarkStart w:id="54" w:name="_Toc9042"/>
      <w:r>
        <w:t>3.8</w:t>
      </w:r>
      <w:r>
        <w:tab/>
        <w:t>DESIGN DECISIONS AND RATIONALE</w:t>
      </w:r>
      <w:bookmarkEnd w:id="54"/>
    </w:p>
    <w:p w14:paraId="19DB8A09" w14:textId="77777777" w:rsidR="00EB5755" w:rsidRDefault="00F609DE">
      <w:r>
        <w:t>Table 3.4 records the principal design decisions and the reason for each.</w:t>
      </w:r>
    </w:p>
    <w:p w14:paraId="164B290E" w14:textId="77777777" w:rsidR="00EB5755" w:rsidRDefault="00F609DE">
      <w:pPr>
        <w:pStyle w:val="TabCaption"/>
      </w:pPr>
      <w:bookmarkStart w:id="55" w:name="_Tabdecisions"/>
      <w:r>
        <w:rPr>
          <w:b/>
        </w:rPr>
        <w:lastRenderedPageBreak/>
        <w:t xml:space="preserve">Table 3.4: </w:t>
      </w:r>
      <w:r>
        <w:t>Principal design decisions and their rationale</w:t>
      </w:r>
      <w:bookmarkEnd w:id="55"/>
    </w:p>
    <w:tbl>
      <w:tblPr>
        <w:tblStyle w:val="TableGrid"/>
        <w:tblW w:w="0" w:type="auto"/>
        <w:jc w:val="center"/>
        <w:tblLayout w:type="fixed"/>
        <w:tblLook w:val="04A0" w:firstRow="1" w:lastRow="0" w:firstColumn="1" w:lastColumn="0" w:noHBand="0" w:noVBand="1"/>
      </w:tblPr>
      <w:tblGrid>
        <w:gridCol w:w="2835"/>
        <w:gridCol w:w="5443"/>
      </w:tblGrid>
      <w:tr w:rsidR="00EB5755" w14:paraId="02EF8DED" w14:textId="77777777">
        <w:trPr>
          <w:cantSplit/>
          <w:tblHeader/>
          <w:jc w:val="center"/>
        </w:trPr>
        <w:tc>
          <w:tcPr>
            <w:tcW w:w="2835" w:type="dxa"/>
            <w:shd w:val="clear" w:color="auto" w:fill="D9D9D9"/>
          </w:tcPr>
          <w:p w14:paraId="5C72B0E3" w14:textId="77777777" w:rsidR="00EB5755" w:rsidRDefault="00F609DE">
            <w:pPr>
              <w:pStyle w:val="TableText"/>
              <w:keepNext/>
            </w:pPr>
            <w:r>
              <w:rPr>
                <w:b/>
              </w:rPr>
              <w:t>Decision</w:t>
            </w:r>
          </w:p>
        </w:tc>
        <w:tc>
          <w:tcPr>
            <w:tcW w:w="5443" w:type="dxa"/>
            <w:shd w:val="clear" w:color="auto" w:fill="D9D9D9"/>
          </w:tcPr>
          <w:p w14:paraId="36F8D426" w14:textId="77777777" w:rsidR="00EB5755" w:rsidRDefault="00F609DE">
            <w:pPr>
              <w:pStyle w:val="TableText"/>
              <w:keepNext/>
            </w:pPr>
            <w:r>
              <w:rPr>
                <w:b/>
              </w:rPr>
              <w:t>Rationale</w:t>
            </w:r>
          </w:p>
        </w:tc>
      </w:tr>
      <w:tr w:rsidR="00EB5755" w14:paraId="6237D429" w14:textId="77777777">
        <w:trPr>
          <w:cantSplit/>
          <w:jc w:val="center"/>
        </w:trPr>
        <w:tc>
          <w:tcPr>
            <w:tcW w:w="2835" w:type="dxa"/>
          </w:tcPr>
          <w:p w14:paraId="3B246197" w14:textId="77777777" w:rsidR="00EB5755" w:rsidRDefault="00F609DE">
            <w:pPr>
              <w:pStyle w:val="TableText"/>
              <w:keepNext/>
            </w:pPr>
            <w:r>
              <w:t>Native typed A2A layer instead of a library</w:t>
            </w:r>
          </w:p>
        </w:tc>
        <w:tc>
          <w:tcPr>
            <w:tcW w:w="5443" w:type="dxa"/>
          </w:tcPr>
          <w:p w14:paraId="7DC0A2F0" w14:textId="77777777" w:rsidR="00EB5755" w:rsidRDefault="00F609DE">
            <w:pPr>
              <w:pStyle w:val="TableText"/>
              <w:keepNext/>
            </w:pPr>
            <w:r>
              <w:t>The project needed guards, mandatory provenance and a declared dependency graph, which are easier to enforce in one server.</w:t>
            </w:r>
          </w:p>
        </w:tc>
      </w:tr>
      <w:tr w:rsidR="00EB5755" w14:paraId="1C4E0A0F" w14:textId="77777777">
        <w:trPr>
          <w:cantSplit/>
          <w:jc w:val="center"/>
        </w:trPr>
        <w:tc>
          <w:tcPr>
            <w:tcW w:w="2835" w:type="dxa"/>
          </w:tcPr>
          <w:p w14:paraId="12D31638" w14:textId="77777777" w:rsidR="00EB5755" w:rsidRDefault="00F609DE">
            <w:pPr>
              <w:pStyle w:val="TableText"/>
              <w:keepNext/>
            </w:pPr>
            <w:r>
              <w:t>One MCP server per sector</w:t>
            </w:r>
          </w:p>
        </w:tc>
        <w:tc>
          <w:tcPr>
            <w:tcW w:w="5443" w:type="dxa"/>
          </w:tcPr>
          <w:p w14:paraId="47081658" w14:textId="77777777" w:rsidR="00EB5755" w:rsidRDefault="00F609DE">
            <w:pPr>
              <w:pStyle w:val="TableText"/>
              <w:keepNext/>
            </w:pPr>
            <w:r>
              <w:t>Keeps data access inside the owner and removes the need for cross-sector data calls.</w:t>
            </w:r>
          </w:p>
        </w:tc>
      </w:tr>
      <w:tr w:rsidR="00EB5755" w14:paraId="605B80CD" w14:textId="77777777">
        <w:trPr>
          <w:cantSplit/>
          <w:jc w:val="center"/>
        </w:trPr>
        <w:tc>
          <w:tcPr>
            <w:tcW w:w="2835" w:type="dxa"/>
          </w:tcPr>
          <w:p w14:paraId="78E49DFD" w14:textId="77777777" w:rsidR="00EB5755" w:rsidRDefault="00F609DE">
            <w:pPr>
              <w:pStyle w:val="TableText"/>
              <w:keepNext/>
            </w:pPr>
            <w:r>
              <w:t>In-process transport by default</w:t>
            </w:r>
          </w:p>
        </w:tc>
        <w:tc>
          <w:tcPr>
            <w:tcW w:w="5443" w:type="dxa"/>
          </w:tcPr>
          <w:p w14:paraId="758DEA1E" w14:textId="77777777" w:rsidR="00EB5755" w:rsidRDefault="00F609DE">
            <w:pPr>
              <w:pStyle w:val="TableText"/>
              <w:keepNext/>
            </w:pPr>
            <w:r>
              <w:t>All agents share one gateway; an HTTP transport can replace it without changing callers.</w:t>
            </w:r>
          </w:p>
        </w:tc>
      </w:tr>
      <w:tr w:rsidR="00EB5755" w14:paraId="36563A30" w14:textId="77777777">
        <w:trPr>
          <w:cantSplit/>
          <w:jc w:val="center"/>
        </w:trPr>
        <w:tc>
          <w:tcPr>
            <w:tcW w:w="2835" w:type="dxa"/>
          </w:tcPr>
          <w:p w14:paraId="316914B6" w14:textId="77777777" w:rsidR="00EB5755" w:rsidRDefault="00F609DE">
            <w:pPr>
              <w:pStyle w:val="TableText"/>
              <w:keepNext/>
            </w:pPr>
            <w:proofErr w:type="spellStart"/>
            <w:r>
              <w:t>DuckDB</w:t>
            </w:r>
            <w:proofErr w:type="spellEnd"/>
            <w:r>
              <w:t xml:space="preserve"> for stores</w:t>
            </w:r>
          </w:p>
        </w:tc>
        <w:tc>
          <w:tcPr>
            <w:tcW w:w="5443" w:type="dxa"/>
          </w:tcPr>
          <w:p w14:paraId="274C5499" w14:textId="77777777" w:rsidR="00EB5755" w:rsidRDefault="00F609DE">
            <w:pPr>
              <w:pStyle w:val="TableText"/>
              <w:keepNext/>
            </w:pPr>
            <w:r>
              <w:t xml:space="preserve">Embedded analytical SQL with no server to operate; </w:t>
            </w:r>
            <w:proofErr w:type="spellStart"/>
            <w:r>
              <w:t>parameterised</w:t>
            </w:r>
            <w:proofErr w:type="spellEnd"/>
            <w:r>
              <w:t xml:space="preserve"> queries.</w:t>
            </w:r>
          </w:p>
        </w:tc>
      </w:tr>
      <w:tr w:rsidR="00EB5755" w14:paraId="143D0614" w14:textId="77777777">
        <w:trPr>
          <w:cantSplit/>
          <w:jc w:val="center"/>
        </w:trPr>
        <w:tc>
          <w:tcPr>
            <w:tcW w:w="2835" w:type="dxa"/>
          </w:tcPr>
          <w:p w14:paraId="25031DA7" w14:textId="77777777" w:rsidR="00EB5755" w:rsidRDefault="00F609DE">
            <w:pPr>
              <w:pStyle w:val="TableText"/>
              <w:keepNext/>
            </w:pPr>
            <w:proofErr w:type="spellStart"/>
            <w:r>
              <w:t>NetworkX</w:t>
            </w:r>
            <w:proofErr w:type="spellEnd"/>
            <w:r>
              <w:t xml:space="preserve"> for the graph, Neo4j optional</w:t>
            </w:r>
          </w:p>
        </w:tc>
        <w:tc>
          <w:tcPr>
            <w:tcW w:w="5443" w:type="dxa"/>
          </w:tcPr>
          <w:p w14:paraId="03955DD2" w14:textId="77777777" w:rsidR="00EB5755" w:rsidRDefault="00F609DE">
            <w:pPr>
              <w:pStyle w:val="TableText"/>
              <w:keepNext/>
            </w:pPr>
            <w:r>
              <w:t>In-memory queries are sufficient for twenty nodes; Neo4j mirrors the ontology for persistence.</w:t>
            </w:r>
          </w:p>
        </w:tc>
      </w:tr>
      <w:tr w:rsidR="00EB5755" w14:paraId="41FF8244" w14:textId="77777777">
        <w:trPr>
          <w:cantSplit/>
          <w:jc w:val="center"/>
        </w:trPr>
        <w:tc>
          <w:tcPr>
            <w:tcW w:w="2835" w:type="dxa"/>
          </w:tcPr>
          <w:p w14:paraId="041ED701" w14:textId="77777777" w:rsidR="00EB5755" w:rsidRDefault="00F609DE">
            <w:pPr>
              <w:pStyle w:val="TableText"/>
              <w:keepNext/>
            </w:pPr>
            <w:r>
              <w:t>Deterministic fallbacks everywhere</w:t>
            </w:r>
          </w:p>
        </w:tc>
        <w:tc>
          <w:tcPr>
            <w:tcW w:w="5443" w:type="dxa"/>
          </w:tcPr>
          <w:p w14:paraId="2E2AFB82" w14:textId="77777777" w:rsidR="00EB5755" w:rsidRDefault="00F609DE">
            <w:pPr>
              <w:pStyle w:val="TableText"/>
              <w:keepNext/>
            </w:pPr>
            <w:r>
              <w:t>Allows demonstration, testing and operation without credentials.</w:t>
            </w:r>
          </w:p>
        </w:tc>
      </w:tr>
      <w:tr w:rsidR="00EB5755" w14:paraId="16339312" w14:textId="77777777">
        <w:trPr>
          <w:cantSplit/>
          <w:jc w:val="center"/>
        </w:trPr>
        <w:tc>
          <w:tcPr>
            <w:tcW w:w="2835" w:type="dxa"/>
          </w:tcPr>
          <w:p w14:paraId="023554F5" w14:textId="77777777" w:rsidR="00EB5755" w:rsidRDefault="00F609DE">
            <w:pPr>
              <w:pStyle w:val="TableText"/>
              <w:keepNext/>
            </w:pPr>
            <w:r>
              <w:t>Heuristic scenario engine labelled SIM</w:t>
            </w:r>
          </w:p>
        </w:tc>
        <w:tc>
          <w:tcPr>
            <w:tcW w:w="5443" w:type="dxa"/>
          </w:tcPr>
          <w:p w14:paraId="5308DDD8" w14:textId="77777777" w:rsidR="00EB5755" w:rsidRDefault="00F609DE">
            <w:pPr>
              <w:pStyle w:val="TableText"/>
              <w:keepNext/>
            </w:pPr>
            <w:r>
              <w:t>Transparent and explainable; replaced later by estimated models (Chapter 10).</w:t>
            </w:r>
          </w:p>
        </w:tc>
      </w:tr>
      <w:tr w:rsidR="00EB5755" w14:paraId="1668B6A3" w14:textId="77777777">
        <w:trPr>
          <w:cantSplit/>
          <w:jc w:val="center"/>
        </w:trPr>
        <w:tc>
          <w:tcPr>
            <w:tcW w:w="2835" w:type="dxa"/>
          </w:tcPr>
          <w:p w14:paraId="539DDDB9" w14:textId="77777777" w:rsidR="00EB5755" w:rsidRDefault="00F609DE">
            <w:pPr>
              <w:pStyle w:val="TableText"/>
            </w:pPr>
            <w:r>
              <w:t>Structured unavailable status</w:t>
            </w:r>
          </w:p>
        </w:tc>
        <w:tc>
          <w:tcPr>
            <w:tcW w:w="5443" w:type="dxa"/>
          </w:tcPr>
          <w:p w14:paraId="6A4FE748" w14:textId="77777777" w:rsidR="00EB5755" w:rsidRDefault="00F609DE">
            <w:pPr>
              <w:pStyle w:val="TableText"/>
            </w:pPr>
            <w:r>
              <w:t>Prevents silent substitution of invented values.</w:t>
            </w:r>
          </w:p>
        </w:tc>
      </w:tr>
    </w:tbl>
    <w:p w14:paraId="4A3339E5" w14:textId="77777777" w:rsidR="00EB5755" w:rsidRDefault="00EB5755">
      <w:pPr>
        <w:pStyle w:val="Plain"/>
        <w:spacing w:after="160"/>
      </w:pPr>
    </w:p>
    <w:p w14:paraId="2A40E640" w14:textId="77777777" w:rsidR="00EB5755" w:rsidRDefault="00F609DE">
      <w:pPr>
        <w:pStyle w:val="ChapterLabel"/>
      </w:pPr>
      <w:bookmarkStart w:id="56" w:name="_Toc9043"/>
      <w:r>
        <w:lastRenderedPageBreak/>
        <w:t>Chapter 4</w:t>
      </w:r>
      <w:bookmarkEnd w:id="56"/>
    </w:p>
    <w:p w14:paraId="16CDF9D9" w14:textId="77777777" w:rsidR="00EB5755" w:rsidRDefault="00F609DE">
      <w:pPr>
        <w:pStyle w:val="Heading1"/>
        <w:pageBreakBefore w:val="0"/>
      </w:pPr>
      <w:bookmarkStart w:id="57" w:name="_Toc9044"/>
      <w:r>
        <w:t>Protocol Design</w:t>
      </w:r>
      <w:bookmarkEnd w:id="57"/>
    </w:p>
    <w:p w14:paraId="76F6B014" w14:textId="77777777" w:rsidR="00EB5755" w:rsidRDefault="00F609DE">
      <w:pPr>
        <w:pStyle w:val="Heading2"/>
        <w:tabs>
          <w:tab w:val="left" w:pos="794"/>
        </w:tabs>
        <w:ind w:left="794" w:hanging="794"/>
      </w:pPr>
      <w:bookmarkStart w:id="58" w:name="_Toc9045"/>
      <w:r>
        <w:t>4.1</w:t>
      </w:r>
      <w:r>
        <w:tab/>
        <w:t>INTRODUCTION</w:t>
      </w:r>
      <w:bookmarkEnd w:id="58"/>
    </w:p>
    <w:p w14:paraId="70CDDC95" w14:textId="77777777" w:rsidR="00EB5755" w:rsidRDefault="00F609DE">
      <w:r>
        <w:t>Macrograph AI uses two communication channels with strictly different purposes. The agent-to-agent (A2A) channel carries reasoning: delegated tasks, structured conclusions and indicator signals. The MCP channel carries data: typed tool calls that read official sources and local stores. An agent never fetches another agent's data; it obtains a peer's indicator only by asking the peer over A2A. This chapter describes the A2A layer, the MCP data layer and the way provenance is preserved across both.</w:t>
      </w:r>
    </w:p>
    <w:p w14:paraId="249440EF" w14:textId="77777777" w:rsidR="00EB5755" w:rsidRDefault="00F609DE">
      <w:pPr>
        <w:pStyle w:val="Heading2"/>
        <w:tabs>
          <w:tab w:val="left" w:pos="794"/>
        </w:tabs>
        <w:ind w:left="794" w:hanging="794"/>
      </w:pPr>
      <w:bookmarkStart w:id="59" w:name="_Toc9046"/>
      <w:r>
        <w:t>4.2</w:t>
      </w:r>
      <w:r>
        <w:tab/>
        <w:t>THE AGENT-TO-AGENT LAYER</w:t>
      </w:r>
      <w:bookmarkEnd w:id="59"/>
    </w:p>
    <w:p w14:paraId="668BCD97" w14:textId="77777777" w:rsidR="00EB5755" w:rsidRDefault="00F609DE">
      <w:pPr>
        <w:pStyle w:val="Heading3"/>
        <w:tabs>
          <w:tab w:val="left" w:pos="1077"/>
        </w:tabs>
        <w:ind w:left="1077" w:hanging="1077"/>
      </w:pPr>
      <w:bookmarkStart w:id="60" w:name="_Toc9047"/>
      <w:r>
        <w:t>4.2.1</w:t>
      </w:r>
      <w:r>
        <w:tab/>
        <w:t>MESSAGES</w:t>
      </w:r>
      <w:bookmarkEnd w:id="60"/>
    </w:p>
    <w:p w14:paraId="1C5AFF9C" w14:textId="77777777" w:rsidR="00EB5755" w:rsidRDefault="00F609DE">
      <w:r>
        <w:t xml:space="preserve">The A2A layer lives in </w:t>
      </w:r>
      <w:r>
        <w:rPr>
          <w:i/>
        </w:rPr>
        <w:t>backend/core/protocols/a2a</w:t>
      </w:r>
      <w:r>
        <w:t xml:space="preserve">. All messages are strict </w:t>
      </w:r>
      <w:proofErr w:type="spellStart"/>
      <w:r>
        <w:t>Pydantic</w:t>
      </w:r>
      <w:proofErr w:type="spellEnd"/>
      <w:r>
        <w:t xml:space="preserve"> v2 models that forbid extra fields. An </w:t>
      </w:r>
      <w:r>
        <w:rPr>
          <w:i/>
        </w:rPr>
        <w:t>A2ARequest</w:t>
      </w:r>
      <w:r>
        <w:t xml:space="preserve"> carries a request identifier, sender, receiver, task, parameters, conversation identifier, the identifier of its parent request, the current delegation depth and the chain of agents that have already been called. An </w:t>
      </w:r>
      <w:r>
        <w:rPr>
          <w:i/>
        </w:rPr>
        <w:t>A2AResponse</w:t>
      </w:r>
      <w:r>
        <w:t xml:space="preserve"> carries the status (success, partial or failed), a result, a list of </w:t>
      </w:r>
      <w:proofErr w:type="spellStart"/>
      <w:r>
        <w:rPr>
          <w:i/>
        </w:rPr>
        <w:t>SourceProvenance</w:t>
      </w:r>
      <w:proofErr w:type="spellEnd"/>
      <w:r>
        <w:t xml:space="preserve"> records, structured errors, optional follow-up requests and metadata.</w:t>
      </w:r>
    </w:p>
    <w:p w14:paraId="6A0CD0C5" w14:textId="77777777" w:rsidR="00EB5755" w:rsidRDefault="00F609DE">
      <w:r>
        <w:t>Table 4.1 lists the fields of the principal messages.</w:t>
      </w:r>
    </w:p>
    <w:p w14:paraId="08B21240" w14:textId="77777777" w:rsidR="00EB5755" w:rsidRDefault="00F609DE">
      <w:pPr>
        <w:pStyle w:val="TabCaption"/>
      </w:pPr>
      <w:bookmarkStart w:id="61" w:name="_Tabfields"/>
      <w:r>
        <w:rPr>
          <w:b/>
        </w:rPr>
        <w:t xml:space="preserve">Table 4.1: </w:t>
      </w:r>
      <w:r>
        <w:t>Fields of the principal A2A messages</w:t>
      </w:r>
      <w:bookmarkEnd w:id="61"/>
    </w:p>
    <w:tbl>
      <w:tblPr>
        <w:tblStyle w:val="TableGrid"/>
        <w:tblW w:w="0" w:type="auto"/>
        <w:jc w:val="center"/>
        <w:tblLayout w:type="fixed"/>
        <w:tblLook w:val="04A0" w:firstRow="1" w:lastRow="0" w:firstColumn="1" w:lastColumn="0" w:noHBand="0" w:noVBand="1"/>
      </w:tblPr>
      <w:tblGrid>
        <w:gridCol w:w="1928"/>
        <w:gridCol w:w="6350"/>
      </w:tblGrid>
      <w:tr w:rsidR="00EB5755" w14:paraId="3505D6EB" w14:textId="77777777">
        <w:trPr>
          <w:cantSplit/>
          <w:tblHeader/>
          <w:jc w:val="center"/>
        </w:trPr>
        <w:tc>
          <w:tcPr>
            <w:tcW w:w="1928" w:type="dxa"/>
            <w:shd w:val="clear" w:color="auto" w:fill="D9D9D9"/>
          </w:tcPr>
          <w:p w14:paraId="3272DE51" w14:textId="77777777" w:rsidR="00EB5755" w:rsidRDefault="00F609DE">
            <w:pPr>
              <w:pStyle w:val="TableText"/>
              <w:keepNext/>
            </w:pPr>
            <w:r>
              <w:rPr>
                <w:b/>
              </w:rPr>
              <w:t>Message</w:t>
            </w:r>
          </w:p>
        </w:tc>
        <w:tc>
          <w:tcPr>
            <w:tcW w:w="6350" w:type="dxa"/>
            <w:shd w:val="clear" w:color="auto" w:fill="D9D9D9"/>
          </w:tcPr>
          <w:p w14:paraId="7BC7A4AF" w14:textId="77777777" w:rsidR="00EB5755" w:rsidRDefault="00F609DE">
            <w:pPr>
              <w:pStyle w:val="TableText"/>
              <w:keepNext/>
            </w:pPr>
            <w:r>
              <w:rPr>
                <w:b/>
              </w:rPr>
              <w:t>Fields</w:t>
            </w:r>
          </w:p>
        </w:tc>
      </w:tr>
      <w:tr w:rsidR="00EB5755" w14:paraId="57B75B1D" w14:textId="77777777">
        <w:trPr>
          <w:cantSplit/>
          <w:jc w:val="center"/>
        </w:trPr>
        <w:tc>
          <w:tcPr>
            <w:tcW w:w="1928" w:type="dxa"/>
          </w:tcPr>
          <w:p w14:paraId="3C12CD43" w14:textId="77777777" w:rsidR="00EB5755" w:rsidRDefault="00F609DE">
            <w:pPr>
              <w:pStyle w:val="TableText"/>
              <w:keepNext/>
            </w:pPr>
            <w:r>
              <w:t>A2ARequest</w:t>
            </w:r>
          </w:p>
        </w:tc>
        <w:tc>
          <w:tcPr>
            <w:tcW w:w="6350" w:type="dxa"/>
          </w:tcPr>
          <w:p w14:paraId="38595FA7" w14:textId="77777777" w:rsidR="00EB5755" w:rsidRDefault="00F609DE">
            <w:pPr>
              <w:pStyle w:val="TableText"/>
              <w:keepNext/>
            </w:pPr>
            <w:proofErr w:type="spellStart"/>
            <w:r>
              <w:t>request_id</w:t>
            </w:r>
            <w:proofErr w:type="spellEnd"/>
            <w:r>
              <w:t xml:space="preserve">, </w:t>
            </w:r>
            <w:proofErr w:type="spellStart"/>
            <w:r>
              <w:t>sender_agent</w:t>
            </w:r>
            <w:proofErr w:type="spellEnd"/>
            <w:r>
              <w:t xml:space="preserve">, </w:t>
            </w:r>
            <w:proofErr w:type="spellStart"/>
            <w:r>
              <w:t>receiver_agent</w:t>
            </w:r>
            <w:proofErr w:type="spellEnd"/>
            <w:r>
              <w:t xml:space="preserve">, task, parameters, context, </w:t>
            </w:r>
            <w:proofErr w:type="spellStart"/>
            <w:r>
              <w:t>conversation_id</w:t>
            </w:r>
            <w:proofErr w:type="spellEnd"/>
            <w:r>
              <w:t xml:space="preserve">, </w:t>
            </w:r>
            <w:proofErr w:type="spellStart"/>
            <w:r>
              <w:t>parent_request_id</w:t>
            </w:r>
            <w:proofErr w:type="spellEnd"/>
            <w:r>
              <w:t xml:space="preserve">, depth, </w:t>
            </w:r>
            <w:proofErr w:type="spellStart"/>
            <w:r>
              <w:t>call_chain</w:t>
            </w:r>
            <w:proofErr w:type="spellEnd"/>
            <w:r>
              <w:t xml:space="preserve">, </w:t>
            </w:r>
            <w:proofErr w:type="spellStart"/>
            <w:r>
              <w:t>timeout_seconds</w:t>
            </w:r>
            <w:proofErr w:type="spellEnd"/>
            <w:r>
              <w:t>, timestamp</w:t>
            </w:r>
          </w:p>
        </w:tc>
      </w:tr>
      <w:tr w:rsidR="00EB5755" w14:paraId="7D42A66D" w14:textId="77777777">
        <w:trPr>
          <w:cantSplit/>
          <w:jc w:val="center"/>
        </w:trPr>
        <w:tc>
          <w:tcPr>
            <w:tcW w:w="1928" w:type="dxa"/>
          </w:tcPr>
          <w:p w14:paraId="302F5262" w14:textId="77777777" w:rsidR="00EB5755" w:rsidRDefault="00F609DE">
            <w:pPr>
              <w:pStyle w:val="TableText"/>
              <w:keepNext/>
            </w:pPr>
            <w:r>
              <w:t>A2AResponse</w:t>
            </w:r>
          </w:p>
        </w:tc>
        <w:tc>
          <w:tcPr>
            <w:tcW w:w="6350" w:type="dxa"/>
          </w:tcPr>
          <w:p w14:paraId="22785431" w14:textId="77777777" w:rsidR="00EB5755" w:rsidRDefault="00F609DE">
            <w:pPr>
              <w:pStyle w:val="TableText"/>
              <w:keepNext/>
            </w:pPr>
            <w:proofErr w:type="spellStart"/>
            <w:r>
              <w:t>request_id</w:t>
            </w:r>
            <w:proofErr w:type="spellEnd"/>
            <w:r>
              <w:t xml:space="preserve">, </w:t>
            </w:r>
            <w:proofErr w:type="spellStart"/>
            <w:r>
              <w:t>sender_agent</w:t>
            </w:r>
            <w:proofErr w:type="spellEnd"/>
            <w:r>
              <w:t xml:space="preserve">, </w:t>
            </w:r>
            <w:proofErr w:type="spellStart"/>
            <w:r>
              <w:t>receiver_agent</w:t>
            </w:r>
            <w:proofErr w:type="spellEnd"/>
            <w:r>
              <w:t xml:space="preserve">, status, result, sources, errors, </w:t>
            </w:r>
            <w:proofErr w:type="spellStart"/>
            <w:r>
              <w:t>follow_ups</w:t>
            </w:r>
            <w:proofErr w:type="spellEnd"/>
            <w:r>
              <w:t>, metadata, timestamp</w:t>
            </w:r>
          </w:p>
        </w:tc>
      </w:tr>
      <w:tr w:rsidR="00EB5755" w14:paraId="2F0E2E84" w14:textId="77777777">
        <w:trPr>
          <w:cantSplit/>
          <w:jc w:val="center"/>
        </w:trPr>
        <w:tc>
          <w:tcPr>
            <w:tcW w:w="1928" w:type="dxa"/>
          </w:tcPr>
          <w:p w14:paraId="00F7A082" w14:textId="77777777" w:rsidR="00EB5755" w:rsidRDefault="00F609DE">
            <w:pPr>
              <w:pStyle w:val="TableText"/>
              <w:keepNext/>
            </w:pPr>
            <w:proofErr w:type="spellStart"/>
            <w:r>
              <w:t>SourceProvenance</w:t>
            </w:r>
            <w:proofErr w:type="spellEnd"/>
          </w:p>
        </w:tc>
        <w:tc>
          <w:tcPr>
            <w:tcW w:w="6350" w:type="dxa"/>
          </w:tcPr>
          <w:p w14:paraId="36D546E9" w14:textId="77777777" w:rsidR="00EB5755" w:rsidRDefault="00F609DE">
            <w:pPr>
              <w:pStyle w:val="TableText"/>
              <w:keepNext/>
            </w:pPr>
            <w:proofErr w:type="spellStart"/>
            <w:r>
              <w:t>source_name</w:t>
            </w:r>
            <w:proofErr w:type="spellEnd"/>
            <w:r>
              <w:t xml:space="preserve">, </w:t>
            </w:r>
            <w:proofErr w:type="spellStart"/>
            <w:r>
              <w:t>source_url</w:t>
            </w:r>
            <w:proofErr w:type="spellEnd"/>
            <w:r>
              <w:t xml:space="preserve">, dataset, table, </w:t>
            </w:r>
            <w:proofErr w:type="spellStart"/>
            <w:r>
              <w:t>reporting_period</w:t>
            </w:r>
            <w:proofErr w:type="spellEnd"/>
            <w:r>
              <w:t xml:space="preserve">, </w:t>
            </w:r>
            <w:proofErr w:type="spellStart"/>
            <w:r>
              <w:t>retrieved_at</w:t>
            </w:r>
            <w:proofErr w:type="spellEnd"/>
            <w:r>
              <w:t xml:space="preserve">, </w:t>
            </w:r>
            <w:proofErr w:type="spellStart"/>
            <w:r>
              <w:t>page_or_section</w:t>
            </w:r>
            <w:proofErr w:type="spellEnd"/>
            <w:r>
              <w:t xml:space="preserve">, </w:t>
            </w:r>
            <w:proofErr w:type="spellStart"/>
            <w:r>
              <w:t>record_reference</w:t>
            </w:r>
            <w:proofErr w:type="spellEnd"/>
          </w:p>
        </w:tc>
      </w:tr>
      <w:tr w:rsidR="00EB5755" w14:paraId="7E61C68B" w14:textId="77777777">
        <w:trPr>
          <w:cantSplit/>
          <w:jc w:val="center"/>
        </w:trPr>
        <w:tc>
          <w:tcPr>
            <w:tcW w:w="1928" w:type="dxa"/>
          </w:tcPr>
          <w:p w14:paraId="4E1B4309" w14:textId="77777777" w:rsidR="00EB5755" w:rsidRDefault="00F609DE">
            <w:pPr>
              <w:pStyle w:val="TableText"/>
              <w:keepNext/>
            </w:pPr>
            <w:r>
              <w:t>A2AErrorInfo</w:t>
            </w:r>
          </w:p>
        </w:tc>
        <w:tc>
          <w:tcPr>
            <w:tcW w:w="6350" w:type="dxa"/>
          </w:tcPr>
          <w:p w14:paraId="06E79C3F" w14:textId="77777777" w:rsidR="00EB5755" w:rsidRDefault="00F609DE">
            <w:pPr>
              <w:pStyle w:val="TableText"/>
              <w:keepNext/>
            </w:pPr>
            <w:r>
              <w:t>code, message, agent</w:t>
            </w:r>
          </w:p>
        </w:tc>
      </w:tr>
      <w:tr w:rsidR="00EB5755" w14:paraId="217BCABA" w14:textId="77777777">
        <w:trPr>
          <w:cantSplit/>
          <w:jc w:val="center"/>
        </w:trPr>
        <w:tc>
          <w:tcPr>
            <w:tcW w:w="1928" w:type="dxa"/>
          </w:tcPr>
          <w:p w14:paraId="080AC267" w14:textId="77777777" w:rsidR="00EB5755" w:rsidRDefault="00F609DE">
            <w:pPr>
              <w:pStyle w:val="TableText"/>
            </w:pPr>
            <w:proofErr w:type="spellStart"/>
            <w:r>
              <w:t>IndicatorSignal</w:t>
            </w:r>
            <w:proofErr w:type="spellEnd"/>
          </w:p>
        </w:tc>
        <w:tc>
          <w:tcPr>
            <w:tcW w:w="6350" w:type="dxa"/>
          </w:tcPr>
          <w:p w14:paraId="1FD09F4B" w14:textId="77777777" w:rsidR="00EB5755" w:rsidRDefault="00F609DE">
            <w:pPr>
              <w:pStyle w:val="TableText"/>
            </w:pPr>
            <w:proofErr w:type="spellStart"/>
            <w:r>
              <w:t>owner_agent</w:t>
            </w:r>
            <w:proofErr w:type="spellEnd"/>
            <w:r>
              <w:t>, observations (</w:t>
            </w:r>
            <w:proofErr w:type="spellStart"/>
            <w:r>
              <w:t>indicator_id</w:t>
            </w:r>
            <w:proofErr w:type="spellEnd"/>
            <w:r>
              <w:t xml:space="preserve">, label, value, unit, </w:t>
            </w:r>
            <w:proofErr w:type="spellStart"/>
            <w:r>
              <w:t>observation_period</w:t>
            </w:r>
            <w:proofErr w:type="spellEnd"/>
            <w:r>
              <w:t xml:space="preserve">, </w:t>
            </w:r>
            <w:proofErr w:type="spellStart"/>
            <w:r>
              <w:t>data_status</w:t>
            </w:r>
            <w:proofErr w:type="spellEnd"/>
            <w:r>
              <w:t>)</w:t>
            </w:r>
          </w:p>
        </w:tc>
      </w:tr>
    </w:tbl>
    <w:p w14:paraId="251D0A2E" w14:textId="77777777" w:rsidR="00EB5755" w:rsidRDefault="00EB5755">
      <w:pPr>
        <w:pStyle w:val="Plain"/>
        <w:spacing w:after="160"/>
      </w:pPr>
    </w:p>
    <w:p w14:paraId="661C3A8F" w14:textId="77777777" w:rsidR="00EB5755" w:rsidRDefault="00F609DE">
      <w:pPr>
        <w:pStyle w:val="Heading3"/>
        <w:tabs>
          <w:tab w:val="left" w:pos="1077"/>
        </w:tabs>
        <w:ind w:left="1077" w:hanging="1077"/>
      </w:pPr>
      <w:bookmarkStart w:id="62" w:name="_Toc9048"/>
      <w:r>
        <w:t>4.2.2</w:t>
      </w:r>
      <w:r>
        <w:tab/>
        <w:t>THE A2A SERVER</w:t>
      </w:r>
      <w:bookmarkEnd w:id="62"/>
    </w:p>
    <w:p w14:paraId="63FF7476" w14:textId="77777777" w:rsidR="00EB5755" w:rsidRDefault="00F609DE">
      <w:r>
        <w:t xml:space="preserve">All requests pass through one </w:t>
      </w:r>
      <w:r>
        <w:rPr>
          <w:i/>
        </w:rPr>
        <w:t>A2AServer</w:t>
      </w:r>
      <w:r>
        <w:t xml:space="preserve">. Its </w:t>
      </w:r>
      <w:r>
        <w:rPr>
          <w:i/>
        </w:rPr>
        <w:t>handle</w:t>
      </w:r>
      <w:r>
        <w:t xml:space="preserve"> method applies a fixed pipeline (Figure 4.1). The receiver must be registered; the loop guard must pass; the sender </w:t>
      </w:r>
      <w:r>
        <w:lastRenderedPageBreak/>
        <w:t>must either be unrestricted (the orchestrator and the gateway) or hold a declared dependency on the receiver; the task must be in the receiver's supported tasks and have a registered handler; the parameters must match the task's parameter model. The handler then runs under a timeout, and the result must have a valid type and, unless the response failed, at least one source. A violation at any step produces a failed response with a stable error code. No exception crosses from one agent to another.</w:t>
      </w:r>
    </w:p>
    <w:p w14:paraId="5A23BE03" w14:textId="77777777" w:rsidR="00EB5755" w:rsidRDefault="00F609DE">
      <w:r>
        <w:t xml:space="preserve">The rule that a non-failed response must carry sources enforces the principle “No Source, No Answer” at protocol level. A handler cannot return a bare answer; it must return a </w:t>
      </w:r>
      <w:proofErr w:type="spellStart"/>
      <w:r>
        <w:rPr>
          <w:i/>
        </w:rPr>
        <w:t>HandlerOutput</w:t>
      </w:r>
      <w:proofErr w:type="spellEnd"/>
      <w:r>
        <w:t xml:space="preserve"> whose sources the server preserves unchanged. Table 4.2 lists the error codes.</w:t>
      </w:r>
    </w:p>
    <w:p w14:paraId="283D6F8E" w14:textId="77777777" w:rsidR="00EB5755" w:rsidRDefault="00F609DE">
      <w:pPr>
        <w:pStyle w:val="Plain"/>
        <w:keepNext/>
        <w:jc w:val="center"/>
      </w:pPr>
      <w:r>
        <w:rPr>
          <w:noProof/>
        </w:rPr>
        <w:lastRenderedPageBreak/>
        <w:drawing>
          <wp:inline distT="0" distB="0" distL="0" distR="0" wp14:anchorId="12D4A026" wp14:editId="02109C70">
            <wp:extent cx="4801395" cy="666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a2a-server-pipeline.png"/>
                    <pic:cNvPicPr/>
                  </pic:nvPicPr>
                  <pic:blipFill>
                    <a:blip r:embed="rId17"/>
                    <a:stretch>
                      <a:fillRect/>
                    </a:stretch>
                  </pic:blipFill>
                  <pic:spPr>
                    <a:xfrm>
                      <a:off x="0" y="0"/>
                      <a:ext cx="4801395" cy="6660000"/>
                    </a:xfrm>
                    <a:prstGeom prst="rect">
                      <a:avLst/>
                    </a:prstGeom>
                  </pic:spPr>
                </pic:pic>
              </a:graphicData>
            </a:graphic>
          </wp:inline>
        </w:drawing>
      </w:r>
    </w:p>
    <w:p w14:paraId="57ED54BB" w14:textId="77777777" w:rsidR="00EB5755" w:rsidRDefault="00F609DE">
      <w:pPr>
        <w:pStyle w:val="FigCaption"/>
      </w:pPr>
      <w:bookmarkStart w:id="63" w:name="_Figa2a-server-pipeline"/>
      <w:r>
        <w:rPr>
          <w:b/>
        </w:rPr>
        <w:t xml:space="preserve">Figure 4.1: </w:t>
      </w:r>
      <w:r>
        <w:t>Validation pipeline applied by the A2A server to every request.</w:t>
      </w:r>
      <w:bookmarkEnd w:id="63"/>
    </w:p>
    <w:p w14:paraId="46D861F9" w14:textId="77777777" w:rsidR="00EB5755" w:rsidRDefault="00F609DE">
      <w:pPr>
        <w:pStyle w:val="TabCaption"/>
      </w:pPr>
      <w:bookmarkStart w:id="64" w:name="_Taberrors"/>
      <w:r>
        <w:rPr>
          <w:b/>
        </w:rPr>
        <w:lastRenderedPageBreak/>
        <w:t xml:space="preserve">Table 4.2: </w:t>
      </w:r>
      <w:r>
        <w:t>A2A error codes</w:t>
      </w:r>
      <w:bookmarkEnd w:id="64"/>
    </w:p>
    <w:tbl>
      <w:tblPr>
        <w:tblStyle w:val="TableGrid"/>
        <w:tblW w:w="0" w:type="auto"/>
        <w:jc w:val="center"/>
        <w:tblLayout w:type="fixed"/>
        <w:tblLook w:val="04A0" w:firstRow="1" w:lastRow="0" w:firstColumn="1" w:lastColumn="0" w:noHBand="0" w:noVBand="1"/>
      </w:tblPr>
      <w:tblGrid>
        <w:gridCol w:w="3742"/>
        <w:gridCol w:w="4535"/>
      </w:tblGrid>
      <w:tr w:rsidR="00EB5755" w14:paraId="7B6459AC" w14:textId="77777777">
        <w:trPr>
          <w:cantSplit/>
          <w:tblHeader/>
          <w:jc w:val="center"/>
        </w:trPr>
        <w:tc>
          <w:tcPr>
            <w:tcW w:w="3742" w:type="dxa"/>
            <w:shd w:val="clear" w:color="auto" w:fill="D9D9D9"/>
          </w:tcPr>
          <w:p w14:paraId="763377B4" w14:textId="77777777" w:rsidR="00EB5755" w:rsidRDefault="00F609DE">
            <w:pPr>
              <w:pStyle w:val="TableText"/>
              <w:keepNext/>
            </w:pPr>
            <w:r>
              <w:rPr>
                <w:b/>
              </w:rPr>
              <w:t>Code</w:t>
            </w:r>
          </w:p>
        </w:tc>
        <w:tc>
          <w:tcPr>
            <w:tcW w:w="4535" w:type="dxa"/>
            <w:shd w:val="clear" w:color="auto" w:fill="D9D9D9"/>
          </w:tcPr>
          <w:p w14:paraId="2F8423F6" w14:textId="77777777" w:rsidR="00EB5755" w:rsidRDefault="00F609DE">
            <w:pPr>
              <w:pStyle w:val="TableText"/>
              <w:keepNext/>
            </w:pPr>
            <w:r>
              <w:rPr>
                <w:b/>
              </w:rPr>
              <w:t>Meaning</w:t>
            </w:r>
          </w:p>
        </w:tc>
      </w:tr>
      <w:tr w:rsidR="00EB5755" w14:paraId="7F3DF313" w14:textId="77777777">
        <w:trPr>
          <w:cantSplit/>
          <w:jc w:val="center"/>
        </w:trPr>
        <w:tc>
          <w:tcPr>
            <w:tcW w:w="3742" w:type="dxa"/>
          </w:tcPr>
          <w:p w14:paraId="53D11C5C" w14:textId="77777777" w:rsidR="00EB5755" w:rsidRDefault="00F609DE">
            <w:pPr>
              <w:pStyle w:val="TableText"/>
              <w:keepNext/>
            </w:pPr>
            <w:r>
              <w:t>INVALID_REQUEST</w:t>
            </w:r>
          </w:p>
        </w:tc>
        <w:tc>
          <w:tcPr>
            <w:tcW w:w="4535" w:type="dxa"/>
          </w:tcPr>
          <w:p w14:paraId="1839DF73" w14:textId="77777777" w:rsidR="00EB5755" w:rsidRDefault="00F609DE">
            <w:pPr>
              <w:pStyle w:val="TableText"/>
              <w:keepNext/>
            </w:pPr>
            <w:r>
              <w:t>Bad parameters or malformed call chain</w:t>
            </w:r>
          </w:p>
        </w:tc>
      </w:tr>
      <w:tr w:rsidR="00EB5755" w14:paraId="138310F9" w14:textId="77777777">
        <w:trPr>
          <w:cantSplit/>
          <w:jc w:val="center"/>
        </w:trPr>
        <w:tc>
          <w:tcPr>
            <w:tcW w:w="3742" w:type="dxa"/>
          </w:tcPr>
          <w:p w14:paraId="06A317DE" w14:textId="77777777" w:rsidR="00EB5755" w:rsidRDefault="00F609DE">
            <w:pPr>
              <w:pStyle w:val="TableText"/>
              <w:keepNext/>
            </w:pPr>
            <w:r>
              <w:t>AGENT_NOT_FOUND, AGENT_UNAVAILABLE</w:t>
            </w:r>
          </w:p>
        </w:tc>
        <w:tc>
          <w:tcPr>
            <w:tcW w:w="4535" w:type="dxa"/>
          </w:tcPr>
          <w:p w14:paraId="39D74BC8" w14:textId="77777777" w:rsidR="00EB5755" w:rsidRDefault="00F609DE">
            <w:pPr>
              <w:pStyle w:val="TableText"/>
              <w:keepNext/>
            </w:pPr>
            <w:r>
              <w:t>Unknown agent, or an advertised task without a handler</w:t>
            </w:r>
          </w:p>
        </w:tc>
      </w:tr>
      <w:tr w:rsidR="00EB5755" w14:paraId="65FE99A9" w14:textId="77777777">
        <w:trPr>
          <w:cantSplit/>
          <w:jc w:val="center"/>
        </w:trPr>
        <w:tc>
          <w:tcPr>
            <w:tcW w:w="3742" w:type="dxa"/>
          </w:tcPr>
          <w:p w14:paraId="262EE7B7" w14:textId="77777777" w:rsidR="00EB5755" w:rsidRDefault="00F609DE">
            <w:pPr>
              <w:pStyle w:val="TableText"/>
              <w:keepNext/>
            </w:pPr>
            <w:r>
              <w:t>UNSUPPORTED_CAPABILITY</w:t>
            </w:r>
          </w:p>
        </w:tc>
        <w:tc>
          <w:tcPr>
            <w:tcW w:w="4535" w:type="dxa"/>
          </w:tcPr>
          <w:p w14:paraId="707C275A" w14:textId="77777777" w:rsidR="00EB5755" w:rsidRDefault="00F609DE">
            <w:pPr>
              <w:pStyle w:val="TableText"/>
              <w:keepNext/>
            </w:pPr>
            <w:r>
              <w:t>Task not listed in the receiver's supported tasks</w:t>
            </w:r>
          </w:p>
        </w:tc>
      </w:tr>
      <w:tr w:rsidR="00EB5755" w14:paraId="6D871674" w14:textId="77777777">
        <w:trPr>
          <w:cantSplit/>
          <w:jc w:val="center"/>
        </w:trPr>
        <w:tc>
          <w:tcPr>
            <w:tcW w:w="3742" w:type="dxa"/>
          </w:tcPr>
          <w:p w14:paraId="7359CCDF" w14:textId="77777777" w:rsidR="00EB5755" w:rsidRDefault="00F609DE">
            <w:pPr>
              <w:pStyle w:val="TableText"/>
              <w:keepNext/>
            </w:pPr>
            <w:r>
              <w:t>DEPENDENCY_NOT_ALLOWED</w:t>
            </w:r>
          </w:p>
        </w:tc>
        <w:tc>
          <w:tcPr>
            <w:tcW w:w="4535" w:type="dxa"/>
          </w:tcPr>
          <w:p w14:paraId="5715771A" w14:textId="77777777" w:rsidR="00EB5755" w:rsidRDefault="00F609DE">
            <w:pPr>
              <w:pStyle w:val="TableText"/>
              <w:keepNext/>
            </w:pPr>
            <w:r>
              <w:t>Sector-to-sector edge not declared</w:t>
            </w:r>
          </w:p>
        </w:tc>
      </w:tr>
      <w:tr w:rsidR="00EB5755" w14:paraId="7B9FB314" w14:textId="77777777">
        <w:trPr>
          <w:cantSplit/>
          <w:jc w:val="center"/>
        </w:trPr>
        <w:tc>
          <w:tcPr>
            <w:tcW w:w="3742" w:type="dxa"/>
          </w:tcPr>
          <w:p w14:paraId="72756390" w14:textId="77777777" w:rsidR="00EB5755" w:rsidRDefault="00F609DE">
            <w:pPr>
              <w:pStyle w:val="TableText"/>
              <w:keepNext/>
            </w:pPr>
            <w:r>
              <w:t>MAX_DEPTH_EXCEEDED, MAX_HOPS_EXCEEDED</w:t>
            </w:r>
          </w:p>
        </w:tc>
        <w:tc>
          <w:tcPr>
            <w:tcW w:w="4535" w:type="dxa"/>
          </w:tcPr>
          <w:p w14:paraId="1C797C3B" w14:textId="77777777" w:rsidR="00EB5755" w:rsidRDefault="00F609DE">
            <w:pPr>
              <w:pStyle w:val="TableText"/>
              <w:keepNext/>
            </w:pPr>
            <w:r>
              <w:t>Delegation too deep, or too many requests in a conversation</w:t>
            </w:r>
          </w:p>
        </w:tc>
      </w:tr>
      <w:tr w:rsidR="00EB5755" w14:paraId="1457C223" w14:textId="77777777">
        <w:trPr>
          <w:cantSplit/>
          <w:jc w:val="center"/>
        </w:trPr>
        <w:tc>
          <w:tcPr>
            <w:tcW w:w="3742" w:type="dxa"/>
          </w:tcPr>
          <w:p w14:paraId="38A609B1" w14:textId="77777777" w:rsidR="00EB5755" w:rsidRDefault="00F609DE">
            <w:pPr>
              <w:pStyle w:val="TableText"/>
              <w:keepNext/>
            </w:pPr>
            <w:r>
              <w:t>CIRCULAR_DELEGATION, DUPLICATE_REQUEST</w:t>
            </w:r>
          </w:p>
        </w:tc>
        <w:tc>
          <w:tcPr>
            <w:tcW w:w="4535" w:type="dxa"/>
          </w:tcPr>
          <w:p w14:paraId="54CE95DA" w14:textId="77777777" w:rsidR="00EB5755" w:rsidRDefault="00F609DE">
            <w:pPr>
              <w:pStyle w:val="TableText"/>
              <w:keepNext/>
            </w:pPr>
            <w:r>
              <w:t>Receiver already on the call chain, or an identical request repeated</w:t>
            </w:r>
          </w:p>
        </w:tc>
      </w:tr>
      <w:tr w:rsidR="00EB5755" w14:paraId="4FCEFDD0" w14:textId="77777777">
        <w:trPr>
          <w:cantSplit/>
          <w:jc w:val="center"/>
        </w:trPr>
        <w:tc>
          <w:tcPr>
            <w:tcW w:w="3742" w:type="dxa"/>
          </w:tcPr>
          <w:p w14:paraId="05BF6873" w14:textId="77777777" w:rsidR="00EB5755" w:rsidRDefault="00F609DE">
            <w:pPr>
              <w:pStyle w:val="TableText"/>
              <w:keepNext/>
            </w:pPr>
            <w:r>
              <w:t>AGENT_TIMEOUT</w:t>
            </w:r>
          </w:p>
        </w:tc>
        <w:tc>
          <w:tcPr>
            <w:tcW w:w="4535" w:type="dxa"/>
          </w:tcPr>
          <w:p w14:paraId="1B16ABF1" w14:textId="77777777" w:rsidR="00EB5755" w:rsidRDefault="00F609DE">
            <w:pPr>
              <w:pStyle w:val="TableText"/>
              <w:keepNext/>
            </w:pPr>
            <w:r>
              <w:t>Handler exceeded its timeout (</w:t>
            </w:r>
            <w:proofErr w:type="spellStart"/>
            <w:r>
              <w:t>retryable</w:t>
            </w:r>
            <w:proofErr w:type="spellEnd"/>
            <w:r>
              <w:t>)</w:t>
            </w:r>
          </w:p>
        </w:tc>
      </w:tr>
      <w:tr w:rsidR="00EB5755" w14:paraId="195C090C" w14:textId="77777777">
        <w:trPr>
          <w:cantSplit/>
          <w:jc w:val="center"/>
        </w:trPr>
        <w:tc>
          <w:tcPr>
            <w:tcW w:w="3742" w:type="dxa"/>
          </w:tcPr>
          <w:p w14:paraId="52EBF66B" w14:textId="77777777" w:rsidR="00EB5755" w:rsidRDefault="00F609DE">
            <w:pPr>
              <w:pStyle w:val="TableText"/>
              <w:keepNext/>
            </w:pPr>
            <w:r>
              <w:t>DATA_SOURCE_ERROR, LLM_ERROR, AGENT_ERROR</w:t>
            </w:r>
          </w:p>
        </w:tc>
        <w:tc>
          <w:tcPr>
            <w:tcW w:w="4535" w:type="dxa"/>
          </w:tcPr>
          <w:p w14:paraId="41594941" w14:textId="77777777" w:rsidR="00EB5755" w:rsidRDefault="00F609DE">
            <w:pPr>
              <w:pStyle w:val="TableText"/>
              <w:keepNext/>
            </w:pPr>
            <w:r>
              <w:t>MCP or upstream failure, language model failure, any other handler exception</w:t>
            </w:r>
          </w:p>
        </w:tc>
      </w:tr>
      <w:tr w:rsidR="00EB5755" w14:paraId="589B457F" w14:textId="77777777">
        <w:trPr>
          <w:cantSplit/>
          <w:jc w:val="center"/>
        </w:trPr>
        <w:tc>
          <w:tcPr>
            <w:tcW w:w="3742" w:type="dxa"/>
          </w:tcPr>
          <w:p w14:paraId="7AD3E14E" w14:textId="77777777" w:rsidR="00EB5755" w:rsidRDefault="00F609DE">
            <w:pPr>
              <w:pStyle w:val="TableText"/>
              <w:keepNext/>
            </w:pPr>
            <w:r>
              <w:t>INVALID_RESPONSE</w:t>
            </w:r>
          </w:p>
        </w:tc>
        <w:tc>
          <w:tcPr>
            <w:tcW w:w="4535" w:type="dxa"/>
          </w:tcPr>
          <w:p w14:paraId="2D776646" w14:textId="77777777" w:rsidR="00EB5755" w:rsidRDefault="00F609DE">
            <w:pPr>
              <w:pStyle w:val="TableText"/>
              <w:keepNext/>
            </w:pPr>
            <w:r>
              <w:t>Schema violation, missing sources, wrong type or correlation mismatch</w:t>
            </w:r>
          </w:p>
        </w:tc>
      </w:tr>
      <w:tr w:rsidR="00EB5755" w14:paraId="35CE47FA" w14:textId="77777777">
        <w:trPr>
          <w:cantSplit/>
          <w:jc w:val="center"/>
        </w:trPr>
        <w:tc>
          <w:tcPr>
            <w:tcW w:w="3742" w:type="dxa"/>
          </w:tcPr>
          <w:p w14:paraId="57C61092" w14:textId="77777777" w:rsidR="00EB5755" w:rsidRDefault="00F609DE">
            <w:pPr>
              <w:pStyle w:val="TableText"/>
            </w:pPr>
            <w:r>
              <w:t>TRANSPORT_ERROR</w:t>
            </w:r>
          </w:p>
        </w:tc>
        <w:tc>
          <w:tcPr>
            <w:tcW w:w="4535" w:type="dxa"/>
          </w:tcPr>
          <w:p w14:paraId="64769F68" w14:textId="77777777" w:rsidR="00EB5755" w:rsidRDefault="00F609DE">
            <w:pPr>
              <w:pStyle w:val="TableText"/>
            </w:pPr>
            <w:r>
              <w:t>Delivery failed (</w:t>
            </w:r>
            <w:proofErr w:type="spellStart"/>
            <w:r>
              <w:t>retryable</w:t>
            </w:r>
            <w:proofErr w:type="spellEnd"/>
            <w:r>
              <w:t>)</w:t>
            </w:r>
          </w:p>
        </w:tc>
      </w:tr>
    </w:tbl>
    <w:p w14:paraId="45AC0A93" w14:textId="77777777" w:rsidR="00EB5755" w:rsidRDefault="00EB5755">
      <w:pPr>
        <w:pStyle w:val="Plain"/>
        <w:spacing w:after="160"/>
      </w:pPr>
    </w:p>
    <w:p w14:paraId="741E918D" w14:textId="77777777" w:rsidR="00EB5755" w:rsidRDefault="00F609DE">
      <w:pPr>
        <w:pStyle w:val="Heading3"/>
        <w:tabs>
          <w:tab w:val="left" w:pos="1077"/>
        </w:tabs>
        <w:ind w:left="1077" w:hanging="1077"/>
      </w:pPr>
      <w:bookmarkStart w:id="65" w:name="_Toc9049"/>
      <w:r>
        <w:t>4.2.3</w:t>
      </w:r>
      <w:r>
        <w:tab/>
        <w:t>LOOP PROTECTION AND RELIABILITY</w:t>
      </w:r>
      <w:bookmarkEnd w:id="65"/>
    </w:p>
    <w:p w14:paraId="53C2BA7E" w14:textId="77777777" w:rsidR="00EB5755" w:rsidRDefault="00F609DE">
      <w:r>
        <w:t xml:space="preserve">Every request carries its conversation identifier, parent identifier, depth and call chain. A child request is built from the handler's call context, so depth and chain are derived and cannot be forged by the handler. The four safeguards are the depth limit, the request limit per conversation, cycle detection and duplicate detection. The default limits are a maximum depth of five, at most twenty-five requests in a conversation, a request timeout of ninety seconds and a peer timeout of twenty-five seconds, all configurable. Only timeouts and transport errors are retried, with exponential backoff and the same request identifier; the orchestrator sends its full analyses without retries because they are expensive. A request therefore ends as a success, a partial result or a failure, and only </w:t>
      </w:r>
      <w:proofErr w:type="spellStart"/>
      <w:r>
        <w:t>retryable</w:t>
      </w:r>
      <w:proofErr w:type="spellEnd"/>
      <w:r>
        <w:t xml:space="preserve"> failures return to the running state.</w:t>
      </w:r>
    </w:p>
    <w:p w14:paraId="70795FBE" w14:textId="77777777" w:rsidR="00EB5755" w:rsidRDefault="00F609DE">
      <w:pPr>
        <w:pStyle w:val="Heading3"/>
        <w:tabs>
          <w:tab w:val="left" w:pos="1077"/>
        </w:tabs>
        <w:ind w:left="1077" w:hanging="1077"/>
      </w:pPr>
      <w:bookmarkStart w:id="66" w:name="_Toc9050"/>
      <w:r>
        <w:t>4.2.4</w:t>
      </w:r>
      <w:r>
        <w:tab/>
        <w:t>SEQUENCE OF A DELEGATED ANALYSIS</w:t>
      </w:r>
      <w:bookmarkEnd w:id="66"/>
    </w:p>
    <w:p w14:paraId="7B5AF268" w14:textId="77777777" w:rsidR="00EB5755" w:rsidRDefault="00F609DE">
      <w:r>
        <w:t xml:space="preserve">Figure 4.2 follows a single delegation. The orchestrator sends a </w:t>
      </w:r>
      <w:proofErr w:type="spellStart"/>
      <w:r>
        <w:rPr>
          <w:i/>
        </w:rPr>
        <w:t>sector_analysis</w:t>
      </w:r>
      <w:proofErr w:type="spellEnd"/>
      <w:r>
        <w:t xml:space="preserve"> request to the external-sector agent. While loading its own data, that agent asks the monetary agent for the repo rate through a peer request one level deeper. The server checks the declared edge, runs the peer handler and returns the indicator signal with its provenance. The external-sector agent then completes its analysis and returns a response whose sources include the peer's original source record.</w:t>
      </w:r>
    </w:p>
    <w:p w14:paraId="6B127FAE" w14:textId="77777777" w:rsidR="00EB5755" w:rsidRDefault="00F609DE">
      <w:pPr>
        <w:pStyle w:val="Plain"/>
        <w:keepNext/>
        <w:jc w:val="center"/>
      </w:pPr>
      <w:r>
        <w:rPr>
          <w:noProof/>
        </w:rPr>
        <w:lastRenderedPageBreak/>
        <w:drawing>
          <wp:inline distT="0" distB="0" distL="0" distR="0" wp14:anchorId="524E24DE" wp14:editId="1AE92AA0">
            <wp:extent cx="5274000" cy="389177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a2a-sequence.png"/>
                    <pic:cNvPicPr/>
                  </pic:nvPicPr>
                  <pic:blipFill>
                    <a:blip r:embed="rId18"/>
                    <a:stretch>
                      <a:fillRect/>
                    </a:stretch>
                  </pic:blipFill>
                  <pic:spPr>
                    <a:xfrm>
                      <a:off x="0" y="0"/>
                      <a:ext cx="5274000" cy="3891770"/>
                    </a:xfrm>
                    <a:prstGeom prst="rect">
                      <a:avLst/>
                    </a:prstGeom>
                  </pic:spPr>
                </pic:pic>
              </a:graphicData>
            </a:graphic>
          </wp:inline>
        </w:drawing>
      </w:r>
    </w:p>
    <w:p w14:paraId="3FB938D0" w14:textId="77777777" w:rsidR="00EB5755" w:rsidRDefault="00F609DE">
      <w:pPr>
        <w:pStyle w:val="FigCaption"/>
      </w:pPr>
      <w:bookmarkStart w:id="67" w:name="_Figa2a-sequence"/>
      <w:r>
        <w:rPr>
          <w:b/>
        </w:rPr>
        <w:t xml:space="preserve">Figure 4.2: </w:t>
      </w:r>
      <w:r>
        <w:t>Sequence of an A2A delegation in which a sector agent requests a peer indicator.</w:t>
      </w:r>
      <w:bookmarkEnd w:id="67"/>
    </w:p>
    <w:p w14:paraId="3FC54E1E" w14:textId="77777777" w:rsidR="00EB5755" w:rsidRDefault="00F609DE">
      <w:pPr>
        <w:pStyle w:val="Heading2"/>
        <w:tabs>
          <w:tab w:val="left" w:pos="794"/>
        </w:tabs>
        <w:ind w:left="794" w:hanging="794"/>
      </w:pPr>
      <w:bookmarkStart w:id="68" w:name="_Toc9051"/>
      <w:r>
        <w:t>4.3</w:t>
      </w:r>
      <w:r>
        <w:tab/>
        <w:t>AGENT CARDS, REGISTRY AND ROUTING</w:t>
      </w:r>
      <w:bookmarkEnd w:id="68"/>
    </w:p>
    <w:p w14:paraId="0F52A47A" w14:textId="77777777" w:rsidR="00EB5755" w:rsidRDefault="00F609DE">
      <w:r>
        <w:t xml:space="preserve">Each agent publishes an Agent Card that records its identifier, capabilities, skills, supported tasks, input and output schema names and metadata such as its sector and routing keywords. Cards are registered in one place, </w:t>
      </w:r>
      <w:r>
        <w:rPr>
          <w:i/>
        </w:rPr>
        <w:t>registry_bootstrap.py</w:t>
      </w:r>
      <w:r>
        <w:t xml:space="preserve">, which is the only module in </w:t>
      </w:r>
      <w:r>
        <w:rPr>
          <w:i/>
        </w:rPr>
        <w:t>core</w:t>
      </w:r>
      <w:r>
        <w:t xml:space="preserve"> that names sector packages. The server appends a task to the card when a handler is registered, so a card always matches what is executable.</w:t>
      </w:r>
    </w:p>
    <w:p w14:paraId="707C8C0C" w14:textId="77777777" w:rsidR="00EB5755" w:rsidRDefault="00F609DE">
      <w:r>
        <w:t>The router scores each card's capabilities, skill tags and keywords against the query. A phrase advertised by several agents counts for one over the number of agents advertising it, so a shared word such as “rbi” does not pull unrelated sectors into the answer. A language model is consulted only when no card matches distinctively, and its answer is intersected with the registered agent identifiers, so the model can select receivers but cannot bypass the protocol.</w:t>
      </w:r>
    </w:p>
    <w:p w14:paraId="75159D3F" w14:textId="77777777" w:rsidR="00EB5755" w:rsidRDefault="00F609DE">
      <w:pPr>
        <w:pStyle w:val="Heading2"/>
        <w:tabs>
          <w:tab w:val="left" w:pos="794"/>
        </w:tabs>
        <w:ind w:left="794" w:hanging="794"/>
      </w:pPr>
      <w:bookmarkStart w:id="69" w:name="_Toc9052"/>
      <w:r>
        <w:t>4.4</w:t>
      </w:r>
      <w:r>
        <w:tab/>
        <w:t>CROSS-SECTOR EXCHANGES</w:t>
      </w:r>
      <w:bookmarkEnd w:id="69"/>
    </w:p>
    <w:p w14:paraId="593E6183" w14:textId="77777777" w:rsidR="00EB5755" w:rsidRDefault="00F609DE">
      <w:r>
        <w:t xml:space="preserve">The orchestrator is unrestricted, but sector agents may only exchange the seven declared peer tasks listed in Table 4.3. The finance, fiscal and external agents request their peers while loading their own data through the helper </w:t>
      </w:r>
      <w:proofErr w:type="spellStart"/>
      <w:proofErr w:type="gramStart"/>
      <w:r>
        <w:rPr>
          <w:i/>
        </w:rPr>
        <w:lastRenderedPageBreak/>
        <w:t>peers.gather</w:t>
      </w:r>
      <w:proofErr w:type="gramEnd"/>
      <w:r>
        <w:rPr>
          <w:i/>
        </w:rPr>
        <w:t>_peer_context</w:t>
      </w:r>
      <w:proofErr w:type="spellEnd"/>
      <w:r>
        <w:t>. A peer failure degrades to an “unavailable” line in the report and never fails the caller.</w:t>
      </w:r>
    </w:p>
    <w:p w14:paraId="492FC085" w14:textId="77777777" w:rsidR="00EB5755" w:rsidRDefault="00F609DE">
      <w:pPr>
        <w:pStyle w:val="TabCaption"/>
      </w:pPr>
      <w:bookmarkStart w:id="70" w:name="_Tabedges"/>
      <w:r>
        <w:rPr>
          <w:b/>
        </w:rPr>
        <w:t xml:space="preserve">Table 4.3: </w:t>
      </w:r>
      <w:r>
        <w:t>Declared sector-to-sector A2A dependencies</w:t>
      </w:r>
      <w:bookmarkEnd w:id="70"/>
    </w:p>
    <w:tbl>
      <w:tblPr>
        <w:tblStyle w:val="TableGrid"/>
        <w:tblW w:w="0" w:type="auto"/>
        <w:jc w:val="center"/>
        <w:tblLayout w:type="fixed"/>
        <w:tblLook w:val="04A0" w:firstRow="1" w:lastRow="0" w:firstColumn="1" w:lastColumn="0" w:noHBand="0" w:noVBand="1"/>
      </w:tblPr>
      <w:tblGrid>
        <w:gridCol w:w="1701"/>
        <w:gridCol w:w="1701"/>
        <w:gridCol w:w="2154"/>
        <w:gridCol w:w="2721"/>
      </w:tblGrid>
      <w:tr w:rsidR="00EB5755" w14:paraId="7DE2B4BC" w14:textId="77777777">
        <w:trPr>
          <w:cantSplit/>
          <w:tblHeader/>
          <w:jc w:val="center"/>
        </w:trPr>
        <w:tc>
          <w:tcPr>
            <w:tcW w:w="1701" w:type="dxa"/>
            <w:shd w:val="clear" w:color="auto" w:fill="D9D9D9"/>
          </w:tcPr>
          <w:p w14:paraId="47F997AA" w14:textId="77777777" w:rsidR="00EB5755" w:rsidRDefault="00F609DE">
            <w:pPr>
              <w:pStyle w:val="TableText"/>
              <w:keepNext/>
            </w:pPr>
            <w:r>
              <w:rPr>
                <w:b/>
              </w:rPr>
              <w:t>Consumer</w:t>
            </w:r>
          </w:p>
        </w:tc>
        <w:tc>
          <w:tcPr>
            <w:tcW w:w="1701" w:type="dxa"/>
            <w:shd w:val="clear" w:color="auto" w:fill="D9D9D9"/>
          </w:tcPr>
          <w:p w14:paraId="4D3C3D6F" w14:textId="77777777" w:rsidR="00EB5755" w:rsidRDefault="00F609DE">
            <w:pPr>
              <w:pStyle w:val="TableText"/>
              <w:keepNext/>
            </w:pPr>
            <w:r>
              <w:rPr>
                <w:b/>
              </w:rPr>
              <w:t>Provider</w:t>
            </w:r>
          </w:p>
        </w:tc>
        <w:tc>
          <w:tcPr>
            <w:tcW w:w="2154" w:type="dxa"/>
            <w:shd w:val="clear" w:color="auto" w:fill="D9D9D9"/>
          </w:tcPr>
          <w:p w14:paraId="1B0D9BA6" w14:textId="77777777" w:rsidR="00EB5755" w:rsidRDefault="00F609DE">
            <w:pPr>
              <w:pStyle w:val="TableText"/>
              <w:keepNext/>
            </w:pPr>
            <w:r>
              <w:rPr>
                <w:b/>
              </w:rPr>
              <w:t>Task</w:t>
            </w:r>
          </w:p>
        </w:tc>
        <w:tc>
          <w:tcPr>
            <w:tcW w:w="2721" w:type="dxa"/>
            <w:shd w:val="clear" w:color="auto" w:fill="D9D9D9"/>
          </w:tcPr>
          <w:p w14:paraId="7418FE5A" w14:textId="77777777" w:rsidR="00EB5755" w:rsidRDefault="00F609DE">
            <w:pPr>
              <w:pStyle w:val="TableText"/>
              <w:keepNext/>
            </w:pPr>
            <w:r>
              <w:rPr>
                <w:b/>
              </w:rPr>
              <w:t>Rationale</w:t>
            </w:r>
          </w:p>
        </w:tc>
      </w:tr>
      <w:tr w:rsidR="00EB5755" w14:paraId="59144F72" w14:textId="77777777">
        <w:trPr>
          <w:cantSplit/>
          <w:jc w:val="center"/>
        </w:trPr>
        <w:tc>
          <w:tcPr>
            <w:tcW w:w="1701" w:type="dxa"/>
          </w:tcPr>
          <w:p w14:paraId="7D3C7BD1" w14:textId="77777777" w:rsidR="00EB5755" w:rsidRDefault="00F609DE">
            <w:pPr>
              <w:pStyle w:val="TableText"/>
              <w:keepNext/>
            </w:pPr>
            <w:proofErr w:type="spellStart"/>
            <w:r>
              <w:t>finance_sector</w:t>
            </w:r>
            <w:proofErr w:type="spellEnd"/>
          </w:p>
        </w:tc>
        <w:tc>
          <w:tcPr>
            <w:tcW w:w="1701" w:type="dxa"/>
          </w:tcPr>
          <w:p w14:paraId="1466F3F2" w14:textId="77777777" w:rsidR="00EB5755" w:rsidRDefault="00F609DE">
            <w:pPr>
              <w:pStyle w:val="TableText"/>
              <w:keepNext/>
            </w:pPr>
            <w:proofErr w:type="spellStart"/>
            <w:r>
              <w:t>monetary_sector</w:t>
            </w:r>
            <w:proofErr w:type="spellEnd"/>
          </w:p>
        </w:tc>
        <w:tc>
          <w:tcPr>
            <w:tcW w:w="2154" w:type="dxa"/>
          </w:tcPr>
          <w:p w14:paraId="4CA9377F" w14:textId="77777777" w:rsidR="00EB5755" w:rsidRDefault="00F609DE">
            <w:pPr>
              <w:pStyle w:val="TableText"/>
              <w:keepNext/>
            </w:pPr>
            <w:proofErr w:type="spellStart"/>
            <w:r>
              <w:t>repo_rate</w:t>
            </w:r>
            <w:proofErr w:type="spellEnd"/>
          </w:p>
        </w:tc>
        <w:tc>
          <w:tcPr>
            <w:tcW w:w="2721" w:type="dxa"/>
          </w:tcPr>
          <w:p w14:paraId="12C2DFE7" w14:textId="77777777" w:rsidR="00EB5755" w:rsidRDefault="00F609DE">
            <w:pPr>
              <w:pStyle w:val="TableText"/>
              <w:keepNext/>
            </w:pPr>
            <w:r>
              <w:t>Lending-rate spreads are measured against the policy rate.</w:t>
            </w:r>
          </w:p>
        </w:tc>
      </w:tr>
      <w:tr w:rsidR="00EB5755" w14:paraId="08B76C94" w14:textId="77777777">
        <w:trPr>
          <w:cantSplit/>
          <w:jc w:val="center"/>
        </w:trPr>
        <w:tc>
          <w:tcPr>
            <w:tcW w:w="1701" w:type="dxa"/>
          </w:tcPr>
          <w:p w14:paraId="7B38C0E5" w14:textId="77777777" w:rsidR="00EB5755" w:rsidRDefault="00F609DE">
            <w:pPr>
              <w:pStyle w:val="TableText"/>
              <w:keepNext/>
            </w:pPr>
            <w:proofErr w:type="spellStart"/>
            <w:r>
              <w:t>finance_sector</w:t>
            </w:r>
            <w:proofErr w:type="spellEnd"/>
          </w:p>
        </w:tc>
        <w:tc>
          <w:tcPr>
            <w:tcW w:w="1701" w:type="dxa"/>
          </w:tcPr>
          <w:p w14:paraId="4B4D1464" w14:textId="77777777" w:rsidR="00EB5755" w:rsidRDefault="00F609DE">
            <w:pPr>
              <w:pStyle w:val="TableText"/>
              <w:keepNext/>
            </w:pPr>
            <w:proofErr w:type="spellStart"/>
            <w:r>
              <w:t>prices_sector</w:t>
            </w:r>
            <w:proofErr w:type="spellEnd"/>
          </w:p>
        </w:tc>
        <w:tc>
          <w:tcPr>
            <w:tcW w:w="2154" w:type="dxa"/>
          </w:tcPr>
          <w:p w14:paraId="67141C43" w14:textId="77777777" w:rsidR="00EB5755" w:rsidRDefault="00F609DE">
            <w:pPr>
              <w:pStyle w:val="TableText"/>
              <w:keepNext/>
            </w:pPr>
            <w:proofErr w:type="spellStart"/>
            <w:r>
              <w:t>cpi_headline</w:t>
            </w:r>
            <w:proofErr w:type="spellEnd"/>
          </w:p>
        </w:tc>
        <w:tc>
          <w:tcPr>
            <w:tcW w:w="2721" w:type="dxa"/>
          </w:tcPr>
          <w:p w14:paraId="098D31AD" w14:textId="77777777" w:rsidR="00EB5755" w:rsidRDefault="00F609DE">
            <w:pPr>
              <w:pStyle w:val="TableText"/>
              <w:keepNext/>
            </w:pPr>
            <w:r>
              <w:t>Real lending and deposit rates need headline CPI.</w:t>
            </w:r>
          </w:p>
        </w:tc>
      </w:tr>
      <w:tr w:rsidR="00EB5755" w14:paraId="1F29CB8B" w14:textId="77777777">
        <w:trPr>
          <w:cantSplit/>
          <w:jc w:val="center"/>
        </w:trPr>
        <w:tc>
          <w:tcPr>
            <w:tcW w:w="1701" w:type="dxa"/>
          </w:tcPr>
          <w:p w14:paraId="7FCD1C1D" w14:textId="77777777" w:rsidR="00EB5755" w:rsidRDefault="00F609DE">
            <w:pPr>
              <w:pStyle w:val="TableText"/>
              <w:keepNext/>
            </w:pPr>
            <w:proofErr w:type="spellStart"/>
            <w:r>
              <w:t>fiscal_sector</w:t>
            </w:r>
            <w:proofErr w:type="spellEnd"/>
          </w:p>
        </w:tc>
        <w:tc>
          <w:tcPr>
            <w:tcW w:w="1701" w:type="dxa"/>
          </w:tcPr>
          <w:p w14:paraId="7ABC8722" w14:textId="77777777" w:rsidR="00EB5755" w:rsidRDefault="00F609DE">
            <w:pPr>
              <w:pStyle w:val="TableText"/>
              <w:keepNext/>
            </w:pPr>
            <w:proofErr w:type="spellStart"/>
            <w:r>
              <w:t>monetary_sector</w:t>
            </w:r>
            <w:proofErr w:type="spellEnd"/>
          </w:p>
        </w:tc>
        <w:tc>
          <w:tcPr>
            <w:tcW w:w="2154" w:type="dxa"/>
          </w:tcPr>
          <w:p w14:paraId="2D991445" w14:textId="77777777" w:rsidR="00EB5755" w:rsidRDefault="00F609DE">
            <w:pPr>
              <w:pStyle w:val="TableText"/>
              <w:keepNext/>
            </w:pPr>
            <w:proofErr w:type="spellStart"/>
            <w:r>
              <w:t>repo_rate</w:t>
            </w:r>
            <w:proofErr w:type="spellEnd"/>
          </w:p>
        </w:tc>
        <w:tc>
          <w:tcPr>
            <w:tcW w:w="2721" w:type="dxa"/>
          </w:tcPr>
          <w:p w14:paraId="64AB6AB7" w14:textId="77777777" w:rsidR="00EB5755" w:rsidRDefault="00F609DE">
            <w:pPr>
              <w:pStyle w:val="TableText"/>
              <w:keepNext/>
            </w:pPr>
            <w:r>
              <w:t>Interest cost of government borrowing.</w:t>
            </w:r>
          </w:p>
        </w:tc>
      </w:tr>
      <w:tr w:rsidR="00EB5755" w14:paraId="090FDDE6" w14:textId="77777777">
        <w:trPr>
          <w:cantSplit/>
          <w:jc w:val="center"/>
        </w:trPr>
        <w:tc>
          <w:tcPr>
            <w:tcW w:w="1701" w:type="dxa"/>
          </w:tcPr>
          <w:p w14:paraId="21725DE7" w14:textId="77777777" w:rsidR="00EB5755" w:rsidRDefault="00F609DE">
            <w:pPr>
              <w:pStyle w:val="TableText"/>
              <w:keepNext/>
            </w:pPr>
            <w:proofErr w:type="spellStart"/>
            <w:r>
              <w:t>fiscal_sector</w:t>
            </w:r>
            <w:proofErr w:type="spellEnd"/>
          </w:p>
        </w:tc>
        <w:tc>
          <w:tcPr>
            <w:tcW w:w="1701" w:type="dxa"/>
          </w:tcPr>
          <w:p w14:paraId="3B89288E" w14:textId="77777777" w:rsidR="00EB5755" w:rsidRDefault="00F609DE">
            <w:pPr>
              <w:pStyle w:val="TableText"/>
              <w:keepNext/>
            </w:pPr>
            <w:proofErr w:type="spellStart"/>
            <w:r>
              <w:t>prices_sector</w:t>
            </w:r>
            <w:proofErr w:type="spellEnd"/>
          </w:p>
        </w:tc>
        <w:tc>
          <w:tcPr>
            <w:tcW w:w="2154" w:type="dxa"/>
          </w:tcPr>
          <w:p w14:paraId="17E5ADEC" w14:textId="77777777" w:rsidR="00EB5755" w:rsidRDefault="00F609DE">
            <w:pPr>
              <w:pStyle w:val="TableText"/>
              <w:keepNext/>
            </w:pPr>
            <w:proofErr w:type="spellStart"/>
            <w:r>
              <w:t>cpi_headline</w:t>
            </w:r>
            <w:proofErr w:type="spellEnd"/>
          </w:p>
        </w:tc>
        <w:tc>
          <w:tcPr>
            <w:tcW w:w="2721" w:type="dxa"/>
          </w:tcPr>
          <w:p w14:paraId="614E0482" w14:textId="77777777" w:rsidR="00EB5755" w:rsidRDefault="00F609DE">
            <w:pPr>
              <w:pStyle w:val="TableText"/>
              <w:keepNext/>
            </w:pPr>
            <w:r>
              <w:t>Real deficit and revenue buoyancy.</w:t>
            </w:r>
          </w:p>
        </w:tc>
      </w:tr>
      <w:tr w:rsidR="00EB5755" w14:paraId="723C3DCE" w14:textId="77777777">
        <w:trPr>
          <w:cantSplit/>
          <w:jc w:val="center"/>
        </w:trPr>
        <w:tc>
          <w:tcPr>
            <w:tcW w:w="1701" w:type="dxa"/>
          </w:tcPr>
          <w:p w14:paraId="40C07EE5" w14:textId="77777777" w:rsidR="00EB5755" w:rsidRDefault="00F609DE">
            <w:pPr>
              <w:pStyle w:val="TableText"/>
              <w:keepNext/>
            </w:pPr>
            <w:proofErr w:type="spellStart"/>
            <w:r>
              <w:t>fiscal_sector</w:t>
            </w:r>
            <w:proofErr w:type="spellEnd"/>
          </w:p>
        </w:tc>
        <w:tc>
          <w:tcPr>
            <w:tcW w:w="1701" w:type="dxa"/>
          </w:tcPr>
          <w:p w14:paraId="33D0F5D4" w14:textId="77777777" w:rsidR="00EB5755" w:rsidRDefault="00F609DE">
            <w:pPr>
              <w:pStyle w:val="TableText"/>
              <w:keepNext/>
            </w:pPr>
            <w:proofErr w:type="spellStart"/>
            <w:r>
              <w:t>finance_sector</w:t>
            </w:r>
            <w:proofErr w:type="spellEnd"/>
          </w:p>
        </w:tc>
        <w:tc>
          <w:tcPr>
            <w:tcW w:w="2154" w:type="dxa"/>
          </w:tcPr>
          <w:p w14:paraId="7273894C" w14:textId="77777777" w:rsidR="00EB5755" w:rsidRDefault="00F609DE">
            <w:pPr>
              <w:pStyle w:val="TableText"/>
              <w:keepNext/>
            </w:pPr>
            <w:proofErr w:type="spellStart"/>
            <w:r>
              <w:t>bank_credit_growth</w:t>
            </w:r>
            <w:proofErr w:type="spellEnd"/>
          </w:p>
        </w:tc>
        <w:tc>
          <w:tcPr>
            <w:tcW w:w="2721" w:type="dxa"/>
          </w:tcPr>
          <w:p w14:paraId="55672D28" w14:textId="77777777" w:rsidR="00EB5755" w:rsidRDefault="00F609DE">
            <w:pPr>
              <w:pStyle w:val="TableText"/>
              <w:keepNext/>
            </w:pPr>
            <w:r>
              <w:t>Crowding out of private credit.</w:t>
            </w:r>
          </w:p>
        </w:tc>
      </w:tr>
      <w:tr w:rsidR="00EB5755" w14:paraId="7338D06C" w14:textId="77777777">
        <w:trPr>
          <w:cantSplit/>
          <w:jc w:val="center"/>
        </w:trPr>
        <w:tc>
          <w:tcPr>
            <w:tcW w:w="1701" w:type="dxa"/>
          </w:tcPr>
          <w:p w14:paraId="0C1C05B8" w14:textId="77777777" w:rsidR="00EB5755" w:rsidRDefault="00F609DE">
            <w:pPr>
              <w:pStyle w:val="TableText"/>
              <w:keepNext/>
            </w:pPr>
            <w:proofErr w:type="spellStart"/>
            <w:r>
              <w:t>external_sector</w:t>
            </w:r>
            <w:proofErr w:type="spellEnd"/>
          </w:p>
        </w:tc>
        <w:tc>
          <w:tcPr>
            <w:tcW w:w="1701" w:type="dxa"/>
          </w:tcPr>
          <w:p w14:paraId="2A141D51" w14:textId="77777777" w:rsidR="00EB5755" w:rsidRDefault="00F609DE">
            <w:pPr>
              <w:pStyle w:val="TableText"/>
              <w:keepNext/>
            </w:pPr>
            <w:proofErr w:type="spellStart"/>
            <w:r>
              <w:t>monetary_sector</w:t>
            </w:r>
            <w:proofErr w:type="spellEnd"/>
          </w:p>
        </w:tc>
        <w:tc>
          <w:tcPr>
            <w:tcW w:w="2154" w:type="dxa"/>
          </w:tcPr>
          <w:p w14:paraId="60B56C1D" w14:textId="77777777" w:rsidR="00EB5755" w:rsidRDefault="00F609DE">
            <w:pPr>
              <w:pStyle w:val="TableText"/>
              <w:keepNext/>
            </w:pPr>
            <w:proofErr w:type="spellStart"/>
            <w:r>
              <w:t>repo_rate</w:t>
            </w:r>
            <w:proofErr w:type="spellEnd"/>
          </w:p>
        </w:tc>
        <w:tc>
          <w:tcPr>
            <w:tcW w:w="2721" w:type="dxa"/>
          </w:tcPr>
          <w:p w14:paraId="2B017D83" w14:textId="77777777" w:rsidR="00EB5755" w:rsidRDefault="00F609DE">
            <w:pPr>
              <w:pStyle w:val="TableText"/>
              <w:keepNext/>
            </w:pPr>
            <w:r>
              <w:t>Rate differentials drive flows and rupee pressure.</w:t>
            </w:r>
          </w:p>
        </w:tc>
      </w:tr>
      <w:tr w:rsidR="00EB5755" w14:paraId="0230BF07" w14:textId="77777777">
        <w:trPr>
          <w:cantSplit/>
          <w:jc w:val="center"/>
        </w:trPr>
        <w:tc>
          <w:tcPr>
            <w:tcW w:w="1701" w:type="dxa"/>
          </w:tcPr>
          <w:p w14:paraId="65A0A429" w14:textId="77777777" w:rsidR="00EB5755" w:rsidRDefault="00F609DE">
            <w:pPr>
              <w:pStyle w:val="TableText"/>
            </w:pPr>
            <w:proofErr w:type="spellStart"/>
            <w:r>
              <w:t>external_sector</w:t>
            </w:r>
            <w:proofErr w:type="spellEnd"/>
          </w:p>
        </w:tc>
        <w:tc>
          <w:tcPr>
            <w:tcW w:w="1701" w:type="dxa"/>
          </w:tcPr>
          <w:p w14:paraId="5EC6AC82" w14:textId="77777777" w:rsidR="00EB5755" w:rsidRDefault="00F609DE">
            <w:pPr>
              <w:pStyle w:val="TableText"/>
            </w:pPr>
            <w:proofErr w:type="spellStart"/>
            <w:r>
              <w:t>prices_sector</w:t>
            </w:r>
            <w:proofErr w:type="spellEnd"/>
          </w:p>
        </w:tc>
        <w:tc>
          <w:tcPr>
            <w:tcW w:w="2154" w:type="dxa"/>
          </w:tcPr>
          <w:p w14:paraId="06D4DB7C" w14:textId="77777777" w:rsidR="00EB5755" w:rsidRDefault="00F609DE">
            <w:pPr>
              <w:pStyle w:val="TableText"/>
            </w:pPr>
            <w:proofErr w:type="spellStart"/>
            <w:r>
              <w:t>cpi_headline</w:t>
            </w:r>
            <w:proofErr w:type="spellEnd"/>
          </w:p>
        </w:tc>
        <w:tc>
          <w:tcPr>
            <w:tcW w:w="2721" w:type="dxa"/>
          </w:tcPr>
          <w:p w14:paraId="2EF4D8DF" w14:textId="77777777" w:rsidR="00EB5755" w:rsidRDefault="00F609DE">
            <w:pPr>
              <w:pStyle w:val="TableText"/>
            </w:pPr>
            <w:r>
              <w:t>Imported inflation and the real exchange rate.</w:t>
            </w:r>
          </w:p>
        </w:tc>
      </w:tr>
    </w:tbl>
    <w:p w14:paraId="231D251E" w14:textId="77777777" w:rsidR="00EB5755" w:rsidRDefault="00EB5755">
      <w:pPr>
        <w:pStyle w:val="Plain"/>
        <w:spacing w:after="160"/>
      </w:pPr>
    </w:p>
    <w:p w14:paraId="3025C4DF" w14:textId="77777777" w:rsidR="00EB5755" w:rsidRDefault="00F609DE">
      <w:pPr>
        <w:pStyle w:val="Heading2"/>
        <w:tabs>
          <w:tab w:val="left" w:pos="794"/>
        </w:tabs>
        <w:ind w:left="794" w:hanging="794"/>
      </w:pPr>
      <w:bookmarkStart w:id="71" w:name="_Toc9053"/>
      <w:r>
        <w:t>4.5</w:t>
      </w:r>
      <w:r>
        <w:tab/>
        <w:t>THE MCP DATA LAYER</w:t>
      </w:r>
      <w:bookmarkEnd w:id="71"/>
    </w:p>
    <w:p w14:paraId="33FE68BE" w14:textId="77777777" w:rsidR="00EB5755" w:rsidRDefault="00F609DE">
      <w:r>
        <w:t xml:space="preserve">Every sector exposes its data through a </w:t>
      </w:r>
      <w:proofErr w:type="spellStart"/>
      <w:r>
        <w:t>FastMCP</w:t>
      </w:r>
      <w:proofErr w:type="spellEnd"/>
      <w:r>
        <w:t xml:space="preserve"> server defined in </w:t>
      </w:r>
      <w:r>
        <w:rPr>
          <w:i/>
        </w:rPr>
        <w:t>mcp_server.py</w:t>
      </w:r>
      <w:r>
        <w:t xml:space="preserve">. Each server offers typed tools whose parameters are described by </w:t>
      </w:r>
      <w:proofErr w:type="spellStart"/>
      <w:r>
        <w:t>Pydantic</w:t>
      </w:r>
      <w:proofErr w:type="spellEnd"/>
      <w:r>
        <w:t xml:space="preserve"> models, so a client can discover and validate calls. Behind the tools, the sector's client module fetches from official sources using asynchronous HTTP with exponential-backoff retries. The sources include the </w:t>
      </w:r>
      <w:proofErr w:type="spellStart"/>
      <w:r>
        <w:t>MoSPI</w:t>
      </w:r>
      <w:proofErr w:type="spellEnd"/>
      <w:r>
        <w:t xml:space="preserve"> e-</w:t>
      </w:r>
      <w:proofErr w:type="spellStart"/>
      <w:r>
        <w:t>Sankhyiki</w:t>
      </w:r>
      <w:proofErr w:type="spellEnd"/>
      <w:r>
        <w:t xml:space="preserve"> MCP service (Ministry of Statistics and </w:t>
      </w:r>
      <w:proofErr w:type="spellStart"/>
      <w:r>
        <w:t>Programme</w:t>
      </w:r>
      <w:proofErr w:type="spellEnd"/>
      <w:r>
        <w:t xml:space="preserve"> Implementation, n.d.) for national accounts, industrial production, consumer prices and wholesale prices; RBI DBIE tables (Reserve Bank of India, n.d.) for rates, credit and asset quality; Yahoo Finance for market data; and budget and IMF series for fiscal data.</w:t>
      </w:r>
    </w:p>
    <w:p w14:paraId="420510AC" w14:textId="77777777" w:rsidR="00EB5755" w:rsidRDefault="00F609DE">
      <w:r>
        <w:t xml:space="preserve">A tool follows the fallback chain in Figure 4.3. It first tries the live official source. If that fails, it returns the latest snapshot stored in the sector's </w:t>
      </w:r>
      <w:proofErr w:type="spellStart"/>
      <w:r>
        <w:t>DuckDB</w:t>
      </w:r>
      <w:proofErr w:type="spellEnd"/>
      <w:r>
        <w:t>, tagged as cached. If neither is available it returns a structured result with the status “unavailable” and a reason. A tool never invents a number. Every result carries the value, unit, observation period, data status and a citation giving the source authority, table and retrieval time.</w:t>
      </w:r>
    </w:p>
    <w:p w14:paraId="575D738B" w14:textId="77777777" w:rsidR="00EB5755" w:rsidRDefault="00F609DE">
      <w:pPr>
        <w:pStyle w:val="Plain"/>
        <w:keepNext/>
        <w:jc w:val="center"/>
      </w:pPr>
      <w:r>
        <w:rPr>
          <w:noProof/>
        </w:rPr>
        <w:lastRenderedPageBreak/>
        <w:drawing>
          <wp:inline distT="0" distB="0" distL="0" distR="0" wp14:anchorId="7E14FBA9" wp14:editId="060783CD">
            <wp:extent cx="5274000" cy="360079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8-mcp-invocation.png"/>
                    <pic:cNvPicPr/>
                  </pic:nvPicPr>
                  <pic:blipFill>
                    <a:blip r:embed="rId19"/>
                    <a:stretch>
                      <a:fillRect/>
                    </a:stretch>
                  </pic:blipFill>
                  <pic:spPr>
                    <a:xfrm>
                      <a:off x="0" y="0"/>
                      <a:ext cx="5274000" cy="3600791"/>
                    </a:xfrm>
                    <a:prstGeom prst="rect">
                      <a:avLst/>
                    </a:prstGeom>
                  </pic:spPr>
                </pic:pic>
              </a:graphicData>
            </a:graphic>
          </wp:inline>
        </w:drawing>
      </w:r>
    </w:p>
    <w:p w14:paraId="37268C44" w14:textId="77777777" w:rsidR="00EB5755" w:rsidRDefault="00F609DE">
      <w:pPr>
        <w:pStyle w:val="FigCaption"/>
      </w:pPr>
      <w:bookmarkStart w:id="72" w:name="_Figmcp-invocation"/>
      <w:r>
        <w:rPr>
          <w:b/>
        </w:rPr>
        <w:t xml:space="preserve">Figure 4.3: </w:t>
      </w:r>
      <w:r>
        <w:t xml:space="preserve">An agent retrieving data through its own </w:t>
      </w:r>
      <w:proofErr w:type="spellStart"/>
      <w:r>
        <w:t>FastMCP</w:t>
      </w:r>
      <w:proofErr w:type="spellEnd"/>
      <w:r>
        <w:t xml:space="preserve"> server, with the fallback order.</w:t>
      </w:r>
      <w:bookmarkEnd w:id="72"/>
    </w:p>
    <w:p w14:paraId="5CDFCE57" w14:textId="77777777" w:rsidR="00EB5755" w:rsidRDefault="00F609DE">
      <w:pPr>
        <w:pStyle w:val="Heading2"/>
        <w:tabs>
          <w:tab w:val="left" w:pos="794"/>
        </w:tabs>
        <w:ind w:left="794" w:hanging="794"/>
      </w:pPr>
      <w:bookmarkStart w:id="73" w:name="_Toc9054"/>
      <w:r>
        <w:t>4.6</w:t>
      </w:r>
      <w:r>
        <w:tab/>
        <w:t>PROVENANCE ACROSS THE PROTOCOLS</w:t>
      </w:r>
      <w:bookmarkEnd w:id="73"/>
    </w:p>
    <w:p w14:paraId="10FBBDF2" w14:textId="77777777" w:rsidR="00EB5755" w:rsidRDefault="00F609DE">
      <w:r>
        <w:t xml:space="preserve">Provenance is preserved at every step (Figure 4.4). The MCP tool result carries the source citation. The handler converts the sector's citation records into </w:t>
      </w:r>
      <w:proofErr w:type="spellStart"/>
      <w:r>
        <w:rPr>
          <w:i/>
        </w:rPr>
        <w:t>SourceProvenance</w:t>
      </w:r>
      <w:proofErr w:type="spellEnd"/>
      <w:r>
        <w:t xml:space="preserve"> objects; where a sector provides only a markdown report, the conversion records an artifact-level reference (agent, artifact name and content hash) instead of inventing fields. The server returns the sources unchanged. The orchestrator aggregates observations, citations and sources; each observation receives a SHA-256-based provenance hash computed from its indicator, period, value, unit and status. The final report prints the hash in its indicator matrix, and the web interface opens an evidence drawer from the same record.</w:t>
      </w:r>
    </w:p>
    <w:p w14:paraId="24B29454" w14:textId="77777777" w:rsidR="00EB5755" w:rsidRDefault="00F609DE">
      <w:pPr>
        <w:pStyle w:val="Plain"/>
        <w:keepNext/>
        <w:jc w:val="center"/>
      </w:pPr>
      <w:r>
        <w:rPr>
          <w:noProof/>
        </w:rPr>
        <w:lastRenderedPageBreak/>
        <w:drawing>
          <wp:inline distT="0" distB="0" distL="0" distR="0" wp14:anchorId="6957F742" wp14:editId="6EB58A1F">
            <wp:extent cx="3761820" cy="665999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9-provenance-chain.png"/>
                    <pic:cNvPicPr/>
                  </pic:nvPicPr>
                  <pic:blipFill>
                    <a:blip r:embed="rId20"/>
                    <a:stretch>
                      <a:fillRect/>
                    </a:stretch>
                  </pic:blipFill>
                  <pic:spPr>
                    <a:xfrm>
                      <a:off x="0" y="0"/>
                      <a:ext cx="3761820" cy="6659999"/>
                    </a:xfrm>
                    <a:prstGeom prst="rect">
                      <a:avLst/>
                    </a:prstGeom>
                  </pic:spPr>
                </pic:pic>
              </a:graphicData>
            </a:graphic>
          </wp:inline>
        </w:drawing>
      </w:r>
    </w:p>
    <w:p w14:paraId="71F122D2" w14:textId="77777777" w:rsidR="00EB5755" w:rsidRDefault="00F609DE">
      <w:pPr>
        <w:pStyle w:val="FigCaption"/>
      </w:pPr>
      <w:bookmarkStart w:id="74" w:name="_Figprovenance-chain"/>
      <w:r>
        <w:rPr>
          <w:b/>
        </w:rPr>
        <w:t xml:space="preserve">Figure 4.4: </w:t>
      </w:r>
      <w:r>
        <w:t>Propagation of provenance from the official source to the final report.</w:t>
      </w:r>
      <w:bookmarkEnd w:id="74"/>
    </w:p>
    <w:p w14:paraId="4AD1B6FE" w14:textId="77777777" w:rsidR="00EB5755" w:rsidRDefault="00F609DE">
      <w:pPr>
        <w:pStyle w:val="Heading2"/>
        <w:tabs>
          <w:tab w:val="left" w:pos="794"/>
        </w:tabs>
        <w:ind w:left="794" w:hanging="794"/>
      </w:pPr>
      <w:bookmarkStart w:id="75" w:name="_Toc9055"/>
      <w:r>
        <w:t>4.7</w:t>
      </w:r>
      <w:r>
        <w:tab/>
        <w:t>TRACEABILITY</w:t>
      </w:r>
      <w:bookmarkEnd w:id="75"/>
    </w:p>
    <w:p w14:paraId="6A660CE8" w14:textId="77777777" w:rsidR="00EB5755" w:rsidRDefault="00F609DE">
      <w:r>
        <w:t xml:space="preserve">A trace store records every request of a conversation. It can reconstruct the delegation tree and exposes it through </w:t>
      </w:r>
      <w:r>
        <w:rPr>
          <w:i/>
        </w:rPr>
        <w:t>GET /a2a/v1/traces/{</w:t>
      </w:r>
      <w:proofErr w:type="spellStart"/>
      <w:r>
        <w:rPr>
          <w:i/>
        </w:rPr>
        <w:t>conversation_id</w:t>
      </w:r>
      <w:proofErr w:type="spellEnd"/>
      <w:r>
        <w:rPr>
          <w:i/>
        </w:rPr>
        <w:t>}</w:t>
      </w:r>
      <w:r>
        <w:t>; the chat interface streams one step event per request, and the web application renders the tree with timings. Each interaction is also logged on one line with the request identifier, parties, task, depth, status, error codes, number of sources and duration. Traces are held in memory and bounded; persisting them is listed as future work.</w:t>
      </w:r>
    </w:p>
    <w:p w14:paraId="680A09EE" w14:textId="77777777" w:rsidR="00EB5755" w:rsidRDefault="00F609DE">
      <w:pPr>
        <w:pStyle w:val="ChapterLabel"/>
      </w:pPr>
      <w:bookmarkStart w:id="76" w:name="_Toc9056"/>
      <w:r>
        <w:lastRenderedPageBreak/>
        <w:t>Chapter 5</w:t>
      </w:r>
      <w:bookmarkEnd w:id="76"/>
    </w:p>
    <w:p w14:paraId="642BCDA5" w14:textId="77777777" w:rsidR="00EB5755" w:rsidRDefault="00F609DE">
      <w:pPr>
        <w:pStyle w:val="Heading1"/>
        <w:pageBreakBefore w:val="0"/>
      </w:pPr>
      <w:bookmarkStart w:id="77" w:name="_Toc9057"/>
      <w:r>
        <w:t>Implementation</w:t>
      </w:r>
      <w:bookmarkEnd w:id="77"/>
    </w:p>
    <w:p w14:paraId="7F7D1924" w14:textId="77777777" w:rsidR="00EB5755" w:rsidRDefault="00F609DE">
      <w:pPr>
        <w:pStyle w:val="Heading2"/>
        <w:tabs>
          <w:tab w:val="left" w:pos="794"/>
        </w:tabs>
        <w:ind w:left="794" w:hanging="794"/>
      </w:pPr>
      <w:bookmarkStart w:id="78" w:name="_Toc9058"/>
      <w:r>
        <w:t>5.1</w:t>
      </w:r>
      <w:r>
        <w:tab/>
        <w:t>INTRODUCTION</w:t>
      </w:r>
      <w:bookmarkEnd w:id="78"/>
    </w:p>
    <w:p w14:paraId="7D3A70FC" w14:textId="77777777" w:rsidR="00EB5755" w:rsidRDefault="00F609DE">
      <w:r>
        <w:t>This chapter describes how the design was implemented: the orchestrator, the chat routing, the sector agents and their data pipelines, the offline fallbacks and the resilience mechanisms. The implementation consists of about 37,000 lines of Python and 11,300 lines of TypeScript, excluding tests.</w:t>
      </w:r>
    </w:p>
    <w:p w14:paraId="460D7DF0" w14:textId="77777777" w:rsidR="00EB5755" w:rsidRDefault="00F609DE">
      <w:pPr>
        <w:pStyle w:val="Heading2"/>
        <w:tabs>
          <w:tab w:val="left" w:pos="794"/>
        </w:tabs>
        <w:ind w:left="794" w:hanging="794"/>
      </w:pPr>
      <w:bookmarkStart w:id="79" w:name="_Toc9059"/>
      <w:r>
        <w:t>5.2</w:t>
      </w:r>
      <w:r>
        <w:tab/>
        <w:t>DEVELOPMENT ENVIRONMENT</w:t>
      </w:r>
      <w:bookmarkEnd w:id="79"/>
    </w:p>
    <w:p w14:paraId="0EA54CE9" w14:textId="77777777" w:rsidR="00EB5755" w:rsidRDefault="00F609DE">
      <w:r>
        <w:t xml:space="preserve">Table 5.1 </w:t>
      </w:r>
      <w:proofErr w:type="spellStart"/>
      <w:r>
        <w:t>summarises</w:t>
      </w:r>
      <w:proofErr w:type="spellEnd"/>
      <w:r>
        <w:t xml:space="preserve"> the development and runtime environment.</w:t>
      </w:r>
    </w:p>
    <w:p w14:paraId="76844F9F" w14:textId="77777777" w:rsidR="00EB5755" w:rsidRDefault="00F609DE">
      <w:pPr>
        <w:pStyle w:val="TabCaption"/>
      </w:pPr>
      <w:bookmarkStart w:id="80" w:name="_Tabenv"/>
      <w:r>
        <w:rPr>
          <w:b/>
        </w:rPr>
        <w:t xml:space="preserve">Table 5.1: </w:t>
      </w:r>
      <w:r>
        <w:t>Development and runtime environment</w:t>
      </w:r>
      <w:bookmarkEnd w:id="80"/>
    </w:p>
    <w:tbl>
      <w:tblPr>
        <w:tblStyle w:val="TableGrid"/>
        <w:tblW w:w="0" w:type="auto"/>
        <w:jc w:val="center"/>
        <w:tblLayout w:type="fixed"/>
        <w:tblLook w:val="04A0" w:firstRow="1" w:lastRow="0" w:firstColumn="1" w:lastColumn="0" w:noHBand="0" w:noVBand="1"/>
      </w:tblPr>
      <w:tblGrid>
        <w:gridCol w:w="2041"/>
        <w:gridCol w:w="6236"/>
      </w:tblGrid>
      <w:tr w:rsidR="00EB5755" w14:paraId="02486046" w14:textId="77777777">
        <w:trPr>
          <w:cantSplit/>
          <w:tblHeader/>
          <w:jc w:val="center"/>
        </w:trPr>
        <w:tc>
          <w:tcPr>
            <w:tcW w:w="2041" w:type="dxa"/>
            <w:shd w:val="clear" w:color="auto" w:fill="D9D9D9"/>
          </w:tcPr>
          <w:p w14:paraId="4CEF83D1" w14:textId="77777777" w:rsidR="00EB5755" w:rsidRDefault="00F609DE">
            <w:pPr>
              <w:pStyle w:val="TableText"/>
              <w:keepNext/>
            </w:pPr>
            <w:r>
              <w:rPr>
                <w:b/>
              </w:rPr>
              <w:t>Item</w:t>
            </w:r>
          </w:p>
        </w:tc>
        <w:tc>
          <w:tcPr>
            <w:tcW w:w="6236" w:type="dxa"/>
            <w:shd w:val="clear" w:color="auto" w:fill="D9D9D9"/>
          </w:tcPr>
          <w:p w14:paraId="1BA0C8E9" w14:textId="77777777" w:rsidR="00EB5755" w:rsidRDefault="00F609DE">
            <w:pPr>
              <w:pStyle w:val="TableText"/>
              <w:keepNext/>
            </w:pPr>
            <w:r>
              <w:rPr>
                <w:b/>
              </w:rPr>
              <w:t>Specification</w:t>
            </w:r>
          </w:p>
        </w:tc>
      </w:tr>
      <w:tr w:rsidR="00EB5755" w14:paraId="16F53FFA" w14:textId="77777777">
        <w:trPr>
          <w:cantSplit/>
          <w:jc w:val="center"/>
        </w:trPr>
        <w:tc>
          <w:tcPr>
            <w:tcW w:w="2041" w:type="dxa"/>
          </w:tcPr>
          <w:p w14:paraId="2DA217CD" w14:textId="77777777" w:rsidR="00EB5755" w:rsidRDefault="00F609DE">
            <w:pPr>
              <w:pStyle w:val="TableText"/>
              <w:keepNext/>
            </w:pPr>
            <w:r>
              <w:t>Operating system</w:t>
            </w:r>
          </w:p>
        </w:tc>
        <w:tc>
          <w:tcPr>
            <w:tcW w:w="6236" w:type="dxa"/>
          </w:tcPr>
          <w:p w14:paraId="3E77DA0F" w14:textId="77777777" w:rsidR="00EB5755" w:rsidRDefault="00F609DE">
            <w:pPr>
              <w:pStyle w:val="TableText"/>
              <w:keepNext/>
            </w:pPr>
            <w:r>
              <w:t>Windows 11 (development); the code is platform independent</w:t>
            </w:r>
          </w:p>
        </w:tc>
      </w:tr>
      <w:tr w:rsidR="00EB5755" w14:paraId="7FC4356D" w14:textId="77777777">
        <w:trPr>
          <w:cantSplit/>
          <w:jc w:val="center"/>
        </w:trPr>
        <w:tc>
          <w:tcPr>
            <w:tcW w:w="2041" w:type="dxa"/>
          </w:tcPr>
          <w:p w14:paraId="59A41B15" w14:textId="77777777" w:rsidR="00EB5755" w:rsidRDefault="00F609DE">
            <w:pPr>
              <w:pStyle w:val="TableText"/>
              <w:keepNext/>
            </w:pPr>
            <w:r>
              <w:t>Backend</w:t>
            </w:r>
          </w:p>
        </w:tc>
        <w:tc>
          <w:tcPr>
            <w:tcW w:w="6236" w:type="dxa"/>
          </w:tcPr>
          <w:p w14:paraId="07AFD67D" w14:textId="77777777" w:rsidR="00EB5755" w:rsidRDefault="00F609DE">
            <w:pPr>
              <w:pStyle w:val="TableText"/>
              <w:keepNext/>
            </w:pPr>
            <w:r>
              <w:t xml:space="preserve">Python 3.12 managed with </w:t>
            </w:r>
            <w:proofErr w:type="spellStart"/>
            <w:r>
              <w:t>uv</w:t>
            </w:r>
            <w:proofErr w:type="spellEnd"/>
            <w:r>
              <w:t xml:space="preserve"> and a lock file; </w:t>
            </w:r>
            <w:proofErr w:type="spellStart"/>
            <w:r>
              <w:t>FastAPI</w:t>
            </w:r>
            <w:proofErr w:type="spellEnd"/>
            <w:r>
              <w:t xml:space="preserve">, </w:t>
            </w:r>
            <w:proofErr w:type="spellStart"/>
            <w:r>
              <w:t>FastMCP</w:t>
            </w:r>
            <w:proofErr w:type="spellEnd"/>
            <w:r>
              <w:t xml:space="preserve">, </w:t>
            </w:r>
            <w:proofErr w:type="spellStart"/>
            <w:r>
              <w:t>LangGraph</w:t>
            </w:r>
            <w:proofErr w:type="spellEnd"/>
            <w:r>
              <w:t xml:space="preserve">, </w:t>
            </w:r>
            <w:proofErr w:type="spellStart"/>
            <w:r>
              <w:t>Pydantic</w:t>
            </w:r>
            <w:proofErr w:type="spellEnd"/>
            <w:r>
              <w:t xml:space="preserve"> v2</w:t>
            </w:r>
          </w:p>
        </w:tc>
      </w:tr>
      <w:tr w:rsidR="00EB5755" w14:paraId="33282B26" w14:textId="77777777">
        <w:trPr>
          <w:cantSplit/>
          <w:jc w:val="center"/>
        </w:trPr>
        <w:tc>
          <w:tcPr>
            <w:tcW w:w="2041" w:type="dxa"/>
          </w:tcPr>
          <w:p w14:paraId="25428365" w14:textId="77777777" w:rsidR="00EB5755" w:rsidRDefault="00F609DE">
            <w:pPr>
              <w:pStyle w:val="TableText"/>
              <w:keepNext/>
            </w:pPr>
            <w:r>
              <w:t>Data</w:t>
            </w:r>
          </w:p>
        </w:tc>
        <w:tc>
          <w:tcPr>
            <w:tcW w:w="6236" w:type="dxa"/>
          </w:tcPr>
          <w:p w14:paraId="03B789A5" w14:textId="77777777" w:rsidR="00EB5755" w:rsidRDefault="00F609DE">
            <w:pPr>
              <w:pStyle w:val="TableText"/>
              <w:keepNext/>
            </w:pPr>
            <w:proofErr w:type="spellStart"/>
            <w:r>
              <w:t>DuckDB</w:t>
            </w:r>
            <w:proofErr w:type="spellEnd"/>
            <w:r>
              <w:t xml:space="preserve">, SQLite, pandas, NumPy, </w:t>
            </w:r>
            <w:proofErr w:type="spellStart"/>
            <w:r>
              <w:t>statsmodels</w:t>
            </w:r>
            <w:proofErr w:type="spellEnd"/>
            <w:r>
              <w:t xml:space="preserve">, </w:t>
            </w:r>
            <w:proofErr w:type="spellStart"/>
            <w:r>
              <w:t>NetworkX</w:t>
            </w:r>
            <w:proofErr w:type="spellEnd"/>
            <w:r>
              <w:t>; optional Neo4j driver</w:t>
            </w:r>
          </w:p>
        </w:tc>
      </w:tr>
      <w:tr w:rsidR="00EB5755" w14:paraId="0FA06C06" w14:textId="77777777">
        <w:trPr>
          <w:cantSplit/>
          <w:jc w:val="center"/>
        </w:trPr>
        <w:tc>
          <w:tcPr>
            <w:tcW w:w="2041" w:type="dxa"/>
          </w:tcPr>
          <w:p w14:paraId="270C3117" w14:textId="77777777" w:rsidR="00EB5755" w:rsidRDefault="00F609DE">
            <w:pPr>
              <w:pStyle w:val="TableText"/>
              <w:keepNext/>
            </w:pPr>
            <w:r>
              <w:t>Frontend</w:t>
            </w:r>
          </w:p>
        </w:tc>
        <w:tc>
          <w:tcPr>
            <w:tcW w:w="6236" w:type="dxa"/>
          </w:tcPr>
          <w:p w14:paraId="19C4027E" w14:textId="77777777" w:rsidR="00EB5755" w:rsidRDefault="00F609DE">
            <w:pPr>
              <w:pStyle w:val="TableText"/>
              <w:keepNext/>
            </w:pPr>
            <w:r>
              <w:t>Node.js 22, React 18, TypeScript (strict), Vite 5, Tailwind CSS 3</w:t>
            </w:r>
          </w:p>
        </w:tc>
      </w:tr>
      <w:tr w:rsidR="00EB5755" w14:paraId="267115B7" w14:textId="77777777">
        <w:trPr>
          <w:cantSplit/>
          <w:jc w:val="center"/>
        </w:trPr>
        <w:tc>
          <w:tcPr>
            <w:tcW w:w="2041" w:type="dxa"/>
          </w:tcPr>
          <w:p w14:paraId="185CEA43" w14:textId="77777777" w:rsidR="00EB5755" w:rsidRDefault="00F609DE">
            <w:pPr>
              <w:pStyle w:val="TableText"/>
              <w:keepNext/>
            </w:pPr>
            <w:r>
              <w:t>Models</w:t>
            </w:r>
          </w:p>
        </w:tc>
        <w:tc>
          <w:tcPr>
            <w:tcW w:w="6236" w:type="dxa"/>
          </w:tcPr>
          <w:p w14:paraId="3F93DC24" w14:textId="77777777" w:rsidR="00EB5755" w:rsidRDefault="00F609DE">
            <w:pPr>
              <w:pStyle w:val="TableText"/>
              <w:keepNext/>
            </w:pPr>
            <w:proofErr w:type="spellStart"/>
            <w:r>
              <w:t>Groq</w:t>
            </w:r>
            <w:proofErr w:type="spellEnd"/>
            <w:r>
              <w:t>-hosted open-weight models selected by FAST_MODEL and REASONING_MODEL settings</w:t>
            </w:r>
          </w:p>
        </w:tc>
      </w:tr>
      <w:tr w:rsidR="00EB5755" w14:paraId="3E3F00CF" w14:textId="77777777">
        <w:trPr>
          <w:cantSplit/>
          <w:jc w:val="center"/>
        </w:trPr>
        <w:tc>
          <w:tcPr>
            <w:tcW w:w="2041" w:type="dxa"/>
          </w:tcPr>
          <w:p w14:paraId="5B5ACFA4" w14:textId="77777777" w:rsidR="00EB5755" w:rsidRDefault="00F609DE">
            <w:pPr>
              <w:pStyle w:val="TableText"/>
              <w:keepNext/>
            </w:pPr>
            <w:r>
              <w:t>Testing</w:t>
            </w:r>
          </w:p>
        </w:tc>
        <w:tc>
          <w:tcPr>
            <w:tcW w:w="6236" w:type="dxa"/>
          </w:tcPr>
          <w:p w14:paraId="45DCAF54" w14:textId="77777777" w:rsidR="00EB5755" w:rsidRDefault="00F609DE">
            <w:pPr>
              <w:pStyle w:val="TableText"/>
              <w:keepNext/>
            </w:pPr>
            <w:proofErr w:type="spellStart"/>
            <w:r>
              <w:t>pytest</w:t>
            </w:r>
            <w:proofErr w:type="spellEnd"/>
            <w:r>
              <w:t xml:space="preserve"> with </w:t>
            </w:r>
            <w:proofErr w:type="spellStart"/>
            <w:r>
              <w:t>asyncio</w:t>
            </w:r>
            <w:proofErr w:type="spellEnd"/>
            <w:r>
              <w:t xml:space="preserve"> mode auto; TypeScript compilation as the frontend check</w:t>
            </w:r>
          </w:p>
        </w:tc>
      </w:tr>
      <w:tr w:rsidR="00EB5755" w14:paraId="5FE5BD7B" w14:textId="77777777">
        <w:trPr>
          <w:cantSplit/>
          <w:jc w:val="center"/>
        </w:trPr>
        <w:tc>
          <w:tcPr>
            <w:tcW w:w="2041" w:type="dxa"/>
          </w:tcPr>
          <w:p w14:paraId="120ED021" w14:textId="77777777" w:rsidR="00EB5755" w:rsidRDefault="00F609DE">
            <w:pPr>
              <w:pStyle w:val="TableText"/>
            </w:pPr>
            <w:r>
              <w:t>Source control</w:t>
            </w:r>
          </w:p>
        </w:tc>
        <w:tc>
          <w:tcPr>
            <w:tcW w:w="6236" w:type="dxa"/>
          </w:tcPr>
          <w:p w14:paraId="5D534E0A" w14:textId="77777777" w:rsidR="00EB5755" w:rsidRDefault="00F609DE">
            <w:pPr>
              <w:pStyle w:val="TableText"/>
            </w:pPr>
            <w:r>
              <w:t>Git; development history from 16 July to 11 October 2026</w:t>
            </w:r>
          </w:p>
        </w:tc>
      </w:tr>
    </w:tbl>
    <w:p w14:paraId="0BA30E73" w14:textId="77777777" w:rsidR="00EB5755" w:rsidRDefault="00EB5755">
      <w:pPr>
        <w:pStyle w:val="Plain"/>
        <w:spacing w:after="160"/>
      </w:pPr>
    </w:p>
    <w:p w14:paraId="096E016F" w14:textId="77777777" w:rsidR="00EB5755" w:rsidRDefault="00F609DE">
      <w:pPr>
        <w:pStyle w:val="Heading2"/>
        <w:tabs>
          <w:tab w:val="left" w:pos="794"/>
        </w:tabs>
        <w:ind w:left="794" w:hanging="794"/>
      </w:pPr>
      <w:bookmarkStart w:id="81" w:name="_Toc9060"/>
      <w:r>
        <w:t>5.3</w:t>
      </w:r>
      <w:r>
        <w:tab/>
        <w:t>THE ORCHESTRATOR</w:t>
      </w:r>
      <w:bookmarkEnd w:id="81"/>
    </w:p>
    <w:p w14:paraId="5C39C6E1" w14:textId="77777777" w:rsidR="00EB5755" w:rsidRDefault="00F609DE">
      <w:r>
        <w:t xml:space="preserve">The orchestrator is a </w:t>
      </w:r>
      <w:proofErr w:type="spellStart"/>
      <w:r>
        <w:t>LangGraph</w:t>
      </w:r>
      <w:proofErr w:type="spellEnd"/>
      <w:r>
        <w:t xml:space="preserve"> state graph of four nodes (Figure 5.1), each reading and writing keys of a typed </w:t>
      </w:r>
      <w:proofErr w:type="spellStart"/>
      <w:r>
        <w:rPr>
          <w:i/>
        </w:rPr>
        <w:t>OrchestratorState</w:t>
      </w:r>
      <w:proofErr w:type="spellEnd"/>
      <w:r>
        <w:t>.</w:t>
      </w:r>
    </w:p>
    <w:p w14:paraId="2F8F917D" w14:textId="77777777" w:rsidR="00EB5755" w:rsidRDefault="00F609DE">
      <w:pPr>
        <w:pStyle w:val="Plain"/>
        <w:keepNext/>
        <w:jc w:val="center"/>
      </w:pPr>
      <w:r>
        <w:rPr>
          <w:noProof/>
        </w:rPr>
        <w:lastRenderedPageBreak/>
        <w:drawing>
          <wp:inline distT="0" distB="0" distL="0" distR="0" wp14:anchorId="4580BDB9" wp14:editId="76FB42C9">
            <wp:extent cx="3105540" cy="540626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1-orchestrator-graph.png"/>
                    <pic:cNvPicPr/>
                  </pic:nvPicPr>
                  <pic:blipFill>
                    <a:blip r:embed="rId21"/>
                    <a:stretch>
                      <a:fillRect/>
                    </a:stretch>
                  </pic:blipFill>
                  <pic:spPr>
                    <a:xfrm>
                      <a:off x="0" y="0"/>
                      <a:ext cx="3105540" cy="5406264"/>
                    </a:xfrm>
                    <a:prstGeom prst="rect">
                      <a:avLst/>
                    </a:prstGeom>
                  </pic:spPr>
                </pic:pic>
              </a:graphicData>
            </a:graphic>
          </wp:inline>
        </w:drawing>
      </w:r>
    </w:p>
    <w:p w14:paraId="31CD2388" w14:textId="77777777" w:rsidR="00EB5755" w:rsidRDefault="00F609DE">
      <w:pPr>
        <w:pStyle w:val="FigCaption"/>
      </w:pPr>
      <w:bookmarkStart w:id="82" w:name="_Figorchestrator-graph"/>
      <w:r>
        <w:rPr>
          <w:b/>
        </w:rPr>
        <w:t xml:space="preserve">Figure 5.1: </w:t>
      </w:r>
      <w:r>
        <w:t xml:space="preserve">The four-node </w:t>
      </w:r>
      <w:proofErr w:type="spellStart"/>
      <w:r>
        <w:t>LangGraph</w:t>
      </w:r>
      <w:proofErr w:type="spellEnd"/>
      <w:r>
        <w:t xml:space="preserve"> orchestrator and the state keys written by each node.</w:t>
      </w:r>
      <w:bookmarkEnd w:id="82"/>
    </w:p>
    <w:p w14:paraId="25D8D7F3" w14:textId="77777777" w:rsidR="00EB5755" w:rsidRDefault="00F609DE">
      <w:pPr>
        <w:pStyle w:val="Heading3"/>
        <w:tabs>
          <w:tab w:val="left" w:pos="1077"/>
        </w:tabs>
        <w:ind w:left="1077" w:hanging="1077"/>
      </w:pPr>
      <w:bookmarkStart w:id="83" w:name="_Toc9061"/>
      <w:r>
        <w:t>5.3.1</w:t>
      </w:r>
      <w:r>
        <w:tab/>
        <w:t>DECOMPOSE</w:t>
      </w:r>
      <w:bookmarkEnd w:id="83"/>
    </w:p>
    <w:p w14:paraId="0AE139F5" w14:textId="77777777" w:rsidR="00EB5755" w:rsidRDefault="00F609DE">
      <w:r>
        <w:t>The decomposition node routes the query over the registered Agent Cards using the router described in Section 4.3. It records the selected agents, the routing method and the sectors they belong to.</w:t>
      </w:r>
    </w:p>
    <w:p w14:paraId="7D7913B6" w14:textId="77777777" w:rsidR="00EB5755" w:rsidRDefault="00F609DE">
      <w:pPr>
        <w:pStyle w:val="Heading3"/>
        <w:tabs>
          <w:tab w:val="left" w:pos="1077"/>
        </w:tabs>
        <w:ind w:left="1077" w:hanging="1077"/>
      </w:pPr>
      <w:bookmarkStart w:id="84" w:name="_Toc9062"/>
      <w:r>
        <w:t>5.3.2</w:t>
      </w:r>
      <w:r>
        <w:tab/>
        <w:t>PARALLEL A2A EXECUTION</w:t>
      </w:r>
      <w:bookmarkEnd w:id="84"/>
    </w:p>
    <w:p w14:paraId="28F637A9" w14:textId="77777777" w:rsidR="00EB5755" w:rsidRDefault="00F609DE">
      <w:r>
        <w:t xml:space="preserve">The execution node sends one </w:t>
      </w:r>
      <w:proofErr w:type="spellStart"/>
      <w:r>
        <w:rPr>
          <w:i/>
        </w:rPr>
        <w:t>sector_analysis</w:t>
      </w:r>
      <w:proofErr w:type="spellEnd"/>
      <w:r>
        <w:t xml:space="preserve"> request to each selected agent concurrently. A response may include up to three follow-up requests, which are sent in one bounded second round. The aggregation step validates each response and extracts observations and citations from JSON artifacts, or keeps the report text with an artifact-level source record for agents that return markdown. Failures are appended </w:t>
      </w:r>
      <w:r>
        <w:lastRenderedPageBreak/>
        <w:t>to the list of A2A errors and the run status becomes partial; the run continues with the data that is available.</w:t>
      </w:r>
    </w:p>
    <w:p w14:paraId="08C222B1" w14:textId="77777777" w:rsidR="00EB5755" w:rsidRDefault="00F609DE">
      <w:pPr>
        <w:pStyle w:val="Heading3"/>
        <w:tabs>
          <w:tab w:val="left" w:pos="1077"/>
        </w:tabs>
        <w:ind w:left="1077" w:hanging="1077"/>
      </w:pPr>
      <w:bookmarkStart w:id="85" w:name="_Toc9063"/>
      <w:r>
        <w:t>5.3.3</w:t>
      </w:r>
      <w:r>
        <w:tab/>
        <w:t>KNOWLEDGE-GRAPH ENRICHMENT</w:t>
      </w:r>
      <w:bookmarkEnd w:id="85"/>
    </w:p>
    <w:p w14:paraId="1AB9A10B" w14:textId="77777777" w:rsidR="00EB5755" w:rsidRDefault="00F609DE">
      <w:r>
        <w:t>The enrichment node keeps the indicators of the collected observations that are nodes of the knowledge graph and queries the shortest transmission path for every ordered pair. If the request included a scenario shock it runs the scenario engine. First-usable live observations from the sector agents replace the default baselines, so the report cannot contradict the retrieved data, and the report states which indicators used live baselines. A Mermaid diagram of the first five graph nodes is produced for the report.</w:t>
      </w:r>
    </w:p>
    <w:p w14:paraId="5E63D413" w14:textId="77777777" w:rsidR="00EB5755" w:rsidRDefault="00F609DE">
      <w:pPr>
        <w:pStyle w:val="Heading3"/>
        <w:tabs>
          <w:tab w:val="left" w:pos="1077"/>
        </w:tabs>
        <w:ind w:left="1077" w:hanging="1077"/>
      </w:pPr>
      <w:bookmarkStart w:id="86" w:name="_Toc9064"/>
      <w:r>
        <w:t>5.3.4</w:t>
      </w:r>
      <w:r>
        <w:tab/>
        <w:t>SYNTHESIS</w:t>
      </w:r>
      <w:bookmarkEnd w:id="86"/>
    </w:p>
    <w:p w14:paraId="36CBB5C5" w14:textId="77777777" w:rsidR="00EB5755" w:rsidRDefault="00F609DE">
      <w:r>
        <w:t>The synthesis node builds the final report. The language model writes only the executive synthesis, using a prompt that contains the observations, causal paths with relation identifiers, scenario outputs and the list of agents that failed. Sections two to six are assembled deterministically from structured state (Figure 5.2): the indicator matrix with provenance hashes, the causal diagram and path table, the scenario table, the source provenance table and the methodological notes. If no language model is available, the executive synthesis is a deterministic summary of the evidence, so the evidence sections never depend on model output.</w:t>
      </w:r>
    </w:p>
    <w:p w14:paraId="40090A60" w14:textId="77777777" w:rsidR="00EB5755" w:rsidRDefault="00F609DE">
      <w:pPr>
        <w:pStyle w:val="Plain"/>
        <w:keepNext/>
        <w:jc w:val="center"/>
      </w:pPr>
      <w:r>
        <w:rPr>
          <w:noProof/>
        </w:rPr>
        <w:lastRenderedPageBreak/>
        <w:drawing>
          <wp:inline distT="0" distB="0" distL="0" distR="0" wp14:anchorId="203E1E65" wp14:editId="0A20C876">
            <wp:extent cx="5274000" cy="469115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5-report-structure.png"/>
                    <pic:cNvPicPr/>
                  </pic:nvPicPr>
                  <pic:blipFill>
                    <a:blip r:embed="rId22"/>
                    <a:stretch>
                      <a:fillRect/>
                    </a:stretch>
                  </pic:blipFill>
                  <pic:spPr>
                    <a:xfrm>
                      <a:off x="0" y="0"/>
                      <a:ext cx="5274000" cy="4691159"/>
                    </a:xfrm>
                    <a:prstGeom prst="rect">
                      <a:avLst/>
                    </a:prstGeom>
                  </pic:spPr>
                </pic:pic>
              </a:graphicData>
            </a:graphic>
          </wp:inline>
        </w:drawing>
      </w:r>
    </w:p>
    <w:p w14:paraId="35DFED7A" w14:textId="77777777" w:rsidR="00EB5755" w:rsidRDefault="00F609DE">
      <w:pPr>
        <w:pStyle w:val="FigCaption"/>
      </w:pPr>
      <w:bookmarkStart w:id="87" w:name="_Figreport-structure"/>
      <w:r>
        <w:rPr>
          <w:b/>
        </w:rPr>
        <w:t xml:space="preserve">Figure 5.2: </w:t>
      </w:r>
      <w:r>
        <w:t>Sections of the cited intelligence report produced by the synthesis node.</w:t>
      </w:r>
      <w:bookmarkEnd w:id="87"/>
    </w:p>
    <w:p w14:paraId="6AA62AAC" w14:textId="77777777" w:rsidR="00EB5755" w:rsidRDefault="00F609DE">
      <w:pPr>
        <w:pStyle w:val="Heading2"/>
        <w:tabs>
          <w:tab w:val="left" w:pos="794"/>
        </w:tabs>
        <w:ind w:left="794" w:hanging="794"/>
      </w:pPr>
      <w:bookmarkStart w:id="88" w:name="_Toc9065"/>
      <w:r>
        <w:t>5.4</w:t>
      </w:r>
      <w:r>
        <w:tab/>
        <w:t>CHAT INTERFACE AND ROUTING</w:t>
      </w:r>
      <w:bookmarkEnd w:id="88"/>
    </w:p>
    <w:p w14:paraId="03C00206" w14:textId="77777777" w:rsidR="00EB5755" w:rsidRDefault="00F609DE">
      <w:r>
        <w:t>The chat router streams progress and text with Server-Sent Events. The selected agent determines the route. A direct sector chat calls that sector's agent node and bypasses the orchestrator. When the orchestrator is selected but the query is clearly a single prices question, it is redirected to the prices agent. All other queries run the orchestrator graph. The final event carries the report, citations, the A2A summary, a consensus summary and a model card.</w:t>
      </w:r>
    </w:p>
    <w:p w14:paraId="781A451E" w14:textId="77777777" w:rsidR="00EB5755" w:rsidRDefault="00F609DE">
      <w:pPr>
        <w:pStyle w:val="Heading2"/>
        <w:tabs>
          <w:tab w:val="left" w:pos="794"/>
        </w:tabs>
        <w:ind w:left="794" w:hanging="794"/>
      </w:pPr>
      <w:bookmarkStart w:id="89" w:name="_Toc9066"/>
      <w:r>
        <w:t>5.5</w:t>
      </w:r>
      <w:r>
        <w:tab/>
        <w:t>SECTOR AGENTS AND DATA ACQUISITION</w:t>
      </w:r>
      <w:bookmarkEnd w:id="89"/>
    </w:p>
    <w:p w14:paraId="22DA7ECB" w14:textId="77777777" w:rsidR="00EB5755" w:rsidRDefault="00F609DE">
      <w:r>
        <w:t xml:space="preserve">All ten sector agents share the pipeline in Figure 5.3. Each </w:t>
      </w:r>
      <w:proofErr w:type="gramStart"/>
      <w:r>
        <w:t>fetches</w:t>
      </w:r>
      <w:proofErr w:type="gramEnd"/>
      <w:r>
        <w:t xml:space="preserve"> from official sources through its own client, </w:t>
      </w:r>
      <w:proofErr w:type="spellStart"/>
      <w:r>
        <w:t>normalises</w:t>
      </w:r>
      <w:proofErr w:type="spellEnd"/>
      <w:r>
        <w:t xml:space="preserve"> and validates the payload, stores it with </w:t>
      </w:r>
      <w:proofErr w:type="spellStart"/>
      <w:r>
        <w:t>parameterised</w:t>
      </w:r>
      <w:proofErr w:type="spellEnd"/>
      <w:r>
        <w:t xml:space="preserve"> SQL and exposes it through an MCP tool together with a citation and a freshness flag. Figure 5.4 lists the primary sources of each sector.</w:t>
      </w:r>
    </w:p>
    <w:p w14:paraId="333F04FE" w14:textId="77777777" w:rsidR="00EB5755" w:rsidRDefault="00F609DE">
      <w:pPr>
        <w:pStyle w:val="Plain"/>
        <w:keepNext/>
        <w:jc w:val="center"/>
      </w:pPr>
      <w:r>
        <w:rPr>
          <w:noProof/>
        </w:rPr>
        <w:lastRenderedPageBreak/>
        <w:drawing>
          <wp:inline distT="0" distB="0" distL="0" distR="0" wp14:anchorId="26B6FA16" wp14:editId="54A4DFB4">
            <wp:extent cx="2764684" cy="6660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8-sector-data-pipeline.png"/>
                    <pic:cNvPicPr/>
                  </pic:nvPicPr>
                  <pic:blipFill>
                    <a:blip r:embed="rId23"/>
                    <a:stretch>
                      <a:fillRect/>
                    </a:stretch>
                  </pic:blipFill>
                  <pic:spPr>
                    <a:xfrm>
                      <a:off x="0" y="0"/>
                      <a:ext cx="2764684" cy="6660000"/>
                    </a:xfrm>
                    <a:prstGeom prst="rect">
                      <a:avLst/>
                    </a:prstGeom>
                  </pic:spPr>
                </pic:pic>
              </a:graphicData>
            </a:graphic>
          </wp:inline>
        </w:drawing>
      </w:r>
    </w:p>
    <w:p w14:paraId="13AF568C" w14:textId="77777777" w:rsidR="00EB5755" w:rsidRDefault="00F609DE">
      <w:pPr>
        <w:pStyle w:val="FigCaption"/>
      </w:pPr>
      <w:bookmarkStart w:id="90" w:name="_Figsector-data-pipeline"/>
      <w:r>
        <w:rPr>
          <w:b/>
        </w:rPr>
        <w:t xml:space="preserve">Figure 5.3: </w:t>
      </w:r>
      <w:r>
        <w:t>Data acquisition pipeline shared by the sector agents.</w:t>
      </w:r>
      <w:bookmarkEnd w:id="90"/>
    </w:p>
    <w:p w14:paraId="4897FD45" w14:textId="77777777" w:rsidR="00EB5755" w:rsidRDefault="00F609DE">
      <w:r>
        <w:t>The prices, finance and several other agents combine the official observations with market proxies and news as context. A direct agent follows a fixed reasoning pipeline. Official observations are fetched first; market proxies and news are fetched concurrently as context and are never treated as authoritative data; the language model receives the consolidated dataset and must cite periods and sources. Queries outside the sector's domain are politely declined with a pointer to the correct agent.</w:t>
      </w:r>
    </w:p>
    <w:p w14:paraId="09DC13B1" w14:textId="77777777" w:rsidR="00EB5755" w:rsidRDefault="00F609DE">
      <w:pPr>
        <w:pStyle w:val="Plain"/>
        <w:keepNext/>
        <w:jc w:val="center"/>
      </w:pPr>
      <w:r>
        <w:rPr>
          <w:noProof/>
        </w:rPr>
        <w:lastRenderedPageBreak/>
        <w:drawing>
          <wp:inline distT="0" distB="0" distL="0" distR="0" wp14:anchorId="5426E1B1" wp14:editId="72AD3351">
            <wp:extent cx="3844026" cy="665999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10-data-sources-by-sector.png"/>
                    <pic:cNvPicPr/>
                  </pic:nvPicPr>
                  <pic:blipFill>
                    <a:blip r:embed="rId24"/>
                    <a:stretch>
                      <a:fillRect/>
                    </a:stretch>
                  </pic:blipFill>
                  <pic:spPr>
                    <a:xfrm>
                      <a:off x="0" y="0"/>
                      <a:ext cx="3844026" cy="6659999"/>
                    </a:xfrm>
                    <a:prstGeom prst="rect">
                      <a:avLst/>
                    </a:prstGeom>
                  </pic:spPr>
                </pic:pic>
              </a:graphicData>
            </a:graphic>
          </wp:inline>
        </w:drawing>
      </w:r>
    </w:p>
    <w:p w14:paraId="5AEC15B0" w14:textId="77777777" w:rsidR="00EB5755" w:rsidRDefault="00F609DE">
      <w:pPr>
        <w:pStyle w:val="FigCaption"/>
      </w:pPr>
      <w:bookmarkStart w:id="91" w:name="_Figdata-sources-by-sector"/>
      <w:r>
        <w:rPr>
          <w:b/>
        </w:rPr>
        <w:t xml:space="preserve">Figure 5.4: </w:t>
      </w:r>
      <w:r>
        <w:t>Primary data sources feeding each sector agent.</w:t>
      </w:r>
      <w:bookmarkEnd w:id="91"/>
    </w:p>
    <w:p w14:paraId="2E08D71B" w14:textId="77777777" w:rsidR="00EB5755" w:rsidRDefault="00F609DE">
      <w:pPr>
        <w:pStyle w:val="Heading2"/>
        <w:tabs>
          <w:tab w:val="left" w:pos="794"/>
        </w:tabs>
        <w:ind w:left="794" w:hanging="794"/>
      </w:pPr>
      <w:bookmarkStart w:id="92" w:name="_Toc9067"/>
      <w:r>
        <w:t>5.6</w:t>
      </w:r>
      <w:r>
        <w:tab/>
        <w:t>STORAGE</w:t>
      </w:r>
      <w:bookmarkEnd w:id="92"/>
    </w:p>
    <w:p w14:paraId="2430FC4E" w14:textId="77777777" w:rsidR="00EB5755" w:rsidRDefault="00F609DE">
      <w:r>
        <w:t xml:space="preserve">Sector data is stored in </w:t>
      </w:r>
      <w:proofErr w:type="spellStart"/>
      <w:r>
        <w:t>DuckDB</w:t>
      </w:r>
      <w:proofErr w:type="spellEnd"/>
      <w:r>
        <w:t xml:space="preserve"> tables whose names follow the indicators they hold. Each sector's schema creates tables named after the indicators it holds, for example policy rates, money supply, system liquidity and monetary stance for the monetary sector, or union fiscal deficit, general government debt and GST collections for the fiscal sector. The canonical store keeps the indicator registry, canonical observations, the daily briefs and a news cache. SQL statements use parameter placeholders for all </w:t>
      </w:r>
      <w:r>
        <w:lastRenderedPageBreak/>
        <w:t>values. Curated baseline snapshots (for example Union Budget aggregates) are seeded into the sector stores with their publication references and are tagged as cached.</w:t>
      </w:r>
    </w:p>
    <w:p w14:paraId="064BF97B" w14:textId="77777777" w:rsidR="00EB5755" w:rsidRDefault="00F609DE">
      <w:r>
        <w:t xml:space="preserve">The shared ingestion pipeline of the core data layer registers one adapter per canonical indicator, validates numeric ranges and period formats, </w:t>
      </w:r>
      <w:proofErr w:type="spellStart"/>
      <w:r>
        <w:t>normalises</w:t>
      </w:r>
      <w:proofErr w:type="spellEnd"/>
      <w:r>
        <w:t xml:space="preserve"> to a canonical observation, attaches the provenance hash and stores the result.</w:t>
      </w:r>
    </w:p>
    <w:p w14:paraId="2BAE9F8E" w14:textId="77777777" w:rsidR="00EB5755" w:rsidRDefault="00F609DE">
      <w:pPr>
        <w:pStyle w:val="Heading2"/>
        <w:tabs>
          <w:tab w:val="left" w:pos="794"/>
        </w:tabs>
        <w:ind w:left="794" w:hanging="794"/>
      </w:pPr>
      <w:bookmarkStart w:id="93" w:name="_Toc9068"/>
      <w:r>
        <w:t>5.7</w:t>
      </w:r>
      <w:r>
        <w:tab/>
        <w:t>ROBUSTNESS AND OFFLINE OPERATION</w:t>
      </w:r>
      <w:bookmarkEnd w:id="93"/>
    </w:p>
    <w:p w14:paraId="652BC314" w14:textId="77777777" w:rsidR="00EB5755" w:rsidRDefault="00F609DE">
      <w:r>
        <w:t>The platform is designed to run in degraded conditions. External calls use exponential-backoff retries. Every language-model stage has a deterministic alternative built from the same structured evidence: routing falls back to card scoring, synthesis to a counted summary, the daily brief to a template and the simulated committee to rule-based votes. When a data source fails, the tool serves a cached snapshot or an unavailable status, and the failure is recorded as an A2A error and listed in the report. The test suite exercises the no-key path explicitly, because mocking the language model once hid an import error in the real client.</w:t>
      </w:r>
    </w:p>
    <w:p w14:paraId="5AE7D4D1" w14:textId="77777777" w:rsidR="00EB5755" w:rsidRDefault="00F609DE">
      <w:pPr>
        <w:pStyle w:val="Heading2"/>
        <w:tabs>
          <w:tab w:val="left" w:pos="794"/>
        </w:tabs>
        <w:ind w:left="794" w:hanging="794"/>
      </w:pPr>
      <w:bookmarkStart w:id="94" w:name="_Toc9069"/>
      <w:r>
        <w:t>5.8</w:t>
      </w:r>
      <w:r>
        <w:tab/>
        <w:t>CODE ORGANISATION AND STATISTICS</w:t>
      </w:r>
      <w:bookmarkEnd w:id="94"/>
    </w:p>
    <w:p w14:paraId="0ADC4E1D" w14:textId="77777777" w:rsidR="00EB5755" w:rsidRDefault="00F609DE">
      <w:r>
        <w:t xml:space="preserve">Table 5.2 </w:t>
      </w:r>
      <w:proofErr w:type="spellStart"/>
      <w:r>
        <w:t>summarises</w:t>
      </w:r>
      <w:proofErr w:type="spellEnd"/>
      <w:r>
        <w:t xml:space="preserve"> the size of the implementation. Test code is excluded from the line counts.</w:t>
      </w:r>
    </w:p>
    <w:p w14:paraId="40AD6F80" w14:textId="77777777" w:rsidR="00EB5755" w:rsidRDefault="00F609DE">
      <w:pPr>
        <w:pStyle w:val="TabCaption"/>
      </w:pPr>
      <w:bookmarkStart w:id="95" w:name="_Tabloc"/>
      <w:r>
        <w:rPr>
          <w:b/>
        </w:rPr>
        <w:t xml:space="preserve">Table 5.2: </w:t>
      </w:r>
      <w:r>
        <w:t>Source lines by component (tests excluded, 12 October 2026)</w:t>
      </w:r>
      <w:bookmarkEnd w:id="95"/>
    </w:p>
    <w:tbl>
      <w:tblPr>
        <w:tblStyle w:val="TableGrid"/>
        <w:tblW w:w="0" w:type="auto"/>
        <w:jc w:val="center"/>
        <w:tblLayout w:type="fixed"/>
        <w:tblLook w:val="04A0" w:firstRow="1" w:lastRow="0" w:firstColumn="1" w:lastColumn="0" w:noHBand="0" w:noVBand="1"/>
      </w:tblPr>
      <w:tblGrid>
        <w:gridCol w:w="6236"/>
        <w:gridCol w:w="2041"/>
      </w:tblGrid>
      <w:tr w:rsidR="00EB5755" w14:paraId="4C43E228" w14:textId="77777777">
        <w:trPr>
          <w:cantSplit/>
          <w:tblHeader/>
          <w:jc w:val="center"/>
        </w:trPr>
        <w:tc>
          <w:tcPr>
            <w:tcW w:w="6236" w:type="dxa"/>
            <w:shd w:val="clear" w:color="auto" w:fill="D9D9D9"/>
          </w:tcPr>
          <w:p w14:paraId="589B477B" w14:textId="77777777" w:rsidR="00EB5755" w:rsidRDefault="00F609DE">
            <w:pPr>
              <w:pStyle w:val="TableText"/>
              <w:keepNext/>
            </w:pPr>
            <w:r>
              <w:rPr>
                <w:b/>
              </w:rPr>
              <w:t>Component</w:t>
            </w:r>
          </w:p>
        </w:tc>
        <w:tc>
          <w:tcPr>
            <w:tcW w:w="2041" w:type="dxa"/>
            <w:shd w:val="clear" w:color="auto" w:fill="D9D9D9"/>
          </w:tcPr>
          <w:p w14:paraId="58122C8C" w14:textId="77777777" w:rsidR="00EB5755" w:rsidRDefault="00F609DE">
            <w:pPr>
              <w:pStyle w:val="TableText"/>
              <w:keepNext/>
            </w:pPr>
            <w:r>
              <w:rPr>
                <w:b/>
              </w:rPr>
              <w:t>Lines</w:t>
            </w:r>
          </w:p>
        </w:tc>
      </w:tr>
      <w:tr w:rsidR="00EB5755" w14:paraId="368A2657" w14:textId="77777777">
        <w:trPr>
          <w:cantSplit/>
          <w:jc w:val="center"/>
        </w:trPr>
        <w:tc>
          <w:tcPr>
            <w:tcW w:w="6236" w:type="dxa"/>
          </w:tcPr>
          <w:p w14:paraId="6347F690" w14:textId="77777777" w:rsidR="00EB5755" w:rsidRDefault="00F609DE">
            <w:pPr>
              <w:pStyle w:val="TableText"/>
              <w:keepNext/>
            </w:pPr>
            <w:r>
              <w:t>Frontend (TypeScript)</w:t>
            </w:r>
          </w:p>
        </w:tc>
        <w:tc>
          <w:tcPr>
            <w:tcW w:w="2041" w:type="dxa"/>
          </w:tcPr>
          <w:p w14:paraId="5ACAF0F1" w14:textId="77777777" w:rsidR="00EB5755" w:rsidRDefault="00F609DE">
            <w:pPr>
              <w:pStyle w:val="TableText"/>
              <w:keepNext/>
            </w:pPr>
            <w:r>
              <w:t>11,287</w:t>
            </w:r>
          </w:p>
        </w:tc>
      </w:tr>
      <w:tr w:rsidR="00EB5755" w14:paraId="4EE5BDCA" w14:textId="77777777">
        <w:trPr>
          <w:cantSplit/>
          <w:jc w:val="center"/>
        </w:trPr>
        <w:tc>
          <w:tcPr>
            <w:tcW w:w="6236" w:type="dxa"/>
          </w:tcPr>
          <w:p w14:paraId="6CEDBACF" w14:textId="77777777" w:rsidR="00EB5755" w:rsidRDefault="00F609DE">
            <w:pPr>
              <w:pStyle w:val="TableText"/>
              <w:keepNext/>
            </w:pPr>
            <w:r>
              <w:t>core (orchestrator, protocols, graph, research, briefing, verification)</w:t>
            </w:r>
          </w:p>
        </w:tc>
        <w:tc>
          <w:tcPr>
            <w:tcW w:w="2041" w:type="dxa"/>
          </w:tcPr>
          <w:p w14:paraId="772483EB" w14:textId="77777777" w:rsidR="00EB5755" w:rsidRDefault="00F609DE">
            <w:pPr>
              <w:pStyle w:val="TableText"/>
              <w:keepNext/>
            </w:pPr>
            <w:r>
              <w:t>6,778</w:t>
            </w:r>
          </w:p>
        </w:tc>
      </w:tr>
      <w:tr w:rsidR="00EB5755" w14:paraId="1CB658F2" w14:textId="77777777">
        <w:trPr>
          <w:cantSplit/>
          <w:jc w:val="center"/>
        </w:trPr>
        <w:tc>
          <w:tcPr>
            <w:tcW w:w="6236" w:type="dxa"/>
          </w:tcPr>
          <w:p w14:paraId="5EAECC1E" w14:textId="77777777" w:rsidR="00EB5755" w:rsidRDefault="00F609DE">
            <w:pPr>
              <w:pStyle w:val="TableText"/>
              <w:keepNext/>
            </w:pPr>
            <w:proofErr w:type="spellStart"/>
            <w:r>
              <w:t>api</w:t>
            </w:r>
            <w:proofErr w:type="spellEnd"/>
            <w:r>
              <w:t xml:space="preserve"> (routers and helpers)</w:t>
            </w:r>
          </w:p>
        </w:tc>
        <w:tc>
          <w:tcPr>
            <w:tcW w:w="2041" w:type="dxa"/>
          </w:tcPr>
          <w:p w14:paraId="72D97DA7" w14:textId="77777777" w:rsidR="00EB5755" w:rsidRDefault="00F609DE">
            <w:pPr>
              <w:pStyle w:val="TableText"/>
              <w:keepNext/>
            </w:pPr>
            <w:r>
              <w:t>2,877</w:t>
            </w:r>
          </w:p>
        </w:tc>
      </w:tr>
      <w:tr w:rsidR="00EB5755" w14:paraId="12FF2ECE" w14:textId="77777777">
        <w:trPr>
          <w:cantSplit/>
          <w:jc w:val="center"/>
        </w:trPr>
        <w:tc>
          <w:tcPr>
            <w:tcW w:w="6236" w:type="dxa"/>
          </w:tcPr>
          <w:p w14:paraId="1A7EF756" w14:textId="77777777" w:rsidR="00EB5755" w:rsidRDefault="00F609DE">
            <w:pPr>
              <w:pStyle w:val="TableText"/>
              <w:keepNext/>
            </w:pPr>
            <w:r>
              <w:t>Ten sector packages (between 1,872 and 3,274 lines each)</w:t>
            </w:r>
          </w:p>
        </w:tc>
        <w:tc>
          <w:tcPr>
            <w:tcW w:w="2041" w:type="dxa"/>
          </w:tcPr>
          <w:p w14:paraId="13E3534B" w14:textId="77777777" w:rsidR="00EB5755" w:rsidRDefault="00F609DE">
            <w:pPr>
              <w:pStyle w:val="TableText"/>
              <w:keepNext/>
            </w:pPr>
            <w:r>
              <w:t>27,257</w:t>
            </w:r>
          </w:p>
        </w:tc>
      </w:tr>
      <w:tr w:rsidR="00EB5755" w14:paraId="30FCB8AB" w14:textId="77777777">
        <w:trPr>
          <w:cantSplit/>
          <w:jc w:val="center"/>
        </w:trPr>
        <w:tc>
          <w:tcPr>
            <w:tcW w:w="6236" w:type="dxa"/>
          </w:tcPr>
          <w:p w14:paraId="62B33E0B" w14:textId="77777777" w:rsidR="00EB5755" w:rsidRDefault="00F609DE">
            <w:pPr>
              <w:pStyle w:val="TableText"/>
            </w:pPr>
            <w:r>
              <w:t>Backend total of the packages above</w:t>
            </w:r>
          </w:p>
        </w:tc>
        <w:tc>
          <w:tcPr>
            <w:tcW w:w="2041" w:type="dxa"/>
          </w:tcPr>
          <w:p w14:paraId="11602875" w14:textId="77777777" w:rsidR="00EB5755" w:rsidRDefault="00F609DE">
            <w:pPr>
              <w:pStyle w:val="TableText"/>
            </w:pPr>
            <w:r>
              <w:t>36,912</w:t>
            </w:r>
          </w:p>
        </w:tc>
      </w:tr>
    </w:tbl>
    <w:p w14:paraId="6A453962" w14:textId="77777777" w:rsidR="00EB5755" w:rsidRDefault="00EB5755">
      <w:pPr>
        <w:pStyle w:val="Plain"/>
        <w:spacing w:after="160"/>
      </w:pPr>
    </w:p>
    <w:p w14:paraId="7CB74674" w14:textId="77777777" w:rsidR="00EB5755" w:rsidRDefault="00F609DE">
      <w:pPr>
        <w:pStyle w:val="ChapterLabel"/>
      </w:pPr>
      <w:bookmarkStart w:id="96" w:name="_Toc9070"/>
      <w:r>
        <w:lastRenderedPageBreak/>
        <w:t>Chapter 6</w:t>
      </w:r>
      <w:bookmarkEnd w:id="96"/>
    </w:p>
    <w:p w14:paraId="1E16D8E3" w14:textId="77777777" w:rsidR="00EB5755" w:rsidRDefault="00F609DE">
      <w:pPr>
        <w:pStyle w:val="Heading1"/>
        <w:pageBreakBefore w:val="0"/>
      </w:pPr>
      <w:bookmarkStart w:id="97" w:name="_Toc9071"/>
      <w:r>
        <w:t>Knowledge Graph and Scenario Engine</w:t>
      </w:r>
      <w:bookmarkEnd w:id="97"/>
    </w:p>
    <w:p w14:paraId="6D8B42F8" w14:textId="77777777" w:rsidR="00EB5755" w:rsidRDefault="00F609DE">
      <w:pPr>
        <w:pStyle w:val="Heading2"/>
        <w:tabs>
          <w:tab w:val="left" w:pos="794"/>
        </w:tabs>
        <w:ind w:left="794" w:hanging="794"/>
      </w:pPr>
      <w:bookmarkStart w:id="98" w:name="_Toc9072"/>
      <w:r>
        <w:t>6.1</w:t>
      </w:r>
      <w:r>
        <w:tab/>
        <w:t>INTRODUCTION</w:t>
      </w:r>
      <w:bookmarkEnd w:id="98"/>
    </w:p>
    <w:p w14:paraId="12952160" w14:textId="77777777" w:rsidR="00EB5755" w:rsidRDefault="00F609DE">
      <w:r>
        <w:t>Sector agents report individual indicators. A question such as “what does an oil shock do to policy rates?” is about how those indicators relate to each other, and that is what this chapter covers. It describes the causal knowledge graph that stores the relationships, the queries the orchestrator runs on it, and the scenario engine that pushes a shock through it. All numbers here come from the implemented engine, run on 12 October 2026.</w:t>
      </w:r>
    </w:p>
    <w:p w14:paraId="7E2E2E52" w14:textId="77777777" w:rsidR="00EB5755" w:rsidRDefault="00F609DE">
      <w:pPr>
        <w:pStyle w:val="Heading2"/>
        <w:tabs>
          <w:tab w:val="left" w:pos="794"/>
        </w:tabs>
        <w:ind w:left="794" w:hanging="794"/>
      </w:pPr>
      <w:bookmarkStart w:id="99" w:name="_Toc9073"/>
      <w:r>
        <w:t>6.2</w:t>
      </w:r>
      <w:r>
        <w:tab/>
        <w:t>ONTOLOGY OF INDICATORS AND TRANSMISSION EDGES</w:t>
      </w:r>
      <w:bookmarkEnd w:id="99"/>
    </w:p>
    <w:p w14:paraId="4CB406CF" w14:textId="77777777" w:rsidR="00EB5755" w:rsidRDefault="00F609DE">
      <w:r>
        <w:t xml:space="preserve">The ontology in </w:t>
      </w:r>
      <w:r>
        <w:rPr>
          <w:i/>
        </w:rPr>
        <w:t>core/knowledge_graph/ontology.py</w:t>
      </w:r>
      <w:r>
        <w:t xml:space="preserve"> holds twenty canonical indicators and twelve directed relationships. Each indicator has an identifier of the form </w:t>
      </w:r>
      <w:r>
        <w:rPr>
          <w:i/>
        </w:rPr>
        <w:t>in.macro.&lt;domain&gt;.&lt;name&gt;</w:t>
      </w:r>
      <w:r>
        <w:t xml:space="preserve"> and sits in one of eight domains: real economy, prices and inflation, monetary and banking, fiscal, external, capital markets, agriculture and labour. Figure 6.1 shows the graph. Five indicators (NIFTY 50, India VIX, forex reserves, debt-to-GDP and EPFO additions) have no edges yet. They are valid nodes, and relationships can be added to them as the ontology grows.</w:t>
      </w:r>
    </w:p>
    <w:p w14:paraId="31761954" w14:textId="77777777" w:rsidR="00EB5755" w:rsidRDefault="00F609DE">
      <w:r>
        <w:t xml:space="preserve">Relationship identifiers look like </w:t>
      </w:r>
      <w:r>
        <w:rPr>
          <w:i/>
        </w:rPr>
        <w:t>rel-&lt;8 hex digits&gt;</w:t>
      </w:r>
      <w:r>
        <w:t>. Each comes from a version-5 UUID of the source, target and type, so it survives restarts and works as a provenance key. Table 6.1 lists all edges. Relationship types follow a five-tier taxonomy, from qualitative theory to a structural causal model.</w:t>
      </w:r>
    </w:p>
    <w:p w14:paraId="1AB67519" w14:textId="77777777" w:rsidR="00EB5755" w:rsidRDefault="00F609DE">
      <w:pPr>
        <w:pStyle w:val="Plain"/>
        <w:keepNext/>
        <w:jc w:val="center"/>
      </w:pPr>
      <w:r>
        <w:rPr>
          <w:noProof/>
        </w:rPr>
        <w:lastRenderedPageBreak/>
        <w:drawing>
          <wp:inline distT="0" distB="0" distL="0" distR="0" wp14:anchorId="79969977" wp14:editId="218A71EE">
            <wp:extent cx="4757921" cy="6659999"/>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1-knowledge-graph.png"/>
                    <pic:cNvPicPr/>
                  </pic:nvPicPr>
                  <pic:blipFill>
                    <a:blip r:embed="rId25"/>
                    <a:stretch>
                      <a:fillRect/>
                    </a:stretch>
                  </pic:blipFill>
                  <pic:spPr>
                    <a:xfrm>
                      <a:off x="0" y="0"/>
                      <a:ext cx="4757921" cy="6659999"/>
                    </a:xfrm>
                    <a:prstGeom prst="rect">
                      <a:avLst/>
                    </a:prstGeom>
                  </pic:spPr>
                </pic:pic>
              </a:graphicData>
            </a:graphic>
          </wp:inline>
        </w:drawing>
      </w:r>
    </w:p>
    <w:p w14:paraId="64B701CB" w14:textId="77777777" w:rsidR="00EB5755" w:rsidRDefault="00F609DE">
      <w:pPr>
        <w:pStyle w:val="FigCaption"/>
      </w:pPr>
      <w:bookmarkStart w:id="100" w:name="_Figknowledge-graph"/>
      <w:r>
        <w:rPr>
          <w:b/>
        </w:rPr>
        <w:t xml:space="preserve">Figure 6.1: </w:t>
      </w:r>
      <w:r>
        <w:t>Causal transmission graph of 20 indicators connected by 12 typed edges (lag in months and sign).</w:t>
      </w:r>
      <w:bookmarkEnd w:id="100"/>
    </w:p>
    <w:p w14:paraId="5BCCAE0C" w14:textId="77777777" w:rsidR="00EB5755" w:rsidRDefault="00F609DE">
      <w:pPr>
        <w:pStyle w:val="TabCaption"/>
      </w:pPr>
      <w:bookmarkStart w:id="101" w:name="_Tabedges12"/>
      <w:r>
        <w:rPr>
          <w:b/>
        </w:rPr>
        <w:lastRenderedPageBreak/>
        <w:t xml:space="preserve">Table 6.1: </w:t>
      </w:r>
      <w:r>
        <w:t>The twelve causal edges of the knowledge graph</w:t>
      </w:r>
      <w:bookmarkEnd w:id="101"/>
    </w:p>
    <w:tbl>
      <w:tblPr>
        <w:tblStyle w:val="TableGrid"/>
        <w:tblW w:w="0" w:type="auto"/>
        <w:jc w:val="center"/>
        <w:tblLayout w:type="fixed"/>
        <w:tblLook w:val="04A0" w:firstRow="1" w:lastRow="0" w:firstColumn="1" w:lastColumn="0" w:noHBand="0" w:noVBand="1"/>
      </w:tblPr>
      <w:tblGrid>
        <w:gridCol w:w="1716"/>
        <w:gridCol w:w="1827"/>
        <w:gridCol w:w="1883"/>
        <w:gridCol w:w="1163"/>
        <w:gridCol w:w="664"/>
        <w:gridCol w:w="1052"/>
      </w:tblGrid>
      <w:tr w:rsidR="00EB5755" w14:paraId="38B6434E" w14:textId="77777777">
        <w:trPr>
          <w:cantSplit/>
          <w:tblHeader/>
          <w:jc w:val="center"/>
        </w:trPr>
        <w:tc>
          <w:tcPr>
            <w:tcW w:w="1716" w:type="dxa"/>
            <w:shd w:val="clear" w:color="auto" w:fill="D9D9D9"/>
          </w:tcPr>
          <w:p w14:paraId="563DF260" w14:textId="77777777" w:rsidR="00EB5755" w:rsidRDefault="00F609DE">
            <w:pPr>
              <w:pStyle w:val="TableText"/>
              <w:keepNext/>
            </w:pPr>
            <w:r>
              <w:rPr>
                <w:b/>
              </w:rPr>
              <w:t>Source</w:t>
            </w:r>
          </w:p>
        </w:tc>
        <w:tc>
          <w:tcPr>
            <w:tcW w:w="1827" w:type="dxa"/>
            <w:shd w:val="clear" w:color="auto" w:fill="D9D9D9"/>
          </w:tcPr>
          <w:p w14:paraId="21883BEC" w14:textId="77777777" w:rsidR="00EB5755" w:rsidRDefault="00F609DE">
            <w:pPr>
              <w:pStyle w:val="TableText"/>
              <w:keepNext/>
            </w:pPr>
            <w:r>
              <w:rPr>
                <w:b/>
              </w:rPr>
              <w:t>Target</w:t>
            </w:r>
          </w:p>
        </w:tc>
        <w:tc>
          <w:tcPr>
            <w:tcW w:w="1883" w:type="dxa"/>
            <w:shd w:val="clear" w:color="auto" w:fill="D9D9D9"/>
          </w:tcPr>
          <w:p w14:paraId="026F878F" w14:textId="77777777" w:rsidR="00EB5755" w:rsidRDefault="00F609DE">
            <w:pPr>
              <w:pStyle w:val="TableText"/>
              <w:keepNext/>
            </w:pPr>
            <w:r>
              <w:rPr>
                <w:b/>
              </w:rPr>
              <w:t>Type</w:t>
            </w:r>
          </w:p>
        </w:tc>
        <w:tc>
          <w:tcPr>
            <w:tcW w:w="1163" w:type="dxa"/>
            <w:shd w:val="clear" w:color="auto" w:fill="D9D9D9"/>
          </w:tcPr>
          <w:p w14:paraId="0BB01C9E" w14:textId="77777777" w:rsidR="00EB5755" w:rsidRDefault="00F609DE">
            <w:pPr>
              <w:pStyle w:val="TableText"/>
              <w:keepNext/>
            </w:pPr>
            <w:r>
              <w:rPr>
                <w:b/>
              </w:rPr>
              <w:t>Lag (months)</w:t>
            </w:r>
          </w:p>
        </w:tc>
        <w:tc>
          <w:tcPr>
            <w:tcW w:w="664" w:type="dxa"/>
            <w:shd w:val="clear" w:color="auto" w:fill="D9D9D9"/>
          </w:tcPr>
          <w:p w14:paraId="7E469E8E" w14:textId="77777777" w:rsidR="00EB5755" w:rsidRDefault="00F609DE">
            <w:pPr>
              <w:pStyle w:val="TableText"/>
              <w:keepNext/>
            </w:pPr>
            <w:r>
              <w:rPr>
                <w:b/>
              </w:rPr>
              <w:t>Sign</w:t>
            </w:r>
          </w:p>
        </w:tc>
        <w:tc>
          <w:tcPr>
            <w:tcW w:w="1052" w:type="dxa"/>
            <w:shd w:val="clear" w:color="auto" w:fill="D9D9D9"/>
          </w:tcPr>
          <w:p w14:paraId="763DB784" w14:textId="77777777" w:rsidR="00EB5755" w:rsidRDefault="00F609DE">
            <w:pPr>
              <w:pStyle w:val="TableText"/>
              <w:keepNext/>
            </w:pPr>
            <w:r>
              <w:rPr>
                <w:b/>
              </w:rPr>
              <w:t>Confidence</w:t>
            </w:r>
          </w:p>
        </w:tc>
      </w:tr>
      <w:tr w:rsidR="00EB5755" w14:paraId="4CD121B0" w14:textId="77777777">
        <w:trPr>
          <w:cantSplit/>
          <w:jc w:val="center"/>
        </w:trPr>
        <w:tc>
          <w:tcPr>
            <w:tcW w:w="1716" w:type="dxa"/>
          </w:tcPr>
          <w:p w14:paraId="4340E705" w14:textId="77777777" w:rsidR="00EB5755" w:rsidRDefault="00F609DE">
            <w:pPr>
              <w:pStyle w:val="TableText"/>
              <w:keepNext/>
            </w:pPr>
            <w:r>
              <w:t>Brent crude</w:t>
            </w:r>
          </w:p>
        </w:tc>
        <w:tc>
          <w:tcPr>
            <w:tcW w:w="1827" w:type="dxa"/>
          </w:tcPr>
          <w:p w14:paraId="2BEB82EF" w14:textId="77777777" w:rsidR="00EB5755" w:rsidRDefault="00F609DE">
            <w:pPr>
              <w:pStyle w:val="TableText"/>
              <w:keepNext/>
            </w:pPr>
            <w:r>
              <w:t>WPI</w:t>
            </w:r>
          </w:p>
        </w:tc>
        <w:tc>
          <w:tcPr>
            <w:tcW w:w="1883" w:type="dxa"/>
          </w:tcPr>
          <w:p w14:paraId="050AD5AE" w14:textId="77777777" w:rsidR="00EB5755" w:rsidRDefault="00F609DE">
            <w:pPr>
              <w:pStyle w:val="TableText"/>
              <w:keepNext/>
            </w:pPr>
            <w:r>
              <w:t>Lagged relationship</w:t>
            </w:r>
          </w:p>
        </w:tc>
        <w:tc>
          <w:tcPr>
            <w:tcW w:w="1163" w:type="dxa"/>
          </w:tcPr>
          <w:p w14:paraId="0BB4394C" w14:textId="77777777" w:rsidR="00EB5755" w:rsidRDefault="00F609DE">
            <w:pPr>
              <w:pStyle w:val="TableText"/>
              <w:keepNext/>
            </w:pPr>
            <w:r>
              <w:t>1</w:t>
            </w:r>
          </w:p>
        </w:tc>
        <w:tc>
          <w:tcPr>
            <w:tcW w:w="664" w:type="dxa"/>
          </w:tcPr>
          <w:p w14:paraId="1C06DE38" w14:textId="77777777" w:rsidR="00EB5755" w:rsidRDefault="00F609DE">
            <w:pPr>
              <w:pStyle w:val="TableText"/>
              <w:keepNext/>
            </w:pPr>
            <w:r>
              <w:t>+</w:t>
            </w:r>
          </w:p>
        </w:tc>
        <w:tc>
          <w:tcPr>
            <w:tcW w:w="1052" w:type="dxa"/>
          </w:tcPr>
          <w:p w14:paraId="4E87DA5E" w14:textId="77777777" w:rsidR="00EB5755" w:rsidRDefault="00F609DE">
            <w:pPr>
              <w:pStyle w:val="TableText"/>
              <w:keepNext/>
            </w:pPr>
            <w:r>
              <w:t>0.95</w:t>
            </w:r>
          </w:p>
        </w:tc>
      </w:tr>
      <w:tr w:rsidR="00EB5755" w14:paraId="07D65679" w14:textId="77777777">
        <w:trPr>
          <w:cantSplit/>
          <w:jc w:val="center"/>
        </w:trPr>
        <w:tc>
          <w:tcPr>
            <w:tcW w:w="1716" w:type="dxa"/>
          </w:tcPr>
          <w:p w14:paraId="0E06391A" w14:textId="77777777" w:rsidR="00EB5755" w:rsidRDefault="00F609DE">
            <w:pPr>
              <w:pStyle w:val="TableText"/>
              <w:keepNext/>
            </w:pPr>
            <w:r>
              <w:t>WPI</w:t>
            </w:r>
          </w:p>
        </w:tc>
        <w:tc>
          <w:tcPr>
            <w:tcW w:w="1827" w:type="dxa"/>
          </w:tcPr>
          <w:p w14:paraId="1FC95DF5" w14:textId="77777777" w:rsidR="00EB5755" w:rsidRDefault="00F609DE">
            <w:pPr>
              <w:pStyle w:val="TableText"/>
              <w:keepNext/>
            </w:pPr>
            <w:r>
              <w:t>CPI headline</w:t>
            </w:r>
          </w:p>
        </w:tc>
        <w:tc>
          <w:tcPr>
            <w:tcW w:w="1883" w:type="dxa"/>
          </w:tcPr>
          <w:p w14:paraId="0B264CBC" w14:textId="77777777" w:rsidR="00EB5755" w:rsidRDefault="00F609DE">
            <w:pPr>
              <w:pStyle w:val="TableText"/>
              <w:keepNext/>
            </w:pPr>
            <w:r>
              <w:t>Granger predictive</w:t>
            </w:r>
          </w:p>
        </w:tc>
        <w:tc>
          <w:tcPr>
            <w:tcW w:w="1163" w:type="dxa"/>
          </w:tcPr>
          <w:p w14:paraId="575A7BC6" w14:textId="77777777" w:rsidR="00EB5755" w:rsidRDefault="00F609DE">
            <w:pPr>
              <w:pStyle w:val="TableText"/>
              <w:keepNext/>
            </w:pPr>
            <w:r>
              <w:t>2</w:t>
            </w:r>
          </w:p>
        </w:tc>
        <w:tc>
          <w:tcPr>
            <w:tcW w:w="664" w:type="dxa"/>
          </w:tcPr>
          <w:p w14:paraId="454B2C9A" w14:textId="77777777" w:rsidR="00EB5755" w:rsidRDefault="00F609DE">
            <w:pPr>
              <w:pStyle w:val="TableText"/>
              <w:keepNext/>
            </w:pPr>
            <w:r>
              <w:t>+</w:t>
            </w:r>
          </w:p>
        </w:tc>
        <w:tc>
          <w:tcPr>
            <w:tcW w:w="1052" w:type="dxa"/>
          </w:tcPr>
          <w:p w14:paraId="6FFAE955" w14:textId="77777777" w:rsidR="00EB5755" w:rsidRDefault="00F609DE">
            <w:pPr>
              <w:pStyle w:val="TableText"/>
              <w:keepNext/>
            </w:pPr>
            <w:r>
              <w:t>0.90</w:t>
            </w:r>
          </w:p>
        </w:tc>
      </w:tr>
      <w:tr w:rsidR="00EB5755" w14:paraId="1BCD010D" w14:textId="77777777">
        <w:trPr>
          <w:cantSplit/>
          <w:jc w:val="center"/>
        </w:trPr>
        <w:tc>
          <w:tcPr>
            <w:tcW w:w="1716" w:type="dxa"/>
          </w:tcPr>
          <w:p w14:paraId="44C00559" w14:textId="77777777" w:rsidR="00EB5755" w:rsidRDefault="00F609DE">
            <w:pPr>
              <w:pStyle w:val="TableText"/>
              <w:keepNext/>
            </w:pPr>
            <w:r>
              <w:t>CPI headline</w:t>
            </w:r>
          </w:p>
        </w:tc>
        <w:tc>
          <w:tcPr>
            <w:tcW w:w="1827" w:type="dxa"/>
          </w:tcPr>
          <w:p w14:paraId="1599F350" w14:textId="77777777" w:rsidR="00EB5755" w:rsidRDefault="00F609DE">
            <w:pPr>
              <w:pStyle w:val="TableText"/>
              <w:keepNext/>
            </w:pPr>
            <w:r>
              <w:t>Repo rate</w:t>
            </w:r>
          </w:p>
        </w:tc>
        <w:tc>
          <w:tcPr>
            <w:tcW w:w="1883" w:type="dxa"/>
          </w:tcPr>
          <w:p w14:paraId="4E17FE95" w14:textId="77777777" w:rsidR="00EB5755" w:rsidRDefault="00F609DE">
            <w:pPr>
              <w:pStyle w:val="TableText"/>
              <w:keepNext/>
            </w:pPr>
            <w:r>
              <w:t>Structural causal model</w:t>
            </w:r>
          </w:p>
        </w:tc>
        <w:tc>
          <w:tcPr>
            <w:tcW w:w="1163" w:type="dxa"/>
          </w:tcPr>
          <w:p w14:paraId="098E6EA7" w14:textId="77777777" w:rsidR="00EB5755" w:rsidRDefault="00F609DE">
            <w:pPr>
              <w:pStyle w:val="TableText"/>
              <w:keepNext/>
            </w:pPr>
            <w:r>
              <w:t>1</w:t>
            </w:r>
          </w:p>
        </w:tc>
        <w:tc>
          <w:tcPr>
            <w:tcW w:w="664" w:type="dxa"/>
          </w:tcPr>
          <w:p w14:paraId="3837ABF3" w14:textId="77777777" w:rsidR="00EB5755" w:rsidRDefault="00F609DE">
            <w:pPr>
              <w:pStyle w:val="TableText"/>
              <w:keepNext/>
            </w:pPr>
            <w:r>
              <w:t>+</w:t>
            </w:r>
          </w:p>
        </w:tc>
        <w:tc>
          <w:tcPr>
            <w:tcW w:w="1052" w:type="dxa"/>
          </w:tcPr>
          <w:p w14:paraId="4ACC545B" w14:textId="77777777" w:rsidR="00EB5755" w:rsidRDefault="00F609DE">
            <w:pPr>
              <w:pStyle w:val="TableText"/>
              <w:keepNext/>
            </w:pPr>
            <w:r>
              <w:t>0.95</w:t>
            </w:r>
          </w:p>
        </w:tc>
      </w:tr>
      <w:tr w:rsidR="00EB5755" w14:paraId="4427941F" w14:textId="77777777">
        <w:trPr>
          <w:cantSplit/>
          <w:jc w:val="center"/>
        </w:trPr>
        <w:tc>
          <w:tcPr>
            <w:tcW w:w="1716" w:type="dxa"/>
          </w:tcPr>
          <w:p w14:paraId="22AE08F8" w14:textId="77777777" w:rsidR="00EB5755" w:rsidRDefault="00F609DE">
            <w:pPr>
              <w:pStyle w:val="TableText"/>
              <w:keepNext/>
            </w:pPr>
            <w:r>
              <w:t>Repo rate</w:t>
            </w:r>
          </w:p>
        </w:tc>
        <w:tc>
          <w:tcPr>
            <w:tcW w:w="1827" w:type="dxa"/>
          </w:tcPr>
          <w:p w14:paraId="099AE33F" w14:textId="77777777" w:rsidR="00EB5755" w:rsidRDefault="00F609DE">
            <w:pPr>
              <w:pStyle w:val="TableText"/>
              <w:keepNext/>
            </w:pPr>
            <w:r>
              <w:t>Bank credit growth</w:t>
            </w:r>
          </w:p>
        </w:tc>
        <w:tc>
          <w:tcPr>
            <w:tcW w:w="1883" w:type="dxa"/>
          </w:tcPr>
          <w:p w14:paraId="160C9080" w14:textId="77777777" w:rsidR="00EB5755" w:rsidRDefault="00F609DE">
            <w:pPr>
              <w:pStyle w:val="TableText"/>
              <w:keepNext/>
            </w:pPr>
            <w:r>
              <w:t>Granger predictive</w:t>
            </w:r>
          </w:p>
        </w:tc>
        <w:tc>
          <w:tcPr>
            <w:tcW w:w="1163" w:type="dxa"/>
          </w:tcPr>
          <w:p w14:paraId="7B104335" w14:textId="77777777" w:rsidR="00EB5755" w:rsidRDefault="00F609DE">
            <w:pPr>
              <w:pStyle w:val="TableText"/>
              <w:keepNext/>
            </w:pPr>
            <w:r>
              <w:t>3</w:t>
            </w:r>
          </w:p>
        </w:tc>
        <w:tc>
          <w:tcPr>
            <w:tcW w:w="664" w:type="dxa"/>
          </w:tcPr>
          <w:p w14:paraId="39EF37BF" w14:textId="77777777" w:rsidR="00EB5755" w:rsidRDefault="00F609DE">
            <w:pPr>
              <w:pStyle w:val="TableText"/>
              <w:keepNext/>
            </w:pPr>
            <w:r>
              <w:t>−</w:t>
            </w:r>
          </w:p>
        </w:tc>
        <w:tc>
          <w:tcPr>
            <w:tcW w:w="1052" w:type="dxa"/>
          </w:tcPr>
          <w:p w14:paraId="293A7F04" w14:textId="77777777" w:rsidR="00EB5755" w:rsidRDefault="00F609DE">
            <w:pPr>
              <w:pStyle w:val="TableText"/>
              <w:keepNext/>
            </w:pPr>
            <w:r>
              <w:t>0.88</w:t>
            </w:r>
          </w:p>
        </w:tc>
      </w:tr>
      <w:tr w:rsidR="00EB5755" w14:paraId="504A0FCA" w14:textId="77777777">
        <w:trPr>
          <w:cantSplit/>
          <w:jc w:val="center"/>
        </w:trPr>
        <w:tc>
          <w:tcPr>
            <w:tcW w:w="1716" w:type="dxa"/>
          </w:tcPr>
          <w:p w14:paraId="3D6A30AB" w14:textId="77777777" w:rsidR="00EB5755" w:rsidRDefault="00F609DE">
            <w:pPr>
              <w:pStyle w:val="TableText"/>
              <w:keepNext/>
            </w:pPr>
            <w:r>
              <w:t>Bank credit growth</w:t>
            </w:r>
          </w:p>
        </w:tc>
        <w:tc>
          <w:tcPr>
            <w:tcW w:w="1827" w:type="dxa"/>
          </w:tcPr>
          <w:p w14:paraId="2DD9EDEF" w14:textId="77777777" w:rsidR="00EB5755" w:rsidRDefault="00F609DE">
            <w:pPr>
              <w:pStyle w:val="TableText"/>
              <w:keepNext/>
            </w:pPr>
            <w:r>
              <w:t>IIP growth</w:t>
            </w:r>
          </w:p>
        </w:tc>
        <w:tc>
          <w:tcPr>
            <w:tcW w:w="1883" w:type="dxa"/>
          </w:tcPr>
          <w:p w14:paraId="1C89AD30" w14:textId="77777777" w:rsidR="00EB5755" w:rsidRDefault="00F609DE">
            <w:pPr>
              <w:pStyle w:val="TableText"/>
              <w:keepNext/>
            </w:pPr>
            <w:r>
              <w:t>Statistical association</w:t>
            </w:r>
          </w:p>
        </w:tc>
        <w:tc>
          <w:tcPr>
            <w:tcW w:w="1163" w:type="dxa"/>
          </w:tcPr>
          <w:p w14:paraId="68C5C93A" w14:textId="77777777" w:rsidR="00EB5755" w:rsidRDefault="00F609DE">
            <w:pPr>
              <w:pStyle w:val="TableText"/>
              <w:keepNext/>
            </w:pPr>
            <w:r>
              <w:t>2</w:t>
            </w:r>
          </w:p>
        </w:tc>
        <w:tc>
          <w:tcPr>
            <w:tcW w:w="664" w:type="dxa"/>
          </w:tcPr>
          <w:p w14:paraId="06C59828" w14:textId="77777777" w:rsidR="00EB5755" w:rsidRDefault="00F609DE">
            <w:pPr>
              <w:pStyle w:val="TableText"/>
              <w:keepNext/>
            </w:pPr>
            <w:r>
              <w:t>+</w:t>
            </w:r>
          </w:p>
        </w:tc>
        <w:tc>
          <w:tcPr>
            <w:tcW w:w="1052" w:type="dxa"/>
          </w:tcPr>
          <w:p w14:paraId="656AE117" w14:textId="77777777" w:rsidR="00EB5755" w:rsidRDefault="00F609DE">
            <w:pPr>
              <w:pStyle w:val="TableText"/>
              <w:keepNext/>
            </w:pPr>
            <w:r>
              <w:t>0.82</w:t>
            </w:r>
          </w:p>
        </w:tc>
      </w:tr>
      <w:tr w:rsidR="00EB5755" w14:paraId="313CCDBE" w14:textId="77777777">
        <w:trPr>
          <w:cantSplit/>
          <w:jc w:val="center"/>
        </w:trPr>
        <w:tc>
          <w:tcPr>
            <w:tcW w:w="1716" w:type="dxa"/>
          </w:tcPr>
          <w:p w14:paraId="444C8975" w14:textId="77777777" w:rsidR="00EB5755" w:rsidRDefault="00F609DE">
            <w:pPr>
              <w:pStyle w:val="TableText"/>
              <w:keepNext/>
            </w:pPr>
            <w:r>
              <w:t>IIP growth</w:t>
            </w:r>
          </w:p>
        </w:tc>
        <w:tc>
          <w:tcPr>
            <w:tcW w:w="1827" w:type="dxa"/>
          </w:tcPr>
          <w:p w14:paraId="47421583" w14:textId="77777777" w:rsidR="00EB5755" w:rsidRDefault="00F609DE">
            <w:pPr>
              <w:pStyle w:val="TableText"/>
              <w:keepNext/>
            </w:pPr>
            <w:r>
              <w:t>GDP growth</w:t>
            </w:r>
          </w:p>
        </w:tc>
        <w:tc>
          <w:tcPr>
            <w:tcW w:w="1883" w:type="dxa"/>
          </w:tcPr>
          <w:p w14:paraId="4D400B6B" w14:textId="77777777" w:rsidR="00EB5755" w:rsidRDefault="00F609DE">
            <w:pPr>
              <w:pStyle w:val="TableText"/>
              <w:keepNext/>
            </w:pPr>
            <w:r>
              <w:t>Structural causal model</w:t>
            </w:r>
          </w:p>
        </w:tc>
        <w:tc>
          <w:tcPr>
            <w:tcW w:w="1163" w:type="dxa"/>
          </w:tcPr>
          <w:p w14:paraId="2D02F6FE" w14:textId="77777777" w:rsidR="00EB5755" w:rsidRDefault="00F609DE">
            <w:pPr>
              <w:pStyle w:val="TableText"/>
              <w:keepNext/>
            </w:pPr>
            <w:r>
              <w:t>1</w:t>
            </w:r>
          </w:p>
        </w:tc>
        <w:tc>
          <w:tcPr>
            <w:tcW w:w="664" w:type="dxa"/>
          </w:tcPr>
          <w:p w14:paraId="65CA300F" w14:textId="77777777" w:rsidR="00EB5755" w:rsidRDefault="00F609DE">
            <w:pPr>
              <w:pStyle w:val="TableText"/>
              <w:keepNext/>
            </w:pPr>
            <w:r>
              <w:t>+</w:t>
            </w:r>
          </w:p>
        </w:tc>
        <w:tc>
          <w:tcPr>
            <w:tcW w:w="1052" w:type="dxa"/>
          </w:tcPr>
          <w:p w14:paraId="18A29BB9" w14:textId="77777777" w:rsidR="00EB5755" w:rsidRDefault="00F609DE">
            <w:pPr>
              <w:pStyle w:val="TableText"/>
              <w:keepNext/>
            </w:pPr>
            <w:r>
              <w:t>0.98</w:t>
            </w:r>
          </w:p>
        </w:tc>
      </w:tr>
      <w:tr w:rsidR="00EB5755" w14:paraId="2A185E3B" w14:textId="77777777">
        <w:trPr>
          <w:cantSplit/>
          <w:jc w:val="center"/>
        </w:trPr>
        <w:tc>
          <w:tcPr>
            <w:tcW w:w="1716" w:type="dxa"/>
          </w:tcPr>
          <w:p w14:paraId="04ADBB15" w14:textId="77777777" w:rsidR="00EB5755" w:rsidRDefault="00F609DE">
            <w:pPr>
              <w:pStyle w:val="TableText"/>
              <w:keepNext/>
            </w:pPr>
            <w:r>
              <w:t>Brent crude</w:t>
            </w:r>
          </w:p>
        </w:tc>
        <w:tc>
          <w:tcPr>
            <w:tcW w:w="1827" w:type="dxa"/>
          </w:tcPr>
          <w:p w14:paraId="17EECBEE" w14:textId="77777777" w:rsidR="00EB5755" w:rsidRDefault="00F609DE">
            <w:pPr>
              <w:pStyle w:val="TableText"/>
              <w:keepNext/>
            </w:pPr>
            <w:r>
              <w:t>Trade balance</w:t>
            </w:r>
          </w:p>
        </w:tc>
        <w:tc>
          <w:tcPr>
            <w:tcW w:w="1883" w:type="dxa"/>
          </w:tcPr>
          <w:p w14:paraId="3F121EE3" w14:textId="77777777" w:rsidR="00EB5755" w:rsidRDefault="00F609DE">
            <w:pPr>
              <w:pStyle w:val="TableText"/>
              <w:keepNext/>
            </w:pPr>
            <w:r>
              <w:t>Theory</w:t>
            </w:r>
          </w:p>
        </w:tc>
        <w:tc>
          <w:tcPr>
            <w:tcW w:w="1163" w:type="dxa"/>
          </w:tcPr>
          <w:p w14:paraId="3537B17F" w14:textId="77777777" w:rsidR="00EB5755" w:rsidRDefault="00F609DE">
            <w:pPr>
              <w:pStyle w:val="TableText"/>
              <w:keepNext/>
            </w:pPr>
            <w:r>
              <w:t>1</w:t>
            </w:r>
          </w:p>
        </w:tc>
        <w:tc>
          <w:tcPr>
            <w:tcW w:w="664" w:type="dxa"/>
          </w:tcPr>
          <w:p w14:paraId="34A13678" w14:textId="77777777" w:rsidR="00EB5755" w:rsidRDefault="00F609DE">
            <w:pPr>
              <w:pStyle w:val="TableText"/>
              <w:keepNext/>
            </w:pPr>
            <w:r>
              <w:t>−</w:t>
            </w:r>
          </w:p>
        </w:tc>
        <w:tc>
          <w:tcPr>
            <w:tcW w:w="1052" w:type="dxa"/>
          </w:tcPr>
          <w:p w14:paraId="27B37190" w14:textId="77777777" w:rsidR="00EB5755" w:rsidRDefault="00F609DE">
            <w:pPr>
              <w:pStyle w:val="TableText"/>
              <w:keepNext/>
            </w:pPr>
            <w:r>
              <w:t>0.92</w:t>
            </w:r>
          </w:p>
        </w:tc>
      </w:tr>
      <w:tr w:rsidR="00EB5755" w14:paraId="00D0944B" w14:textId="77777777">
        <w:trPr>
          <w:cantSplit/>
          <w:jc w:val="center"/>
        </w:trPr>
        <w:tc>
          <w:tcPr>
            <w:tcW w:w="1716" w:type="dxa"/>
          </w:tcPr>
          <w:p w14:paraId="03E3CAC3" w14:textId="77777777" w:rsidR="00EB5755" w:rsidRDefault="00F609DE">
            <w:pPr>
              <w:pStyle w:val="TableText"/>
              <w:keepNext/>
            </w:pPr>
            <w:r>
              <w:t>Trade balance</w:t>
            </w:r>
          </w:p>
        </w:tc>
        <w:tc>
          <w:tcPr>
            <w:tcW w:w="1827" w:type="dxa"/>
          </w:tcPr>
          <w:p w14:paraId="54E65FB3" w14:textId="77777777" w:rsidR="00EB5755" w:rsidRDefault="00F609DE">
            <w:pPr>
              <w:pStyle w:val="TableText"/>
              <w:keepNext/>
            </w:pPr>
            <w:r>
              <w:t>USD/INR</w:t>
            </w:r>
          </w:p>
        </w:tc>
        <w:tc>
          <w:tcPr>
            <w:tcW w:w="1883" w:type="dxa"/>
          </w:tcPr>
          <w:p w14:paraId="24F22D19" w14:textId="77777777" w:rsidR="00EB5755" w:rsidRDefault="00F609DE">
            <w:pPr>
              <w:pStyle w:val="TableText"/>
              <w:keepNext/>
            </w:pPr>
            <w:r>
              <w:t>Statistical association</w:t>
            </w:r>
          </w:p>
        </w:tc>
        <w:tc>
          <w:tcPr>
            <w:tcW w:w="1163" w:type="dxa"/>
          </w:tcPr>
          <w:p w14:paraId="79B8CE1A" w14:textId="77777777" w:rsidR="00EB5755" w:rsidRDefault="00F609DE">
            <w:pPr>
              <w:pStyle w:val="TableText"/>
              <w:keepNext/>
            </w:pPr>
            <w:r>
              <w:t>1</w:t>
            </w:r>
          </w:p>
        </w:tc>
        <w:tc>
          <w:tcPr>
            <w:tcW w:w="664" w:type="dxa"/>
          </w:tcPr>
          <w:p w14:paraId="41C7BA39" w14:textId="77777777" w:rsidR="00EB5755" w:rsidRDefault="00F609DE">
            <w:pPr>
              <w:pStyle w:val="TableText"/>
              <w:keepNext/>
            </w:pPr>
            <w:r>
              <w:t>+</w:t>
            </w:r>
          </w:p>
        </w:tc>
        <w:tc>
          <w:tcPr>
            <w:tcW w:w="1052" w:type="dxa"/>
          </w:tcPr>
          <w:p w14:paraId="26400370" w14:textId="77777777" w:rsidR="00EB5755" w:rsidRDefault="00F609DE">
            <w:pPr>
              <w:pStyle w:val="TableText"/>
              <w:keepNext/>
            </w:pPr>
            <w:r>
              <w:t>0.86</w:t>
            </w:r>
          </w:p>
        </w:tc>
      </w:tr>
      <w:tr w:rsidR="00EB5755" w14:paraId="73820F27" w14:textId="77777777">
        <w:trPr>
          <w:cantSplit/>
          <w:jc w:val="center"/>
        </w:trPr>
        <w:tc>
          <w:tcPr>
            <w:tcW w:w="1716" w:type="dxa"/>
          </w:tcPr>
          <w:p w14:paraId="5CD5A1FD" w14:textId="77777777" w:rsidR="00EB5755" w:rsidRDefault="00F609DE">
            <w:pPr>
              <w:pStyle w:val="TableText"/>
              <w:keepNext/>
            </w:pPr>
            <w:r>
              <w:t>Repo rate</w:t>
            </w:r>
          </w:p>
        </w:tc>
        <w:tc>
          <w:tcPr>
            <w:tcW w:w="1827" w:type="dxa"/>
          </w:tcPr>
          <w:p w14:paraId="0AB44F37" w14:textId="77777777" w:rsidR="00EB5755" w:rsidRDefault="00F609DE">
            <w:pPr>
              <w:pStyle w:val="TableText"/>
              <w:keepNext/>
            </w:pPr>
            <w:r>
              <w:t>Bank NIFTY</w:t>
            </w:r>
          </w:p>
        </w:tc>
        <w:tc>
          <w:tcPr>
            <w:tcW w:w="1883" w:type="dxa"/>
          </w:tcPr>
          <w:p w14:paraId="424FA9ED" w14:textId="77777777" w:rsidR="00EB5755" w:rsidRDefault="00F609DE">
            <w:pPr>
              <w:pStyle w:val="TableText"/>
              <w:keepNext/>
            </w:pPr>
            <w:r>
              <w:t>Lagged relationship</w:t>
            </w:r>
          </w:p>
        </w:tc>
        <w:tc>
          <w:tcPr>
            <w:tcW w:w="1163" w:type="dxa"/>
          </w:tcPr>
          <w:p w14:paraId="0536C4BD" w14:textId="77777777" w:rsidR="00EB5755" w:rsidRDefault="00F609DE">
            <w:pPr>
              <w:pStyle w:val="TableText"/>
              <w:keepNext/>
            </w:pPr>
            <w:r>
              <w:t>1</w:t>
            </w:r>
          </w:p>
        </w:tc>
        <w:tc>
          <w:tcPr>
            <w:tcW w:w="664" w:type="dxa"/>
          </w:tcPr>
          <w:p w14:paraId="21263FC2" w14:textId="77777777" w:rsidR="00EB5755" w:rsidRDefault="00F609DE">
            <w:pPr>
              <w:pStyle w:val="TableText"/>
              <w:keepNext/>
            </w:pPr>
            <w:r>
              <w:t>−</w:t>
            </w:r>
          </w:p>
        </w:tc>
        <w:tc>
          <w:tcPr>
            <w:tcW w:w="1052" w:type="dxa"/>
          </w:tcPr>
          <w:p w14:paraId="5368B8B0" w14:textId="77777777" w:rsidR="00EB5755" w:rsidRDefault="00F609DE">
            <w:pPr>
              <w:pStyle w:val="TableText"/>
              <w:keepNext/>
            </w:pPr>
            <w:r>
              <w:t>0.85</w:t>
            </w:r>
          </w:p>
        </w:tc>
      </w:tr>
      <w:tr w:rsidR="00EB5755" w14:paraId="3ED9AA54" w14:textId="77777777">
        <w:trPr>
          <w:cantSplit/>
          <w:jc w:val="center"/>
        </w:trPr>
        <w:tc>
          <w:tcPr>
            <w:tcW w:w="1716" w:type="dxa"/>
          </w:tcPr>
          <w:p w14:paraId="5F8C357D" w14:textId="77777777" w:rsidR="00EB5755" w:rsidRDefault="00F609DE">
            <w:pPr>
              <w:pStyle w:val="TableText"/>
              <w:keepNext/>
            </w:pPr>
            <w:r>
              <w:t>Central capex</w:t>
            </w:r>
          </w:p>
        </w:tc>
        <w:tc>
          <w:tcPr>
            <w:tcW w:w="1827" w:type="dxa"/>
          </w:tcPr>
          <w:p w14:paraId="20ECF306" w14:textId="77777777" w:rsidR="00EB5755" w:rsidRDefault="00F609DE">
            <w:pPr>
              <w:pStyle w:val="TableText"/>
              <w:keepNext/>
            </w:pPr>
            <w:r>
              <w:t>GFCF investment</w:t>
            </w:r>
          </w:p>
        </w:tc>
        <w:tc>
          <w:tcPr>
            <w:tcW w:w="1883" w:type="dxa"/>
          </w:tcPr>
          <w:p w14:paraId="3D33F543" w14:textId="77777777" w:rsidR="00EB5755" w:rsidRDefault="00F609DE">
            <w:pPr>
              <w:pStyle w:val="TableText"/>
              <w:keepNext/>
            </w:pPr>
            <w:r>
              <w:t>Theory</w:t>
            </w:r>
          </w:p>
        </w:tc>
        <w:tc>
          <w:tcPr>
            <w:tcW w:w="1163" w:type="dxa"/>
          </w:tcPr>
          <w:p w14:paraId="0D54DB24" w14:textId="77777777" w:rsidR="00EB5755" w:rsidRDefault="00F609DE">
            <w:pPr>
              <w:pStyle w:val="TableText"/>
              <w:keepNext/>
            </w:pPr>
            <w:r>
              <w:t>2</w:t>
            </w:r>
          </w:p>
        </w:tc>
        <w:tc>
          <w:tcPr>
            <w:tcW w:w="664" w:type="dxa"/>
          </w:tcPr>
          <w:p w14:paraId="0B67B8B7" w14:textId="77777777" w:rsidR="00EB5755" w:rsidRDefault="00F609DE">
            <w:pPr>
              <w:pStyle w:val="TableText"/>
              <w:keepNext/>
            </w:pPr>
            <w:r>
              <w:t>+</w:t>
            </w:r>
          </w:p>
        </w:tc>
        <w:tc>
          <w:tcPr>
            <w:tcW w:w="1052" w:type="dxa"/>
          </w:tcPr>
          <w:p w14:paraId="252606A5" w14:textId="77777777" w:rsidR="00EB5755" w:rsidRDefault="00F609DE">
            <w:pPr>
              <w:pStyle w:val="TableText"/>
              <w:keepNext/>
            </w:pPr>
            <w:r>
              <w:t>0.90</w:t>
            </w:r>
          </w:p>
        </w:tc>
      </w:tr>
      <w:tr w:rsidR="00EB5755" w14:paraId="5A6F5DE1" w14:textId="77777777">
        <w:trPr>
          <w:cantSplit/>
          <w:jc w:val="center"/>
        </w:trPr>
        <w:tc>
          <w:tcPr>
            <w:tcW w:w="1716" w:type="dxa"/>
          </w:tcPr>
          <w:p w14:paraId="3F682FCF" w14:textId="77777777" w:rsidR="00EB5755" w:rsidRDefault="00F609DE">
            <w:pPr>
              <w:pStyle w:val="TableText"/>
              <w:keepNext/>
            </w:pPr>
            <w:r>
              <w:t>Monsoon departure</w:t>
            </w:r>
          </w:p>
        </w:tc>
        <w:tc>
          <w:tcPr>
            <w:tcW w:w="1827" w:type="dxa"/>
          </w:tcPr>
          <w:p w14:paraId="1AFEE321" w14:textId="77777777" w:rsidR="00EB5755" w:rsidRDefault="00F609DE">
            <w:pPr>
              <w:pStyle w:val="TableText"/>
              <w:keepNext/>
            </w:pPr>
            <w:r>
              <w:t>Foodgrain production</w:t>
            </w:r>
          </w:p>
        </w:tc>
        <w:tc>
          <w:tcPr>
            <w:tcW w:w="1883" w:type="dxa"/>
          </w:tcPr>
          <w:p w14:paraId="3F5C350A" w14:textId="77777777" w:rsidR="00EB5755" w:rsidRDefault="00F609DE">
            <w:pPr>
              <w:pStyle w:val="TableText"/>
              <w:keepNext/>
            </w:pPr>
            <w:r>
              <w:t>Theory</w:t>
            </w:r>
          </w:p>
        </w:tc>
        <w:tc>
          <w:tcPr>
            <w:tcW w:w="1163" w:type="dxa"/>
          </w:tcPr>
          <w:p w14:paraId="4F6BA87C" w14:textId="77777777" w:rsidR="00EB5755" w:rsidRDefault="00F609DE">
            <w:pPr>
              <w:pStyle w:val="TableText"/>
              <w:keepNext/>
            </w:pPr>
            <w:r>
              <w:t>3</w:t>
            </w:r>
          </w:p>
        </w:tc>
        <w:tc>
          <w:tcPr>
            <w:tcW w:w="664" w:type="dxa"/>
          </w:tcPr>
          <w:p w14:paraId="702B6D71" w14:textId="77777777" w:rsidR="00EB5755" w:rsidRDefault="00F609DE">
            <w:pPr>
              <w:pStyle w:val="TableText"/>
              <w:keepNext/>
            </w:pPr>
            <w:r>
              <w:t>+</w:t>
            </w:r>
          </w:p>
        </w:tc>
        <w:tc>
          <w:tcPr>
            <w:tcW w:w="1052" w:type="dxa"/>
          </w:tcPr>
          <w:p w14:paraId="4D12846E" w14:textId="77777777" w:rsidR="00EB5755" w:rsidRDefault="00F609DE">
            <w:pPr>
              <w:pStyle w:val="TableText"/>
              <w:keepNext/>
            </w:pPr>
            <w:r>
              <w:t>0.92</w:t>
            </w:r>
          </w:p>
        </w:tc>
      </w:tr>
      <w:tr w:rsidR="00EB5755" w14:paraId="73615CFB" w14:textId="77777777">
        <w:trPr>
          <w:cantSplit/>
          <w:jc w:val="center"/>
        </w:trPr>
        <w:tc>
          <w:tcPr>
            <w:tcW w:w="1716" w:type="dxa"/>
          </w:tcPr>
          <w:p w14:paraId="7D716C7B" w14:textId="77777777" w:rsidR="00EB5755" w:rsidRDefault="00F609DE">
            <w:pPr>
              <w:pStyle w:val="TableText"/>
            </w:pPr>
            <w:r>
              <w:t>Foodgrain production</w:t>
            </w:r>
          </w:p>
        </w:tc>
        <w:tc>
          <w:tcPr>
            <w:tcW w:w="1827" w:type="dxa"/>
          </w:tcPr>
          <w:p w14:paraId="035BB288" w14:textId="77777777" w:rsidR="00EB5755" w:rsidRDefault="00F609DE">
            <w:pPr>
              <w:pStyle w:val="TableText"/>
            </w:pPr>
            <w:r>
              <w:t>CPI food</w:t>
            </w:r>
          </w:p>
        </w:tc>
        <w:tc>
          <w:tcPr>
            <w:tcW w:w="1883" w:type="dxa"/>
          </w:tcPr>
          <w:p w14:paraId="6FDCCB05" w14:textId="77777777" w:rsidR="00EB5755" w:rsidRDefault="00F609DE">
            <w:pPr>
              <w:pStyle w:val="TableText"/>
            </w:pPr>
            <w:r>
              <w:t>Statistical association</w:t>
            </w:r>
          </w:p>
        </w:tc>
        <w:tc>
          <w:tcPr>
            <w:tcW w:w="1163" w:type="dxa"/>
          </w:tcPr>
          <w:p w14:paraId="046560D4" w14:textId="77777777" w:rsidR="00EB5755" w:rsidRDefault="00F609DE">
            <w:pPr>
              <w:pStyle w:val="TableText"/>
            </w:pPr>
            <w:r>
              <w:t>2</w:t>
            </w:r>
          </w:p>
        </w:tc>
        <w:tc>
          <w:tcPr>
            <w:tcW w:w="664" w:type="dxa"/>
          </w:tcPr>
          <w:p w14:paraId="4040489B" w14:textId="77777777" w:rsidR="00EB5755" w:rsidRDefault="00F609DE">
            <w:pPr>
              <w:pStyle w:val="TableText"/>
            </w:pPr>
            <w:r>
              <w:t>−</w:t>
            </w:r>
          </w:p>
        </w:tc>
        <w:tc>
          <w:tcPr>
            <w:tcW w:w="1052" w:type="dxa"/>
          </w:tcPr>
          <w:p w14:paraId="7D2E46DC" w14:textId="77777777" w:rsidR="00EB5755" w:rsidRDefault="00F609DE">
            <w:pPr>
              <w:pStyle w:val="TableText"/>
            </w:pPr>
            <w:r>
              <w:t>0.89</w:t>
            </w:r>
          </w:p>
        </w:tc>
      </w:tr>
    </w:tbl>
    <w:p w14:paraId="7938FB25" w14:textId="77777777" w:rsidR="00EB5755" w:rsidRDefault="00EB5755">
      <w:pPr>
        <w:pStyle w:val="Plain"/>
        <w:spacing w:after="160"/>
      </w:pPr>
    </w:p>
    <w:p w14:paraId="1A07C549" w14:textId="77777777" w:rsidR="00EB5755" w:rsidRDefault="00F609DE">
      <w:r>
        <w:t>The ontology validates itself when it loads. It rejects self-loops, unknown endpoints, duplicate identifiers, malformed identifiers and any sign other than plus or minus. The confidences and p-values on the edges are curated priors that the designer typed in. Section 7.5 explains how they are audited against data, and Chapter 9 reports what the audit found.</w:t>
      </w:r>
    </w:p>
    <w:p w14:paraId="37284B53" w14:textId="77777777" w:rsidR="00EB5755" w:rsidRDefault="00F609DE">
      <w:pPr>
        <w:pStyle w:val="Heading2"/>
        <w:tabs>
          <w:tab w:val="left" w:pos="794"/>
        </w:tabs>
        <w:ind w:left="794" w:hanging="794"/>
      </w:pPr>
      <w:bookmarkStart w:id="102" w:name="_Toc9074"/>
      <w:r>
        <w:t>6.3</w:t>
      </w:r>
      <w:r>
        <w:tab/>
        <w:t>GRAPH ENGINE AND QUERIES</w:t>
      </w:r>
      <w:bookmarkEnd w:id="102"/>
    </w:p>
    <w:p w14:paraId="1FDE85C6" w14:textId="77777777" w:rsidR="00EB5755" w:rsidRDefault="00F609DE">
      <w:r>
        <w:rPr>
          <w:i/>
        </w:rPr>
        <w:t>NetworkXGraphEngine</w:t>
      </w:r>
      <w:r>
        <w:rPr>
          <w:i/>
        </w:rPr>
        <w:t xml:space="preserve"> builds an in-memory directed multigraph from the ontology and supports three queries. The shortest transmission path between two indicators is the path with the fewest hops; if two parallel edges exist, the one with higher confidence is used. The downstream impact query finds every descendant of a shocked indicator and reports its hop count, total lag (the sum of edge lags), cumulative confidence (the product of edge confidences) and the chain of mechanism descriptions. The causal neighbourhood query returns indicators within a given depth. The engine can also produce Mermaid diagrams for the reports.</w:t>
      </w:r>
    </w:p>
    <w:p w14:paraId="36BEAF82" w14:textId="77777777" w:rsidR="00EB5755" w:rsidRDefault="00F609DE">
      <w:r>
        <w:t>Figure 6.2 summarises the structure, storage and query services of the graph. A Neo4j mirror can store the same nodes and edges for persistence. It is off unless a URI is configured. When it is on, the ontology is synchronised once at gateway start by an idempotent upsert, with three retry attempts. NetworkX remains the query engine of the orchestrator.</w:t>
      </w:r>
    </w:p>
    <w:p w14:paraId="4C5FD901" w14:textId="77777777" w:rsidR="00EB5755" w:rsidRDefault="00F609DE">
      <w:pPr>
        <w:pStyle w:val="Plain"/>
        <w:keepNext/>
        <w:jc w:val="center"/>
      </w:pPr>
      <w:r>
        <w:rPr>
          <w:noProof/>
        </w:rPr>
        <w:drawing>
          <wp:inline distT="0" distB="0" distL="0" distR="0" wp14:anchorId="57416923" wp14:editId="036B4DF8">
            <wp:extent cx="5040000" cy="3169688"/>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g-overview.png"/>
                    <pic:cNvPicPr/>
                  </pic:nvPicPr>
                  <pic:blipFill>
                    <a:blip r:embed="rId26"/>
                    <a:stretch>
                      <a:fillRect/>
                    </a:stretch>
                  </pic:blipFill>
                  <pic:spPr>
                    <a:xfrm>
                      <a:off x="0" y="0"/>
                      <a:ext cx="5040000" cy="3169688"/>
                    </a:xfrm>
                    <a:prstGeom prst="rect">
                      <a:avLst/>
                    </a:prstGeom>
                  </pic:spPr>
                </pic:pic>
              </a:graphicData>
            </a:graphic>
          </wp:inline>
        </w:drawing>
      </w:r>
    </w:p>
    <w:p w14:paraId="1414DFD8" w14:textId="77777777" w:rsidR="00EB5755" w:rsidRDefault="00F609DE">
      <w:pPr>
        <w:pStyle w:val="FigCaption"/>
      </w:pPr>
      <w:bookmarkStart w:id="103" w:name="_Figkg-overview"/>
      <w:r>
        <w:rPr>
          <w:b/>
        </w:rPr>
        <w:t xml:space="preserve">Figure 6.2: </w:t>
      </w:r>
      <w:r>
        <w:t>Structure, storage and query services of the knowledge graph.</w:t>
      </w:r>
      <w:bookmarkEnd w:id="103"/>
    </w:p>
    <w:p w14:paraId="7FDC2B32" w14:textId="77777777" w:rsidR="00EB5755" w:rsidRDefault="00F609DE">
      <w:pPr>
        <w:pStyle w:val="Heading2"/>
        <w:tabs>
          <w:tab w:val="left" w:pos="794"/>
        </w:tabs>
        <w:ind w:left="794" w:hanging="794"/>
      </w:pPr>
      <w:bookmarkStart w:id="104" w:name="_Toc9075"/>
      <w:r>
        <w:t>6.4</w:t>
      </w:r>
      <w:r>
        <w:tab/>
        <w:t>SCENARIO ENGINE</w:t>
      </w:r>
      <w:bookmarkEnd w:id="104"/>
    </w:p>
    <w:p w14:paraId="3C72132D" w14:textId="77777777" w:rsidR="00EB5755" w:rsidRDefault="00F609DE">
      <w:r>
        <w:t>The scenario engine sends a shock along the shortest path from the shocked indicator to each downstream indicator. For a path with hops h, edge signs s_h and confidences c_h, the path multiplier and the target delta are:</w:t>
      </w:r>
    </w:p>
    <w:p w14:paraId="7F56827B" w14:textId="77777777" w:rsidR="00EB5755" w:rsidRDefault="00F609DE">
      <w:pPr>
        <w:pStyle w:val="Equation"/>
      </w:pPr>
      <w:r>
        <w:t xml:space="preserve">M(path) = Π over hops h of </w:t>
      </w:r>
      <w:proofErr w:type="gramStart"/>
      <w:r>
        <w:t xml:space="preserve">( </w:t>
      </w:r>
      <w:proofErr w:type="spellStart"/>
      <w:r>
        <w:t>s</w:t>
      </w:r>
      <w:proofErr w:type="gramEnd"/>
      <w:r>
        <w:t>_h</w:t>
      </w:r>
      <w:proofErr w:type="spellEnd"/>
      <w:r>
        <w:t xml:space="preserve"> × 0.55 × </w:t>
      </w:r>
      <w:proofErr w:type="spellStart"/>
      <w:r>
        <w:t>c_</w:t>
      </w:r>
      <w:proofErr w:type="gramStart"/>
      <w:r>
        <w:t>h</w:t>
      </w:r>
      <w:proofErr w:type="spellEnd"/>
      <w:r>
        <w:t xml:space="preserve"> )</w:t>
      </w:r>
      <w:proofErr w:type="gramEnd"/>
      <w:r>
        <w:t xml:space="preserve">     </w:t>
      </w:r>
      <w:proofErr w:type="gramStart"/>
      <w:r>
        <w:t xml:space="preserve">   (</w:t>
      </w:r>
      <w:proofErr w:type="gramEnd"/>
      <w:r>
        <w:t>1)</w:t>
      </w:r>
    </w:p>
    <w:p w14:paraId="34D8A06C" w14:textId="77777777" w:rsidR="00EB5755" w:rsidRDefault="00F609DE">
      <w:pPr>
        <w:pStyle w:val="Equation"/>
      </w:pPr>
      <w:r>
        <w:t xml:space="preserve">Δ(target) = shock × M(path) × 0.15     </w:t>
      </w:r>
      <w:proofErr w:type="gramStart"/>
      <w:r>
        <w:t xml:space="preserve">   (</w:t>
      </w:r>
      <w:proofErr w:type="gramEnd"/>
      <w:r>
        <w:t>2)</w:t>
      </w:r>
    </w:p>
    <w:p w14:paraId="758F0CE6" w14:textId="77777777" w:rsidR="00EB5755" w:rsidRDefault="00F609DE">
      <w:r>
        <w:t>Figure 6.3 gives an overview of how a shock travels along the causal graph and how the result is used downstream. The shocked peak is the baseline plus the delta, and the engine reports a band of plus or minus 25 per cent of the delta. The constants 0.55 (per-hop attenuation) and 0.15 (global scale) are design parameters, not estimates from data. The lag of an effect is the sum of the edge lags, and the cumulative confidence is the product of the edge confidences. The engine is therefore a transparent heuristic that shows how a shock moves through the graph. It is not a vector autoregression or an impulse-response estimate, the deltas are in each indicator's own unit, and the band is not a statistical interval. That is why every scenario output is labelled as simulated.</w:t>
      </w:r>
    </w:p>
    <w:p w14:paraId="0BEEC034" w14:textId="77777777" w:rsidR="00EB5755" w:rsidRDefault="00F609DE">
      <w:pPr>
        <w:pStyle w:val="Plain"/>
        <w:keepNext/>
        <w:jc w:val="center"/>
      </w:pPr>
      <w:r>
        <w:rPr>
          <w:noProof/>
        </w:rPr>
        <w:lastRenderedPageBreak/>
        <w:drawing>
          <wp:inline distT="0" distB="0" distL="0" distR="0" wp14:anchorId="469AC5EF" wp14:editId="3AA84D6C">
            <wp:extent cx="5040000" cy="315656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usal-overview.png"/>
                    <pic:cNvPicPr/>
                  </pic:nvPicPr>
                  <pic:blipFill>
                    <a:blip r:embed="rId27"/>
                    <a:stretch>
                      <a:fillRect/>
                    </a:stretch>
                  </pic:blipFill>
                  <pic:spPr>
                    <a:xfrm>
                      <a:off x="0" y="0"/>
                      <a:ext cx="5040000" cy="3156562"/>
                    </a:xfrm>
                    <a:prstGeom prst="rect">
                      <a:avLst/>
                    </a:prstGeom>
                  </pic:spPr>
                </pic:pic>
              </a:graphicData>
            </a:graphic>
          </wp:inline>
        </w:drawing>
      </w:r>
    </w:p>
    <w:p w14:paraId="61504D0D" w14:textId="77777777" w:rsidR="00EB5755" w:rsidRDefault="00F609DE">
      <w:pPr>
        <w:pStyle w:val="FigCaption"/>
      </w:pPr>
      <w:bookmarkStart w:id="105" w:name="_Figcausal-overview"/>
      <w:r>
        <w:rPr>
          <w:b/>
        </w:rPr>
        <w:t xml:space="preserve">Figure 6.3: </w:t>
      </w:r>
      <w:r>
        <w:t>Causal transmission graph and downstream uses of shock propagation.</w:t>
      </w:r>
      <w:bookmarkEnd w:id="105"/>
    </w:p>
    <w:p w14:paraId="60A8D479" w14:textId="77777777" w:rsidR="00EB5755" w:rsidRDefault="00F609DE">
      <w:pPr>
        <w:pStyle w:val="Heading2"/>
        <w:tabs>
          <w:tab w:val="left" w:pos="794"/>
        </w:tabs>
        <w:ind w:left="794" w:hanging="794"/>
      </w:pPr>
      <w:bookmarkStart w:id="106" w:name="_Toc9076"/>
      <w:r>
        <w:t>6.5</w:t>
      </w:r>
      <w:r>
        <w:tab/>
        <w:t>WORKED EXAMPLE: CRUDE OIL SHOCK</w:t>
      </w:r>
      <w:bookmarkEnd w:id="106"/>
    </w:p>
    <w:p w14:paraId="47EBFD40" w14:textId="77777777" w:rsidR="00EB5755" w:rsidRDefault="00F609DE">
      <w:r>
        <w:t>Table 6.2 shows what the engine returns for a shock of plus 20 US dollars per barrel on Brent crude, with the default baselines. The first hop shows the arithmetic: 20 × (0.55 × 0.95) × 0.15 = 1.57. Added to the wholesale price inflation baseline of 2.45, this gives 4.02.</w:t>
      </w:r>
    </w:p>
    <w:p w14:paraId="435F4B2E" w14:textId="77777777" w:rsidR="00EB5755" w:rsidRDefault="00F609DE">
      <w:pPr>
        <w:pStyle w:val="TabCaption"/>
      </w:pPr>
      <w:bookmarkStart w:id="107" w:name="_Tabbrent"/>
      <w:r>
        <w:rPr>
          <w:b/>
        </w:rPr>
        <w:t xml:space="preserve">Table 6.2: </w:t>
      </w:r>
      <w:r>
        <w:t>Simulated transmission of a USD 20 per barrel Brent increase (default baselines)</w:t>
      </w:r>
      <w:bookmarkEnd w:id="107"/>
    </w:p>
    <w:tbl>
      <w:tblPr>
        <w:tblStyle w:val="TableGrid"/>
        <w:tblW w:w="0" w:type="auto"/>
        <w:jc w:val="center"/>
        <w:tblLayout w:type="fixed"/>
        <w:tblLook w:val="04A0" w:firstRow="1" w:lastRow="0" w:firstColumn="1" w:lastColumn="0" w:noHBand="0" w:noVBand="1"/>
      </w:tblPr>
      <w:tblGrid>
        <w:gridCol w:w="2154"/>
        <w:gridCol w:w="1077"/>
        <w:gridCol w:w="1304"/>
        <w:gridCol w:w="907"/>
        <w:gridCol w:w="1134"/>
        <w:gridCol w:w="1701"/>
      </w:tblGrid>
      <w:tr w:rsidR="00EB5755" w14:paraId="2EE03E99" w14:textId="77777777">
        <w:trPr>
          <w:cantSplit/>
          <w:tblHeader/>
          <w:jc w:val="center"/>
        </w:trPr>
        <w:tc>
          <w:tcPr>
            <w:tcW w:w="2154" w:type="dxa"/>
            <w:shd w:val="clear" w:color="auto" w:fill="D9D9D9"/>
          </w:tcPr>
          <w:p w14:paraId="39D3EFC4" w14:textId="77777777" w:rsidR="00EB5755" w:rsidRDefault="00F609DE">
            <w:pPr>
              <w:pStyle w:val="TableText"/>
              <w:keepNext/>
            </w:pPr>
            <w:r>
              <w:rPr>
                <w:b/>
              </w:rPr>
              <w:t>Indicator</w:t>
            </w:r>
          </w:p>
        </w:tc>
        <w:tc>
          <w:tcPr>
            <w:tcW w:w="1077" w:type="dxa"/>
            <w:shd w:val="clear" w:color="auto" w:fill="D9D9D9"/>
          </w:tcPr>
          <w:p w14:paraId="12A1F3B2" w14:textId="77777777" w:rsidR="00EB5755" w:rsidRDefault="00F609DE">
            <w:pPr>
              <w:pStyle w:val="TableText"/>
              <w:keepNext/>
            </w:pPr>
            <w:r>
              <w:rPr>
                <w:b/>
              </w:rPr>
              <w:t>Baseline</w:t>
            </w:r>
          </w:p>
        </w:tc>
        <w:tc>
          <w:tcPr>
            <w:tcW w:w="1304" w:type="dxa"/>
            <w:shd w:val="clear" w:color="auto" w:fill="D9D9D9"/>
          </w:tcPr>
          <w:p w14:paraId="6A0E9DB2" w14:textId="77777777" w:rsidR="00EB5755" w:rsidRDefault="00F609DE">
            <w:pPr>
              <w:pStyle w:val="TableText"/>
              <w:keepNext/>
            </w:pPr>
            <w:r>
              <w:rPr>
                <w:b/>
              </w:rPr>
              <w:t>Shocked peak</w:t>
            </w:r>
          </w:p>
        </w:tc>
        <w:tc>
          <w:tcPr>
            <w:tcW w:w="907" w:type="dxa"/>
            <w:shd w:val="clear" w:color="auto" w:fill="D9D9D9"/>
          </w:tcPr>
          <w:p w14:paraId="4DC4B20B" w14:textId="77777777" w:rsidR="00EB5755" w:rsidRDefault="00F609DE">
            <w:pPr>
              <w:pStyle w:val="TableText"/>
              <w:keepNext/>
            </w:pPr>
            <w:r>
              <w:rPr>
                <w:b/>
              </w:rPr>
              <w:t>Delta</w:t>
            </w:r>
          </w:p>
        </w:tc>
        <w:tc>
          <w:tcPr>
            <w:tcW w:w="1134" w:type="dxa"/>
            <w:shd w:val="clear" w:color="auto" w:fill="D9D9D9"/>
          </w:tcPr>
          <w:p w14:paraId="0DEF3DEB" w14:textId="77777777" w:rsidR="00EB5755" w:rsidRDefault="00F609DE">
            <w:pPr>
              <w:pStyle w:val="TableText"/>
              <w:keepNext/>
            </w:pPr>
            <w:r>
              <w:rPr>
                <w:b/>
              </w:rPr>
              <w:t>Lag (months)</w:t>
            </w:r>
          </w:p>
        </w:tc>
        <w:tc>
          <w:tcPr>
            <w:tcW w:w="1701" w:type="dxa"/>
            <w:shd w:val="clear" w:color="auto" w:fill="D9D9D9"/>
          </w:tcPr>
          <w:p w14:paraId="2E2725C2" w14:textId="77777777" w:rsidR="00EB5755" w:rsidRDefault="00F609DE">
            <w:pPr>
              <w:pStyle w:val="TableText"/>
              <w:keepNext/>
            </w:pPr>
            <w:r>
              <w:rPr>
                <w:b/>
              </w:rPr>
              <w:t>Cumulative confidence</w:t>
            </w:r>
          </w:p>
        </w:tc>
      </w:tr>
      <w:tr w:rsidR="00EB5755" w14:paraId="3CB96C9A" w14:textId="77777777">
        <w:trPr>
          <w:cantSplit/>
          <w:jc w:val="center"/>
        </w:trPr>
        <w:tc>
          <w:tcPr>
            <w:tcW w:w="2154" w:type="dxa"/>
          </w:tcPr>
          <w:p w14:paraId="6BCE331E" w14:textId="77777777" w:rsidR="00EB5755" w:rsidRDefault="00F609DE">
            <w:pPr>
              <w:pStyle w:val="TableText"/>
              <w:keepNext/>
            </w:pPr>
            <w:r>
              <w:t>WPI all commodities</w:t>
            </w:r>
          </w:p>
        </w:tc>
        <w:tc>
          <w:tcPr>
            <w:tcW w:w="1077" w:type="dxa"/>
          </w:tcPr>
          <w:p w14:paraId="608C074C" w14:textId="77777777" w:rsidR="00EB5755" w:rsidRDefault="00F609DE">
            <w:pPr>
              <w:pStyle w:val="TableText"/>
              <w:keepNext/>
            </w:pPr>
            <w:r>
              <w:t>2.45</w:t>
            </w:r>
          </w:p>
        </w:tc>
        <w:tc>
          <w:tcPr>
            <w:tcW w:w="1304" w:type="dxa"/>
          </w:tcPr>
          <w:p w14:paraId="7700E31F" w14:textId="77777777" w:rsidR="00EB5755" w:rsidRDefault="00F609DE">
            <w:pPr>
              <w:pStyle w:val="TableText"/>
              <w:keepNext/>
            </w:pPr>
            <w:r>
              <w:t>4.02</w:t>
            </w:r>
          </w:p>
        </w:tc>
        <w:tc>
          <w:tcPr>
            <w:tcW w:w="907" w:type="dxa"/>
          </w:tcPr>
          <w:p w14:paraId="78160768" w14:textId="77777777" w:rsidR="00EB5755" w:rsidRDefault="00F609DE">
            <w:pPr>
              <w:pStyle w:val="TableText"/>
              <w:keepNext/>
            </w:pPr>
            <w:r>
              <w:t>+1.57</w:t>
            </w:r>
          </w:p>
        </w:tc>
        <w:tc>
          <w:tcPr>
            <w:tcW w:w="1134" w:type="dxa"/>
          </w:tcPr>
          <w:p w14:paraId="00271766" w14:textId="77777777" w:rsidR="00EB5755" w:rsidRDefault="00F609DE">
            <w:pPr>
              <w:pStyle w:val="TableText"/>
              <w:keepNext/>
            </w:pPr>
            <w:r>
              <w:t>1</w:t>
            </w:r>
          </w:p>
        </w:tc>
        <w:tc>
          <w:tcPr>
            <w:tcW w:w="1701" w:type="dxa"/>
          </w:tcPr>
          <w:p w14:paraId="76B945D8" w14:textId="77777777" w:rsidR="00EB5755" w:rsidRDefault="00F609DE">
            <w:pPr>
              <w:pStyle w:val="TableText"/>
              <w:keepNext/>
            </w:pPr>
            <w:r>
              <w:t>0.95</w:t>
            </w:r>
          </w:p>
        </w:tc>
      </w:tr>
      <w:tr w:rsidR="00EB5755" w14:paraId="3DF62687" w14:textId="77777777">
        <w:trPr>
          <w:cantSplit/>
          <w:jc w:val="center"/>
        </w:trPr>
        <w:tc>
          <w:tcPr>
            <w:tcW w:w="2154" w:type="dxa"/>
          </w:tcPr>
          <w:p w14:paraId="30881ED9" w14:textId="77777777" w:rsidR="00EB5755" w:rsidRDefault="00F609DE">
            <w:pPr>
              <w:pStyle w:val="TableText"/>
              <w:keepNext/>
            </w:pPr>
            <w:r>
              <w:t>Merchandise trade balance</w:t>
            </w:r>
          </w:p>
        </w:tc>
        <w:tc>
          <w:tcPr>
            <w:tcW w:w="1077" w:type="dxa"/>
          </w:tcPr>
          <w:p w14:paraId="71142892" w14:textId="77777777" w:rsidR="00EB5755" w:rsidRDefault="00F609DE">
            <w:pPr>
              <w:pStyle w:val="TableText"/>
              <w:keepNext/>
            </w:pPr>
            <w:r>
              <w:t>−22.50</w:t>
            </w:r>
          </w:p>
        </w:tc>
        <w:tc>
          <w:tcPr>
            <w:tcW w:w="1304" w:type="dxa"/>
          </w:tcPr>
          <w:p w14:paraId="2D655CA8" w14:textId="77777777" w:rsidR="00EB5755" w:rsidRDefault="00F609DE">
            <w:pPr>
              <w:pStyle w:val="TableText"/>
              <w:keepNext/>
            </w:pPr>
            <w:r>
              <w:t>−24.02</w:t>
            </w:r>
          </w:p>
        </w:tc>
        <w:tc>
          <w:tcPr>
            <w:tcW w:w="907" w:type="dxa"/>
          </w:tcPr>
          <w:p w14:paraId="24A05700" w14:textId="77777777" w:rsidR="00EB5755" w:rsidRDefault="00F609DE">
            <w:pPr>
              <w:pStyle w:val="TableText"/>
              <w:keepNext/>
            </w:pPr>
            <w:r>
              <w:t>−1.52</w:t>
            </w:r>
          </w:p>
        </w:tc>
        <w:tc>
          <w:tcPr>
            <w:tcW w:w="1134" w:type="dxa"/>
          </w:tcPr>
          <w:p w14:paraId="363656CB" w14:textId="77777777" w:rsidR="00EB5755" w:rsidRDefault="00F609DE">
            <w:pPr>
              <w:pStyle w:val="TableText"/>
              <w:keepNext/>
            </w:pPr>
            <w:r>
              <w:t>1</w:t>
            </w:r>
          </w:p>
        </w:tc>
        <w:tc>
          <w:tcPr>
            <w:tcW w:w="1701" w:type="dxa"/>
          </w:tcPr>
          <w:p w14:paraId="5DAC81A3" w14:textId="77777777" w:rsidR="00EB5755" w:rsidRDefault="00F609DE">
            <w:pPr>
              <w:pStyle w:val="TableText"/>
              <w:keepNext/>
            </w:pPr>
            <w:r>
              <w:t>0.92</w:t>
            </w:r>
          </w:p>
        </w:tc>
      </w:tr>
      <w:tr w:rsidR="00EB5755" w14:paraId="56499EE3" w14:textId="77777777">
        <w:trPr>
          <w:cantSplit/>
          <w:jc w:val="center"/>
        </w:trPr>
        <w:tc>
          <w:tcPr>
            <w:tcW w:w="2154" w:type="dxa"/>
          </w:tcPr>
          <w:p w14:paraId="2730DA7E" w14:textId="77777777" w:rsidR="00EB5755" w:rsidRDefault="00F609DE">
            <w:pPr>
              <w:pStyle w:val="TableText"/>
              <w:keepNext/>
            </w:pPr>
            <w:r>
              <w:t>CPI headline</w:t>
            </w:r>
          </w:p>
        </w:tc>
        <w:tc>
          <w:tcPr>
            <w:tcW w:w="1077" w:type="dxa"/>
          </w:tcPr>
          <w:p w14:paraId="183AD843" w14:textId="77777777" w:rsidR="00EB5755" w:rsidRDefault="00F609DE">
            <w:pPr>
              <w:pStyle w:val="TableText"/>
              <w:keepNext/>
            </w:pPr>
            <w:r>
              <w:t>4.26</w:t>
            </w:r>
          </w:p>
        </w:tc>
        <w:tc>
          <w:tcPr>
            <w:tcW w:w="1304" w:type="dxa"/>
          </w:tcPr>
          <w:p w14:paraId="24873691" w14:textId="77777777" w:rsidR="00EB5755" w:rsidRDefault="00F609DE">
            <w:pPr>
              <w:pStyle w:val="TableText"/>
              <w:keepNext/>
            </w:pPr>
            <w:r>
              <w:t>5.04</w:t>
            </w:r>
          </w:p>
        </w:tc>
        <w:tc>
          <w:tcPr>
            <w:tcW w:w="907" w:type="dxa"/>
          </w:tcPr>
          <w:p w14:paraId="7245234D" w14:textId="77777777" w:rsidR="00EB5755" w:rsidRDefault="00F609DE">
            <w:pPr>
              <w:pStyle w:val="TableText"/>
              <w:keepNext/>
            </w:pPr>
            <w:r>
              <w:t>+0.78</w:t>
            </w:r>
          </w:p>
        </w:tc>
        <w:tc>
          <w:tcPr>
            <w:tcW w:w="1134" w:type="dxa"/>
          </w:tcPr>
          <w:p w14:paraId="61683DE0" w14:textId="77777777" w:rsidR="00EB5755" w:rsidRDefault="00F609DE">
            <w:pPr>
              <w:pStyle w:val="TableText"/>
              <w:keepNext/>
            </w:pPr>
            <w:r>
              <w:t>3</w:t>
            </w:r>
          </w:p>
        </w:tc>
        <w:tc>
          <w:tcPr>
            <w:tcW w:w="1701" w:type="dxa"/>
          </w:tcPr>
          <w:p w14:paraId="771AB2C8" w14:textId="77777777" w:rsidR="00EB5755" w:rsidRDefault="00F609DE">
            <w:pPr>
              <w:pStyle w:val="TableText"/>
              <w:keepNext/>
            </w:pPr>
            <w:r>
              <w:t>0.85</w:t>
            </w:r>
          </w:p>
        </w:tc>
      </w:tr>
      <w:tr w:rsidR="00EB5755" w14:paraId="4073711D" w14:textId="77777777">
        <w:trPr>
          <w:cantSplit/>
          <w:jc w:val="center"/>
        </w:trPr>
        <w:tc>
          <w:tcPr>
            <w:tcW w:w="2154" w:type="dxa"/>
          </w:tcPr>
          <w:p w14:paraId="61614A99" w14:textId="77777777" w:rsidR="00EB5755" w:rsidRDefault="00F609DE">
            <w:pPr>
              <w:pStyle w:val="TableText"/>
              <w:keepNext/>
            </w:pPr>
            <w:r>
              <w:t>USD/INR</w:t>
            </w:r>
          </w:p>
        </w:tc>
        <w:tc>
          <w:tcPr>
            <w:tcW w:w="1077" w:type="dxa"/>
          </w:tcPr>
          <w:p w14:paraId="6C77AB24" w14:textId="77777777" w:rsidR="00EB5755" w:rsidRDefault="00F609DE">
            <w:pPr>
              <w:pStyle w:val="TableText"/>
              <w:keepNext/>
            </w:pPr>
            <w:r>
              <w:t>86.40</w:t>
            </w:r>
          </w:p>
        </w:tc>
        <w:tc>
          <w:tcPr>
            <w:tcW w:w="1304" w:type="dxa"/>
          </w:tcPr>
          <w:p w14:paraId="45ED82EF" w14:textId="77777777" w:rsidR="00EB5755" w:rsidRDefault="00F609DE">
            <w:pPr>
              <w:pStyle w:val="TableText"/>
              <w:keepNext/>
            </w:pPr>
            <w:r>
              <w:t>85.68</w:t>
            </w:r>
          </w:p>
        </w:tc>
        <w:tc>
          <w:tcPr>
            <w:tcW w:w="907" w:type="dxa"/>
          </w:tcPr>
          <w:p w14:paraId="43C4D23B" w14:textId="77777777" w:rsidR="00EB5755" w:rsidRDefault="00F609DE">
            <w:pPr>
              <w:pStyle w:val="TableText"/>
              <w:keepNext/>
            </w:pPr>
            <w:r>
              <w:t>−0.72</w:t>
            </w:r>
          </w:p>
        </w:tc>
        <w:tc>
          <w:tcPr>
            <w:tcW w:w="1134" w:type="dxa"/>
          </w:tcPr>
          <w:p w14:paraId="70C1FF3E" w14:textId="77777777" w:rsidR="00EB5755" w:rsidRDefault="00F609DE">
            <w:pPr>
              <w:pStyle w:val="TableText"/>
              <w:keepNext/>
            </w:pPr>
            <w:r>
              <w:t>2</w:t>
            </w:r>
          </w:p>
        </w:tc>
        <w:tc>
          <w:tcPr>
            <w:tcW w:w="1701" w:type="dxa"/>
          </w:tcPr>
          <w:p w14:paraId="5D69D73F" w14:textId="77777777" w:rsidR="00EB5755" w:rsidRDefault="00F609DE">
            <w:pPr>
              <w:pStyle w:val="TableText"/>
              <w:keepNext/>
            </w:pPr>
            <w:r>
              <w:t>0.79</w:t>
            </w:r>
          </w:p>
        </w:tc>
      </w:tr>
      <w:tr w:rsidR="00EB5755" w14:paraId="781A97F9" w14:textId="77777777">
        <w:trPr>
          <w:cantSplit/>
          <w:jc w:val="center"/>
        </w:trPr>
        <w:tc>
          <w:tcPr>
            <w:tcW w:w="2154" w:type="dxa"/>
          </w:tcPr>
          <w:p w14:paraId="27C74E96" w14:textId="77777777" w:rsidR="00EB5755" w:rsidRDefault="00F609DE">
            <w:pPr>
              <w:pStyle w:val="TableText"/>
              <w:keepNext/>
            </w:pPr>
            <w:r>
              <w:t>Repo rate</w:t>
            </w:r>
          </w:p>
        </w:tc>
        <w:tc>
          <w:tcPr>
            <w:tcW w:w="1077" w:type="dxa"/>
          </w:tcPr>
          <w:p w14:paraId="241E9D4C" w14:textId="77777777" w:rsidR="00EB5755" w:rsidRDefault="00F609DE">
            <w:pPr>
              <w:pStyle w:val="TableText"/>
              <w:keepNext/>
            </w:pPr>
            <w:r>
              <w:t>6.25</w:t>
            </w:r>
          </w:p>
        </w:tc>
        <w:tc>
          <w:tcPr>
            <w:tcW w:w="1304" w:type="dxa"/>
          </w:tcPr>
          <w:p w14:paraId="4585270E" w14:textId="77777777" w:rsidR="00EB5755" w:rsidRDefault="00F609DE">
            <w:pPr>
              <w:pStyle w:val="TableText"/>
              <w:keepNext/>
            </w:pPr>
            <w:r>
              <w:t>6.66</w:t>
            </w:r>
          </w:p>
        </w:tc>
        <w:tc>
          <w:tcPr>
            <w:tcW w:w="907" w:type="dxa"/>
          </w:tcPr>
          <w:p w14:paraId="203811A4" w14:textId="77777777" w:rsidR="00EB5755" w:rsidRDefault="00F609DE">
            <w:pPr>
              <w:pStyle w:val="TableText"/>
              <w:keepNext/>
            </w:pPr>
            <w:r>
              <w:t>+0.41</w:t>
            </w:r>
          </w:p>
        </w:tc>
        <w:tc>
          <w:tcPr>
            <w:tcW w:w="1134" w:type="dxa"/>
          </w:tcPr>
          <w:p w14:paraId="220973FB" w14:textId="77777777" w:rsidR="00EB5755" w:rsidRDefault="00F609DE">
            <w:pPr>
              <w:pStyle w:val="TableText"/>
              <w:keepNext/>
            </w:pPr>
            <w:r>
              <w:t>4</w:t>
            </w:r>
          </w:p>
        </w:tc>
        <w:tc>
          <w:tcPr>
            <w:tcW w:w="1701" w:type="dxa"/>
          </w:tcPr>
          <w:p w14:paraId="5FB32EE3" w14:textId="77777777" w:rsidR="00EB5755" w:rsidRDefault="00F609DE">
            <w:pPr>
              <w:pStyle w:val="TableText"/>
              <w:keepNext/>
            </w:pPr>
            <w:r>
              <w:t>0.81</w:t>
            </w:r>
          </w:p>
        </w:tc>
      </w:tr>
      <w:tr w:rsidR="00EB5755" w14:paraId="218F2FD6" w14:textId="77777777">
        <w:trPr>
          <w:cantSplit/>
          <w:jc w:val="center"/>
        </w:trPr>
        <w:tc>
          <w:tcPr>
            <w:tcW w:w="2154" w:type="dxa"/>
          </w:tcPr>
          <w:p w14:paraId="2F451FAC" w14:textId="77777777" w:rsidR="00EB5755" w:rsidRDefault="00F609DE">
            <w:pPr>
              <w:pStyle w:val="TableText"/>
              <w:keepNext/>
            </w:pPr>
            <w:r>
              <w:t>Bank NIFTY</w:t>
            </w:r>
          </w:p>
        </w:tc>
        <w:tc>
          <w:tcPr>
            <w:tcW w:w="1077" w:type="dxa"/>
          </w:tcPr>
          <w:p w14:paraId="09DCD8D6" w14:textId="77777777" w:rsidR="00EB5755" w:rsidRDefault="00F609DE">
            <w:pPr>
              <w:pStyle w:val="TableText"/>
              <w:keepNext/>
            </w:pPr>
            <w:r>
              <w:t>51500</w:t>
            </w:r>
          </w:p>
        </w:tc>
        <w:tc>
          <w:tcPr>
            <w:tcW w:w="1304" w:type="dxa"/>
          </w:tcPr>
          <w:p w14:paraId="78774AED" w14:textId="77777777" w:rsidR="00EB5755" w:rsidRDefault="00F609DE">
            <w:pPr>
              <w:pStyle w:val="TableText"/>
              <w:keepNext/>
            </w:pPr>
            <w:r>
              <w:t>51499.81</w:t>
            </w:r>
          </w:p>
        </w:tc>
        <w:tc>
          <w:tcPr>
            <w:tcW w:w="907" w:type="dxa"/>
          </w:tcPr>
          <w:p w14:paraId="1382675A" w14:textId="77777777" w:rsidR="00EB5755" w:rsidRDefault="00F609DE">
            <w:pPr>
              <w:pStyle w:val="TableText"/>
              <w:keepNext/>
            </w:pPr>
            <w:r>
              <w:t>−0.19</w:t>
            </w:r>
          </w:p>
        </w:tc>
        <w:tc>
          <w:tcPr>
            <w:tcW w:w="1134" w:type="dxa"/>
          </w:tcPr>
          <w:p w14:paraId="0CC3A7EA" w14:textId="77777777" w:rsidR="00EB5755" w:rsidRDefault="00F609DE">
            <w:pPr>
              <w:pStyle w:val="TableText"/>
              <w:keepNext/>
            </w:pPr>
            <w:r>
              <w:t>5</w:t>
            </w:r>
          </w:p>
        </w:tc>
        <w:tc>
          <w:tcPr>
            <w:tcW w:w="1701" w:type="dxa"/>
          </w:tcPr>
          <w:p w14:paraId="490D62AC" w14:textId="77777777" w:rsidR="00EB5755" w:rsidRDefault="00F609DE">
            <w:pPr>
              <w:pStyle w:val="TableText"/>
              <w:keepNext/>
            </w:pPr>
            <w:r>
              <w:t>0.69</w:t>
            </w:r>
          </w:p>
        </w:tc>
      </w:tr>
      <w:tr w:rsidR="00EB5755" w14:paraId="359D01FB" w14:textId="77777777">
        <w:trPr>
          <w:cantSplit/>
          <w:jc w:val="center"/>
        </w:trPr>
        <w:tc>
          <w:tcPr>
            <w:tcW w:w="2154" w:type="dxa"/>
          </w:tcPr>
          <w:p w14:paraId="0D2AE5EF" w14:textId="77777777" w:rsidR="00EB5755" w:rsidRDefault="00F609DE">
            <w:pPr>
              <w:pStyle w:val="TableText"/>
              <w:keepNext/>
            </w:pPr>
            <w:r>
              <w:t>Bank credit growth</w:t>
            </w:r>
          </w:p>
        </w:tc>
        <w:tc>
          <w:tcPr>
            <w:tcW w:w="1077" w:type="dxa"/>
          </w:tcPr>
          <w:p w14:paraId="41C3B659" w14:textId="77777777" w:rsidR="00EB5755" w:rsidRDefault="00F609DE">
            <w:pPr>
              <w:pStyle w:val="TableText"/>
              <w:keepNext/>
            </w:pPr>
            <w:r>
              <w:t>13.80</w:t>
            </w:r>
          </w:p>
        </w:tc>
        <w:tc>
          <w:tcPr>
            <w:tcW w:w="1304" w:type="dxa"/>
          </w:tcPr>
          <w:p w14:paraId="0C375AD6" w14:textId="77777777" w:rsidR="00EB5755" w:rsidRDefault="00F609DE">
            <w:pPr>
              <w:pStyle w:val="TableText"/>
              <w:keepNext/>
            </w:pPr>
            <w:r>
              <w:t>13.60</w:t>
            </w:r>
          </w:p>
        </w:tc>
        <w:tc>
          <w:tcPr>
            <w:tcW w:w="907" w:type="dxa"/>
          </w:tcPr>
          <w:p w14:paraId="42A489CD" w14:textId="77777777" w:rsidR="00EB5755" w:rsidRDefault="00F609DE">
            <w:pPr>
              <w:pStyle w:val="TableText"/>
              <w:keepNext/>
            </w:pPr>
            <w:r>
              <w:t>−0.20</w:t>
            </w:r>
          </w:p>
        </w:tc>
        <w:tc>
          <w:tcPr>
            <w:tcW w:w="1134" w:type="dxa"/>
          </w:tcPr>
          <w:p w14:paraId="3D4750F1" w14:textId="77777777" w:rsidR="00EB5755" w:rsidRDefault="00F609DE">
            <w:pPr>
              <w:pStyle w:val="TableText"/>
              <w:keepNext/>
            </w:pPr>
            <w:r>
              <w:t>7</w:t>
            </w:r>
          </w:p>
        </w:tc>
        <w:tc>
          <w:tcPr>
            <w:tcW w:w="1701" w:type="dxa"/>
          </w:tcPr>
          <w:p w14:paraId="73F914B9" w14:textId="77777777" w:rsidR="00EB5755" w:rsidRDefault="00F609DE">
            <w:pPr>
              <w:pStyle w:val="TableText"/>
              <w:keepNext/>
            </w:pPr>
            <w:r>
              <w:t>0.71</w:t>
            </w:r>
          </w:p>
        </w:tc>
      </w:tr>
      <w:tr w:rsidR="00EB5755" w14:paraId="1A40927B" w14:textId="77777777">
        <w:trPr>
          <w:cantSplit/>
          <w:jc w:val="center"/>
        </w:trPr>
        <w:tc>
          <w:tcPr>
            <w:tcW w:w="2154" w:type="dxa"/>
          </w:tcPr>
          <w:p w14:paraId="6361CEED" w14:textId="77777777" w:rsidR="00EB5755" w:rsidRDefault="00F609DE">
            <w:pPr>
              <w:pStyle w:val="TableText"/>
              <w:keepNext/>
            </w:pPr>
            <w:r>
              <w:t>IIP growth</w:t>
            </w:r>
          </w:p>
        </w:tc>
        <w:tc>
          <w:tcPr>
            <w:tcW w:w="1077" w:type="dxa"/>
          </w:tcPr>
          <w:p w14:paraId="3A4C44A5" w14:textId="77777777" w:rsidR="00EB5755" w:rsidRDefault="00F609DE">
            <w:pPr>
              <w:pStyle w:val="TableText"/>
              <w:keepNext/>
            </w:pPr>
            <w:r>
              <w:t>4.20</w:t>
            </w:r>
          </w:p>
        </w:tc>
        <w:tc>
          <w:tcPr>
            <w:tcW w:w="1304" w:type="dxa"/>
          </w:tcPr>
          <w:p w14:paraId="1AF25306" w14:textId="77777777" w:rsidR="00EB5755" w:rsidRDefault="00F609DE">
            <w:pPr>
              <w:pStyle w:val="TableText"/>
              <w:keepNext/>
            </w:pPr>
            <w:r>
              <w:t>4.11</w:t>
            </w:r>
          </w:p>
        </w:tc>
        <w:tc>
          <w:tcPr>
            <w:tcW w:w="907" w:type="dxa"/>
          </w:tcPr>
          <w:p w14:paraId="5D67C1EE" w14:textId="77777777" w:rsidR="00EB5755" w:rsidRDefault="00F609DE">
            <w:pPr>
              <w:pStyle w:val="TableText"/>
              <w:keepNext/>
            </w:pPr>
            <w:r>
              <w:t>−0.09</w:t>
            </w:r>
          </w:p>
        </w:tc>
        <w:tc>
          <w:tcPr>
            <w:tcW w:w="1134" w:type="dxa"/>
          </w:tcPr>
          <w:p w14:paraId="70879C80" w14:textId="77777777" w:rsidR="00EB5755" w:rsidRDefault="00F609DE">
            <w:pPr>
              <w:pStyle w:val="TableText"/>
              <w:keepNext/>
            </w:pPr>
            <w:r>
              <w:t>9</w:t>
            </w:r>
          </w:p>
        </w:tc>
        <w:tc>
          <w:tcPr>
            <w:tcW w:w="1701" w:type="dxa"/>
          </w:tcPr>
          <w:p w14:paraId="1D8BE0EC" w14:textId="77777777" w:rsidR="00EB5755" w:rsidRDefault="00F609DE">
            <w:pPr>
              <w:pStyle w:val="TableText"/>
              <w:keepNext/>
            </w:pPr>
            <w:r>
              <w:t>0.59</w:t>
            </w:r>
          </w:p>
        </w:tc>
      </w:tr>
      <w:tr w:rsidR="00EB5755" w14:paraId="54590AB1" w14:textId="77777777">
        <w:trPr>
          <w:cantSplit/>
          <w:jc w:val="center"/>
        </w:trPr>
        <w:tc>
          <w:tcPr>
            <w:tcW w:w="2154" w:type="dxa"/>
          </w:tcPr>
          <w:p w14:paraId="3A403CDE" w14:textId="77777777" w:rsidR="00EB5755" w:rsidRDefault="00F609DE">
            <w:pPr>
              <w:pStyle w:val="TableText"/>
            </w:pPr>
            <w:r>
              <w:t>GDP growth</w:t>
            </w:r>
          </w:p>
        </w:tc>
        <w:tc>
          <w:tcPr>
            <w:tcW w:w="1077" w:type="dxa"/>
          </w:tcPr>
          <w:p w14:paraId="4D6BF5BA" w14:textId="77777777" w:rsidR="00EB5755" w:rsidRDefault="00F609DE">
            <w:pPr>
              <w:pStyle w:val="TableText"/>
            </w:pPr>
            <w:r>
              <w:t>5.40</w:t>
            </w:r>
          </w:p>
        </w:tc>
        <w:tc>
          <w:tcPr>
            <w:tcW w:w="1304" w:type="dxa"/>
          </w:tcPr>
          <w:p w14:paraId="41BEBBAF" w14:textId="77777777" w:rsidR="00EB5755" w:rsidRDefault="00F609DE">
            <w:pPr>
              <w:pStyle w:val="TableText"/>
            </w:pPr>
            <w:r>
              <w:t>5.35</w:t>
            </w:r>
          </w:p>
        </w:tc>
        <w:tc>
          <w:tcPr>
            <w:tcW w:w="907" w:type="dxa"/>
          </w:tcPr>
          <w:p w14:paraId="4D32FD9E" w14:textId="77777777" w:rsidR="00EB5755" w:rsidRDefault="00F609DE">
            <w:pPr>
              <w:pStyle w:val="TableText"/>
            </w:pPr>
            <w:r>
              <w:t>−0.05</w:t>
            </w:r>
          </w:p>
        </w:tc>
        <w:tc>
          <w:tcPr>
            <w:tcW w:w="1134" w:type="dxa"/>
          </w:tcPr>
          <w:p w14:paraId="38387675" w14:textId="77777777" w:rsidR="00EB5755" w:rsidRDefault="00F609DE">
            <w:pPr>
              <w:pStyle w:val="TableText"/>
            </w:pPr>
            <w:r>
              <w:t>10</w:t>
            </w:r>
          </w:p>
        </w:tc>
        <w:tc>
          <w:tcPr>
            <w:tcW w:w="1701" w:type="dxa"/>
          </w:tcPr>
          <w:p w14:paraId="69253B19" w14:textId="77777777" w:rsidR="00EB5755" w:rsidRDefault="00F609DE">
            <w:pPr>
              <w:pStyle w:val="TableText"/>
            </w:pPr>
            <w:r>
              <w:t>0.57</w:t>
            </w:r>
          </w:p>
        </w:tc>
      </w:tr>
    </w:tbl>
    <w:p w14:paraId="76FC159E" w14:textId="77777777" w:rsidR="00EB5755" w:rsidRDefault="00EB5755">
      <w:pPr>
        <w:pStyle w:val="Plain"/>
        <w:spacing w:after="160"/>
      </w:pPr>
    </w:p>
    <w:p w14:paraId="3FD64F20" w14:textId="77777777" w:rsidR="00EB5755" w:rsidRDefault="00F609DE">
      <w:r>
        <w:t>Figure 6.4 shows the monthly trajectories that the research lab produces for the same shock. Each series stays at its baseline until the cumulative lag of its path is reached, then steps to its delta. Wholesale prices respond first. The output effects come nine to ten months later, and they are much smaller, because every hop multiplies the signal by less than one.</w:t>
      </w:r>
    </w:p>
    <w:p w14:paraId="1BA65ADD" w14:textId="77777777" w:rsidR="00EB5755" w:rsidRDefault="00F609DE">
      <w:pPr>
        <w:pStyle w:val="Plain"/>
        <w:keepNext/>
        <w:jc w:val="center"/>
      </w:pPr>
      <w:r>
        <w:rPr>
          <w:noProof/>
        </w:rPr>
        <w:lastRenderedPageBreak/>
        <w:drawing>
          <wp:inline distT="0" distB="0" distL="0" distR="0" wp14:anchorId="65AEFBC7" wp14:editId="04FDEF71">
            <wp:extent cx="4860000" cy="254758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trajectory.png"/>
                    <pic:cNvPicPr/>
                  </pic:nvPicPr>
                  <pic:blipFill>
                    <a:blip r:embed="rId28"/>
                    <a:stretch>
                      <a:fillRect/>
                    </a:stretch>
                  </pic:blipFill>
                  <pic:spPr>
                    <a:xfrm>
                      <a:off x="0" y="0"/>
                      <a:ext cx="4860000" cy="2547581"/>
                    </a:xfrm>
                    <a:prstGeom prst="rect">
                      <a:avLst/>
                    </a:prstGeom>
                  </pic:spPr>
                </pic:pic>
              </a:graphicData>
            </a:graphic>
          </wp:inline>
        </w:drawing>
      </w:r>
    </w:p>
    <w:p w14:paraId="57F89AC3" w14:textId="77777777" w:rsidR="00EB5755" w:rsidRDefault="00F609DE">
      <w:pPr>
        <w:pStyle w:val="FigCaption"/>
      </w:pPr>
      <w:bookmarkStart w:id="108" w:name="_Figchart-trajectory"/>
      <w:r>
        <w:rPr>
          <w:b/>
        </w:rPr>
        <w:t xml:space="preserve">Figure 6.4: </w:t>
      </w:r>
      <w:r>
        <w:t>Simulated monthly change from baseline after the shock (step response, produced by the Shockwave module).</w:t>
      </w:r>
      <w:bookmarkEnd w:id="108"/>
    </w:p>
    <w:p w14:paraId="775619CE" w14:textId="77777777" w:rsidR="00EB5755" w:rsidRDefault="00F609DE">
      <w:r>
        <w:t>Two things in this example need care when interpreting it. First, cumulative confidence falls with every hop, from 0.95 after one hop to 0.57 after six, so effects far along a path should be trusted less. Second, USD/INR falls after the oil price rise in this run, which is economically implausible. The cause is the plus sign on the edge from the trade balance to USD/INR. A wider trade deficit lowers the trade balance, and with a plus sign that pulls the rupee-per-dollar rate down. The code already marks this edge as under review. The example stays in because it shows the evidence labelling doing its job of exposing problems like this. Fixing the sign is the first item of future work.</w:t>
      </w:r>
    </w:p>
    <w:p w14:paraId="3D28F46A" w14:textId="77777777" w:rsidR="00EB5755" w:rsidRDefault="00F609DE">
      <w:r>
        <w:t>Inside the orchestrator, the same shock runs on live data, and the baselines of the indicators the sector agents retrieved replace the defaults. In the end-to-end run of Section 9.4, the live CPI of 5.54 per cent (September 2026) and repo rate of 5.25 per cent took the place of the defaults. For the same deltas of +0.78 and +0.41, the simulated peaks were 6.32 for CPI and 5.66 for the repo rate.</w:t>
      </w:r>
    </w:p>
    <w:p w14:paraId="673554A8" w14:textId="77777777" w:rsidR="00EB5755" w:rsidRDefault="00F609DE">
      <w:pPr>
        <w:pStyle w:val="ChapterLabel"/>
      </w:pPr>
      <w:bookmarkStart w:id="109" w:name="_Toc9077"/>
      <w:r>
        <w:lastRenderedPageBreak/>
        <w:t>Chapter 7</w:t>
      </w:r>
      <w:bookmarkEnd w:id="109"/>
    </w:p>
    <w:p w14:paraId="03FD9C2F" w14:textId="77777777" w:rsidR="00EB5755" w:rsidRDefault="00F609DE">
      <w:pPr>
        <w:pStyle w:val="Heading1"/>
        <w:pageBreakBefore w:val="0"/>
      </w:pPr>
      <w:bookmarkStart w:id="110" w:name="_Toc9078"/>
      <w:r>
        <w:t>Research Lab, Daily Brief and Claim Verification</w:t>
      </w:r>
      <w:bookmarkEnd w:id="110"/>
    </w:p>
    <w:p w14:paraId="335D60CF" w14:textId="77777777" w:rsidR="00EB5755" w:rsidRDefault="00F609DE">
      <w:pPr>
        <w:pStyle w:val="Heading2"/>
        <w:tabs>
          <w:tab w:val="left" w:pos="794"/>
        </w:tabs>
        <w:ind w:left="794" w:hanging="794"/>
      </w:pPr>
      <w:bookmarkStart w:id="111" w:name="_Toc9079"/>
      <w:r>
        <w:t>7.1</w:t>
      </w:r>
      <w:r>
        <w:tab/>
        <w:t>INTRODUCTION</w:t>
      </w:r>
      <w:bookmarkEnd w:id="111"/>
    </w:p>
    <w:p w14:paraId="2057C5B6" w14:textId="77777777" w:rsidR="00EB5755" w:rsidRDefault="00F609DE">
      <w:r>
        <w:t>Beyond answering questions, the platform has tools for inspecting and testing its own model. The research lab (</w:t>
      </w:r>
      <w:r>
        <w:rPr>
          <w:i/>
        </w:rPr>
        <w:t>core/research</w:t>
      </w:r>
      <w:r>
        <w:t>) is made of pure functions over the frozen knowledge graph, the scenario engine and the series held by the dashboard helpers, and it never changes engine state. The daily brief (</w:t>
      </w:r>
      <w:r>
        <w:rPr>
          <w:i/>
        </w:rPr>
        <w:t>core/briefing</w:t>
      </w:r>
      <w:r>
        <w:t>) summarises the state of the economy. The claim verification library (</w:t>
      </w:r>
      <w:r>
        <w:rPr>
          <w:i/>
        </w:rPr>
        <w:t>core/verification</w:t>
      </w:r>
      <w:r>
        <w:t>) checks generated statements against evidence. Figure 7.1 shows how the lab modules connect to endpoints and interface tabs. Every payload carries a label (SIM, CACHED or heuristic), so the interface can tell simulated, cached and measured values apart.</w:t>
      </w:r>
    </w:p>
    <w:p w14:paraId="624888CB" w14:textId="77777777" w:rsidR="00EB5755" w:rsidRDefault="00F609DE">
      <w:pPr>
        <w:pStyle w:val="Plain"/>
        <w:keepNext/>
        <w:jc w:val="center"/>
      </w:pPr>
      <w:r>
        <w:rPr>
          <w:noProof/>
        </w:rPr>
        <w:drawing>
          <wp:inline distT="0" distB="0" distL="0" distR="0" wp14:anchorId="1CD775FB" wp14:editId="10D5CCF1">
            <wp:extent cx="5274000" cy="717699"/>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research-lab-overview.png"/>
                    <pic:cNvPicPr/>
                  </pic:nvPicPr>
                  <pic:blipFill>
                    <a:blip r:embed="rId29"/>
                    <a:stretch>
                      <a:fillRect/>
                    </a:stretch>
                  </pic:blipFill>
                  <pic:spPr>
                    <a:xfrm>
                      <a:off x="0" y="0"/>
                      <a:ext cx="5274000" cy="717699"/>
                    </a:xfrm>
                    <a:prstGeom prst="rect">
                      <a:avLst/>
                    </a:prstGeom>
                  </pic:spPr>
                </pic:pic>
              </a:graphicData>
            </a:graphic>
          </wp:inline>
        </w:drawing>
      </w:r>
    </w:p>
    <w:p w14:paraId="13B4BDFF" w14:textId="77777777" w:rsidR="00EB5755" w:rsidRDefault="00F609DE">
      <w:pPr>
        <w:pStyle w:val="FigCaption"/>
      </w:pPr>
      <w:bookmarkStart w:id="112" w:name="_Figresearch-lab-overview"/>
      <w:r>
        <w:rPr>
          <w:b/>
        </w:rPr>
        <w:t xml:space="preserve">Figure 7.1: </w:t>
      </w:r>
      <w:r>
        <w:t>Research lab modules, API endpoints and user interface tabs.</w:t>
      </w:r>
      <w:bookmarkEnd w:id="112"/>
    </w:p>
    <w:p w14:paraId="17E9A8D8" w14:textId="77777777" w:rsidR="00EB5755" w:rsidRDefault="00F609DE">
      <w:pPr>
        <w:pStyle w:val="Heading2"/>
        <w:tabs>
          <w:tab w:val="left" w:pos="794"/>
        </w:tabs>
        <w:ind w:left="794" w:hanging="794"/>
      </w:pPr>
      <w:bookmarkStart w:id="113" w:name="_Toc9080"/>
      <w:r>
        <w:t>7.2</w:t>
      </w:r>
      <w:r>
        <w:tab/>
        <w:t>SHOCKWAVE: MONTHLY TRAJECTORIES</w:t>
      </w:r>
      <w:bookmarkEnd w:id="113"/>
    </w:p>
    <w:p w14:paraId="79FF2BB3" w14:textId="77777777" w:rsidR="00EB5755" w:rsidRDefault="00F609DE">
      <w:r>
        <w:t>The scenario engine returns one peak delta and one lag per node. The trajectory module turns these into monthly series over a horizon of one to sixty months. A series stays at the baseline until the lag month. After that it either steps to the peak or decays exponentially with a chosen half-life, following baseline + delta × 0.5^((t − lag) / half-life). The module also returns the edges on each path, with their evidence class and review notes. The notes say that deltas are in each indicator's unit and that the band is not a statistical interval.</w:t>
      </w:r>
    </w:p>
    <w:p w14:paraId="4D3C6BEF" w14:textId="77777777" w:rsidR="00EB5755" w:rsidRDefault="00F609DE">
      <w:pPr>
        <w:pStyle w:val="Heading2"/>
        <w:tabs>
          <w:tab w:val="left" w:pos="794"/>
        </w:tabs>
        <w:ind w:left="794" w:hanging="794"/>
      </w:pPr>
      <w:bookmarkStart w:id="114" w:name="_Toc9081"/>
      <w:r>
        <w:t>7.3</w:t>
      </w:r>
      <w:r>
        <w:tab/>
        <w:t>TWIN: BASE WORLD VERSUS SHOCKED WORLD</w:t>
      </w:r>
      <w:bookmarkEnd w:id="114"/>
    </w:p>
    <w:p w14:paraId="22059E0C" w14:textId="77777777" w:rsidR="00EB5755" w:rsidRDefault="00F609DE">
      <w:r>
        <w:t>The twin module runs the engine twice, once with zero shock and once with the requested shock, and compares the two results node by node. For each target it also splits the effect across the hops of its path. A hop's share is proportional to the logarithm of its attenuation factor (0.55 times its confidence). The hop with the largest share is therefore the weakest link, the one that attenuates the signal most. Edges with a negative sign on the path are counted as sign flips. Figure 7.2 shows the split for the path from Brent crude to GDP growth. The shares are close to each other (15 to 19 per cent), and the weakest link is the edge from bank credit growth to IIP growth, whose confidence of 0.82 is the lowest on the path.</w:t>
      </w:r>
    </w:p>
    <w:p w14:paraId="4C8CED41" w14:textId="77777777" w:rsidR="00EB5755" w:rsidRDefault="00F609DE">
      <w:pPr>
        <w:pStyle w:val="Plain"/>
        <w:keepNext/>
        <w:jc w:val="center"/>
      </w:pPr>
      <w:r>
        <w:rPr>
          <w:noProof/>
        </w:rPr>
        <w:drawing>
          <wp:inline distT="0" distB="0" distL="0" distR="0" wp14:anchorId="7523FA36" wp14:editId="0042E075">
            <wp:extent cx="4680000" cy="235774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attribution.png"/>
                    <pic:cNvPicPr/>
                  </pic:nvPicPr>
                  <pic:blipFill>
                    <a:blip r:embed="rId30"/>
                    <a:stretch>
                      <a:fillRect/>
                    </a:stretch>
                  </pic:blipFill>
                  <pic:spPr>
                    <a:xfrm>
                      <a:off x="0" y="0"/>
                      <a:ext cx="4680000" cy="2357746"/>
                    </a:xfrm>
                    <a:prstGeom prst="rect">
                      <a:avLst/>
                    </a:prstGeom>
                  </pic:spPr>
                </pic:pic>
              </a:graphicData>
            </a:graphic>
          </wp:inline>
        </w:drawing>
      </w:r>
    </w:p>
    <w:p w14:paraId="5576A79C" w14:textId="77777777" w:rsidR="00EB5755" w:rsidRDefault="00F609DE">
      <w:pPr>
        <w:pStyle w:val="FigCaption"/>
      </w:pPr>
      <w:bookmarkStart w:id="115" w:name="_Figchart-attribution"/>
      <w:r>
        <w:rPr>
          <w:b/>
        </w:rPr>
        <w:t xml:space="preserve">Figure 7.2: </w:t>
      </w:r>
      <w:r>
        <w:t>Per-hop share of attenuation along the path from Brent crude to GDP growth (Twin module, real output).</w:t>
      </w:r>
      <w:bookmarkEnd w:id="115"/>
    </w:p>
    <w:p w14:paraId="4408F313" w14:textId="77777777" w:rsidR="00EB5755" w:rsidRDefault="00F609DE">
      <w:pPr>
        <w:pStyle w:val="Heading2"/>
        <w:tabs>
          <w:tab w:val="left" w:pos="794"/>
        </w:tabs>
        <w:ind w:left="794" w:hanging="794"/>
      </w:pPr>
      <w:bookmarkStart w:id="116" w:name="_Toc9082"/>
      <w:r>
        <w:t>7.4</w:t>
      </w:r>
      <w:r>
        <w:tab/>
        <w:t>ANOMALY RADAR</w:t>
      </w:r>
      <w:bookmarkEnd w:id="116"/>
    </w:p>
    <w:p w14:paraId="2661ECDB" w14:textId="77777777" w:rsidR="00EB5755" w:rsidRDefault="00F609DE">
      <w:r>
        <w:t>The anomaly radar flags unusual latest readings and uses the graph to decide whether an anomaly stands alone or is part of a propagating pattern. It works on every series with at least eight points. The latest value is compared with a trailing window of up to twelve observations, leaving the latest point out of its own baseline, and a z-score is computed. An absolute z-score above 2.0 counts as an anomaly. The module then looks at the graph neighbours of the indicator, upstream and downstream. If at least one neighbour with data is also anomalous, the anomaly is classed as propagating and the culprit path of relation identifiers is returned. If neighbours have data but none is anomalous, it is isolated. If no neighbour has data, it is unlinked. Isolated and unlinked anomalies are flagged for source verification, since they may be data errors. A simulation mode can inject a synthetic shock into a series to demonstrate propagation.</w:t>
      </w:r>
    </w:p>
    <w:p w14:paraId="15C855F1" w14:textId="77777777" w:rsidR="00EB5755" w:rsidRDefault="00F609DE">
      <w:pPr>
        <w:pStyle w:val="Heading2"/>
        <w:tabs>
          <w:tab w:val="left" w:pos="794"/>
        </w:tabs>
        <w:ind w:left="794" w:hanging="794"/>
      </w:pPr>
      <w:bookmarkStart w:id="117" w:name="_Toc9083"/>
      <w:r>
        <w:t>7.5</w:t>
      </w:r>
      <w:r>
        <w:tab/>
        <w:t>EDGE EVIDENCE AUDIT</w:t>
      </w:r>
      <w:bookmarkEnd w:id="117"/>
    </w:p>
    <w:p w14:paraId="4195C3DC" w14:textId="77777777" w:rsidR="00EB5755" w:rsidRDefault="00F609DE">
      <w:r>
        <w:t>The edge evidence audit checks whether the seeded edges of the graph are backed by data (Figure 7.3). For each edge, it aligns the source and target series by calendar month. If fewer than ten months overlap, the edge stays untestable. Otherwise a bivariate Granger causality test with a maximum lag of two is run, and the edge is labelled EMPIRICAL, with its p-value and optimal lag. Edges that cannot be tested stay SEEDED. Results are cached for five minutes. The audit keeps evidence typed in by a designer separate from evidence estimated from data. The interface shows the label on every edge.</w:t>
      </w:r>
    </w:p>
    <w:p w14:paraId="2987A970" w14:textId="77777777" w:rsidR="00EB5755" w:rsidRDefault="00F609DE">
      <w:r>
        <w:t>The method has limits, and the report says so plainly. Ten months is a low minimum for reliable Granger inference. The series are not tested for stationarity, and there is no correction for testing many edges at once. Chapter 10 describes the improvements that are planned. Section 9.5 reports what the audit found when it was run on the data available now.</w:t>
      </w:r>
    </w:p>
    <w:p w14:paraId="547BF159" w14:textId="77777777" w:rsidR="00EB5755" w:rsidRDefault="00F609DE">
      <w:pPr>
        <w:pStyle w:val="Plain"/>
        <w:keepNext/>
        <w:jc w:val="center"/>
      </w:pPr>
      <w:r>
        <w:rPr>
          <w:noProof/>
        </w:rPr>
        <w:lastRenderedPageBreak/>
        <w:drawing>
          <wp:inline distT="0" distB="0" distL="0" distR="0" wp14:anchorId="20A99F47" wp14:editId="2650382B">
            <wp:extent cx="3811245" cy="6659999"/>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5-edge-audit.png"/>
                    <pic:cNvPicPr/>
                  </pic:nvPicPr>
                  <pic:blipFill>
                    <a:blip r:embed="rId31"/>
                    <a:stretch>
                      <a:fillRect/>
                    </a:stretch>
                  </pic:blipFill>
                  <pic:spPr>
                    <a:xfrm>
                      <a:off x="0" y="0"/>
                      <a:ext cx="3811245" cy="6659999"/>
                    </a:xfrm>
                    <a:prstGeom prst="rect">
                      <a:avLst/>
                    </a:prstGeom>
                  </pic:spPr>
                </pic:pic>
              </a:graphicData>
            </a:graphic>
          </wp:inline>
        </w:drawing>
      </w:r>
    </w:p>
    <w:p w14:paraId="31E6BDFF" w14:textId="77777777" w:rsidR="00EB5755" w:rsidRDefault="00F609DE">
      <w:pPr>
        <w:pStyle w:val="FigCaption"/>
      </w:pPr>
      <w:bookmarkStart w:id="118" w:name="_Figedge-audit"/>
      <w:r>
        <w:rPr>
          <w:b/>
        </w:rPr>
        <w:t xml:space="preserve">Figure 7.3: </w:t>
      </w:r>
      <w:r>
        <w:t>Edge evidence audit: seeded priors tested against live series.</w:t>
      </w:r>
      <w:bookmarkEnd w:id="118"/>
    </w:p>
    <w:p w14:paraId="7C13B13B" w14:textId="77777777" w:rsidR="00EB5755" w:rsidRDefault="00F609DE">
      <w:pPr>
        <w:pStyle w:val="Heading2"/>
        <w:tabs>
          <w:tab w:val="left" w:pos="794"/>
        </w:tabs>
        <w:ind w:left="794" w:hanging="794"/>
      </w:pPr>
      <w:bookmarkStart w:id="119" w:name="_Toc9084"/>
      <w:r>
        <w:t>7.6</w:t>
      </w:r>
      <w:r>
        <w:tab/>
        <w:t>SIMULATED MONETARY POLICY COMMITTEE</w:t>
      </w:r>
      <w:bookmarkEnd w:id="119"/>
    </w:p>
    <w:p w14:paraId="1A831D38" w14:textId="77777777" w:rsidR="00EB5755" w:rsidRDefault="00F609DE">
      <w:r>
        <w:t>The simulated committee has six seats with archetype personas: a centrist governor, a hawkish deputy governor, a centrist officer, one hawkish external member and two dovish external members. An evidence pack gathers the latest CPI, repo rate, GDP growth, USD/INR and bank credit growth from the canonical store and the dashboard series. Each persona first votes by a deterministic rule. A hawk hikes when CPI is above 6 per cent and otherwise holds. A dove cuts when CPI is below 2 per cent, or when growth is weakening and CPI is not above 6 per cent, and otherwise holds. A centrist hikes above 6 per cent, cuts below 2 per cent, cuts when growth is weakening and CPI is below 4 per cent, and otherwise holds. The thresholds follow the inflation-targeting band: a 4 per cent target with a tolerance of 2 per cent on either side.</w:t>
      </w:r>
    </w:p>
    <w:p w14:paraId="3304BFB1" w14:textId="77777777" w:rsidR="00EB5755" w:rsidRDefault="00F609DE">
      <w:r>
        <w:t>Figure 7.4 summarises the procedure. If a language model key is available, each of the three persona types also casts a vote as structured JSON. The vote must quote a number and cite an indicator from the evidence pack. An answer that fails this check is discarded and the rule vote stands. The six seats share the three persona results, so the committee has three distinct voices, not six independent members. The decision is the majority, and the governor's vote settles a tie. The rule-only decision is always reported next to the final one, so the contribution of the language model can be measured. The meeting is always labelled as simulated and is not a forecast of an actual decision.</w:t>
      </w:r>
    </w:p>
    <w:p w14:paraId="583AB4AD" w14:textId="77777777" w:rsidR="00EB5755" w:rsidRDefault="00F609DE">
      <w:pPr>
        <w:pStyle w:val="Plain"/>
        <w:keepNext/>
        <w:jc w:val="center"/>
      </w:pPr>
      <w:r>
        <w:rPr>
          <w:noProof/>
        </w:rPr>
        <w:lastRenderedPageBreak/>
        <w:drawing>
          <wp:inline distT="0" distB="0" distL="0" distR="0" wp14:anchorId="6E879585" wp14:editId="62800F98">
            <wp:extent cx="5274000" cy="593325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7-mpc-simulation.png"/>
                    <pic:cNvPicPr/>
                  </pic:nvPicPr>
                  <pic:blipFill>
                    <a:blip r:embed="rId32"/>
                    <a:stretch>
                      <a:fillRect/>
                    </a:stretch>
                  </pic:blipFill>
                  <pic:spPr>
                    <a:xfrm>
                      <a:off x="0" y="0"/>
                      <a:ext cx="5274000" cy="5933250"/>
                    </a:xfrm>
                    <a:prstGeom prst="rect">
                      <a:avLst/>
                    </a:prstGeom>
                  </pic:spPr>
                </pic:pic>
              </a:graphicData>
            </a:graphic>
          </wp:inline>
        </w:drawing>
      </w:r>
    </w:p>
    <w:p w14:paraId="5F3246B5" w14:textId="77777777" w:rsidR="00EB5755" w:rsidRDefault="00F609DE">
      <w:pPr>
        <w:pStyle w:val="FigCaption"/>
      </w:pPr>
      <w:bookmarkStart w:id="120" w:name="_Figmpc-simulation"/>
      <w:r>
        <w:rPr>
          <w:b/>
        </w:rPr>
        <w:t xml:space="preserve">Figure 7.4: </w:t>
      </w:r>
      <w:r>
        <w:t>Simulation of a six-seat Monetary Policy Committee with a deterministic rule baseline.</w:t>
      </w:r>
      <w:bookmarkEnd w:id="120"/>
    </w:p>
    <w:p w14:paraId="26CF833E" w14:textId="77777777" w:rsidR="00EB5755" w:rsidRDefault="00F609DE">
      <w:pPr>
        <w:pStyle w:val="Heading2"/>
        <w:tabs>
          <w:tab w:val="left" w:pos="794"/>
        </w:tabs>
        <w:ind w:left="794" w:hanging="794"/>
      </w:pPr>
      <w:bookmarkStart w:id="121" w:name="_Toc9085"/>
      <w:r>
        <w:t>7.7</w:t>
      </w:r>
      <w:r>
        <w:tab/>
        <w:t>CONSENSUS AND MODEL CARD</w:t>
      </w:r>
      <w:bookmarkEnd w:id="121"/>
    </w:p>
    <w:p w14:paraId="01EAB42C" w14:textId="77777777" w:rsidR="00EB5755" w:rsidRDefault="00F609DE">
      <w:r>
        <w:t>Every orchestrated answer carries two summaries. The consensus summary reports, for each agent, the status, duration, number of observations and number of usable observations. From these it computes three fractions: agent success (success counts as 1 and partial as 0.5), evidence cover (usable observations over all observations) and knowledge-graph cover (connected pairs over all pairs of graph indicators). Their product, with the graph cover weighted as 0.5 + 0.5 times the cover, is the consensus quality. The model card reports the evidence counts, the relations used and their evidence class, the scenario formula and its constants, an inflation regime note, and a trust score of 0.4 times evidence cover plus 0.3 times mean edge confidence plus 0.3 times agent success. These scores are labelled heuristic. Their weights are design choices and have not been calibrated against verification outcomes.</w:t>
      </w:r>
    </w:p>
    <w:p w14:paraId="240EBCE0" w14:textId="77777777" w:rsidR="00EB5755" w:rsidRDefault="00F609DE">
      <w:pPr>
        <w:pStyle w:val="Heading2"/>
        <w:tabs>
          <w:tab w:val="left" w:pos="794"/>
        </w:tabs>
        <w:ind w:left="794" w:hanging="794"/>
      </w:pPr>
      <w:bookmarkStart w:id="122" w:name="_Toc9086"/>
      <w:r>
        <w:t>7.8</w:t>
      </w:r>
      <w:r>
        <w:tab/>
        <w:t>DAILY EARLY-WARNING BRIEF</w:t>
      </w:r>
      <w:bookmarkEnd w:id="122"/>
    </w:p>
    <w:p w14:paraId="64709C64" w14:textId="77777777" w:rsidR="00EB5755" w:rsidRDefault="00F609DE">
      <w:r>
        <w:t>The daily brief reads telemetry for four pillars (monetary, fiscal, external and markets) and runs the anomaly scan. It fetches news with a cap of four queries and a six-hour cache, and makes at most one language model call. If the model is unavailable or returns invalid JSON, a deterministic template is used instead. Briefs are stored by Asia/Kolkata date in the canonical DuckDB store. They can be generated on demand or by an optional scheduler at 08:15, and a fifteen-minute debounce interval blocks repeated runs unless one is forced.</w:t>
      </w:r>
    </w:p>
    <w:p w14:paraId="4F2C8FF4" w14:textId="77777777" w:rsidR="00EB5755" w:rsidRDefault="00F609DE">
      <w:pPr>
        <w:pStyle w:val="Heading2"/>
        <w:tabs>
          <w:tab w:val="left" w:pos="794"/>
        </w:tabs>
        <w:ind w:left="794" w:hanging="794"/>
      </w:pPr>
      <w:bookmarkStart w:id="123" w:name="_Toc9087"/>
      <w:r>
        <w:t>7.9</w:t>
      </w:r>
      <w:r>
        <w:tab/>
        <w:t>CLAIM VERIFICATION</w:t>
      </w:r>
      <w:bookmarkEnd w:id="123"/>
    </w:p>
    <w:p w14:paraId="7B9B657E" w14:textId="77777777" w:rsidR="00EB5755" w:rsidRDefault="00F609DE">
      <w:r>
        <w:t>The claim verification library covers the remaining gap: any figure in generated text must equal the retrieved figure. It was first built for the prices sector and is now a shared library (Figure 7.5). Retrieved observations and source passages are frozen into content-addressed evidence. The identifier of an observation is the SHA-256 digest of its canonical form, without volatile fields. Repeated retrievals of the same published value therefore share an identifier, while a revision or a change of definition gets a new one.</w:t>
      </w:r>
    </w:p>
    <w:p w14:paraId="13919B85" w14:textId="77777777" w:rsidR="00EB5755" w:rsidRDefault="00F609DE">
      <w:r>
        <w:t>Claims are proposed in a strict schema with six types: an observation value, a rate change between two observations, the direction of a year-on-year price change, a reported explanation quoted from a retrieved passage, a reviewed general mechanism, and a statistical finding. Extra fields are forbidden, so a model cannot introduce a new claim type, a formula or free text. Numerical claims are recomputed with exact decimal arithmetic and compared at the displayed precision. The checks cover identifiers, finite values, monthly periods, units, geography, sector, series, source, index base, period order, conflicting observations and the requested scope. A quoted explanation is accepted only if it is a complete sentence found verbatim in the retrieved passage. Even then it is rendered as “source attributed”, and the text states that causation is not established.</w:t>
      </w:r>
    </w:p>
    <w:p w14:paraId="540803D3" w14:textId="77777777" w:rsidR="00EB5755" w:rsidRDefault="00F609DE">
      <w:pPr>
        <w:pStyle w:val="Plain"/>
        <w:keepNext/>
        <w:jc w:val="center"/>
      </w:pPr>
      <w:r>
        <w:rPr>
          <w:noProof/>
        </w:rPr>
        <w:lastRenderedPageBreak/>
        <w:drawing>
          <wp:inline distT="0" distB="0" distL="0" distR="0" wp14:anchorId="65E312DB" wp14:editId="53575730">
            <wp:extent cx="5274000" cy="538207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1-claim-verification-pipeline.png"/>
                    <pic:cNvPicPr/>
                  </pic:nvPicPr>
                  <pic:blipFill>
                    <a:blip r:embed="rId33"/>
                    <a:stretch>
                      <a:fillRect/>
                    </a:stretch>
                  </pic:blipFill>
                  <pic:spPr>
                    <a:xfrm>
                      <a:off x="0" y="0"/>
                      <a:ext cx="5274000" cy="5382074"/>
                    </a:xfrm>
                    <a:prstGeom prst="rect">
                      <a:avLst/>
                    </a:prstGeom>
                  </pic:spPr>
                </pic:pic>
              </a:graphicData>
            </a:graphic>
          </wp:inline>
        </w:drawing>
      </w:r>
    </w:p>
    <w:p w14:paraId="52878C91" w14:textId="77777777" w:rsidR="00EB5755" w:rsidRDefault="00F609DE">
      <w:pPr>
        <w:pStyle w:val="FigCaption"/>
      </w:pPr>
      <w:bookmarkStart w:id="124" w:name="_Figclaim-verification-pipeline"/>
      <w:r>
        <w:rPr>
          <w:b/>
        </w:rPr>
        <w:t xml:space="preserve">Figure 7.5: </w:t>
      </w:r>
      <w:r>
        <w:t>Claim verification pipeline from retrieved evidence to rendered text and audit record.</w:t>
      </w:r>
      <w:bookmarkEnd w:id="124"/>
    </w:p>
    <w:p w14:paraId="35288B7D" w14:textId="77777777" w:rsidR="00EB5755" w:rsidRDefault="00F609DE">
      <w:r>
        <w:t>Each claim ends with one of five statuses: verified, source attributed, general mechanism, rejected, or insufficient evidence. Only the first three statuses are rendered. Rejected claims and claims with insufficient evidence are withheld and counted, and they are kept in an append-only SQLite audit together with the complete evidence snapshot, the proposals and the results. The library is covered by tests that include altered quotations, wrong arithmetic, mismatched index bases and conflicting observations.</w:t>
      </w:r>
    </w:p>
    <w:p w14:paraId="6F7C1B11" w14:textId="77777777" w:rsidR="00EB5755" w:rsidRDefault="00F609DE">
      <w:r>
        <w:t>There is one important limitation. The library is not yet connected to the answer path. The pipeline that proposed claims for the prices agent was removed from that agent, and neither the orchestrator nor any sector calls the verifier. In the planned integration (Figure 7.6), the language model returns structured claims, the verifier checks them against the A2A evidence, only verified statements are rendered, and causal claims are hedged according to the evidence class of the edge they rely on.</w:t>
      </w:r>
    </w:p>
    <w:p w14:paraId="07274128" w14:textId="77777777" w:rsidR="00EB5755" w:rsidRDefault="00F609DE">
      <w:pPr>
        <w:pStyle w:val="Plain"/>
        <w:keepNext/>
        <w:jc w:val="center"/>
      </w:pPr>
      <w:r>
        <w:rPr>
          <w:noProof/>
        </w:rPr>
        <w:drawing>
          <wp:inline distT="0" distB="0" distL="0" distR="0" wp14:anchorId="58B8C166" wp14:editId="42E054A6">
            <wp:extent cx="5274000" cy="5658798"/>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5-proposed-verification-gate.png"/>
                    <pic:cNvPicPr/>
                  </pic:nvPicPr>
                  <pic:blipFill>
                    <a:blip r:embed="rId34"/>
                    <a:stretch>
                      <a:fillRect/>
                    </a:stretch>
                  </pic:blipFill>
                  <pic:spPr>
                    <a:xfrm>
                      <a:off x="0" y="0"/>
                      <a:ext cx="5274000" cy="5658798"/>
                    </a:xfrm>
                    <a:prstGeom prst="rect">
                      <a:avLst/>
                    </a:prstGeom>
                  </pic:spPr>
                </pic:pic>
              </a:graphicData>
            </a:graphic>
          </wp:inline>
        </w:drawing>
      </w:r>
    </w:p>
    <w:p w14:paraId="07FB5741" w14:textId="77777777" w:rsidR="00EB5755" w:rsidRDefault="00F609DE">
      <w:pPr>
        <w:pStyle w:val="FigCaption"/>
      </w:pPr>
      <w:bookmarkStart w:id="125" w:name="_Figproposed-verification-gate"/>
      <w:r>
        <w:rPr>
          <w:b/>
        </w:rPr>
        <w:t xml:space="preserve">Figure 7.6: </w:t>
      </w:r>
      <w:r>
        <w:t>Proposed integration of the claim verifier into orchestrator synthesis (not yet implemented).</w:t>
      </w:r>
      <w:bookmarkEnd w:id="125"/>
    </w:p>
    <w:p w14:paraId="504F032C" w14:textId="77777777" w:rsidR="00EB5755" w:rsidRDefault="00F609DE">
      <w:pPr>
        <w:pStyle w:val="ChapterLabel"/>
      </w:pPr>
      <w:bookmarkStart w:id="126" w:name="_Toc9088"/>
      <w:r>
        <w:lastRenderedPageBreak/>
        <w:t>Chapter 8</w:t>
      </w:r>
      <w:bookmarkEnd w:id="126"/>
    </w:p>
    <w:p w14:paraId="02398F6C" w14:textId="77777777" w:rsidR="00EB5755" w:rsidRDefault="00F609DE">
      <w:pPr>
        <w:pStyle w:val="Heading1"/>
        <w:pageBreakBefore w:val="0"/>
      </w:pPr>
      <w:bookmarkStart w:id="127" w:name="_Toc9089"/>
      <w:r>
        <w:t>User Interface and API</w:t>
      </w:r>
      <w:bookmarkEnd w:id="127"/>
    </w:p>
    <w:p w14:paraId="753FCCF1" w14:textId="77777777" w:rsidR="00EB5755" w:rsidRDefault="00F609DE">
      <w:pPr>
        <w:pStyle w:val="Heading2"/>
        <w:tabs>
          <w:tab w:val="left" w:pos="794"/>
        </w:tabs>
        <w:ind w:left="794" w:hanging="794"/>
      </w:pPr>
      <w:bookmarkStart w:id="128" w:name="_Toc9090"/>
      <w:r>
        <w:t>8.1</w:t>
      </w:r>
      <w:r>
        <w:tab/>
        <w:t>INTRODUCTION</w:t>
      </w:r>
      <w:bookmarkEnd w:id="128"/>
    </w:p>
    <w:p w14:paraId="2BA627ED" w14:textId="77777777" w:rsidR="00EB5755" w:rsidRDefault="00F609DE">
      <w:r>
        <w:t>This chapter describes the web application and the HTTP interface that users and other programs use to reach the platform. The screenshots were taken from the running application on 13 October 2026, with the language model and search keys disabled. The system was therefore in its deterministic offline mode, and the data shown is the sector data the platform held at that time: live where the sources responded and cached otherwise, as tagged in the interface.</w:t>
      </w:r>
    </w:p>
    <w:p w14:paraId="20566892" w14:textId="77777777" w:rsidR="00EB5755" w:rsidRDefault="00F609DE">
      <w:pPr>
        <w:pStyle w:val="Heading2"/>
        <w:tabs>
          <w:tab w:val="left" w:pos="794"/>
        </w:tabs>
        <w:ind w:left="794" w:hanging="794"/>
      </w:pPr>
      <w:bookmarkStart w:id="129" w:name="_Toc9091"/>
      <w:r>
        <w:t>8.2</w:t>
      </w:r>
      <w:r>
        <w:tab/>
        <w:t>FRONTEND ARCHITECTURE</w:t>
      </w:r>
      <w:bookmarkEnd w:id="129"/>
    </w:p>
    <w:p w14:paraId="2DF668BB" w14:textId="77777777" w:rsidR="00EB5755" w:rsidRDefault="00F609DE">
      <w:r>
        <w:t>The frontend is a React 18 application in strict TypeScript, bundled with Vite and styled with Tailwind CSS. The root component holds the signed-in user and the current view. A visitor who is not signed in sees the landing page. After Google sign-in, or if a stored session exists, the sidebar lets the user switch between the dashboard, the agent research workspace, the causal transmission graph with the causal lab, and the A2A agent registry. Signing out clears the stored profile.</w:t>
      </w:r>
    </w:p>
    <w:p w14:paraId="611C908B" w14:textId="77777777" w:rsidR="00EB5755" w:rsidRDefault="00F609DE">
      <w:r>
        <w:t xml:space="preserve">Figure 8.1 shows the component hierarchy. The dashboard has eight sector tabs, studio widgets (scenario simulator, cross-sector studio, anomaly feed and early-warning brief) and reusable charts. The chat workspace renders streaming markdown, scrollable tables, Mermaid diagrams, the A2A trace panel, the debate graph and the model card strip. The causal lab is a tab shell around the knowledge-graph view and the four research tabs. Network requests use an </w:t>
      </w:r>
      <w:r>
        <w:rPr>
          <w:i/>
        </w:rPr>
        <w:t>AbortController</w:t>
      </w:r>
      <w:r>
        <w:t>, so a new question cancels the previous one.</w:t>
      </w:r>
    </w:p>
    <w:p w14:paraId="1FE210B2" w14:textId="77777777" w:rsidR="00EB5755" w:rsidRDefault="00F609DE">
      <w:pPr>
        <w:pStyle w:val="Plain"/>
        <w:keepNext/>
        <w:jc w:val="center"/>
      </w:pPr>
      <w:r>
        <w:rPr>
          <w:noProof/>
        </w:rPr>
        <w:lastRenderedPageBreak/>
        <w:drawing>
          <wp:inline distT="0" distB="0" distL="0" distR="0" wp14:anchorId="331C420B" wp14:editId="5E1E5C63">
            <wp:extent cx="5274000" cy="49013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2-component-hierarchy.png"/>
                    <pic:cNvPicPr/>
                  </pic:nvPicPr>
                  <pic:blipFill>
                    <a:blip r:embed="rId35"/>
                    <a:stretch>
                      <a:fillRect/>
                    </a:stretch>
                  </pic:blipFill>
                  <pic:spPr>
                    <a:xfrm>
                      <a:off x="0" y="0"/>
                      <a:ext cx="5274000" cy="4901380"/>
                    </a:xfrm>
                    <a:prstGeom prst="rect">
                      <a:avLst/>
                    </a:prstGeom>
                  </pic:spPr>
                </pic:pic>
              </a:graphicData>
            </a:graphic>
          </wp:inline>
        </w:drawing>
      </w:r>
    </w:p>
    <w:p w14:paraId="3EA73B3B" w14:textId="77777777" w:rsidR="00EB5755" w:rsidRDefault="00F609DE">
      <w:pPr>
        <w:pStyle w:val="FigCaption"/>
      </w:pPr>
      <w:bookmarkStart w:id="130" w:name="_Figcomponent-hierarchy"/>
      <w:r>
        <w:rPr>
          <w:b/>
        </w:rPr>
        <w:t xml:space="preserve">Figure 8.1: </w:t>
      </w:r>
      <w:r>
        <w:t>React component hierarchy of the application.</w:t>
      </w:r>
      <w:bookmarkEnd w:id="130"/>
    </w:p>
    <w:p w14:paraId="3098139C" w14:textId="77777777" w:rsidR="00EB5755" w:rsidRDefault="00F609DE">
      <w:pPr>
        <w:pStyle w:val="Heading2"/>
        <w:tabs>
          <w:tab w:val="left" w:pos="794"/>
        </w:tabs>
        <w:ind w:left="794" w:hanging="794"/>
      </w:pPr>
      <w:bookmarkStart w:id="131" w:name="_Toc9092"/>
      <w:r>
        <w:t>8.3</w:t>
      </w:r>
      <w:r>
        <w:tab/>
        <w:t>LANDING PAGE AND AUTHENTICATION</w:t>
      </w:r>
      <w:bookmarkEnd w:id="131"/>
    </w:p>
    <w:p w14:paraId="553524F5" w14:textId="77777777" w:rsidR="00EB5755" w:rsidRDefault="00F609DE">
      <w:r>
        <w:t>Figure 8.2 shows the landing page. It introduces the platform and its dual-protocol design and offers Google sign-in, which uses Google Identity Services. The decoded profile is kept in the browser's local storage, and there is no server-side session. This means the gateway endpoints themselves are not protected, and Chapter 9 lists that as a limitation.</w:t>
      </w:r>
    </w:p>
    <w:p w14:paraId="72D7AA4F" w14:textId="77777777" w:rsidR="00EB5755" w:rsidRDefault="00F609DE">
      <w:pPr>
        <w:pStyle w:val="Plain"/>
        <w:keepNext/>
        <w:jc w:val="center"/>
      </w:pPr>
      <w:r>
        <w:rPr>
          <w:noProof/>
        </w:rPr>
        <w:lastRenderedPageBreak/>
        <w:drawing>
          <wp:inline distT="0" distB="0" distL="0" distR="0" wp14:anchorId="4DCB2B3D" wp14:editId="0646A4DF">
            <wp:extent cx="4500000" cy="28125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09-landing.png"/>
                    <pic:cNvPicPr/>
                  </pic:nvPicPr>
                  <pic:blipFill>
                    <a:blip r:embed="rId36"/>
                    <a:stretch>
                      <a:fillRect/>
                    </a:stretch>
                  </pic:blipFill>
                  <pic:spPr>
                    <a:xfrm>
                      <a:off x="0" y="0"/>
                      <a:ext cx="4500000" cy="2812500"/>
                    </a:xfrm>
                    <a:prstGeom prst="rect">
                      <a:avLst/>
                    </a:prstGeom>
                  </pic:spPr>
                </pic:pic>
              </a:graphicData>
            </a:graphic>
          </wp:inline>
        </w:drawing>
      </w:r>
    </w:p>
    <w:p w14:paraId="56AD9AB3" w14:textId="77777777" w:rsidR="00EB5755" w:rsidRDefault="00F609DE">
      <w:pPr>
        <w:pStyle w:val="FigCaption"/>
      </w:pPr>
      <w:bookmarkStart w:id="132" w:name="_Figshot-landing"/>
      <w:r>
        <w:rPr>
          <w:b/>
        </w:rPr>
        <w:t xml:space="preserve">Figure 8.2: </w:t>
      </w:r>
      <w:r>
        <w:t>Landing page of Macrograph AI.</w:t>
      </w:r>
      <w:bookmarkEnd w:id="132"/>
    </w:p>
    <w:p w14:paraId="5D14A48F" w14:textId="77777777" w:rsidR="00EB5755" w:rsidRDefault="00F609DE">
      <w:pPr>
        <w:pStyle w:val="Heading2"/>
        <w:tabs>
          <w:tab w:val="left" w:pos="794"/>
        </w:tabs>
        <w:ind w:left="794" w:hanging="794"/>
      </w:pPr>
      <w:bookmarkStart w:id="133" w:name="_Toc9093"/>
      <w:r>
        <w:t>8.4</w:t>
      </w:r>
      <w:r>
        <w:tab/>
        <w:t>DASHBOARD</w:t>
      </w:r>
      <w:bookmarkEnd w:id="133"/>
    </w:p>
    <w:p w14:paraId="7BF9F27D" w14:textId="77777777" w:rsidR="00EB5755" w:rsidRDefault="00F609DE">
      <w:r>
        <w:t>The dashboard pulls telemetry from the sector stores, open datasets and the RBI DBIE explorer into eight tabs. Every indicator keeps its own citation, and clicking a value opens an evidence drawer with the source, table, period and calculation. Figure 8.3 shows the first tab. It combines a ticker bar of the policy rate, yields and exchange rate with the early-warning brief panel and the cross-sector summary. The finance and banking tab (Figure 8.4) adds credit expansion, asset quality gauges and lending-rate spreads.</w:t>
      </w:r>
    </w:p>
    <w:p w14:paraId="3ED89EDF" w14:textId="77777777" w:rsidR="00EB5755" w:rsidRDefault="00F609DE">
      <w:pPr>
        <w:pStyle w:val="Plain"/>
        <w:keepNext/>
        <w:jc w:val="center"/>
      </w:pPr>
      <w:r>
        <w:rPr>
          <w:noProof/>
        </w:rPr>
        <w:drawing>
          <wp:inline distT="0" distB="0" distL="0" distR="0" wp14:anchorId="5F2FAD17" wp14:editId="43104065">
            <wp:extent cx="4500000" cy="28125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1-dashboard-all.png"/>
                    <pic:cNvPicPr/>
                  </pic:nvPicPr>
                  <pic:blipFill>
                    <a:blip r:embed="rId37"/>
                    <a:stretch>
                      <a:fillRect/>
                    </a:stretch>
                  </pic:blipFill>
                  <pic:spPr>
                    <a:xfrm>
                      <a:off x="0" y="0"/>
                      <a:ext cx="4500000" cy="2812500"/>
                    </a:xfrm>
                    <a:prstGeom prst="rect">
                      <a:avLst/>
                    </a:prstGeom>
                  </pic:spPr>
                </pic:pic>
              </a:graphicData>
            </a:graphic>
          </wp:inline>
        </w:drawing>
      </w:r>
    </w:p>
    <w:p w14:paraId="1753956D" w14:textId="77777777" w:rsidR="00EB5755" w:rsidRDefault="00F609DE">
      <w:pPr>
        <w:pStyle w:val="FigCaption"/>
      </w:pPr>
      <w:bookmarkStart w:id="134" w:name="_Figshot-dashboard-all"/>
      <w:r>
        <w:rPr>
          <w:b/>
        </w:rPr>
        <w:t xml:space="preserve">Figure 8.3: </w:t>
      </w:r>
      <w:r>
        <w:t>Dashboard, all-sectors tab with ticker bar and early-warning brief panel.</w:t>
      </w:r>
      <w:bookmarkEnd w:id="134"/>
    </w:p>
    <w:p w14:paraId="7C9823DA" w14:textId="77777777" w:rsidR="00EB5755" w:rsidRDefault="00F609DE">
      <w:pPr>
        <w:pStyle w:val="Plain"/>
        <w:keepNext/>
        <w:jc w:val="center"/>
      </w:pPr>
      <w:r>
        <w:rPr>
          <w:noProof/>
        </w:rPr>
        <w:lastRenderedPageBreak/>
        <w:drawing>
          <wp:inline distT="0" distB="0" distL="0" distR="0" wp14:anchorId="618331E4" wp14:editId="011DD172">
            <wp:extent cx="4500000" cy="28125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2-dashboard-finance.png"/>
                    <pic:cNvPicPr/>
                  </pic:nvPicPr>
                  <pic:blipFill>
                    <a:blip r:embed="rId38"/>
                    <a:stretch>
                      <a:fillRect/>
                    </a:stretch>
                  </pic:blipFill>
                  <pic:spPr>
                    <a:xfrm>
                      <a:off x="0" y="0"/>
                      <a:ext cx="4500000" cy="2812500"/>
                    </a:xfrm>
                    <a:prstGeom prst="rect">
                      <a:avLst/>
                    </a:prstGeom>
                  </pic:spPr>
                </pic:pic>
              </a:graphicData>
            </a:graphic>
          </wp:inline>
        </w:drawing>
      </w:r>
    </w:p>
    <w:p w14:paraId="73A4574E" w14:textId="77777777" w:rsidR="00EB5755" w:rsidRDefault="00F609DE">
      <w:pPr>
        <w:pStyle w:val="FigCaption"/>
      </w:pPr>
      <w:bookmarkStart w:id="135" w:name="_Figshot-dashboard-finance"/>
      <w:r>
        <w:rPr>
          <w:b/>
        </w:rPr>
        <w:t xml:space="preserve">Figure 8.4: </w:t>
      </w:r>
      <w:r>
        <w:t>Dashboard, finance and banking tab: credit expansion, asset quality gauges and lending rates.</w:t>
      </w:r>
      <w:bookmarkEnd w:id="135"/>
    </w:p>
    <w:p w14:paraId="02B647F2" w14:textId="77777777" w:rsidR="00EB5755" w:rsidRDefault="00F609DE">
      <w:pPr>
        <w:pStyle w:val="Heading2"/>
        <w:tabs>
          <w:tab w:val="left" w:pos="794"/>
        </w:tabs>
        <w:ind w:left="794" w:hanging="794"/>
      </w:pPr>
      <w:bookmarkStart w:id="136" w:name="_Toc9094"/>
      <w:r>
        <w:t>8.5</w:t>
      </w:r>
      <w:r>
        <w:tab/>
        <w:t>AGENT RESEARCH WORKSPACE</w:t>
      </w:r>
      <w:bookmarkEnd w:id="136"/>
    </w:p>
    <w:p w14:paraId="25F2C517" w14:textId="77777777" w:rsidR="00EB5755" w:rsidRDefault="00F609DE">
      <w:r>
        <w:t>The workspace is a conversational interface to the orchestrator and to each sector agent. The sequence in Figure 8.5 shows the streaming protocol. The browser posts the message and the selected agent, then reads the response stream. Step events say which agent or tool is running and are updated in place by request identifier. Token events carry the report text. The final event carries the complete report, citations, A2A summary, consensus summary and model card, and the workspace renders the tables, causal diagram, trace panel and model card from it.</w:t>
      </w:r>
    </w:p>
    <w:p w14:paraId="6D7FC358" w14:textId="77777777" w:rsidR="00EB5755" w:rsidRDefault="00F609DE">
      <w:pPr>
        <w:pStyle w:val="Plain"/>
        <w:keepNext/>
        <w:jc w:val="center"/>
      </w:pPr>
      <w:r>
        <w:rPr>
          <w:noProof/>
        </w:rPr>
        <w:lastRenderedPageBreak/>
        <w:drawing>
          <wp:inline distT="0" distB="0" distL="0" distR="0" wp14:anchorId="6FF8BF2E" wp14:editId="34CB2D77">
            <wp:extent cx="4286520" cy="58786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3-sse-protocol.png"/>
                    <pic:cNvPicPr/>
                  </pic:nvPicPr>
                  <pic:blipFill>
                    <a:blip r:embed="rId39"/>
                    <a:stretch>
                      <a:fillRect/>
                    </a:stretch>
                  </pic:blipFill>
                  <pic:spPr>
                    <a:xfrm>
                      <a:off x="0" y="0"/>
                      <a:ext cx="4286520" cy="5878656"/>
                    </a:xfrm>
                    <a:prstGeom prst="rect">
                      <a:avLst/>
                    </a:prstGeom>
                  </pic:spPr>
                </pic:pic>
              </a:graphicData>
            </a:graphic>
          </wp:inline>
        </w:drawing>
      </w:r>
    </w:p>
    <w:p w14:paraId="5975FC75" w14:textId="77777777" w:rsidR="00EB5755" w:rsidRDefault="00F609DE">
      <w:pPr>
        <w:pStyle w:val="FigCaption"/>
      </w:pPr>
      <w:bookmarkStart w:id="137" w:name="_Figsse-protocol"/>
      <w:r>
        <w:rPr>
          <w:b/>
        </w:rPr>
        <w:t xml:space="preserve">Figure 8.5: </w:t>
      </w:r>
      <w:r>
        <w:t>Server-Sent Events protocol between the chat workspace and the gateway.</w:t>
      </w:r>
      <w:bookmarkEnd w:id="137"/>
    </w:p>
    <w:p w14:paraId="1E62E727" w14:textId="77777777" w:rsidR="00EB5755" w:rsidRDefault="00F609DE">
      <w:pPr>
        <w:pStyle w:val="Heading2"/>
        <w:tabs>
          <w:tab w:val="left" w:pos="794"/>
        </w:tabs>
        <w:ind w:left="794" w:hanging="794"/>
      </w:pPr>
      <w:bookmarkStart w:id="138" w:name="_Toc9095"/>
      <w:r>
        <w:t>8.6</w:t>
      </w:r>
      <w:r>
        <w:tab/>
        <w:t>A2A AGENT REGISTRY</w:t>
      </w:r>
      <w:bookmarkEnd w:id="138"/>
    </w:p>
    <w:p w14:paraId="534A840E" w14:textId="77777777" w:rsidR="00EB5755" w:rsidRDefault="00F609DE">
      <w:r>
        <w:t>Figure 8.6 shows the registry view. It lists the Agent Cards returned by the registry endpoint, with each agent's domain, supported tasks, skills and verification status, and the declared dependency edges.</w:t>
      </w:r>
    </w:p>
    <w:p w14:paraId="6CB8F276" w14:textId="77777777" w:rsidR="00EB5755" w:rsidRDefault="00F609DE">
      <w:pPr>
        <w:pStyle w:val="Plain"/>
        <w:keepNext/>
        <w:jc w:val="center"/>
      </w:pPr>
      <w:r>
        <w:rPr>
          <w:noProof/>
        </w:rPr>
        <w:lastRenderedPageBreak/>
        <w:drawing>
          <wp:inline distT="0" distB="0" distL="0" distR="0" wp14:anchorId="719C06DE" wp14:editId="09C06E49">
            <wp:extent cx="4500000" cy="28125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7-a2a-registry.png"/>
                    <pic:cNvPicPr/>
                  </pic:nvPicPr>
                  <pic:blipFill>
                    <a:blip r:embed="rId40"/>
                    <a:stretch>
                      <a:fillRect/>
                    </a:stretch>
                  </pic:blipFill>
                  <pic:spPr>
                    <a:xfrm>
                      <a:off x="0" y="0"/>
                      <a:ext cx="4500000" cy="2812500"/>
                    </a:xfrm>
                    <a:prstGeom prst="rect">
                      <a:avLst/>
                    </a:prstGeom>
                  </pic:spPr>
                </pic:pic>
              </a:graphicData>
            </a:graphic>
          </wp:inline>
        </w:drawing>
      </w:r>
    </w:p>
    <w:p w14:paraId="0E3A8FDB" w14:textId="77777777" w:rsidR="00EB5755" w:rsidRDefault="00F609DE">
      <w:pPr>
        <w:pStyle w:val="FigCaption"/>
      </w:pPr>
      <w:bookmarkStart w:id="139" w:name="_Figshot-registry"/>
      <w:r>
        <w:rPr>
          <w:b/>
        </w:rPr>
        <w:t xml:space="preserve">Figure 8.6: </w:t>
      </w:r>
      <w:r>
        <w:t>A2A agent registry view listing the Agent Cards of the sector agents.</w:t>
      </w:r>
      <w:bookmarkEnd w:id="139"/>
    </w:p>
    <w:p w14:paraId="77AD891D" w14:textId="77777777" w:rsidR="00EB5755" w:rsidRDefault="00F609DE">
      <w:pPr>
        <w:pStyle w:val="Heading2"/>
        <w:tabs>
          <w:tab w:val="left" w:pos="794"/>
        </w:tabs>
        <w:ind w:left="794" w:hanging="794"/>
      </w:pPr>
      <w:bookmarkStart w:id="140" w:name="_Toc9096"/>
      <w:r>
        <w:t>8.7</w:t>
      </w:r>
      <w:r>
        <w:tab/>
        <w:t>CAUSAL LAB</w:t>
      </w:r>
      <w:bookmarkEnd w:id="140"/>
    </w:p>
    <w:p w14:paraId="57722574" w14:textId="77777777" w:rsidR="00EB5755" w:rsidRDefault="00F609DE">
      <w:r>
        <w:t>The causal lab has five tabs, backed by the research endpoints described in Chapter 7. The path tab (Figure 8.7) queries the transmission path between any two indicators and lists the relations with their lag, sign, type and confidence.</w:t>
      </w:r>
    </w:p>
    <w:p w14:paraId="5113C029" w14:textId="77777777" w:rsidR="00EB5755" w:rsidRDefault="00F609DE">
      <w:r>
        <w:t>The Shockwave tab animates how a shock spreads month by month through the graph, with adjustable magnitude and response shape (Figure 8.8). The Twin tab compares the baseline and shocked worlds and shows the attribution table. The Radar tab lists anomalies with their classification. The MPC tab runs the simulated committee and shows each seat's vote, the tally, the dissent and the rule baseline (Figure 8.9). Labels on every panel mark the data as simulated or cached.</w:t>
      </w:r>
    </w:p>
    <w:p w14:paraId="7DBFC9BF" w14:textId="77777777" w:rsidR="00EB5755" w:rsidRDefault="00F609DE">
      <w:pPr>
        <w:pStyle w:val="Plain"/>
        <w:keepNext/>
        <w:jc w:val="center"/>
      </w:pPr>
      <w:r>
        <w:rPr>
          <w:noProof/>
        </w:rPr>
        <w:lastRenderedPageBreak/>
        <w:drawing>
          <wp:inline distT="0" distB="0" distL="0" distR="0" wp14:anchorId="36538EE8" wp14:editId="3E9E3073">
            <wp:extent cx="4500000" cy="28125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a-lab-path.png"/>
                    <pic:cNvPicPr/>
                  </pic:nvPicPr>
                  <pic:blipFill>
                    <a:blip r:embed="rId41"/>
                    <a:stretch>
                      <a:fillRect/>
                    </a:stretch>
                  </pic:blipFill>
                  <pic:spPr>
                    <a:xfrm>
                      <a:off x="0" y="0"/>
                      <a:ext cx="4500000" cy="2812500"/>
                    </a:xfrm>
                    <a:prstGeom prst="rect">
                      <a:avLst/>
                    </a:prstGeom>
                  </pic:spPr>
                </pic:pic>
              </a:graphicData>
            </a:graphic>
          </wp:inline>
        </w:drawing>
      </w:r>
    </w:p>
    <w:p w14:paraId="41AB90F5" w14:textId="77777777" w:rsidR="00EB5755" w:rsidRDefault="00F609DE">
      <w:pPr>
        <w:pStyle w:val="FigCaption"/>
      </w:pPr>
      <w:bookmarkStart w:id="141" w:name="_Figshot-lab-path"/>
      <w:r>
        <w:rPr>
          <w:b/>
        </w:rPr>
        <w:t xml:space="preserve">Figure 8.7: </w:t>
      </w:r>
      <w:r>
        <w:t>Causal lab, path tab: transmission path from the repo rate to GDP growth.</w:t>
      </w:r>
      <w:bookmarkEnd w:id="141"/>
    </w:p>
    <w:p w14:paraId="6DE4E87C" w14:textId="77777777" w:rsidR="00EB5755" w:rsidRDefault="00F609DE">
      <w:pPr>
        <w:pStyle w:val="Plain"/>
        <w:keepNext/>
        <w:jc w:val="center"/>
      </w:pPr>
      <w:r>
        <w:rPr>
          <w:noProof/>
        </w:rPr>
        <w:drawing>
          <wp:inline distT="0" distB="0" distL="0" distR="0" wp14:anchorId="55B58145" wp14:editId="2F2D1793">
            <wp:extent cx="4500000" cy="28125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b-lab-shockwave.png"/>
                    <pic:cNvPicPr/>
                  </pic:nvPicPr>
                  <pic:blipFill>
                    <a:blip r:embed="rId42"/>
                    <a:stretch>
                      <a:fillRect/>
                    </a:stretch>
                  </pic:blipFill>
                  <pic:spPr>
                    <a:xfrm>
                      <a:off x="0" y="0"/>
                      <a:ext cx="4500000" cy="2812500"/>
                    </a:xfrm>
                    <a:prstGeom prst="rect">
                      <a:avLst/>
                    </a:prstGeom>
                  </pic:spPr>
                </pic:pic>
              </a:graphicData>
            </a:graphic>
          </wp:inline>
        </w:drawing>
      </w:r>
    </w:p>
    <w:p w14:paraId="01B7C2F4" w14:textId="77777777" w:rsidR="00EB5755" w:rsidRDefault="00F609DE">
      <w:pPr>
        <w:pStyle w:val="FigCaption"/>
      </w:pPr>
      <w:bookmarkStart w:id="142" w:name="_Figshot-lab-shockwave"/>
      <w:r>
        <w:rPr>
          <w:b/>
        </w:rPr>
        <w:t xml:space="preserve">Figure 8.8: </w:t>
      </w:r>
      <w:r>
        <w:t>Causal lab, Shockwave tab: animated propagation of a Brent crude shock.</w:t>
      </w:r>
      <w:bookmarkEnd w:id="142"/>
    </w:p>
    <w:p w14:paraId="01BEBF52" w14:textId="77777777" w:rsidR="00EB5755" w:rsidRDefault="00F609DE">
      <w:pPr>
        <w:pStyle w:val="Plain"/>
        <w:keepNext/>
        <w:jc w:val="center"/>
      </w:pPr>
      <w:r>
        <w:rPr>
          <w:noProof/>
        </w:rPr>
        <w:lastRenderedPageBreak/>
        <w:drawing>
          <wp:inline distT="0" distB="0" distL="0" distR="0" wp14:anchorId="6FEE1E44" wp14:editId="1D0C1BEE">
            <wp:extent cx="4500000" cy="281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18e-lab-mpc.png"/>
                    <pic:cNvPicPr/>
                  </pic:nvPicPr>
                  <pic:blipFill>
                    <a:blip r:embed="rId43"/>
                    <a:stretch>
                      <a:fillRect/>
                    </a:stretch>
                  </pic:blipFill>
                  <pic:spPr>
                    <a:xfrm>
                      <a:off x="0" y="0"/>
                      <a:ext cx="4500000" cy="2812500"/>
                    </a:xfrm>
                    <a:prstGeom prst="rect">
                      <a:avLst/>
                    </a:prstGeom>
                  </pic:spPr>
                </pic:pic>
              </a:graphicData>
            </a:graphic>
          </wp:inline>
        </w:drawing>
      </w:r>
    </w:p>
    <w:p w14:paraId="0DBE5482" w14:textId="77777777" w:rsidR="00EB5755" w:rsidRDefault="00F609DE">
      <w:pPr>
        <w:pStyle w:val="FigCaption"/>
      </w:pPr>
      <w:bookmarkStart w:id="143" w:name="_Figshot-lab-mpc"/>
      <w:r>
        <w:rPr>
          <w:b/>
        </w:rPr>
        <w:t xml:space="preserve">Figure 8.9: </w:t>
      </w:r>
      <w:r>
        <w:t>Causal lab, MPC tab: simulated six-seat committee labelled as simulated.</w:t>
      </w:r>
      <w:bookmarkEnd w:id="143"/>
    </w:p>
    <w:p w14:paraId="59BCADAD" w14:textId="77777777" w:rsidR="00EB5755" w:rsidRDefault="00F609DE">
      <w:pPr>
        <w:pStyle w:val="Heading2"/>
        <w:tabs>
          <w:tab w:val="left" w:pos="794"/>
        </w:tabs>
        <w:ind w:left="794" w:hanging="794"/>
      </w:pPr>
      <w:bookmarkStart w:id="144" w:name="_Toc9097"/>
      <w:r>
        <w:t>8.8</w:t>
      </w:r>
      <w:r>
        <w:tab/>
        <w:t>HTTP INTERFACE</w:t>
      </w:r>
      <w:bookmarkEnd w:id="144"/>
    </w:p>
    <w:p w14:paraId="365FAFBE" w14:textId="77777777" w:rsidR="00EB5755" w:rsidRDefault="00F609DE">
      <w:r>
        <w:t>Table 8.1 summarises the interface the gateway exposes. FastAPI generates interactive documentation. When keys are configured, the research and brief endpoints call paid language-model and search services, and the current version leaves them unauthenticated.</w:t>
      </w:r>
    </w:p>
    <w:p w14:paraId="0FE5D0E3" w14:textId="77777777" w:rsidR="00EB5755" w:rsidRDefault="00F609DE">
      <w:pPr>
        <w:pStyle w:val="TabCaption"/>
      </w:pPr>
      <w:bookmarkStart w:id="145" w:name="_Tabapi"/>
      <w:r>
        <w:rPr>
          <w:b/>
        </w:rPr>
        <w:t xml:space="preserve">Table 8.1: </w:t>
      </w:r>
      <w:r>
        <w:t>Principal HTTP endpoints</w:t>
      </w:r>
      <w:bookmarkEnd w:id="145"/>
    </w:p>
    <w:tbl>
      <w:tblPr>
        <w:tblStyle w:val="TableGrid"/>
        <w:tblW w:w="0" w:type="auto"/>
        <w:jc w:val="center"/>
        <w:tblLayout w:type="fixed"/>
        <w:tblLook w:val="04A0" w:firstRow="1" w:lastRow="0" w:firstColumn="1" w:lastColumn="0" w:noHBand="0" w:noVBand="1"/>
      </w:tblPr>
      <w:tblGrid>
        <w:gridCol w:w="4082"/>
        <w:gridCol w:w="4195"/>
      </w:tblGrid>
      <w:tr w:rsidR="00EB5755" w14:paraId="76EEA837" w14:textId="77777777">
        <w:trPr>
          <w:cantSplit/>
          <w:tblHeader/>
          <w:jc w:val="center"/>
        </w:trPr>
        <w:tc>
          <w:tcPr>
            <w:tcW w:w="4082" w:type="dxa"/>
            <w:shd w:val="clear" w:color="auto" w:fill="D9D9D9"/>
          </w:tcPr>
          <w:p w14:paraId="7E8B452A" w14:textId="77777777" w:rsidR="00EB5755" w:rsidRDefault="00F609DE">
            <w:pPr>
              <w:pStyle w:val="TableText"/>
              <w:keepNext/>
            </w:pPr>
            <w:r>
              <w:rPr>
                <w:b/>
              </w:rPr>
              <w:t>Endpoint</w:t>
            </w:r>
          </w:p>
        </w:tc>
        <w:tc>
          <w:tcPr>
            <w:tcW w:w="4195" w:type="dxa"/>
            <w:shd w:val="clear" w:color="auto" w:fill="D9D9D9"/>
          </w:tcPr>
          <w:p w14:paraId="3FE95F02" w14:textId="77777777" w:rsidR="00EB5755" w:rsidRDefault="00F609DE">
            <w:pPr>
              <w:pStyle w:val="TableText"/>
              <w:keepNext/>
            </w:pPr>
            <w:r>
              <w:rPr>
                <w:b/>
              </w:rPr>
              <w:t>Purpose</w:t>
            </w:r>
          </w:p>
        </w:tc>
      </w:tr>
      <w:tr w:rsidR="00EB5755" w14:paraId="70752FC8" w14:textId="77777777">
        <w:trPr>
          <w:cantSplit/>
          <w:jc w:val="center"/>
        </w:trPr>
        <w:tc>
          <w:tcPr>
            <w:tcW w:w="4082" w:type="dxa"/>
          </w:tcPr>
          <w:p w14:paraId="3CB833AD" w14:textId="77777777" w:rsidR="00EB5755" w:rsidRDefault="00F609DE">
            <w:pPr>
              <w:pStyle w:val="TableText"/>
              <w:keepNext/>
            </w:pPr>
            <w:r>
              <w:t>POST /</w:t>
            </w:r>
            <w:proofErr w:type="spellStart"/>
            <w:r>
              <w:t>api</w:t>
            </w:r>
            <w:proofErr w:type="spellEnd"/>
            <w:r>
              <w:t>/v1/analyze</w:t>
            </w:r>
          </w:p>
        </w:tc>
        <w:tc>
          <w:tcPr>
            <w:tcW w:w="4195" w:type="dxa"/>
          </w:tcPr>
          <w:p w14:paraId="01A34AB2" w14:textId="77777777" w:rsidR="00EB5755" w:rsidRDefault="00F609DE">
            <w:pPr>
              <w:pStyle w:val="TableText"/>
              <w:keepNext/>
            </w:pPr>
            <w:r>
              <w:t>Full orchestrator run with optional scenario shock</w:t>
            </w:r>
          </w:p>
        </w:tc>
      </w:tr>
      <w:tr w:rsidR="00EB5755" w14:paraId="31847095" w14:textId="77777777">
        <w:trPr>
          <w:cantSplit/>
          <w:jc w:val="center"/>
        </w:trPr>
        <w:tc>
          <w:tcPr>
            <w:tcW w:w="4082" w:type="dxa"/>
          </w:tcPr>
          <w:p w14:paraId="5AB6F06F" w14:textId="77777777" w:rsidR="00EB5755" w:rsidRDefault="00F609DE">
            <w:pPr>
              <w:pStyle w:val="TableText"/>
              <w:keepNext/>
            </w:pPr>
            <w:r>
              <w:t>POST /</w:t>
            </w:r>
            <w:proofErr w:type="spellStart"/>
            <w:r>
              <w:t>api</w:t>
            </w:r>
            <w:proofErr w:type="spellEnd"/>
            <w:r>
              <w:t>/v1/chat/stream, POST /</w:t>
            </w:r>
            <w:proofErr w:type="spellStart"/>
            <w:r>
              <w:t>api</w:t>
            </w:r>
            <w:proofErr w:type="spellEnd"/>
            <w:r>
              <w:t>/v1/chat</w:t>
            </w:r>
          </w:p>
        </w:tc>
        <w:tc>
          <w:tcPr>
            <w:tcW w:w="4195" w:type="dxa"/>
          </w:tcPr>
          <w:p w14:paraId="3732C38B" w14:textId="77777777" w:rsidR="00EB5755" w:rsidRDefault="00F609DE">
            <w:pPr>
              <w:pStyle w:val="TableText"/>
              <w:keepNext/>
            </w:pPr>
            <w:r>
              <w:t>Streaming and synchronous chat with direct or orchestrated routing</w:t>
            </w:r>
          </w:p>
        </w:tc>
      </w:tr>
      <w:tr w:rsidR="00EB5755" w14:paraId="323E3E1D" w14:textId="77777777">
        <w:trPr>
          <w:cantSplit/>
          <w:jc w:val="center"/>
        </w:trPr>
        <w:tc>
          <w:tcPr>
            <w:tcW w:w="4082" w:type="dxa"/>
          </w:tcPr>
          <w:p w14:paraId="40DFC9BD" w14:textId="77777777" w:rsidR="00EB5755" w:rsidRDefault="00F609DE">
            <w:pPr>
              <w:pStyle w:val="TableText"/>
              <w:keepNext/>
            </w:pPr>
            <w:r>
              <w:t>POST /</w:t>
            </w:r>
            <w:proofErr w:type="spellStart"/>
            <w:r>
              <w:t>api</w:t>
            </w:r>
            <w:proofErr w:type="spellEnd"/>
            <w:r>
              <w:t>/v1/simulate</w:t>
            </w:r>
          </w:p>
        </w:tc>
        <w:tc>
          <w:tcPr>
            <w:tcW w:w="4195" w:type="dxa"/>
          </w:tcPr>
          <w:p w14:paraId="644B27AF" w14:textId="77777777" w:rsidR="00EB5755" w:rsidRDefault="00F609DE">
            <w:pPr>
              <w:pStyle w:val="TableText"/>
              <w:keepNext/>
            </w:pPr>
            <w:r>
              <w:t>Scenario shock through the knowledge graph</w:t>
            </w:r>
          </w:p>
        </w:tc>
      </w:tr>
      <w:tr w:rsidR="00EB5755" w14:paraId="4E5402DC" w14:textId="77777777">
        <w:trPr>
          <w:cantSplit/>
          <w:jc w:val="center"/>
        </w:trPr>
        <w:tc>
          <w:tcPr>
            <w:tcW w:w="4082" w:type="dxa"/>
          </w:tcPr>
          <w:p w14:paraId="18E1BAB3" w14:textId="77777777" w:rsidR="00EB5755" w:rsidRDefault="00F609DE">
            <w:pPr>
              <w:pStyle w:val="TableText"/>
              <w:keepNext/>
            </w:pPr>
            <w:r>
              <w:t>GET /</w:t>
            </w:r>
            <w:proofErr w:type="spellStart"/>
            <w:r>
              <w:t>api</w:t>
            </w:r>
            <w:proofErr w:type="spellEnd"/>
            <w:r>
              <w:t>/v1/kg/path, GET /</w:t>
            </w:r>
            <w:proofErr w:type="spellStart"/>
            <w:r>
              <w:t>api</w:t>
            </w:r>
            <w:proofErr w:type="spellEnd"/>
            <w:r>
              <w:t>/v1/kg/impacts</w:t>
            </w:r>
          </w:p>
        </w:tc>
        <w:tc>
          <w:tcPr>
            <w:tcW w:w="4195" w:type="dxa"/>
          </w:tcPr>
          <w:p w14:paraId="26C4288A" w14:textId="77777777" w:rsidR="00EB5755" w:rsidRDefault="00F609DE">
            <w:pPr>
              <w:pStyle w:val="TableText"/>
              <w:keepNext/>
            </w:pPr>
            <w:r>
              <w:t>Transmission path and downstream impacts</w:t>
            </w:r>
          </w:p>
        </w:tc>
      </w:tr>
      <w:tr w:rsidR="00EB5755" w14:paraId="1F5C3FFB" w14:textId="77777777">
        <w:trPr>
          <w:cantSplit/>
          <w:jc w:val="center"/>
        </w:trPr>
        <w:tc>
          <w:tcPr>
            <w:tcW w:w="4082" w:type="dxa"/>
          </w:tcPr>
          <w:p w14:paraId="07FE8BC4" w14:textId="77777777" w:rsidR="00EB5755" w:rsidRDefault="00F609DE">
            <w:pPr>
              <w:pStyle w:val="TableText"/>
              <w:keepNext/>
            </w:pPr>
            <w:r>
              <w:t>GET /</w:t>
            </w:r>
            <w:proofErr w:type="spellStart"/>
            <w:r>
              <w:t>api</w:t>
            </w:r>
            <w:proofErr w:type="spellEnd"/>
            <w:r>
              <w:t>/v1/dashboard/overview</w:t>
            </w:r>
          </w:p>
        </w:tc>
        <w:tc>
          <w:tcPr>
            <w:tcW w:w="4195" w:type="dxa"/>
          </w:tcPr>
          <w:p w14:paraId="4B448983" w14:textId="77777777" w:rsidR="00EB5755" w:rsidRDefault="00F609DE">
            <w:pPr>
              <w:pStyle w:val="TableText"/>
              <w:keepNext/>
            </w:pPr>
            <w:r>
              <w:t>Cross-sector telemetry with citations</w:t>
            </w:r>
          </w:p>
        </w:tc>
      </w:tr>
      <w:tr w:rsidR="00EB5755" w14:paraId="34308C88" w14:textId="77777777">
        <w:trPr>
          <w:cantSplit/>
          <w:jc w:val="center"/>
        </w:trPr>
        <w:tc>
          <w:tcPr>
            <w:tcW w:w="4082" w:type="dxa"/>
          </w:tcPr>
          <w:p w14:paraId="310F4E69" w14:textId="77777777" w:rsidR="00EB5755" w:rsidRDefault="00F609DE">
            <w:pPr>
              <w:pStyle w:val="TableText"/>
              <w:keepNext/>
            </w:pPr>
            <w:r>
              <w:t>GET /</w:t>
            </w:r>
            <w:proofErr w:type="spellStart"/>
            <w:r>
              <w:t>api</w:t>
            </w:r>
            <w:proofErr w:type="spellEnd"/>
            <w:r>
              <w:t>/v1/research/kg/graph, /edges/audit</w:t>
            </w:r>
          </w:p>
        </w:tc>
        <w:tc>
          <w:tcPr>
            <w:tcW w:w="4195" w:type="dxa"/>
          </w:tcPr>
          <w:p w14:paraId="333FDDE6" w14:textId="77777777" w:rsidR="00EB5755" w:rsidRDefault="00F609DE">
            <w:pPr>
              <w:pStyle w:val="TableText"/>
              <w:keepNext/>
            </w:pPr>
            <w:r>
              <w:t>Graph for display and edge evidence audit</w:t>
            </w:r>
          </w:p>
        </w:tc>
      </w:tr>
      <w:tr w:rsidR="00EB5755" w14:paraId="6ED8320F" w14:textId="77777777">
        <w:trPr>
          <w:cantSplit/>
          <w:jc w:val="center"/>
        </w:trPr>
        <w:tc>
          <w:tcPr>
            <w:tcW w:w="4082" w:type="dxa"/>
          </w:tcPr>
          <w:p w14:paraId="458C1E4A" w14:textId="77777777" w:rsidR="00EB5755" w:rsidRDefault="00F609DE">
            <w:pPr>
              <w:pStyle w:val="TableText"/>
              <w:keepNext/>
            </w:pPr>
            <w:r>
              <w:t>POST /</w:t>
            </w:r>
            <w:proofErr w:type="spellStart"/>
            <w:r>
              <w:t>api</w:t>
            </w:r>
            <w:proofErr w:type="spellEnd"/>
            <w:r>
              <w:t>/v1/research/trajectory, /compare</w:t>
            </w:r>
          </w:p>
        </w:tc>
        <w:tc>
          <w:tcPr>
            <w:tcW w:w="4195" w:type="dxa"/>
          </w:tcPr>
          <w:p w14:paraId="2B72D167" w14:textId="77777777" w:rsidR="00EB5755" w:rsidRDefault="00F609DE">
            <w:pPr>
              <w:pStyle w:val="TableText"/>
              <w:keepNext/>
            </w:pPr>
            <w:r>
              <w:t>Shockwave trajectories and twin comparison</w:t>
            </w:r>
          </w:p>
        </w:tc>
      </w:tr>
      <w:tr w:rsidR="00EB5755" w14:paraId="02840F5B" w14:textId="77777777">
        <w:trPr>
          <w:cantSplit/>
          <w:jc w:val="center"/>
        </w:trPr>
        <w:tc>
          <w:tcPr>
            <w:tcW w:w="4082" w:type="dxa"/>
          </w:tcPr>
          <w:p w14:paraId="77055AE3" w14:textId="77777777" w:rsidR="00EB5755" w:rsidRDefault="00F609DE">
            <w:pPr>
              <w:pStyle w:val="TableText"/>
              <w:keepNext/>
            </w:pPr>
            <w:r>
              <w:t>GET /</w:t>
            </w:r>
            <w:proofErr w:type="spellStart"/>
            <w:r>
              <w:t>api</w:t>
            </w:r>
            <w:proofErr w:type="spellEnd"/>
            <w:r>
              <w:t>/v1/research/anomalies</w:t>
            </w:r>
          </w:p>
        </w:tc>
        <w:tc>
          <w:tcPr>
            <w:tcW w:w="4195" w:type="dxa"/>
          </w:tcPr>
          <w:p w14:paraId="237CB6F8" w14:textId="77777777" w:rsidR="00EB5755" w:rsidRDefault="00F609DE">
            <w:pPr>
              <w:pStyle w:val="TableText"/>
              <w:keepNext/>
            </w:pPr>
            <w:r>
              <w:t>Anomaly radar, optional simulated injection</w:t>
            </w:r>
          </w:p>
        </w:tc>
      </w:tr>
      <w:tr w:rsidR="00EB5755" w14:paraId="175401FD" w14:textId="77777777">
        <w:trPr>
          <w:cantSplit/>
          <w:jc w:val="center"/>
        </w:trPr>
        <w:tc>
          <w:tcPr>
            <w:tcW w:w="4082" w:type="dxa"/>
          </w:tcPr>
          <w:p w14:paraId="1F4DBF92" w14:textId="77777777" w:rsidR="00EB5755" w:rsidRDefault="00F609DE">
            <w:pPr>
              <w:pStyle w:val="TableText"/>
              <w:keepNext/>
            </w:pPr>
            <w:r>
              <w:t>POST /</w:t>
            </w:r>
            <w:proofErr w:type="spellStart"/>
            <w:r>
              <w:t>api</w:t>
            </w:r>
            <w:proofErr w:type="spellEnd"/>
            <w:r>
              <w:t>/v1/research/</w:t>
            </w:r>
            <w:proofErr w:type="spellStart"/>
            <w:r>
              <w:t>mpc</w:t>
            </w:r>
            <w:proofErr w:type="spellEnd"/>
            <w:r>
              <w:t>/simulate</w:t>
            </w:r>
          </w:p>
        </w:tc>
        <w:tc>
          <w:tcPr>
            <w:tcW w:w="4195" w:type="dxa"/>
          </w:tcPr>
          <w:p w14:paraId="04BB0FA6" w14:textId="77777777" w:rsidR="00EB5755" w:rsidRDefault="00F609DE">
            <w:pPr>
              <w:pStyle w:val="TableText"/>
              <w:keepNext/>
            </w:pPr>
            <w:r>
              <w:t>Simulated committee</w:t>
            </w:r>
          </w:p>
        </w:tc>
      </w:tr>
      <w:tr w:rsidR="00EB5755" w14:paraId="13E19088" w14:textId="77777777">
        <w:trPr>
          <w:cantSplit/>
          <w:jc w:val="center"/>
        </w:trPr>
        <w:tc>
          <w:tcPr>
            <w:tcW w:w="4082" w:type="dxa"/>
          </w:tcPr>
          <w:p w14:paraId="0CDD009C" w14:textId="77777777" w:rsidR="00EB5755" w:rsidRDefault="00F609DE">
            <w:pPr>
              <w:pStyle w:val="TableText"/>
              <w:keepNext/>
            </w:pPr>
            <w:r>
              <w:t>GET /</w:t>
            </w:r>
            <w:proofErr w:type="spellStart"/>
            <w:r>
              <w:t>api</w:t>
            </w:r>
            <w:proofErr w:type="spellEnd"/>
            <w:r>
              <w:t>/v1/brief/today, POST /brief/run, GET /brief/history</w:t>
            </w:r>
          </w:p>
        </w:tc>
        <w:tc>
          <w:tcPr>
            <w:tcW w:w="4195" w:type="dxa"/>
          </w:tcPr>
          <w:p w14:paraId="156D0EE8" w14:textId="77777777" w:rsidR="00EB5755" w:rsidRDefault="00F609DE">
            <w:pPr>
              <w:pStyle w:val="TableText"/>
              <w:keepNext/>
            </w:pPr>
            <w:r>
              <w:t>Daily early-warning brief</w:t>
            </w:r>
          </w:p>
        </w:tc>
      </w:tr>
      <w:tr w:rsidR="00EB5755" w14:paraId="594227E4" w14:textId="77777777">
        <w:trPr>
          <w:cantSplit/>
          <w:jc w:val="center"/>
        </w:trPr>
        <w:tc>
          <w:tcPr>
            <w:tcW w:w="4082" w:type="dxa"/>
          </w:tcPr>
          <w:p w14:paraId="4F72785D" w14:textId="77777777" w:rsidR="00EB5755" w:rsidRDefault="00F609DE">
            <w:pPr>
              <w:pStyle w:val="TableText"/>
              <w:keepNext/>
            </w:pPr>
            <w:r>
              <w:t>GET /a2a/registry, /a2a/v1/agents, /capabilities, /traces</w:t>
            </w:r>
          </w:p>
        </w:tc>
        <w:tc>
          <w:tcPr>
            <w:tcW w:w="4195" w:type="dxa"/>
          </w:tcPr>
          <w:p w14:paraId="75806225" w14:textId="77777777" w:rsidR="00EB5755" w:rsidRDefault="00F609DE">
            <w:pPr>
              <w:pStyle w:val="TableText"/>
              <w:keepNext/>
            </w:pPr>
            <w:r>
              <w:t>Agent Cards, capabilities and conversation traces</w:t>
            </w:r>
          </w:p>
        </w:tc>
      </w:tr>
      <w:tr w:rsidR="00EB5755" w14:paraId="5617AFCC" w14:textId="77777777">
        <w:trPr>
          <w:cantSplit/>
          <w:jc w:val="center"/>
        </w:trPr>
        <w:tc>
          <w:tcPr>
            <w:tcW w:w="4082" w:type="dxa"/>
          </w:tcPr>
          <w:p w14:paraId="5A0138CF" w14:textId="77777777" w:rsidR="00EB5755" w:rsidRDefault="00F609DE">
            <w:pPr>
              <w:pStyle w:val="TableText"/>
            </w:pPr>
            <w:r>
              <w:t>GET /health</w:t>
            </w:r>
          </w:p>
        </w:tc>
        <w:tc>
          <w:tcPr>
            <w:tcW w:w="4195" w:type="dxa"/>
          </w:tcPr>
          <w:p w14:paraId="7BED3503" w14:textId="77777777" w:rsidR="00EB5755" w:rsidRDefault="00F609DE">
            <w:pPr>
              <w:pStyle w:val="TableText"/>
            </w:pPr>
            <w:r>
              <w:t>Status, number of agents, graph size, Neo4j flag</w:t>
            </w:r>
          </w:p>
        </w:tc>
      </w:tr>
    </w:tbl>
    <w:p w14:paraId="65BFFAC0" w14:textId="77777777" w:rsidR="00EB5755" w:rsidRDefault="00EB5755">
      <w:pPr>
        <w:pStyle w:val="Plain"/>
        <w:spacing w:after="160"/>
      </w:pPr>
    </w:p>
    <w:p w14:paraId="11038932" w14:textId="77777777" w:rsidR="00EB5755" w:rsidRDefault="00F609DE">
      <w:pPr>
        <w:pStyle w:val="ChapterLabel"/>
      </w:pPr>
      <w:bookmarkStart w:id="146" w:name="_Toc9098"/>
      <w:r>
        <w:lastRenderedPageBreak/>
        <w:t>Chapter 9</w:t>
      </w:r>
      <w:bookmarkEnd w:id="146"/>
    </w:p>
    <w:p w14:paraId="4FB2F6CA" w14:textId="77777777" w:rsidR="00EB5755" w:rsidRDefault="00F609DE">
      <w:pPr>
        <w:pStyle w:val="Heading1"/>
        <w:pageBreakBefore w:val="0"/>
      </w:pPr>
      <w:bookmarkStart w:id="147" w:name="_Toc9099"/>
      <w:r>
        <w:t>Testing, Results and Discussion</w:t>
      </w:r>
      <w:bookmarkEnd w:id="147"/>
    </w:p>
    <w:p w14:paraId="1FB282FE" w14:textId="77777777" w:rsidR="00EB5755" w:rsidRDefault="00F609DE">
      <w:pPr>
        <w:pStyle w:val="Heading2"/>
        <w:tabs>
          <w:tab w:val="left" w:pos="794"/>
        </w:tabs>
        <w:ind w:left="794" w:hanging="794"/>
      </w:pPr>
      <w:bookmarkStart w:id="148" w:name="_Toc9100"/>
      <w:r>
        <w:t>9.1</w:t>
      </w:r>
      <w:r>
        <w:tab/>
        <w:t>INTRODUCTION</w:t>
      </w:r>
      <w:bookmarkEnd w:id="148"/>
    </w:p>
    <w:p w14:paraId="1E581B6C" w14:textId="77777777" w:rsidR="00EB5755" w:rsidRDefault="00F609DE">
      <w:r>
        <w:t>This chapter reports how the system was tested and what the measurements show. All figures were obtained on 12 and 13 October 2026 by running the repository. Where a result exposes a weakness of the system, the weakness is stated. Planned evaluation that has not yet been carried out is described separately in Section 9.7 and is not presented as a result.</w:t>
      </w:r>
    </w:p>
    <w:p w14:paraId="3520CD36" w14:textId="77777777" w:rsidR="00EB5755" w:rsidRDefault="00F609DE">
      <w:pPr>
        <w:pStyle w:val="Heading2"/>
        <w:tabs>
          <w:tab w:val="left" w:pos="794"/>
        </w:tabs>
        <w:ind w:left="794" w:hanging="794"/>
      </w:pPr>
      <w:bookmarkStart w:id="149" w:name="_Toc9101"/>
      <w:r>
        <w:t>9.2</w:t>
      </w:r>
      <w:r>
        <w:tab/>
        <w:t>TESTING STRATEGY</w:t>
      </w:r>
      <w:bookmarkEnd w:id="149"/>
    </w:p>
    <w:p w14:paraId="466D5554" w14:textId="77777777" w:rsidR="00EB5755" w:rsidRDefault="00F609DE">
      <w:r>
        <w:t xml:space="preserve">Testing follows four layers. Unit tests cover parsers, validators, the claim verification library and sector clients and databases. Component tests cover the A2A protocol and its hardening, the knowledge-graph schema and engine, a mocked Neo4j store and the causal engine. Integration tests cover A2A delegation and streaming, the orchestrator with the knowledge graph, and the dashboard and chat interfaces, using stub handlers and a mocked language model. A final layer is a manual system demonstration with </w:t>
      </w:r>
      <w:r>
        <w:rPr>
          <w:i/>
        </w:rPr>
        <w:t>demo_platform.py</w:t>
      </w:r>
      <w:r>
        <w:t xml:space="preserve"> and a sector validation script. Changes pass the quality gates of four kinds: automated tests, a scan of the engineering rules, the frontend build and the demo.</w:t>
      </w:r>
    </w:p>
    <w:p w14:paraId="6B6F40A5" w14:textId="77777777" w:rsidR="00EB5755" w:rsidRDefault="00F609DE">
      <w:pPr>
        <w:pStyle w:val="Heading2"/>
        <w:tabs>
          <w:tab w:val="left" w:pos="794"/>
        </w:tabs>
        <w:ind w:left="794" w:hanging="794"/>
      </w:pPr>
      <w:bookmarkStart w:id="150" w:name="_Toc9102"/>
      <w:r>
        <w:t>9.3</w:t>
      </w:r>
      <w:r>
        <w:tab/>
        <w:t>TEST RESULTS</w:t>
      </w:r>
      <w:bookmarkEnd w:id="150"/>
    </w:p>
    <w:p w14:paraId="260FDE92" w14:textId="77777777" w:rsidR="00EB5755" w:rsidRDefault="00F609DE">
      <w:r>
        <w:t xml:space="preserve">The repository contains 455 test functions, which execute as 551 test cases after </w:t>
      </w:r>
      <w:proofErr w:type="spellStart"/>
      <w:r>
        <w:t>parametrisation</w:t>
      </w:r>
      <w:proofErr w:type="spellEnd"/>
      <w:r>
        <w:t xml:space="preserve">. Figure 9.1 and Table 9.1 show their distribution across areas. The core and cross-cutting suite </w:t>
      </w:r>
      <w:proofErr w:type="gramStart"/>
      <w:r>
        <w:t>is</w:t>
      </w:r>
      <w:proofErr w:type="gramEnd"/>
      <w:r>
        <w:t xml:space="preserve"> the largest, followed by agriculture, external, monetary, services and finance.</w:t>
      </w:r>
    </w:p>
    <w:p w14:paraId="49DA5EC8" w14:textId="77777777" w:rsidR="00EB5755" w:rsidRDefault="00F609DE">
      <w:pPr>
        <w:pStyle w:val="TabCaption"/>
      </w:pPr>
      <w:bookmarkStart w:id="151" w:name="_Tabtests"/>
      <w:r>
        <w:rPr>
          <w:b/>
        </w:rPr>
        <w:lastRenderedPageBreak/>
        <w:t xml:space="preserve">Table 9.1: </w:t>
      </w:r>
      <w:r>
        <w:t>Test functions by area (12 October 2026)</w:t>
      </w:r>
      <w:bookmarkEnd w:id="151"/>
    </w:p>
    <w:tbl>
      <w:tblPr>
        <w:tblStyle w:val="TableGrid"/>
        <w:tblW w:w="0" w:type="auto"/>
        <w:jc w:val="center"/>
        <w:tblLayout w:type="fixed"/>
        <w:tblLook w:val="04A0" w:firstRow="1" w:lastRow="0" w:firstColumn="1" w:lastColumn="0" w:noHBand="0" w:noVBand="1"/>
      </w:tblPr>
      <w:tblGrid>
        <w:gridCol w:w="6463"/>
        <w:gridCol w:w="1814"/>
      </w:tblGrid>
      <w:tr w:rsidR="00EB5755" w14:paraId="6C3B2251" w14:textId="77777777">
        <w:trPr>
          <w:cantSplit/>
          <w:tblHeader/>
          <w:jc w:val="center"/>
        </w:trPr>
        <w:tc>
          <w:tcPr>
            <w:tcW w:w="6463" w:type="dxa"/>
            <w:shd w:val="clear" w:color="auto" w:fill="D9D9D9"/>
          </w:tcPr>
          <w:p w14:paraId="5972ED08" w14:textId="77777777" w:rsidR="00EB5755" w:rsidRDefault="00F609DE">
            <w:pPr>
              <w:pStyle w:val="TableText"/>
              <w:keepNext/>
            </w:pPr>
            <w:r>
              <w:rPr>
                <w:b/>
              </w:rPr>
              <w:t>Area</w:t>
            </w:r>
          </w:p>
        </w:tc>
        <w:tc>
          <w:tcPr>
            <w:tcW w:w="1814" w:type="dxa"/>
            <w:shd w:val="clear" w:color="auto" w:fill="D9D9D9"/>
          </w:tcPr>
          <w:p w14:paraId="28FC2599" w14:textId="77777777" w:rsidR="00EB5755" w:rsidRDefault="00F609DE">
            <w:pPr>
              <w:pStyle w:val="TableText"/>
              <w:keepNext/>
            </w:pPr>
            <w:r>
              <w:rPr>
                <w:b/>
              </w:rPr>
              <w:t>Test functions</w:t>
            </w:r>
          </w:p>
        </w:tc>
      </w:tr>
      <w:tr w:rsidR="00EB5755" w14:paraId="7B8029C3" w14:textId="77777777">
        <w:trPr>
          <w:cantSplit/>
          <w:jc w:val="center"/>
        </w:trPr>
        <w:tc>
          <w:tcPr>
            <w:tcW w:w="6463" w:type="dxa"/>
          </w:tcPr>
          <w:p w14:paraId="33A05F0F" w14:textId="77777777" w:rsidR="00EB5755" w:rsidRDefault="00F609DE">
            <w:pPr>
              <w:pStyle w:val="TableText"/>
              <w:keepNext/>
            </w:pPr>
            <w:r>
              <w:t>Core and cross-cutting (A2A, orchestrator, knowledge graph, causal engine, verification, dashboard)</w:t>
            </w:r>
          </w:p>
        </w:tc>
        <w:tc>
          <w:tcPr>
            <w:tcW w:w="1814" w:type="dxa"/>
          </w:tcPr>
          <w:p w14:paraId="2A6B9000" w14:textId="77777777" w:rsidR="00EB5755" w:rsidRDefault="00F609DE">
            <w:pPr>
              <w:pStyle w:val="TableText"/>
              <w:keepNext/>
            </w:pPr>
            <w:r>
              <w:t>198</w:t>
            </w:r>
          </w:p>
        </w:tc>
      </w:tr>
      <w:tr w:rsidR="00EB5755" w14:paraId="6D49948A" w14:textId="77777777">
        <w:trPr>
          <w:cantSplit/>
          <w:jc w:val="center"/>
        </w:trPr>
        <w:tc>
          <w:tcPr>
            <w:tcW w:w="6463" w:type="dxa"/>
          </w:tcPr>
          <w:p w14:paraId="7ECF0EE7" w14:textId="77777777" w:rsidR="00EB5755" w:rsidRDefault="00F609DE">
            <w:pPr>
              <w:pStyle w:val="TableText"/>
              <w:keepNext/>
            </w:pPr>
            <w:r>
              <w:t>Agriculture sector</w:t>
            </w:r>
          </w:p>
        </w:tc>
        <w:tc>
          <w:tcPr>
            <w:tcW w:w="1814" w:type="dxa"/>
          </w:tcPr>
          <w:p w14:paraId="687BB7DD" w14:textId="77777777" w:rsidR="00EB5755" w:rsidRDefault="00F609DE">
            <w:pPr>
              <w:pStyle w:val="TableText"/>
              <w:keepNext/>
            </w:pPr>
            <w:r>
              <w:t>48</w:t>
            </w:r>
          </w:p>
        </w:tc>
      </w:tr>
      <w:tr w:rsidR="00EB5755" w14:paraId="7CE135A8" w14:textId="77777777">
        <w:trPr>
          <w:cantSplit/>
          <w:jc w:val="center"/>
        </w:trPr>
        <w:tc>
          <w:tcPr>
            <w:tcW w:w="6463" w:type="dxa"/>
          </w:tcPr>
          <w:p w14:paraId="3AD46A9E" w14:textId="77777777" w:rsidR="00EB5755" w:rsidRDefault="00F609DE">
            <w:pPr>
              <w:pStyle w:val="TableText"/>
              <w:keepNext/>
            </w:pPr>
            <w:r>
              <w:t>External sector</w:t>
            </w:r>
          </w:p>
        </w:tc>
        <w:tc>
          <w:tcPr>
            <w:tcW w:w="1814" w:type="dxa"/>
          </w:tcPr>
          <w:p w14:paraId="020B0C3D" w14:textId="77777777" w:rsidR="00EB5755" w:rsidRDefault="00F609DE">
            <w:pPr>
              <w:pStyle w:val="TableText"/>
              <w:keepNext/>
            </w:pPr>
            <w:r>
              <w:t>45</w:t>
            </w:r>
          </w:p>
        </w:tc>
      </w:tr>
      <w:tr w:rsidR="00EB5755" w14:paraId="46C2838E" w14:textId="77777777">
        <w:trPr>
          <w:cantSplit/>
          <w:jc w:val="center"/>
        </w:trPr>
        <w:tc>
          <w:tcPr>
            <w:tcW w:w="6463" w:type="dxa"/>
          </w:tcPr>
          <w:p w14:paraId="66D46265" w14:textId="77777777" w:rsidR="00EB5755" w:rsidRDefault="00F609DE">
            <w:pPr>
              <w:pStyle w:val="TableText"/>
              <w:keepNext/>
            </w:pPr>
            <w:r>
              <w:t>Monetary sector</w:t>
            </w:r>
          </w:p>
        </w:tc>
        <w:tc>
          <w:tcPr>
            <w:tcW w:w="1814" w:type="dxa"/>
          </w:tcPr>
          <w:p w14:paraId="7CCFB0E7" w14:textId="77777777" w:rsidR="00EB5755" w:rsidRDefault="00F609DE">
            <w:pPr>
              <w:pStyle w:val="TableText"/>
              <w:keepNext/>
            </w:pPr>
            <w:r>
              <w:t>43</w:t>
            </w:r>
          </w:p>
        </w:tc>
      </w:tr>
      <w:tr w:rsidR="00EB5755" w14:paraId="5A13E165" w14:textId="77777777">
        <w:trPr>
          <w:cantSplit/>
          <w:jc w:val="center"/>
        </w:trPr>
        <w:tc>
          <w:tcPr>
            <w:tcW w:w="6463" w:type="dxa"/>
          </w:tcPr>
          <w:p w14:paraId="2F3DBF52" w14:textId="77777777" w:rsidR="00EB5755" w:rsidRDefault="00F609DE">
            <w:pPr>
              <w:pStyle w:val="TableText"/>
              <w:keepNext/>
            </w:pPr>
            <w:r>
              <w:t>Services sector</w:t>
            </w:r>
          </w:p>
        </w:tc>
        <w:tc>
          <w:tcPr>
            <w:tcW w:w="1814" w:type="dxa"/>
          </w:tcPr>
          <w:p w14:paraId="6EE1735E" w14:textId="77777777" w:rsidR="00EB5755" w:rsidRDefault="00F609DE">
            <w:pPr>
              <w:pStyle w:val="TableText"/>
              <w:keepNext/>
            </w:pPr>
            <w:r>
              <w:t>33</w:t>
            </w:r>
          </w:p>
        </w:tc>
      </w:tr>
      <w:tr w:rsidR="00EB5755" w14:paraId="670C3332" w14:textId="77777777">
        <w:trPr>
          <w:cantSplit/>
          <w:jc w:val="center"/>
        </w:trPr>
        <w:tc>
          <w:tcPr>
            <w:tcW w:w="6463" w:type="dxa"/>
          </w:tcPr>
          <w:p w14:paraId="47BAD075" w14:textId="77777777" w:rsidR="00EB5755" w:rsidRDefault="00F609DE">
            <w:pPr>
              <w:pStyle w:val="TableText"/>
              <w:keepNext/>
            </w:pPr>
            <w:r>
              <w:t>Finance sector</w:t>
            </w:r>
          </w:p>
        </w:tc>
        <w:tc>
          <w:tcPr>
            <w:tcW w:w="1814" w:type="dxa"/>
          </w:tcPr>
          <w:p w14:paraId="64DC0081" w14:textId="77777777" w:rsidR="00EB5755" w:rsidRDefault="00F609DE">
            <w:pPr>
              <w:pStyle w:val="TableText"/>
              <w:keepNext/>
            </w:pPr>
            <w:r>
              <w:t>32</w:t>
            </w:r>
          </w:p>
        </w:tc>
      </w:tr>
      <w:tr w:rsidR="00EB5755" w14:paraId="12259149" w14:textId="77777777">
        <w:trPr>
          <w:cantSplit/>
          <w:jc w:val="center"/>
        </w:trPr>
        <w:tc>
          <w:tcPr>
            <w:tcW w:w="6463" w:type="dxa"/>
          </w:tcPr>
          <w:p w14:paraId="5A14F94D" w14:textId="77777777" w:rsidR="00EB5755" w:rsidRDefault="00F609DE">
            <w:pPr>
              <w:pStyle w:val="TableText"/>
              <w:keepNext/>
            </w:pPr>
            <w:r>
              <w:t>Capital markets sector</w:t>
            </w:r>
          </w:p>
        </w:tc>
        <w:tc>
          <w:tcPr>
            <w:tcW w:w="1814" w:type="dxa"/>
          </w:tcPr>
          <w:p w14:paraId="71ACEDA4" w14:textId="77777777" w:rsidR="00EB5755" w:rsidRDefault="00F609DE">
            <w:pPr>
              <w:pStyle w:val="TableText"/>
              <w:keepNext/>
            </w:pPr>
            <w:r>
              <w:t>27</w:t>
            </w:r>
          </w:p>
        </w:tc>
      </w:tr>
      <w:tr w:rsidR="00EB5755" w14:paraId="2E56E118" w14:textId="77777777">
        <w:trPr>
          <w:cantSplit/>
          <w:jc w:val="center"/>
        </w:trPr>
        <w:tc>
          <w:tcPr>
            <w:tcW w:w="6463" w:type="dxa"/>
          </w:tcPr>
          <w:p w14:paraId="464355CA" w14:textId="77777777" w:rsidR="00EB5755" w:rsidRDefault="00F609DE">
            <w:pPr>
              <w:pStyle w:val="TableText"/>
              <w:keepNext/>
            </w:pPr>
            <w:r>
              <w:t>Fiscal sector</w:t>
            </w:r>
          </w:p>
        </w:tc>
        <w:tc>
          <w:tcPr>
            <w:tcW w:w="1814" w:type="dxa"/>
          </w:tcPr>
          <w:p w14:paraId="203F1009" w14:textId="77777777" w:rsidR="00EB5755" w:rsidRDefault="00F609DE">
            <w:pPr>
              <w:pStyle w:val="TableText"/>
              <w:keepNext/>
            </w:pPr>
            <w:r>
              <w:t>15</w:t>
            </w:r>
          </w:p>
        </w:tc>
      </w:tr>
      <w:tr w:rsidR="00EB5755" w14:paraId="3F0BEF17" w14:textId="77777777">
        <w:trPr>
          <w:cantSplit/>
          <w:jc w:val="center"/>
        </w:trPr>
        <w:tc>
          <w:tcPr>
            <w:tcW w:w="6463" w:type="dxa"/>
          </w:tcPr>
          <w:p w14:paraId="5606158E" w14:textId="77777777" w:rsidR="00EB5755" w:rsidRDefault="00F609DE">
            <w:pPr>
              <w:pStyle w:val="TableText"/>
              <w:keepNext/>
            </w:pPr>
            <w:proofErr w:type="spellStart"/>
            <w:r>
              <w:t>Labour</w:t>
            </w:r>
            <w:proofErr w:type="spellEnd"/>
            <w:r>
              <w:t xml:space="preserve"> sector</w:t>
            </w:r>
          </w:p>
        </w:tc>
        <w:tc>
          <w:tcPr>
            <w:tcW w:w="1814" w:type="dxa"/>
          </w:tcPr>
          <w:p w14:paraId="4275DF7F" w14:textId="77777777" w:rsidR="00EB5755" w:rsidRDefault="00F609DE">
            <w:pPr>
              <w:pStyle w:val="TableText"/>
              <w:keepNext/>
            </w:pPr>
            <w:r>
              <w:t>7</w:t>
            </w:r>
          </w:p>
        </w:tc>
      </w:tr>
      <w:tr w:rsidR="00EB5755" w14:paraId="0B984FDC" w14:textId="77777777">
        <w:trPr>
          <w:cantSplit/>
          <w:jc w:val="center"/>
        </w:trPr>
        <w:tc>
          <w:tcPr>
            <w:tcW w:w="6463" w:type="dxa"/>
          </w:tcPr>
          <w:p w14:paraId="47E02B08" w14:textId="77777777" w:rsidR="00EB5755" w:rsidRDefault="00F609DE">
            <w:pPr>
              <w:pStyle w:val="TableText"/>
              <w:keepNext/>
            </w:pPr>
            <w:r>
              <w:t>Real sector</w:t>
            </w:r>
          </w:p>
        </w:tc>
        <w:tc>
          <w:tcPr>
            <w:tcW w:w="1814" w:type="dxa"/>
          </w:tcPr>
          <w:p w14:paraId="7DDFBE66" w14:textId="77777777" w:rsidR="00EB5755" w:rsidRDefault="00F609DE">
            <w:pPr>
              <w:pStyle w:val="TableText"/>
              <w:keepNext/>
            </w:pPr>
            <w:r>
              <w:t>7</w:t>
            </w:r>
          </w:p>
        </w:tc>
      </w:tr>
      <w:tr w:rsidR="00EB5755" w14:paraId="0221438E" w14:textId="77777777">
        <w:trPr>
          <w:cantSplit/>
          <w:jc w:val="center"/>
        </w:trPr>
        <w:tc>
          <w:tcPr>
            <w:tcW w:w="6463" w:type="dxa"/>
          </w:tcPr>
          <w:p w14:paraId="6D3C67B0" w14:textId="77777777" w:rsidR="00EB5755" w:rsidRDefault="00F609DE">
            <w:pPr>
              <w:pStyle w:val="TableText"/>
            </w:pPr>
            <w:r>
              <w:t>Total</w:t>
            </w:r>
          </w:p>
        </w:tc>
        <w:tc>
          <w:tcPr>
            <w:tcW w:w="1814" w:type="dxa"/>
          </w:tcPr>
          <w:p w14:paraId="4162B0B1" w14:textId="77777777" w:rsidR="00EB5755" w:rsidRDefault="00F609DE">
            <w:pPr>
              <w:pStyle w:val="TableText"/>
            </w:pPr>
            <w:r>
              <w:t>455</w:t>
            </w:r>
          </w:p>
        </w:tc>
      </w:tr>
    </w:tbl>
    <w:p w14:paraId="51295C7A" w14:textId="77777777" w:rsidR="00EB5755" w:rsidRDefault="00EB5755">
      <w:pPr>
        <w:pStyle w:val="Plain"/>
        <w:spacing w:after="160"/>
      </w:pPr>
    </w:p>
    <w:p w14:paraId="3ACD8F83" w14:textId="77777777" w:rsidR="00EB5755" w:rsidRDefault="00F609DE">
      <w:r>
        <w:t xml:space="preserve">The complete run of all sector test directories took 11 minutes 55 seconds and produced </w:t>
      </w:r>
      <w:r>
        <w:rPr>
          <w:b/>
        </w:rPr>
        <w:t>550 passed and 1 failed</w:t>
      </w:r>
      <w:r>
        <w:t xml:space="preserve">. The failure is the monetary-sector test that checks the fallback from the policy-rate fetcher to the stance fetcher: it expects a repo rate of 5.0 from its stub but the agent returned 5.25, which means that the agent now prefers another source over the stubbed fallback. It is a drift between the test and the code, not an observed failure of the running system, and it is recorded as an open item. The default </w:t>
      </w:r>
      <w:proofErr w:type="spellStart"/>
      <w:r>
        <w:rPr>
          <w:i/>
        </w:rPr>
        <w:t>pytest</w:t>
      </w:r>
      <w:proofErr w:type="spellEnd"/>
      <w:r>
        <w:t xml:space="preserve"> invocation collects 374 tests, because the other sector test directories are not listed in the project's test paths; running all directories is required to obtain the figures above. </w:t>
      </w:r>
    </w:p>
    <w:p w14:paraId="7B07613D" w14:textId="77777777" w:rsidR="00EB5755" w:rsidRDefault="00F609DE">
      <w:pPr>
        <w:pStyle w:val="Plain"/>
        <w:keepNext/>
        <w:jc w:val="center"/>
      </w:pPr>
      <w:r>
        <w:rPr>
          <w:noProof/>
        </w:rPr>
        <w:drawing>
          <wp:inline distT="0" distB="0" distL="0" distR="0" wp14:anchorId="74982B6F" wp14:editId="0CC74773">
            <wp:extent cx="5274000" cy="297335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1-test-composition.png"/>
                    <pic:cNvPicPr/>
                  </pic:nvPicPr>
                  <pic:blipFill>
                    <a:blip r:embed="rId44"/>
                    <a:stretch>
                      <a:fillRect/>
                    </a:stretch>
                  </pic:blipFill>
                  <pic:spPr>
                    <a:xfrm>
                      <a:off x="0" y="0"/>
                      <a:ext cx="5274000" cy="2973352"/>
                    </a:xfrm>
                    <a:prstGeom prst="rect">
                      <a:avLst/>
                    </a:prstGeom>
                  </pic:spPr>
                </pic:pic>
              </a:graphicData>
            </a:graphic>
          </wp:inline>
        </w:drawing>
      </w:r>
    </w:p>
    <w:p w14:paraId="652A5A64" w14:textId="77777777" w:rsidR="00EB5755" w:rsidRDefault="00F609DE">
      <w:pPr>
        <w:pStyle w:val="FigCaption"/>
      </w:pPr>
      <w:bookmarkStart w:id="152" w:name="_Figtest-composition"/>
      <w:r>
        <w:rPr>
          <w:b/>
        </w:rPr>
        <w:t xml:space="preserve">Figure 9.1: </w:t>
      </w:r>
      <w:r>
        <w:t>Number of test functions per test area (455 functions).</w:t>
      </w:r>
      <w:bookmarkEnd w:id="152"/>
    </w:p>
    <w:p w14:paraId="24DAAAA3" w14:textId="77777777" w:rsidR="00EB5755" w:rsidRDefault="00F609DE">
      <w:pPr>
        <w:pStyle w:val="Heading2"/>
        <w:tabs>
          <w:tab w:val="left" w:pos="794"/>
        </w:tabs>
        <w:ind w:left="794" w:hanging="794"/>
      </w:pPr>
      <w:bookmarkStart w:id="153" w:name="_Toc9103"/>
      <w:r>
        <w:lastRenderedPageBreak/>
        <w:t>9.4</w:t>
      </w:r>
      <w:r>
        <w:tab/>
        <w:t>END-TO-END ORCHESTRATOR RUN</w:t>
      </w:r>
      <w:bookmarkEnd w:id="153"/>
    </w:p>
    <w:p w14:paraId="73D0EFCD" w14:textId="77777777" w:rsidR="00EB5755" w:rsidRDefault="00F609DE">
      <w:r>
        <w:t>One cross-sector question was run through the full orchestrator with a crude oil scenario: “How does a rise in crude oil prices affect inflation and RBI repo rate policy?” with a shock of plus 20 US dollars per barrel on Brent crude. The run used live official sources and the deterministic offline mode (no language model key), and completed in about eleven seconds. The router selected the monetary, prices and agriculture agents. Table 9.2 lists the observations returned, and the report is reproduced in Appendix 3.</w:t>
      </w:r>
    </w:p>
    <w:p w14:paraId="318C7B58" w14:textId="77777777" w:rsidR="00EB5755" w:rsidRDefault="00F609DE">
      <w:pPr>
        <w:pStyle w:val="TabCaption"/>
      </w:pPr>
      <w:bookmarkStart w:id="154" w:name="_Tabe2e"/>
      <w:r>
        <w:rPr>
          <w:b/>
        </w:rPr>
        <w:t xml:space="preserve">Table 9.2: </w:t>
      </w:r>
      <w:r>
        <w:t>Observations collected in the end-to-end run</w:t>
      </w:r>
      <w:bookmarkEnd w:id="154"/>
    </w:p>
    <w:tbl>
      <w:tblPr>
        <w:tblStyle w:val="TableGrid"/>
        <w:tblW w:w="0" w:type="auto"/>
        <w:jc w:val="center"/>
        <w:tblLayout w:type="fixed"/>
        <w:tblLook w:val="04A0" w:firstRow="1" w:lastRow="0" w:firstColumn="1" w:lastColumn="0" w:noHBand="0" w:noVBand="1"/>
      </w:tblPr>
      <w:tblGrid>
        <w:gridCol w:w="2494"/>
        <w:gridCol w:w="2041"/>
        <w:gridCol w:w="1814"/>
        <w:gridCol w:w="1928"/>
      </w:tblGrid>
      <w:tr w:rsidR="00EB5755" w14:paraId="2F2E2E15" w14:textId="77777777">
        <w:trPr>
          <w:cantSplit/>
          <w:tblHeader/>
          <w:jc w:val="center"/>
        </w:trPr>
        <w:tc>
          <w:tcPr>
            <w:tcW w:w="2494" w:type="dxa"/>
            <w:shd w:val="clear" w:color="auto" w:fill="D9D9D9"/>
          </w:tcPr>
          <w:p w14:paraId="756499C9" w14:textId="77777777" w:rsidR="00EB5755" w:rsidRDefault="00F609DE">
            <w:pPr>
              <w:pStyle w:val="TableText"/>
              <w:keepNext/>
            </w:pPr>
            <w:r>
              <w:rPr>
                <w:b/>
              </w:rPr>
              <w:t>Indicator</w:t>
            </w:r>
          </w:p>
        </w:tc>
        <w:tc>
          <w:tcPr>
            <w:tcW w:w="2041" w:type="dxa"/>
            <w:shd w:val="clear" w:color="auto" w:fill="D9D9D9"/>
          </w:tcPr>
          <w:p w14:paraId="2F6CA46A" w14:textId="77777777" w:rsidR="00EB5755" w:rsidRDefault="00F609DE">
            <w:pPr>
              <w:pStyle w:val="TableText"/>
              <w:keepNext/>
            </w:pPr>
            <w:r>
              <w:rPr>
                <w:b/>
              </w:rPr>
              <w:t>Value</w:t>
            </w:r>
          </w:p>
        </w:tc>
        <w:tc>
          <w:tcPr>
            <w:tcW w:w="1814" w:type="dxa"/>
            <w:shd w:val="clear" w:color="auto" w:fill="D9D9D9"/>
          </w:tcPr>
          <w:p w14:paraId="75EC3BAA" w14:textId="77777777" w:rsidR="00EB5755" w:rsidRDefault="00F609DE">
            <w:pPr>
              <w:pStyle w:val="TableText"/>
              <w:keepNext/>
            </w:pPr>
            <w:r>
              <w:rPr>
                <w:b/>
              </w:rPr>
              <w:t>Period</w:t>
            </w:r>
          </w:p>
        </w:tc>
        <w:tc>
          <w:tcPr>
            <w:tcW w:w="1928" w:type="dxa"/>
            <w:shd w:val="clear" w:color="auto" w:fill="D9D9D9"/>
          </w:tcPr>
          <w:p w14:paraId="02B9DBB4" w14:textId="77777777" w:rsidR="00EB5755" w:rsidRDefault="00F609DE">
            <w:pPr>
              <w:pStyle w:val="TableText"/>
              <w:keepNext/>
            </w:pPr>
            <w:r>
              <w:rPr>
                <w:b/>
              </w:rPr>
              <w:t>Source / status</w:t>
            </w:r>
          </w:p>
        </w:tc>
      </w:tr>
      <w:tr w:rsidR="00EB5755" w14:paraId="790880FD" w14:textId="77777777">
        <w:trPr>
          <w:cantSplit/>
          <w:jc w:val="center"/>
        </w:trPr>
        <w:tc>
          <w:tcPr>
            <w:tcW w:w="2494" w:type="dxa"/>
          </w:tcPr>
          <w:p w14:paraId="19AA9D1F" w14:textId="77777777" w:rsidR="00EB5755" w:rsidRDefault="00F609DE">
            <w:pPr>
              <w:pStyle w:val="TableText"/>
              <w:keepNext/>
            </w:pPr>
            <w:r>
              <w:t>CPI headline (YoY %)</w:t>
            </w:r>
          </w:p>
        </w:tc>
        <w:tc>
          <w:tcPr>
            <w:tcW w:w="2041" w:type="dxa"/>
          </w:tcPr>
          <w:p w14:paraId="415A6F4D" w14:textId="77777777" w:rsidR="00EB5755" w:rsidRDefault="00F609DE">
            <w:pPr>
              <w:pStyle w:val="TableText"/>
              <w:keepNext/>
            </w:pPr>
            <w:r>
              <w:t>5.54</w:t>
            </w:r>
          </w:p>
        </w:tc>
        <w:tc>
          <w:tcPr>
            <w:tcW w:w="1814" w:type="dxa"/>
          </w:tcPr>
          <w:p w14:paraId="456CA9ED" w14:textId="77777777" w:rsidR="00EB5755" w:rsidRDefault="00F609DE">
            <w:pPr>
              <w:pStyle w:val="TableText"/>
              <w:keepNext/>
            </w:pPr>
            <w:r>
              <w:t>September 2026</w:t>
            </w:r>
          </w:p>
        </w:tc>
        <w:tc>
          <w:tcPr>
            <w:tcW w:w="1928" w:type="dxa"/>
          </w:tcPr>
          <w:p w14:paraId="74BFB17A" w14:textId="77777777" w:rsidR="00EB5755" w:rsidRDefault="00F609DE">
            <w:pPr>
              <w:pStyle w:val="TableText"/>
              <w:keepNext/>
            </w:pPr>
            <w:proofErr w:type="spellStart"/>
            <w:r>
              <w:t>MoSPI</w:t>
            </w:r>
            <w:proofErr w:type="spellEnd"/>
            <w:r>
              <w:t>, official</w:t>
            </w:r>
          </w:p>
        </w:tc>
      </w:tr>
      <w:tr w:rsidR="00EB5755" w14:paraId="6BAA5544" w14:textId="77777777">
        <w:trPr>
          <w:cantSplit/>
          <w:jc w:val="center"/>
        </w:trPr>
        <w:tc>
          <w:tcPr>
            <w:tcW w:w="2494" w:type="dxa"/>
          </w:tcPr>
          <w:p w14:paraId="56496ADC" w14:textId="77777777" w:rsidR="00EB5755" w:rsidRDefault="00F609DE">
            <w:pPr>
              <w:pStyle w:val="TableText"/>
              <w:keepNext/>
            </w:pPr>
            <w:r>
              <w:t>Repo rate (%)</w:t>
            </w:r>
          </w:p>
        </w:tc>
        <w:tc>
          <w:tcPr>
            <w:tcW w:w="2041" w:type="dxa"/>
          </w:tcPr>
          <w:p w14:paraId="59956AFD" w14:textId="77777777" w:rsidR="00EB5755" w:rsidRDefault="00F609DE">
            <w:pPr>
              <w:pStyle w:val="TableText"/>
              <w:keepNext/>
            </w:pPr>
            <w:r>
              <w:t>5.25</w:t>
            </w:r>
          </w:p>
        </w:tc>
        <w:tc>
          <w:tcPr>
            <w:tcW w:w="1814" w:type="dxa"/>
          </w:tcPr>
          <w:p w14:paraId="5436496B" w14:textId="77777777" w:rsidR="00EB5755" w:rsidRDefault="00F609DE">
            <w:pPr>
              <w:pStyle w:val="TableText"/>
              <w:keepNext/>
            </w:pPr>
            <w:r>
              <w:t>February 2026</w:t>
            </w:r>
          </w:p>
        </w:tc>
        <w:tc>
          <w:tcPr>
            <w:tcW w:w="1928" w:type="dxa"/>
          </w:tcPr>
          <w:p w14:paraId="41AB8216" w14:textId="77777777" w:rsidR="00EB5755" w:rsidRDefault="00F609DE">
            <w:pPr>
              <w:pStyle w:val="TableText"/>
              <w:keepNext/>
            </w:pPr>
            <w:r>
              <w:t>RBI DBIE</w:t>
            </w:r>
          </w:p>
        </w:tc>
      </w:tr>
      <w:tr w:rsidR="00EB5755" w14:paraId="04EFCBBE" w14:textId="77777777">
        <w:trPr>
          <w:cantSplit/>
          <w:jc w:val="center"/>
        </w:trPr>
        <w:tc>
          <w:tcPr>
            <w:tcW w:w="2494" w:type="dxa"/>
          </w:tcPr>
          <w:p w14:paraId="0095F24A" w14:textId="77777777" w:rsidR="00EB5755" w:rsidRDefault="00F609DE">
            <w:pPr>
              <w:pStyle w:val="TableText"/>
            </w:pPr>
            <w:r>
              <w:t>M3 growth (YoY %)</w:t>
            </w:r>
          </w:p>
        </w:tc>
        <w:tc>
          <w:tcPr>
            <w:tcW w:w="2041" w:type="dxa"/>
          </w:tcPr>
          <w:p w14:paraId="137CB99B" w14:textId="77777777" w:rsidR="00EB5755" w:rsidRDefault="00F609DE">
            <w:pPr>
              <w:pStyle w:val="TableText"/>
            </w:pPr>
            <w:r>
              <w:t>unavailable (None)</w:t>
            </w:r>
          </w:p>
        </w:tc>
        <w:tc>
          <w:tcPr>
            <w:tcW w:w="1814" w:type="dxa"/>
          </w:tcPr>
          <w:p w14:paraId="32E9360B" w14:textId="77777777" w:rsidR="00EB5755" w:rsidRDefault="00F609DE">
            <w:pPr>
              <w:pStyle w:val="TableText"/>
            </w:pPr>
            <w:r>
              <w:t>30 June 2026</w:t>
            </w:r>
          </w:p>
        </w:tc>
        <w:tc>
          <w:tcPr>
            <w:tcW w:w="1928" w:type="dxa"/>
          </w:tcPr>
          <w:p w14:paraId="37CB14F5" w14:textId="77777777" w:rsidR="00EB5755" w:rsidRDefault="00F609DE">
            <w:pPr>
              <w:pStyle w:val="TableText"/>
            </w:pPr>
            <w:r>
              <w:t>RBI DBIE</w:t>
            </w:r>
          </w:p>
        </w:tc>
      </w:tr>
    </w:tbl>
    <w:p w14:paraId="7E67F3D0" w14:textId="77777777" w:rsidR="00EB5755" w:rsidRDefault="00EB5755">
      <w:pPr>
        <w:pStyle w:val="Plain"/>
        <w:spacing w:after="160"/>
      </w:pPr>
    </w:p>
    <w:p w14:paraId="750170D0" w14:textId="77777777" w:rsidR="00EB5755" w:rsidRDefault="00F609DE">
      <w:r>
        <w:t>The knowledge graph returned three transmission paths among the observed indicators: CPI to repo rate (1 hop, 1 month), Brent to CPI (2 hops, 3 months) and Brent to repo rate (3 hops, 4 months). The scenario used the live CPI and repo rate as baselines and the defaults for all other indicators. The report contained the indicator matrix with provenance hashes, a causal diagram, the path and scenario tables, a source provenance table and the statement that documentary evidence is unavailable. The run confidence score, which is the fraction of observations with usable status, was 1.0.</w:t>
      </w:r>
    </w:p>
    <w:p w14:paraId="5351DE50" w14:textId="77777777" w:rsidR="00EB5755" w:rsidRDefault="00F609DE">
      <w:r>
        <w:t xml:space="preserve">The run also exposed three defects. First, the M3 growth observation had no value, yet the indicator matrix printed it as “None%” instead of marking it unavailable. Second, the router included the agriculture agent for a question about crude oil, inflation and the repo rate, which shows that the keyword scoring is too permissive for that agent. Third, when no language model key is configured the </w:t>
      </w:r>
      <w:proofErr w:type="gramStart"/>
      <w:r>
        <w:t>prices</w:t>
      </w:r>
      <w:proofErr w:type="gramEnd"/>
      <w:r>
        <w:t xml:space="preserve"> agent logs a configuration error and continues with official observations; the </w:t>
      </w:r>
      <w:proofErr w:type="spellStart"/>
      <w:r>
        <w:t>behaviour</w:t>
      </w:r>
      <w:proofErr w:type="spellEnd"/>
      <w:r>
        <w:t xml:space="preserve"> is correct but the error log is misleading. These defects are recorded in the project's status document.</w:t>
      </w:r>
    </w:p>
    <w:p w14:paraId="06CA7B8E" w14:textId="77777777" w:rsidR="00EB5755" w:rsidRDefault="00F609DE">
      <w:pPr>
        <w:pStyle w:val="Heading2"/>
        <w:tabs>
          <w:tab w:val="left" w:pos="794"/>
        </w:tabs>
        <w:ind w:left="794" w:hanging="794"/>
      </w:pPr>
      <w:bookmarkStart w:id="155" w:name="_Toc9104"/>
      <w:r>
        <w:t>9.5</w:t>
      </w:r>
      <w:r>
        <w:tab/>
        <w:t>EDGE EVIDENCE AUDIT RESULT</w:t>
      </w:r>
      <w:bookmarkEnd w:id="155"/>
    </w:p>
    <w:p w14:paraId="20F2BDEB" w14:textId="77777777" w:rsidR="00EB5755" w:rsidRDefault="00F609DE">
      <w:r>
        <w:t xml:space="preserve">The edge evidence audit was run on the series available in the running system. Table 9.3 and Figure 9.2 show the result: </w:t>
      </w:r>
      <w:r>
        <w:rPr>
          <w:b/>
        </w:rPr>
        <w:t xml:space="preserve">none of the twelve edges could be tested </w:t>
      </w:r>
      <w:r>
        <w:rPr>
          <w:b/>
        </w:rPr>
        <w:lastRenderedPageBreak/>
        <w:t>empirically</w:t>
      </w:r>
      <w:r>
        <w:t>. Seven edges had fewer than ten overlapping months (between zero and two), and five had no series for one of their endpoints. All twelve edges therefore remain SEEDED, and the p-values stored in the ontology are priors that the platform cannot currently confirm or reject. This is the most important finding about the causal model: the graph is a documented set of assumptions, and the scenario outputs depend on them.</w:t>
      </w:r>
    </w:p>
    <w:p w14:paraId="1B6CB737" w14:textId="77777777" w:rsidR="00EB5755" w:rsidRDefault="00F609DE">
      <w:pPr>
        <w:pStyle w:val="TabCaption"/>
      </w:pPr>
      <w:bookmarkStart w:id="156" w:name="_Tabaudit"/>
      <w:r>
        <w:rPr>
          <w:b/>
        </w:rPr>
        <w:t xml:space="preserve">Table 9.3: </w:t>
      </w:r>
      <w:r>
        <w:t>Result of the edge evidence audit</w:t>
      </w:r>
      <w:bookmarkEnd w:id="156"/>
    </w:p>
    <w:tbl>
      <w:tblPr>
        <w:tblStyle w:val="TableGrid"/>
        <w:tblW w:w="0" w:type="auto"/>
        <w:jc w:val="center"/>
        <w:tblLayout w:type="fixed"/>
        <w:tblLook w:val="04A0" w:firstRow="1" w:lastRow="0" w:firstColumn="1" w:lastColumn="0" w:noHBand="0" w:noVBand="1"/>
      </w:tblPr>
      <w:tblGrid>
        <w:gridCol w:w="4195"/>
        <w:gridCol w:w="1587"/>
        <w:gridCol w:w="2494"/>
      </w:tblGrid>
      <w:tr w:rsidR="00EB5755" w14:paraId="2BA26807" w14:textId="77777777">
        <w:trPr>
          <w:cantSplit/>
          <w:tblHeader/>
          <w:jc w:val="center"/>
        </w:trPr>
        <w:tc>
          <w:tcPr>
            <w:tcW w:w="4195" w:type="dxa"/>
            <w:shd w:val="clear" w:color="auto" w:fill="D9D9D9"/>
          </w:tcPr>
          <w:p w14:paraId="34BD8077" w14:textId="77777777" w:rsidR="00EB5755" w:rsidRDefault="00F609DE">
            <w:pPr>
              <w:pStyle w:val="TableText"/>
              <w:keepNext/>
            </w:pPr>
            <w:r>
              <w:rPr>
                <w:b/>
              </w:rPr>
              <w:t>Edge</w:t>
            </w:r>
          </w:p>
        </w:tc>
        <w:tc>
          <w:tcPr>
            <w:tcW w:w="1587" w:type="dxa"/>
            <w:shd w:val="clear" w:color="auto" w:fill="D9D9D9"/>
          </w:tcPr>
          <w:p w14:paraId="64F613A5" w14:textId="77777777" w:rsidR="00EB5755" w:rsidRDefault="00F609DE">
            <w:pPr>
              <w:pStyle w:val="TableText"/>
              <w:keepNext/>
            </w:pPr>
            <w:r>
              <w:rPr>
                <w:b/>
              </w:rPr>
              <w:t>Overlap (months)</w:t>
            </w:r>
          </w:p>
        </w:tc>
        <w:tc>
          <w:tcPr>
            <w:tcW w:w="2494" w:type="dxa"/>
            <w:shd w:val="clear" w:color="auto" w:fill="D9D9D9"/>
          </w:tcPr>
          <w:p w14:paraId="4F5C868B" w14:textId="77777777" w:rsidR="00EB5755" w:rsidRDefault="00F609DE">
            <w:pPr>
              <w:pStyle w:val="TableText"/>
              <w:keepNext/>
            </w:pPr>
            <w:r>
              <w:rPr>
                <w:b/>
              </w:rPr>
              <w:t>Status</w:t>
            </w:r>
          </w:p>
        </w:tc>
      </w:tr>
      <w:tr w:rsidR="00EB5755" w14:paraId="62CB8878" w14:textId="77777777">
        <w:trPr>
          <w:cantSplit/>
          <w:jc w:val="center"/>
        </w:trPr>
        <w:tc>
          <w:tcPr>
            <w:tcW w:w="4195" w:type="dxa"/>
          </w:tcPr>
          <w:p w14:paraId="107D8CBE" w14:textId="77777777" w:rsidR="00EB5755" w:rsidRDefault="00F609DE">
            <w:pPr>
              <w:pStyle w:val="TableText"/>
              <w:keepNext/>
            </w:pPr>
            <w:r>
              <w:t>Brent crude to WPI</w:t>
            </w:r>
          </w:p>
        </w:tc>
        <w:tc>
          <w:tcPr>
            <w:tcW w:w="1587" w:type="dxa"/>
          </w:tcPr>
          <w:p w14:paraId="3B8D1157" w14:textId="77777777" w:rsidR="00EB5755" w:rsidRDefault="00F609DE">
            <w:pPr>
              <w:pStyle w:val="TableText"/>
              <w:keepNext/>
            </w:pPr>
            <w:r>
              <w:t>0</w:t>
            </w:r>
          </w:p>
        </w:tc>
        <w:tc>
          <w:tcPr>
            <w:tcW w:w="2494" w:type="dxa"/>
          </w:tcPr>
          <w:p w14:paraId="2DDF18EA" w14:textId="77777777" w:rsidR="00EB5755" w:rsidRDefault="00F609DE">
            <w:pPr>
              <w:pStyle w:val="TableText"/>
              <w:keepNext/>
            </w:pPr>
            <w:r>
              <w:t>Untestable (too few months)</w:t>
            </w:r>
          </w:p>
        </w:tc>
      </w:tr>
      <w:tr w:rsidR="00EB5755" w14:paraId="39916EF9" w14:textId="77777777">
        <w:trPr>
          <w:cantSplit/>
          <w:jc w:val="center"/>
        </w:trPr>
        <w:tc>
          <w:tcPr>
            <w:tcW w:w="4195" w:type="dxa"/>
          </w:tcPr>
          <w:p w14:paraId="353F5E07" w14:textId="77777777" w:rsidR="00EB5755" w:rsidRDefault="00F609DE">
            <w:pPr>
              <w:pStyle w:val="TableText"/>
              <w:keepNext/>
            </w:pPr>
            <w:r>
              <w:t>WPI to CPI headline</w:t>
            </w:r>
          </w:p>
        </w:tc>
        <w:tc>
          <w:tcPr>
            <w:tcW w:w="1587" w:type="dxa"/>
          </w:tcPr>
          <w:p w14:paraId="5B0704BD" w14:textId="77777777" w:rsidR="00EB5755" w:rsidRDefault="00F609DE">
            <w:pPr>
              <w:pStyle w:val="TableText"/>
              <w:keepNext/>
            </w:pPr>
            <w:r>
              <w:t>1</w:t>
            </w:r>
          </w:p>
        </w:tc>
        <w:tc>
          <w:tcPr>
            <w:tcW w:w="2494" w:type="dxa"/>
          </w:tcPr>
          <w:p w14:paraId="374DAA77" w14:textId="77777777" w:rsidR="00EB5755" w:rsidRDefault="00F609DE">
            <w:pPr>
              <w:pStyle w:val="TableText"/>
              <w:keepNext/>
            </w:pPr>
            <w:r>
              <w:t>Untestable (too few months)</w:t>
            </w:r>
          </w:p>
        </w:tc>
      </w:tr>
      <w:tr w:rsidR="00EB5755" w14:paraId="46384E10" w14:textId="77777777">
        <w:trPr>
          <w:cantSplit/>
          <w:jc w:val="center"/>
        </w:trPr>
        <w:tc>
          <w:tcPr>
            <w:tcW w:w="4195" w:type="dxa"/>
          </w:tcPr>
          <w:p w14:paraId="1B5B14D6" w14:textId="77777777" w:rsidR="00EB5755" w:rsidRDefault="00F609DE">
            <w:pPr>
              <w:pStyle w:val="TableText"/>
              <w:keepNext/>
            </w:pPr>
            <w:r>
              <w:t>CPI headline to repo rate</w:t>
            </w:r>
          </w:p>
        </w:tc>
        <w:tc>
          <w:tcPr>
            <w:tcW w:w="1587" w:type="dxa"/>
          </w:tcPr>
          <w:p w14:paraId="103B0912" w14:textId="77777777" w:rsidR="00EB5755" w:rsidRDefault="00F609DE">
            <w:pPr>
              <w:pStyle w:val="TableText"/>
              <w:keepNext/>
            </w:pPr>
            <w:r>
              <w:t>1</w:t>
            </w:r>
          </w:p>
        </w:tc>
        <w:tc>
          <w:tcPr>
            <w:tcW w:w="2494" w:type="dxa"/>
          </w:tcPr>
          <w:p w14:paraId="43D7BB46" w14:textId="77777777" w:rsidR="00EB5755" w:rsidRDefault="00F609DE">
            <w:pPr>
              <w:pStyle w:val="TableText"/>
              <w:keepNext/>
            </w:pPr>
            <w:r>
              <w:t>Untestable (too few months)</w:t>
            </w:r>
          </w:p>
        </w:tc>
      </w:tr>
      <w:tr w:rsidR="00EB5755" w14:paraId="2D05CE47" w14:textId="77777777">
        <w:trPr>
          <w:cantSplit/>
          <w:jc w:val="center"/>
        </w:trPr>
        <w:tc>
          <w:tcPr>
            <w:tcW w:w="4195" w:type="dxa"/>
          </w:tcPr>
          <w:p w14:paraId="79178949" w14:textId="77777777" w:rsidR="00EB5755" w:rsidRDefault="00F609DE">
            <w:pPr>
              <w:pStyle w:val="TableText"/>
              <w:keepNext/>
            </w:pPr>
            <w:r>
              <w:t>Repo rate to bank credit growth</w:t>
            </w:r>
          </w:p>
        </w:tc>
        <w:tc>
          <w:tcPr>
            <w:tcW w:w="1587" w:type="dxa"/>
          </w:tcPr>
          <w:p w14:paraId="16FAAEAE" w14:textId="77777777" w:rsidR="00EB5755" w:rsidRDefault="00F609DE">
            <w:pPr>
              <w:pStyle w:val="TableText"/>
              <w:keepNext/>
            </w:pPr>
            <w:r>
              <w:t>0</w:t>
            </w:r>
          </w:p>
        </w:tc>
        <w:tc>
          <w:tcPr>
            <w:tcW w:w="2494" w:type="dxa"/>
          </w:tcPr>
          <w:p w14:paraId="2A0C181D" w14:textId="77777777" w:rsidR="00EB5755" w:rsidRDefault="00F609DE">
            <w:pPr>
              <w:pStyle w:val="TableText"/>
              <w:keepNext/>
            </w:pPr>
            <w:r>
              <w:t>Untestable (too few months)</w:t>
            </w:r>
          </w:p>
        </w:tc>
      </w:tr>
      <w:tr w:rsidR="00EB5755" w14:paraId="09D9CBB4" w14:textId="77777777">
        <w:trPr>
          <w:cantSplit/>
          <w:jc w:val="center"/>
        </w:trPr>
        <w:tc>
          <w:tcPr>
            <w:tcW w:w="4195" w:type="dxa"/>
          </w:tcPr>
          <w:p w14:paraId="52C7470B" w14:textId="77777777" w:rsidR="00EB5755" w:rsidRDefault="00F609DE">
            <w:pPr>
              <w:pStyle w:val="TableText"/>
              <w:keepNext/>
            </w:pPr>
            <w:r>
              <w:t>Bank credit growth to IIP growth</w:t>
            </w:r>
          </w:p>
        </w:tc>
        <w:tc>
          <w:tcPr>
            <w:tcW w:w="1587" w:type="dxa"/>
          </w:tcPr>
          <w:p w14:paraId="41FD5540" w14:textId="77777777" w:rsidR="00EB5755" w:rsidRDefault="00F609DE">
            <w:pPr>
              <w:pStyle w:val="TableText"/>
              <w:keepNext/>
            </w:pPr>
            <w:r>
              <w:t>0</w:t>
            </w:r>
          </w:p>
        </w:tc>
        <w:tc>
          <w:tcPr>
            <w:tcW w:w="2494" w:type="dxa"/>
          </w:tcPr>
          <w:p w14:paraId="2EBC5370" w14:textId="77777777" w:rsidR="00EB5755" w:rsidRDefault="00F609DE">
            <w:pPr>
              <w:pStyle w:val="TableText"/>
              <w:keepNext/>
            </w:pPr>
            <w:r>
              <w:t>Untestable (too few months)</w:t>
            </w:r>
          </w:p>
        </w:tc>
      </w:tr>
      <w:tr w:rsidR="00EB5755" w14:paraId="27CF8C9E" w14:textId="77777777">
        <w:trPr>
          <w:cantSplit/>
          <w:jc w:val="center"/>
        </w:trPr>
        <w:tc>
          <w:tcPr>
            <w:tcW w:w="4195" w:type="dxa"/>
          </w:tcPr>
          <w:p w14:paraId="03686DF8" w14:textId="77777777" w:rsidR="00EB5755" w:rsidRDefault="00F609DE">
            <w:pPr>
              <w:pStyle w:val="TableText"/>
              <w:keepNext/>
            </w:pPr>
            <w:r>
              <w:t>IIP growth to GDP growth</w:t>
            </w:r>
          </w:p>
        </w:tc>
        <w:tc>
          <w:tcPr>
            <w:tcW w:w="1587" w:type="dxa"/>
          </w:tcPr>
          <w:p w14:paraId="584F71B3" w14:textId="77777777" w:rsidR="00EB5755" w:rsidRDefault="00F609DE">
            <w:pPr>
              <w:pStyle w:val="TableText"/>
              <w:keepNext/>
            </w:pPr>
            <w:r>
              <w:t>0</w:t>
            </w:r>
          </w:p>
        </w:tc>
        <w:tc>
          <w:tcPr>
            <w:tcW w:w="2494" w:type="dxa"/>
          </w:tcPr>
          <w:p w14:paraId="7AC9B91D" w14:textId="77777777" w:rsidR="00EB5755" w:rsidRDefault="00F609DE">
            <w:pPr>
              <w:pStyle w:val="TableText"/>
              <w:keepNext/>
            </w:pPr>
            <w:r>
              <w:t>Untestable (no data)</w:t>
            </w:r>
          </w:p>
        </w:tc>
      </w:tr>
      <w:tr w:rsidR="00EB5755" w14:paraId="0D817278" w14:textId="77777777">
        <w:trPr>
          <w:cantSplit/>
          <w:jc w:val="center"/>
        </w:trPr>
        <w:tc>
          <w:tcPr>
            <w:tcW w:w="4195" w:type="dxa"/>
          </w:tcPr>
          <w:p w14:paraId="60523F45" w14:textId="77777777" w:rsidR="00EB5755" w:rsidRDefault="00F609DE">
            <w:pPr>
              <w:pStyle w:val="TableText"/>
              <w:keepNext/>
            </w:pPr>
            <w:r>
              <w:t>Brent crude to trade balance</w:t>
            </w:r>
          </w:p>
        </w:tc>
        <w:tc>
          <w:tcPr>
            <w:tcW w:w="1587" w:type="dxa"/>
          </w:tcPr>
          <w:p w14:paraId="4E522AE8" w14:textId="77777777" w:rsidR="00EB5755" w:rsidRDefault="00F609DE">
            <w:pPr>
              <w:pStyle w:val="TableText"/>
              <w:keepNext/>
            </w:pPr>
            <w:r>
              <w:t>1</w:t>
            </w:r>
          </w:p>
        </w:tc>
        <w:tc>
          <w:tcPr>
            <w:tcW w:w="2494" w:type="dxa"/>
          </w:tcPr>
          <w:p w14:paraId="4144F540" w14:textId="77777777" w:rsidR="00EB5755" w:rsidRDefault="00F609DE">
            <w:pPr>
              <w:pStyle w:val="TableText"/>
              <w:keepNext/>
            </w:pPr>
            <w:r>
              <w:t>Untestable (too few months)</w:t>
            </w:r>
          </w:p>
        </w:tc>
      </w:tr>
      <w:tr w:rsidR="00EB5755" w14:paraId="536DE952" w14:textId="77777777">
        <w:trPr>
          <w:cantSplit/>
          <w:jc w:val="center"/>
        </w:trPr>
        <w:tc>
          <w:tcPr>
            <w:tcW w:w="4195" w:type="dxa"/>
          </w:tcPr>
          <w:p w14:paraId="3A110D62" w14:textId="77777777" w:rsidR="00EB5755" w:rsidRDefault="00F609DE">
            <w:pPr>
              <w:pStyle w:val="TableText"/>
              <w:keepNext/>
            </w:pPr>
            <w:r>
              <w:t>Trade balance to USD/INR</w:t>
            </w:r>
          </w:p>
        </w:tc>
        <w:tc>
          <w:tcPr>
            <w:tcW w:w="1587" w:type="dxa"/>
          </w:tcPr>
          <w:p w14:paraId="3B3B2D63" w14:textId="77777777" w:rsidR="00EB5755" w:rsidRDefault="00F609DE">
            <w:pPr>
              <w:pStyle w:val="TableText"/>
              <w:keepNext/>
            </w:pPr>
            <w:r>
              <w:t>2</w:t>
            </w:r>
          </w:p>
        </w:tc>
        <w:tc>
          <w:tcPr>
            <w:tcW w:w="2494" w:type="dxa"/>
          </w:tcPr>
          <w:p w14:paraId="6848FF10" w14:textId="77777777" w:rsidR="00EB5755" w:rsidRDefault="00F609DE">
            <w:pPr>
              <w:pStyle w:val="TableText"/>
              <w:keepNext/>
            </w:pPr>
            <w:r>
              <w:t>Untestable (too few months)</w:t>
            </w:r>
          </w:p>
        </w:tc>
      </w:tr>
      <w:tr w:rsidR="00EB5755" w14:paraId="118669E2" w14:textId="77777777">
        <w:trPr>
          <w:cantSplit/>
          <w:jc w:val="center"/>
        </w:trPr>
        <w:tc>
          <w:tcPr>
            <w:tcW w:w="4195" w:type="dxa"/>
          </w:tcPr>
          <w:p w14:paraId="3A9CC6D5" w14:textId="77777777" w:rsidR="00EB5755" w:rsidRDefault="00F609DE">
            <w:pPr>
              <w:pStyle w:val="TableText"/>
              <w:keepNext/>
            </w:pPr>
            <w:r>
              <w:t>Repo rate to bank NIFTY</w:t>
            </w:r>
          </w:p>
        </w:tc>
        <w:tc>
          <w:tcPr>
            <w:tcW w:w="1587" w:type="dxa"/>
          </w:tcPr>
          <w:p w14:paraId="2B849D44" w14:textId="77777777" w:rsidR="00EB5755" w:rsidRDefault="00F609DE">
            <w:pPr>
              <w:pStyle w:val="TableText"/>
              <w:keepNext/>
            </w:pPr>
            <w:r>
              <w:t>0</w:t>
            </w:r>
          </w:p>
        </w:tc>
        <w:tc>
          <w:tcPr>
            <w:tcW w:w="2494" w:type="dxa"/>
          </w:tcPr>
          <w:p w14:paraId="199202E9" w14:textId="77777777" w:rsidR="00EB5755" w:rsidRDefault="00F609DE">
            <w:pPr>
              <w:pStyle w:val="TableText"/>
              <w:keepNext/>
            </w:pPr>
            <w:r>
              <w:t>Untestable (no data)</w:t>
            </w:r>
          </w:p>
        </w:tc>
      </w:tr>
      <w:tr w:rsidR="00EB5755" w14:paraId="1AC3DB34" w14:textId="77777777">
        <w:trPr>
          <w:cantSplit/>
          <w:jc w:val="center"/>
        </w:trPr>
        <w:tc>
          <w:tcPr>
            <w:tcW w:w="4195" w:type="dxa"/>
          </w:tcPr>
          <w:p w14:paraId="6C98B048" w14:textId="77777777" w:rsidR="00EB5755" w:rsidRDefault="00F609DE">
            <w:pPr>
              <w:pStyle w:val="TableText"/>
              <w:keepNext/>
            </w:pPr>
            <w:r>
              <w:t>Central capex to GFCF investment</w:t>
            </w:r>
          </w:p>
        </w:tc>
        <w:tc>
          <w:tcPr>
            <w:tcW w:w="1587" w:type="dxa"/>
          </w:tcPr>
          <w:p w14:paraId="38AFA84D" w14:textId="77777777" w:rsidR="00EB5755" w:rsidRDefault="00F609DE">
            <w:pPr>
              <w:pStyle w:val="TableText"/>
              <w:keepNext/>
            </w:pPr>
            <w:r>
              <w:t>0</w:t>
            </w:r>
          </w:p>
        </w:tc>
        <w:tc>
          <w:tcPr>
            <w:tcW w:w="2494" w:type="dxa"/>
          </w:tcPr>
          <w:p w14:paraId="45D86C69" w14:textId="77777777" w:rsidR="00EB5755" w:rsidRDefault="00F609DE">
            <w:pPr>
              <w:pStyle w:val="TableText"/>
              <w:keepNext/>
            </w:pPr>
            <w:r>
              <w:t>Untestable (no data)</w:t>
            </w:r>
          </w:p>
        </w:tc>
      </w:tr>
      <w:tr w:rsidR="00EB5755" w14:paraId="50769BE5" w14:textId="77777777">
        <w:trPr>
          <w:cantSplit/>
          <w:jc w:val="center"/>
        </w:trPr>
        <w:tc>
          <w:tcPr>
            <w:tcW w:w="4195" w:type="dxa"/>
          </w:tcPr>
          <w:p w14:paraId="66BD124F" w14:textId="77777777" w:rsidR="00EB5755" w:rsidRDefault="00F609DE">
            <w:pPr>
              <w:pStyle w:val="TableText"/>
              <w:keepNext/>
            </w:pPr>
            <w:r>
              <w:t>Monsoon departure to foodgrain production</w:t>
            </w:r>
          </w:p>
        </w:tc>
        <w:tc>
          <w:tcPr>
            <w:tcW w:w="1587" w:type="dxa"/>
          </w:tcPr>
          <w:p w14:paraId="7E745848" w14:textId="77777777" w:rsidR="00EB5755" w:rsidRDefault="00F609DE">
            <w:pPr>
              <w:pStyle w:val="TableText"/>
              <w:keepNext/>
            </w:pPr>
            <w:r>
              <w:t>0</w:t>
            </w:r>
          </w:p>
        </w:tc>
        <w:tc>
          <w:tcPr>
            <w:tcW w:w="2494" w:type="dxa"/>
          </w:tcPr>
          <w:p w14:paraId="506BBE76" w14:textId="77777777" w:rsidR="00EB5755" w:rsidRDefault="00F609DE">
            <w:pPr>
              <w:pStyle w:val="TableText"/>
              <w:keepNext/>
            </w:pPr>
            <w:r>
              <w:t>Untestable (no data)</w:t>
            </w:r>
          </w:p>
        </w:tc>
      </w:tr>
      <w:tr w:rsidR="00EB5755" w14:paraId="3C409448" w14:textId="77777777">
        <w:trPr>
          <w:cantSplit/>
          <w:jc w:val="center"/>
        </w:trPr>
        <w:tc>
          <w:tcPr>
            <w:tcW w:w="4195" w:type="dxa"/>
          </w:tcPr>
          <w:p w14:paraId="714770A9" w14:textId="77777777" w:rsidR="00EB5755" w:rsidRDefault="00F609DE">
            <w:pPr>
              <w:pStyle w:val="TableText"/>
            </w:pPr>
            <w:r>
              <w:t>Foodgrain production to CPI food</w:t>
            </w:r>
          </w:p>
        </w:tc>
        <w:tc>
          <w:tcPr>
            <w:tcW w:w="1587" w:type="dxa"/>
          </w:tcPr>
          <w:p w14:paraId="5CBA06BE" w14:textId="77777777" w:rsidR="00EB5755" w:rsidRDefault="00F609DE">
            <w:pPr>
              <w:pStyle w:val="TableText"/>
            </w:pPr>
            <w:r>
              <w:t>0</w:t>
            </w:r>
          </w:p>
        </w:tc>
        <w:tc>
          <w:tcPr>
            <w:tcW w:w="2494" w:type="dxa"/>
          </w:tcPr>
          <w:p w14:paraId="67A190E5" w14:textId="77777777" w:rsidR="00EB5755" w:rsidRDefault="00F609DE">
            <w:pPr>
              <w:pStyle w:val="TableText"/>
            </w:pPr>
            <w:r>
              <w:t>Untestable (no data)</w:t>
            </w:r>
          </w:p>
        </w:tc>
      </w:tr>
    </w:tbl>
    <w:p w14:paraId="14856800" w14:textId="77777777" w:rsidR="00EB5755" w:rsidRDefault="00EB5755">
      <w:pPr>
        <w:pStyle w:val="Plain"/>
        <w:spacing w:after="160"/>
      </w:pPr>
    </w:p>
    <w:p w14:paraId="5CF3734F" w14:textId="77777777" w:rsidR="00EB5755" w:rsidRDefault="00F609DE">
      <w:pPr>
        <w:pStyle w:val="Plain"/>
        <w:keepNext/>
        <w:jc w:val="center"/>
      </w:pPr>
      <w:r>
        <w:rPr>
          <w:noProof/>
        </w:rPr>
        <w:drawing>
          <wp:inline distT="0" distB="0" distL="0" distR="0" wp14:anchorId="540CBFA6" wp14:editId="082117FA">
            <wp:extent cx="4860000" cy="2817023"/>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rt-edge-audit.png"/>
                    <pic:cNvPicPr/>
                  </pic:nvPicPr>
                  <pic:blipFill>
                    <a:blip r:embed="rId45"/>
                    <a:stretch>
                      <a:fillRect/>
                    </a:stretch>
                  </pic:blipFill>
                  <pic:spPr>
                    <a:xfrm>
                      <a:off x="0" y="0"/>
                      <a:ext cx="4860000" cy="2817023"/>
                    </a:xfrm>
                    <a:prstGeom prst="rect">
                      <a:avLst/>
                    </a:prstGeom>
                  </pic:spPr>
                </pic:pic>
              </a:graphicData>
            </a:graphic>
          </wp:inline>
        </w:drawing>
      </w:r>
    </w:p>
    <w:p w14:paraId="029B7718" w14:textId="77777777" w:rsidR="00EB5755" w:rsidRDefault="00F609DE">
      <w:pPr>
        <w:pStyle w:val="FigCaption"/>
      </w:pPr>
      <w:bookmarkStart w:id="157" w:name="_Figchart-edge-audit"/>
      <w:r>
        <w:rPr>
          <w:b/>
        </w:rPr>
        <w:t xml:space="preserve">Figure 9.2: </w:t>
      </w:r>
      <w:r>
        <w:t>Overlapping monthly observations available for each causal edge (minimum required: 10).</w:t>
      </w:r>
      <w:bookmarkEnd w:id="157"/>
    </w:p>
    <w:p w14:paraId="21347B95" w14:textId="77777777" w:rsidR="00EB5755" w:rsidRDefault="00F609DE">
      <w:pPr>
        <w:pStyle w:val="Heading2"/>
        <w:tabs>
          <w:tab w:val="left" w:pos="794"/>
        </w:tabs>
        <w:ind w:left="794" w:hanging="794"/>
      </w:pPr>
      <w:bookmarkStart w:id="158" w:name="_Toc9105"/>
      <w:r>
        <w:lastRenderedPageBreak/>
        <w:t>9.6</w:t>
      </w:r>
      <w:r>
        <w:tab/>
        <w:t>ANOMALY RADAR AND SIMULATED COMMITTEE</w:t>
      </w:r>
      <w:bookmarkEnd w:id="158"/>
    </w:p>
    <w:p w14:paraId="7575CEE1" w14:textId="77777777" w:rsidR="00EB5755" w:rsidRDefault="00F609DE">
      <w:r>
        <w:t xml:space="preserve">The anomaly radar scanned 18 series. Ten of them were skipped because they had fewer than eight observations (between one and three points for GDP growth, IIP growth, CPI, WPI, Brent crude, the repo rate, debt-to-GDP, NIFTY 50, foodgrain production and EPFO additions). Of the eight series </w:t>
      </w:r>
      <w:proofErr w:type="spellStart"/>
      <w:r>
        <w:t>analysed</w:t>
      </w:r>
      <w:proofErr w:type="spellEnd"/>
      <w:r>
        <w:t xml:space="preserve">, one exceeded the threshold: the merchandise trade balance for August 2024 with a z-score of −2.65. Its downstream </w:t>
      </w:r>
      <w:proofErr w:type="spellStart"/>
      <w:r>
        <w:t>neighbour</w:t>
      </w:r>
      <w:proofErr w:type="spellEnd"/>
      <w:r>
        <w:t>, USD/INR, had a z-score of only 1.16, so the anomaly was classified as isolated and marked for source verification. The result shows that the radar works as designed but that the available history is too short for most indicators to be scanned.</w:t>
      </w:r>
    </w:p>
    <w:p w14:paraId="438E9715" w14:textId="77777777" w:rsidR="00EB5755" w:rsidRDefault="00F609DE">
      <w:r>
        <w:t>The simulated committee (Table 9.4) voted four to two to hold, with two dovish external members voting to cut because GDP growth was decelerating while CPI was inside the band. The rule-only decision was the same (hold) and the dissent was 0.33. The evidence pack used the canonical store, whose latest CPI was 4.26 per cent for January 2025 and whose repo rate was 6.25 per cent for February 2025, while the end-to-end run above retrieved live values of 5.54 per cent and 5.25 per cent. The simulated meeting is therefore based on older data than the live agents, a weakness that must be removed before the simulator is evaluated against actual decisions.</w:t>
      </w:r>
    </w:p>
    <w:p w14:paraId="5046D885" w14:textId="77777777" w:rsidR="00EB5755" w:rsidRDefault="00F609DE">
      <w:pPr>
        <w:pStyle w:val="TabCaption"/>
      </w:pPr>
      <w:bookmarkStart w:id="159" w:name="_Tabmpc"/>
      <w:r>
        <w:rPr>
          <w:b/>
        </w:rPr>
        <w:t xml:space="preserve">Table 9.4: </w:t>
      </w:r>
      <w:r>
        <w:t>Votes of the simulated committee (rule-based mode)</w:t>
      </w:r>
      <w:bookmarkEnd w:id="159"/>
    </w:p>
    <w:tbl>
      <w:tblPr>
        <w:tblStyle w:val="TableGrid"/>
        <w:tblW w:w="0" w:type="auto"/>
        <w:jc w:val="center"/>
        <w:tblLayout w:type="fixed"/>
        <w:tblLook w:val="04A0" w:firstRow="1" w:lastRow="0" w:firstColumn="1" w:lastColumn="0" w:noHBand="0" w:noVBand="1"/>
      </w:tblPr>
      <w:tblGrid>
        <w:gridCol w:w="1814"/>
        <w:gridCol w:w="1134"/>
        <w:gridCol w:w="907"/>
        <w:gridCol w:w="4422"/>
      </w:tblGrid>
      <w:tr w:rsidR="00EB5755" w14:paraId="52918A88" w14:textId="77777777">
        <w:trPr>
          <w:cantSplit/>
          <w:tblHeader/>
          <w:jc w:val="center"/>
        </w:trPr>
        <w:tc>
          <w:tcPr>
            <w:tcW w:w="1814" w:type="dxa"/>
            <w:shd w:val="clear" w:color="auto" w:fill="D9D9D9"/>
          </w:tcPr>
          <w:p w14:paraId="48ED42A1" w14:textId="77777777" w:rsidR="00EB5755" w:rsidRDefault="00F609DE">
            <w:pPr>
              <w:pStyle w:val="TableText"/>
              <w:keepNext/>
            </w:pPr>
            <w:r>
              <w:rPr>
                <w:b/>
              </w:rPr>
              <w:t>Seat</w:t>
            </w:r>
          </w:p>
        </w:tc>
        <w:tc>
          <w:tcPr>
            <w:tcW w:w="1134" w:type="dxa"/>
            <w:shd w:val="clear" w:color="auto" w:fill="D9D9D9"/>
          </w:tcPr>
          <w:p w14:paraId="5121EBEF" w14:textId="77777777" w:rsidR="00EB5755" w:rsidRDefault="00F609DE">
            <w:pPr>
              <w:pStyle w:val="TableText"/>
              <w:keepNext/>
            </w:pPr>
            <w:r>
              <w:rPr>
                <w:b/>
              </w:rPr>
              <w:t>Persona</w:t>
            </w:r>
          </w:p>
        </w:tc>
        <w:tc>
          <w:tcPr>
            <w:tcW w:w="907" w:type="dxa"/>
            <w:shd w:val="clear" w:color="auto" w:fill="D9D9D9"/>
          </w:tcPr>
          <w:p w14:paraId="1D651AAD" w14:textId="77777777" w:rsidR="00EB5755" w:rsidRDefault="00F609DE">
            <w:pPr>
              <w:pStyle w:val="TableText"/>
              <w:keepNext/>
            </w:pPr>
            <w:r>
              <w:rPr>
                <w:b/>
              </w:rPr>
              <w:t>Vote</w:t>
            </w:r>
          </w:p>
        </w:tc>
        <w:tc>
          <w:tcPr>
            <w:tcW w:w="4422" w:type="dxa"/>
            <w:shd w:val="clear" w:color="auto" w:fill="D9D9D9"/>
          </w:tcPr>
          <w:p w14:paraId="4ABD1313" w14:textId="77777777" w:rsidR="00EB5755" w:rsidRDefault="00F609DE">
            <w:pPr>
              <w:pStyle w:val="TableText"/>
              <w:keepNext/>
            </w:pPr>
            <w:r>
              <w:rPr>
                <w:b/>
              </w:rPr>
              <w:t>Reason (rule)</w:t>
            </w:r>
          </w:p>
        </w:tc>
      </w:tr>
      <w:tr w:rsidR="00EB5755" w14:paraId="0F1BC3E6" w14:textId="77777777">
        <w:trPr>
          <w:cantSplit/>
          <w:jc w:val="center"/>
        </w:trPr>
        <w:tc>
          <w:tcPr>
            <w:tcW w:w="1814" w:type="dxa"/>
          </w:tcPr>
          <w:p w14:paraId="347C59F3" w14:textId="77777777" w:rsidR="00EB5755" w:rsidRDefault="00F609DE">
            <w:pPr>
              <w:pStyle w:val="TableText"/>
              <w:keepNext/>
            </w:pPr>
            <w:r>
              <w:t>Governor</w:t>
            </w:r>
          </w:p>
        </w:tc>
        <w:tc>
          <w:tcPr>
            <w:tcW w:w="1134" w:type="dxa"/>
          </w:tcPr>
          <w:p w14:paraId="21939140" w14:textId="77777777" w:rsidR="00EB5755" w:rsidRDefault="00F609DE">
            <w:pPr>
              <w:pStyle w:val="TableText"/>
              <w:keepNext/>
            </w:pPr>
            <w:r>
              <w:t>Centrist</w:t>
            </w:r>
          </w:p>
        </w:tc>
        <w:tc>
          <w:tcPr>
            <w:tcW w:w="907" w:type="dxa"/>
          </w:tcPr>
          <w:p w14:paraId="35381327" w14:textId="77777777" w:rsidR="00EB5755" w:rsidRDefault="00F609DE">
            <w:pPr>
              <w:pStyle w:val="TableText"/>
              <w:keepNext/>
            </w:pPr>
            <w:r>
              <w:t>HOLD</w:t>
            </w:r>
          </w:p>
        </w:tc>
        <w:tc>
          <w:tcPr>
            <w:tcW w:w="4422" w:type="dxa"/>
          </w:tcPr>
          <w:p w14:paraId="43437CE9" w14:textId="77777777" w:rsidR="00EB5755" w:rsidRDefault="00F609DE">
            <w:pPr>
              <w:pStyle w:val="TableText"/>
              <w:keepNext/>
            </w:pPr>
            <w:r>
              <w:t>Inflation and growth signals do not agree on a move (CPI 4.26%).</w:t>
            </w:r>
          </w:p>
        </w:tc>
      </w:tr>
      <w:tr w:rsidR="00EB5755" w14:paraId="74631F84" w14:textId="77777777">
        <w:trPr>
          <w:cantSplit/>
          <w:jc w:val="center"/>
        </w:trPr>
        <w:tc>
          <w:tcPr>
            <w:tcW w:w="1814" w:type="dxa"/>
          </w:tcPr>
          <w:p w14:paraId="37370C72" w14:textId="77777777" w:rsidR="00EB5755" w:rsidRDefault="00F609DE">
            <w:pPr>
              <w:pStyle w:val="TableText"/>
              <w:keepNext/>
            </w:pPr>
            <w:r>
              <w:t>RBI deputy</w:t>
            </w:r>
          </w:p>
        </w:tc>
        <w:tc>
          <w:tcPr>
            <w:tcW w:w="1134" w:type="dxa"/>
          </w:tcPr>
          <w:p w14:paraId="55E54C9A" w14:textId="77777777" w:rsidR="00EB5755" w:rsidRDefault="00F609DE">
            <w:pPr>
              <w:pStyle w:val="TableText"/>
              <w:keepNext/>
            </w:pPr>
            <w:r>
              <w:t>Hawk</w:t>
            </w:r>
          </w:p>
        </w:tc>
        <w:tc>
          <w:tcPr>
            <w:tcW w:w="907" w:type="dxa"/>
          </w:tcPr>
          <w:p w14:paraId="58B88BF5" w14:textId="77777777" w:rsidR="00EB5755" w:rsidRDefault="00F609DE">
            <w:pPr>
              <w:pStyle w:val="TableText"/>
              <w:keepNext/>
            </w:pPr>
            <w:r>
              <w:t>HOLD</w:t>
            </w:r>
          </w:p>
        </w:tc>
        <w:tc>
          <w:tcPr>
            <w:tcW w:w="4422" w:type="dxa"/>
          </w:tcPr>
          <w:p w14:paraId="3ADE11F1" w14:textId="77777777" w:rsidR="00EB5755" w:rsidRDefault="00F609DE">
            <w:pPr>
              <w:pStyle w:val="TableText"/>
              <w:keepNext/>
            </w:pPr>
            <w:r>
              <w:t>CPI 4.26% is not below the 4% target midpoint; no room to cut.</w:t>
            </w:r>
          </w:p>
        </w:tc>
      </w:tr>
      <w:tr w:rsidR="00EB5755" w14:paraId="2D2B68DE" w14:textId="77777777">
        <w:trPr>
          <w:cantSplit/>
          <w:jc w:val="center"/>
        </w:trPr>
        <w:tc>
          <w:tcPr>
            <w:tcW w:w="1814" w:type="dxa"/>
          </w:tcPr>
          <w:p w14:paraId="19BD0A69" w14:textId="77777777" w:rsidR="00EB5755" w:rsidRDefault="00F609DE">
            <w:pPr>
              <w:pStyle w:val="TableText"/>
              <w:keepNext/>
            </w:pPr>
            <w:r>
              <w:t>RBI officer</w:t>
            </w:r>
          </w:p>
        </w:tc>
        <w:tc>
          <w:tcPr>
            <w:tcW w:w="1134" w:type="dxa"/>
          </w:tcPr>
          <w:p w14:paraId="04451093" w14:textId="77777777" w:rsidR="00EB5755" w:rsidRDefault="00F609DE">
            <w:pPr>
              <w:pStyle w:val="TableText"/>
              <w:keepNext/>
            </w:pPr>
            <w:r>
              <w:t>Centrist</w:t>
            </w:r>
          </w:p>
        </w:tc>
        <w:tc>
          <w:tcPr>
            <w:tcW w:w="907" w:type="dxa"/>
          </w:tcPr>
          <w:p w14:paraId="6899943E" w14:textId="77777777" w:rsidR="00EB5755" w:rsidRDefault="00F609DE">
            <w:pPr>
              <w:pStyle w:val="TableText"/>
              <w:keepNext/>
            </w:pPr>
            <w:r>
              <w:t>HOLD</w:t>
            </w:r>
          </w:p>
        </w:tc>
        <w:tc>
          <w:tcPr>
            <w:tcW w:w="4422" w:type="dxa"/>
          </w:tcPr>
          <w:p w14:paraId="66D8FB3E" w14:textId="77777777" w:rsidR="00EB5755" w:rsidRDefault="00F609DE">
            <w:pPr>
              <w:pStyle w:val="TableText"/>
              <w:keepNext/>
            </w:pPr>
            <w:r>
              <w:t>Inflation and growth signals do not agree on a move (CPI 4.26%).</w:t>
            </w:r>
          </w:p>
        </w:tc>
      </w:tr>
      <w:tr w:rsidR="00EB5755" w14:paraId="708E501E" w14:textId="77777777">
        <w:trPr>
          <w:cantSplit/>
          <w:jc w:val="center"/>
        </w:trPr>
        <w:tc>
          <w:tcPr>
            <w:tcW w:w="1814" w:type="dxa"/>
          </w:tcPr>
          <w:p w14:paraId="7562E356" w14:textId="77777777" w:rsidR="00EB5755" w:rsidRDefault="00F609DE">
            <w:pPr>
              <w:pStyle w:val="TableText"/>
              <w:keepNext/>
            </w:pPr>
            <w:r>
              <w:t>External member 1</w:t>
            </w:r>
          </w:p>
        </w:tc>
        <w:tc>
          <w:tcPr>
            <w:tcW w:w="1134" w:type="dxa"/>
          </w:tcPr>
          <w:p w14:paraId="6DB86083" w14:textId="77777777" w:rsidR="00EB5755" w:rsidRDefault="00F609DE">
            <w:pPr>
              <w:pStyle w:val="TableText"/>
              <w:keepNext/>
            </w:pPr>
            <w:r>
              <w:t>Hawk</w:t>
            </w:r>
          </w:p>
        </w:tc>
        <w:tc>
          <w:tcPr>
            <w:tcW w:w="907" w:type="dxa"/>
          </w:tcPr>
          <w:p w14:paraId="555B6E9C" w14:textId="77777777" w:rsidR="00EB5755" w:rsidRDefault="00F609DE">
            <w:pPr>
              <w:pStyle w:val="TableText"/>
              <w:keepNext/>
            </w:pPr>
            <w:r>
              <w:t>HOLD</w:t>
            </w:r>
          </w:p>
        </w:tc>
        <w:tc>
          <w:tcPr>
            <w:tcW w:w="4422" w:type="dxa"/>
          </w:tcPr>
          <w:p w14:paraId="2FAF3B9A" w14:textId="77777777" w:rsidR="00EB5755" w:rsidRDefault="00F609DE">
            <w:pPr>
              <w:pStyle w:val="TableText"/>
              <w:keepNext/>
            </w:pPr>
            <w:r>
              <w:t>CPI 4.26% is not below the 4% target midpoint; no room to cut.</w:t>
            </w:r>
          </w:p>
        </w:tc>
      </w:tr>
      <w:tr w:rsidR="00EB5755" w14:paraId="6EB39C2C" w14:textId="77777777">
        <w:trPr>
          <w:cantSplit/>
          <w:jc w:val="center"/>
        </w:trPr>
        <w:tc>
          <w:tcPr>
            <w:tcW w:w="1814" w:type="dxa"/>
          </w:tcPr>
          <w:p w14:paraId="1EA4928D" w14:textId="77777777" w:rsidR="00EB5755" w:rsidRDefault="00F609DE">
            <w:pPr>
              <w:pStyle w:val="TableText"/>
              <w:keepNext/>
            </w:pPr>
            <w:r>
              <w:t>External member 2</w:t>
            </w:r>
          </w:p>
        </w:tc>
        <w:tc>
          <w:tcPr>
            <w:tcW w:w="1134" w:type="dxa"/>
          </w:tcPr>
          <w:p w14:paraId="2A96E43F" w14:textId="77777777" w:rsidR="00EB5755" w:rsidRDefault="00F609DE">
            <w:pPr>
              <w:pStyle w:val="TableText"/>
              <w:keepNext/>
            </w:pPr>
            <w:r>
              <w:t>Dove</w:t>
            </w:r>
          </w:p>
        </w:tc>
        <w:tc>
          <w:tcPr>
            <w:tcW w:w="907" w:type="dxa"/>
          </w:tcPr>
          <w:p w14:paraId="79BF0120" w14:textId="77777777" w:rsidR="00EB5755" w:rsidRDefault="00F609DE">
            <w:pPr>
              <w:pStyle w:val="TableText"/>
              <w:keepNext/>
            </w:pPr>
            <w:r>
              <w:t>CUT</w:t>
            </w:r>
          </w:p>
        </w:tc>
        <w:tc>
          <w:tcPr>
            <w:tcW w:w="4422" w:type="dxa"/>
          </w:tcPr>
          <w:p w14:paraId="2F9B2A54" w14:textId="77777777" w:rsidR="00EB5755" w:rsidRDefault="00F609DE">
            <w:pPr>
              <w:pStyle w:val="TableText"/>
              <w:keepNext/>
            </w:pPr>
            <w:r>
              <w:t>GDP growth is decelerating and CPI 4.26% is inside the band.</w:t>
            </w:r>
          </w:p>
        </w:tc>
      </w:tr>
      <w:tr w:rsidR="00EB5755" w14:paraId="642E953D" w14:textId="77777777">
        <w:trPr>
          <w:cantSplit/>
          <w:jc w:val="center"/>
        </w:trPr>
        <w:tc>
          <w:tcPr>
            <w:tcW w:w="1814" w:type="dxa"/>
          </w:tcPr>
          <w:p w14:paraId="7B7B4502" w14:textId="77777777" w:rsidR="00EB5755" w:rsidRDefault="00F609DE">
            <w:pPr>
              <w:pStyle w:val="TableText"/>
            </w:pPr>
            <w:r>
              <w:t>External member 3</w:t>
            </w:r>
          </w:p>
        </w:tc>
        <w:tc>
          <w:tcPr>
            <w:tcW w:w="1134" w:type="dxa"/>
          </w:tcPr>
          <w:p w14:paraId="431355D6" w14:textId="77777777" w:rsidR="00EB5755" w:rsidRDefault="00F609DE">
            <w:pPr>
              <w:pStyle w:val="TableText"/>
            </w:pPr>
            <w:r>
              <w:t>Dove</w:t>
            </w:r>
          </w:p>
        </w:tc>
        <w:tc>
          <w:tcPr>
            <w:tcW w:w="907" w:type="dxa"/>
          </w:tcPr>
          <w:p w14:paraId="57D0D32C" w14:textId="77777777" w:rsidR="00EB5755" w:rsidRDefault="00F609DE">
            <w:pPr>
              <w:pStyle w:val="TableText"/>
            </w:pPr>
            <w:r>
              <w:t>CUT</w:t>
            </w:r>
          </w:p>
        </w:tc>
        <w:tc>
          <w:tcPr>
            <w:tcW w:w="4422" w:type="dxa"/>
          </w:tcPr>
          <w:p w14:paraId="0142366D" w14:textId="77777777" w:rsidR="00EB5755" w:rsidRDefault="00F609DE">
            <w:pPr>
              <w:pStyle w:val="TableText"/>
            </w:pPr>
            <w:r>
              <w:t>GDP growth is decelerating and CPI 4.26% is inside the band.</w:t>
            </w:r>
          </w:p>
        </w:tc>
      </w:tr>
    </w:tbl>
    <w:p w14:paraId="6A20345A" w14:textId="77777777" w:rsidR="00EB5755" w:rsidRDefault="00EB5755">
      <w:pPr>
        <w:pStyle w:val="Plain"/>
        <w:spacing w:after="160"/>
      </w:pPr>
    </w:p>
    <w:p w14:paraId="70855B46" w14:textId="77777777" w:rsidR="00EB5755" w:rsidRDefault="00F609DE">
      <w:pPr>
        <w:pStyle w:val="Heading2"/>
        <w:tabs>
          <w:tab w:val="left" w:pos="794"/>
        </w:tabs>
        <w:ind w:left="794" w:hanging="794"/>
      </w:pPr>
      <w:bookmarkStart w:id="160" w:name="_Toc9106"/>
      <w:r>
        <w:t>9.7</w:t>
      </w:r>
      <w:r>
        <w:tab/>
        <w:t>PLANNED EVALUATION</w:t>
      </w:r>
      <w:bookmarkEnd w:id="160"/>
    </w:p>
    <w:p w14:paraId="470B92ED" w14:textId="77777777" w:rsidR="00EB5755" w:rsidRDefault="00F609DE">
      <w:r>
        <w:t xml:space="preserve">The measurements above show that the system works, but they do not show that it is better than alternatives. The planned evaluation uses a question set of about 250 questions (point lookups, changes, cross-sector syntheses, causal and scenario </w:t>
      </w:r>
      <w:r>
        <w:lastRenderedPageBreak/>
        <w:t>questions and unanswerable questions) whose gold answers are computed from frozen official data. Five systems are compared: a single language model, a model with web search, retrieval-augmented generation, the multi-agent system without verification and the multi-agent system with verification. The principal metrics are the unsupported numeric claim rate, citation validity, abstention correctness, coverage, latency and cost, reported as means with bootstrap intervals over repeated runs and at least two language model backends.</w:t>
      </w:r>
    </w:p>
    <w:p w14:paraId="221069BD" w14:textId="77777777" w:rsidR="00EB5755" w:rsidRDefault="00F609DE">
      <w:r>
        <w:t>Ablations remove one mechanism at a time: the ownership constraint, claim verification, edge evidence grading, the knowledge graph, and the multi-agent decomposition. A second planned benchmark compares the simulated committee with actual decisions and vote splits using point-in-time data.</w:t>
      </w:r>
    </w:p>
    <w:p w14:paraId="6AB530C1" w14:textId="77777777" w:rsidR="00EB5755" w:rsidRDefault="00F609DE">
      <w:pPr>
        <w:pStyle w:val="Heading2"/>
        <w:tabs>
          <w:tab w:val="left" w:pos="794"/>
        </w:tabs>
        <w:ind w:left="794" w:hanging="794"/>
      </w:pPr>
      <w:bookmarkStart w:id="161" w:name="_Toc9107"/>
      <w:r>
        <w:t>9.8</w:t>
      </w:r>
      <w:r>
        <w:tab/>
        <w:t>LIMITATIONS</w:t>
      </w:r>
      <w:bookmarkEnd w:id="161"/>
    </w:p>
    <w:p w14:paraId="441C45B0" w14:textId="77777777" w:rsidR="00EB5755" w:rsidRDefault="00F609DE">
      <w:r>
        <w:t>The limitations of the current system are discussed here.</w:t>
      </w:r>
    </w:p>
    <w:p w14:paraId="0BAA4828" w14:textId="77777777" w:rsidR="00EB5755" w:rsidRDefault="00F609DE">
      <w:pPr>
        <w:spacing w:after="60"/>
        <w:ind w:left="680" w:hanging="454"/>
      </w:pPr>
      <w:r>
        <w:t>1.  </w:t>
      </w:r>
      <w:r>
        <w:rPr>
          <w:b/>
        </w:rPr>
        <w:t>Seeded edge statistics.</w:t>
      </w:r>
      <w:r>
        <w:t xml:space="preserve"> The edge confidences and p-values are curated priors; Section 9.5 shows that none can currently be tested. Scenario outputs depend on them.</w:t>
      </w:r>
    </w:p>
    <w:p w14:paraId="1E9EEA7E" w14:textId="77777777" w:rsidR="00EB5755" w:rsidRDefault="00F609DE">
      <w:pPr>
        <w:spacing w:after="60"/>
        <w:ind w:left="680" w:hanging="454"/>
      </w:pPr>
      <w:r>
        <w:t>2.  </w:t>
      </w:r>
      <w:r>
        <w:rPr>
          <w:b/>
        </w:rPr>
        <w:t>Heuristic and unit-blind scenario engine.</w:t>
      </w:r>
      <w:r>
        <w:t xml:space="preserve"> The constants are design parameters, deltas are in each indicator's own unit and the band is not a statistical interval. One edge sign is known to be doubtful.</w:t>
      </w:r>
    </w:p>
    <w:p w14:paraId="1D823264" w14:textId="4F5FD47E" w:rsidR="00EB5755" w:rsidRDefault="005A54C8">
      <w:pPr>
        <w:spacing w:after="60"/>
        <w:ind w:left="680" w:hanging="454"/>
      </w:pPr>
      <w:r>
        <w:t>3</w:t>
      </w:r>
      <w:r w:rsidR="00F609DE">
        <w:t>.  </w:t>
      </w:r>
      <w:r w:rsidR="00F609DE">
        <w:rPr>
          <w:b/>
        </w:rPr>
        <w:t>Short histories.</w:t>
      </w:r>
      <w:r w:rsidR="00F609DE">
        <w:t xml:space="preserve"> Many series have fewer than eight observations, which limits both the radar and the audit.</w:t>
      </w:r>
    </w:p>
    <w:p w14:paraId="2D342D83" w14:textId="6AC9C936" w:rsidR="00EB5755" w:rsidRDefault="005A54C8">
      <w:pPr>
        <w:spacing w:after="60"/>
        <w:ind w:left="680" w:hanging="454"/>
      </w:pPr>
      <w:r>
        <w:t>4</w:t>
      </w:r>
      <w:r w:rsidR="00F609DE">
        <w:t>.  </w:t>
      </w:r>
      <w:r w:rsidR="00F609DE">
        <w:rPr>
          <w:b/>
        </w:rPr>
        <w:t>Unprotected cost-bearing endpoints.</w:t>
      </w:r>
      <w:r w:rsidR="00F609DE">
        <w:t xml:space="preserve"> The research and brief endpoints have no authentication or rate limits.</w:t>
      </w:r>
    </w:p>
    <w:p w14:paraId="5B57146C" w14:textId="04CCA4AB" w:rsidR="00EB5755" w:rsidRDefault="005A54C8" w:rsidP="005A54C8">
      <w:pPr>
        <w:spacing w:after="60"/>
        <w:ind w:left="680" w:hanging="454"/>
      </w:pPr>
      <w:r>
        <w:t>5</w:t>
      </w:r>
      <w:r w:rsidR="00F609DE">
        <w:t>.  </w:t>
      </w:r>
      <w:r w:rsidR="00F609DE">
        <w:rPr>
          <w:b/>
        </w:rPr>
        <w:t>No formal evaluation yet.</w:t>
      </w:r>
      <w:r w:rsidR="00F609DE">
        <w:t xml:space="preserve"> The comparison with baselines is planned but not done.</w:t>
      </w:r>
    </w:p>
    <w:p w14:paraId="36B748A7" w14:textId="77777777" w:rsidR="00EB5755" w:rsidRDefault="00F609DE">
      <w:pPr>
        <w:pStyle w:val="Heading2"/>
        <w:tabs>
          <w:tab w:val="left" w:pos="794"/>
        </w:tabs>
        <w:ind w:left="794" w:hanging="794"/>
      </w:pPr>
      <w:bookmarkStart w:id="162" w:name="_Toc9108"/>
      <w:r>
        <w:t>9.9</w:t>
      </w:r>
      <w:r>
        <w:tab/>
        <w:t>DISCUSSION</w:t>
      </w:r>
      <w:bookmarkEnd w:id="162"/>
    </w:p>
    <w:p w14:paraId="306B0B35" w14:textId="77777777" w:rsidR="00EB5755" w:rsidRDefault="00F609DE">
      <w:r>
        <w:t xml:space="preserve">The results support three conclusions. First, the engineering goals were met: ten sector agents, a typed protocol with guards and provenance, an orchestrator that degrades gracefully, and an interface that exposes sources and uncertainty. A single question produced a cited report in about eleven seconds with live data and no language model. Second, the platform is honest about what it does not know: the audit reports that no </w:t>
      </w:r>
      <w:r>
        <w:lastRenderedPageBreak/>
        <w:t>edge can be tested, the radar reports which series are too short, and the simulated committee is labelled simulated. Third, the main scientific claims are not yet established. The causal graph rests on assumptions, the scenario engine is a heuristic, and the verification layer is not connected to the answers. Chapter 10 sets out the work needed to turn these into evaluated contributions.</w:t>
      </w:r>
    </w:p>
    <w:p w14:paraId="1599B03F" w14:textId="48EAF77A" w:rsidR="00EB5755" w:rsidRDefault="00F609DE">
      <w:pPr>
        <w:pStyle w:val="ChapterLabel"/>
      </w:pPr>
      <w:bookmarkStart w:id="163" w:name="_Toc9109"/>
      <w:r>
        <w:lastRenderedPageBreak/>
        <w:t>Cha</w:t>
      </w:r>
      <w:r w:rsidR="0073686C">
        <w:tab/>
      </w:r>
      <w:proofErr w:type="spellStart"/>
      <w:r>
        <w:t>pter</w:t>
      </w:r>
      <w:proofErr w:type="spellEnd"/>
      <w:r>
        <w:t xml:space="preserve"> 10</w:t>
      </w:r>
      <w:bookmarkEnd w:id="163"/>
    </w:p>
    <w:p w14:paraId="440B1902" w14:textId="77777777" w:rsidR="00EB5755" w:rsidRDefault="00F609DE">
      <w:pPr>
        <w:pStyle w:val="Heading1"/>
        <w:pageBreakBefore w:val="0"/>
      </w:pPr>
      <w:bookmarkStart w:id="164" w:name="_Toc9110"/>
      <w:r>
        <w:t>Conclusion and Future Work</w:t>
      </w:r>
      <w:bookmarkEnd w:id="164"/>
    </w:p>
    <w:p w14:paraId="78CB3D70" w14:textId="77777777" w:rsidR="00EB5755" w:rsidRDefault="00F609DE">
      <w:pPr>
        <w:pStyle w:val="Heading2"/>
        <w:tabs>
          <w:tab w:val="left" w:pos="794"/>
        </w:tabs>
        <w:ind w:left="794" w:hanging="794"/>
      </w:pPr>
      <w:bookmarkStart w:id="165" w:name="_Toc9111"/>
      <w:r>
        <w:t>10.1</w:t>
      </w:r>
      <w:r>
        <w:tab/>
        <w:t>SUMMARY OF THE WORK</w:t>
      </w:r>
      <w:bookmarkEnd w:id="165"/>
    </w:p>
    <w:p w14:paraId="2800D81E" w14:textId="77777777" w:rsidR="00EB5755" w:rsidRDefault="00F609DE">
      <w:r>
        <w:t xml:space="preserve">This project designed and implemented Macrograph AI, a multi-agent platform for Indian macroeconomic intelligence. The economy is decomposed into ten sector agents, each owning its indicators and obtaining them from official sources through its own MCP server. The agents cooperate through a native typed agent-to-agent layer that enforces declared dependencies, rejects loops and refuses successful responses without sources. A four-node </w:t>
      </w:r>
      <w:proofErr w:type="spellStart"/>
      <w:r>
        <w:t>LangGraph</w:t>
      </w:r>
      <w:proofErr w:type="spellEnd"/>
      <w:r>
        <w:t xml:space="preserve"> orchestrator routes questions over Agent Cards, collects observations, maps transmission paths in a causal knowledge graph of twenty indicators and twelve edges, runs an optional scenario, and produces a report in which every observation carries its period, status and a provenance hash. When data or a language model is unavailable the system degrades to cached values, structured unavailable statuses and deterministic summaries instead of invented figures. A web application provides a cited dashboard, streaming chat, an A2A registry and an interactive causal lab.</w:t>
      </w:r>
    </w:p>
    <w:p w14:paraId="436FB610" w14:textId="77777777" w:rsidR="00EB5755" w:rsidRDefault="00F609DE">
      <w:r>
        <w:t>The project also produced research instruments: an edge evidence audit, an anomaly radar, trajectory and twin views, a simulated Monetary Policy Committee with a rule baseline, a daily early-warning brief and a claim verification library. The implementation comprises about 37,000 lines of Python and 11,300 lines of TypeScript and is covered by 455 test functions, of which the complete run passed 550 of 551 executed cases.</w:t>
      </w:r>
    </w:p>
    <w:p w14:paraId="2FA86260" w14:textId="77777777" w:rsidR="00EB5755" w:rsidRDefault="00F609DE">
      <w:pPr>
        <w:pStyle w:val="Heading2"/>
        <w:tabs>
          <w:tab w:val="left" w:pos="794"/>
        </w:tabs>
        <w:ind w:left="794" w:hanging="794"/>
      </w:pPr>
      <w:bookmarkStart w:id="166" w:name="_Toc9112"/>
      <w:r>
        <w:t>10.2</w:t>
      </w:r>
      <w:r>
        <w:tab/>
        <w:t>ACHIEVEMENT OF THE OBJECTIVES</w:t>
      </w:r>
      <w:bookmarkEnd w:id="166"/>
    </w:p>
    <w:p w14:paraId="69D2B931" w14:textId="77777777" w:rsidR="00EB5755" w:rsidRDefault="00F609DE">
      <w:r>
        <w:t>Table 10.1 compares the delivered work with the objectives defined in Chapter 1.</w:t>
      </w:r>
    </w:p>
    <w:p w14:paraId="54176F1B" w14:textId="77777777" w:rsidR="00EB5755" w:rsidRDefault="00F609DE">
      <w:pPr>
        <w:pStyle w:val="TabCaption"/>
      </w:pPr>
      <w:bookmarkStart w:id="167" w:name="_Tabobjectives"/>
      <w:r>
        <w:rPr>
          <w:b/>
        </w:rPr>
        <w:lastRenderedPageBreak/>
        <w:t xml:space="preserve">Table 10.1: </w:t>
      </w:r>
      <w:r>
        <w:t>Status of the project objectives</w:t>
      </w:r>
      <w:bookmarkEnd w:id="167"/>
    </w:p>
    <w:tbl>
      <w:tblPr>
        <w:tblStyle w:val="TableGrid"/>
        <w:tblW w:w="0" w:type="auto"/>
        <w:jc w:val="center"/>
        <w:tblLayout w:type="fixed"/>
        <w:tblLook w:val="04A0" w:firstRow="1" w:lastRow="0" w:firstColumn="1" w:lastColumn="0" w:noHBand="0" w:noVBand="1"/>
      </w:tblPr>
      <w:tblGrid>
        <w:gridCol w:w="2494"/>
        <w:gridCol w:w="1701"/>
        <w:gridCol w:w="4082"/>
      </w:tblGrid>
      <w:tr w:rsidR="00EB5755" w14:paraId="253A2749" w14:textId="77777777">
        <w:trPr>
          <w:cantSplit/>
          <w:tblHeader/>
          <w:jc w:val="center"/>
        </w:trPr>
        <w:tc>
          <w:tcPr>
            <w:tcW w:w="2494" w:type="dxa"/>
            <w:shd w:val="clear" w:color="auto" w:fill="D9D9D9"/>
          </w:tcPr>
          <w:p w14:paraId="220E44A3" w14:textId="77777777" w:rsidR="00EB5755" w:rsidRDefault="00F609DE">
            <w:pPr>
              <w:pStyle w:val="TableText"/>
              <w:keepNext/>
            </w:pPr>
            <w:r>
              <w:rPr>
                <w:b/>
              </w:rPr>
              <w:t>Objective</w:t>
            </w:r>
          </w:p>
        </w:tc>
        <w:tc>
          <w:tcPr>
            <w:tcW w:w="1701" w:type="dxa"/>
            <w:shd w:val="clear" w:color="auto" w:fill="D9D9D9"/>
          </w:tcPr>
          <w:p w14:paraId="186BF54A" w14:textId="77777777" w:rsidR="00EB5755" w:rsidRDefault="00F609DE">
            <w:pPr>
              <w:pStyle w:val="TableText"/>
              <w:keepNext/>
            </w:pPr>
            <w:r>
              <w:rPr>
                <w:b/>
              </w:rPr>
              <w:t>Status</w:t>
            </w:r>
          </w:p>
        </w:tc>
        <w:tc>
          <w:tcPr>
            <w:tcW w:w="4082" w:type="dxa"/>
            <w:shd w:val="clear" w:color="auto" w:fill="D9D9D9"/>
          </w:tcPr>
          <w:p w14:paraId="00ADC3B8" w14:textId="77777777" w:rsidR="00EB5755" w:rsidRDefault="00F609DE">
            <w:pPr>
              <w:pStyle w:val="TableText"/>
              <w:keepNext/>
            </w:pPr>
            <w:r>
              <w:rPr>
                <w:b/>
              </w:rPr>
              <w:t>Evidence</w:t>
            </w:r>
          </w:p>
        </w:tc>
      </w:tr>
      <w:tr w:rsidR="00EB5755" w14:paraId="7A992EFF" w14:textId="77777777">
        <w:trPr>
          <w:cantSplit/>
          <w:jc w:val="center"/>
        </w:trPr>
        <w:tc>
          <w:tcPr>
            <w:tcW w:w="2494" w:type="dxa"/>
          </w:tcPr>
          <w:p w14:paraId="4301F343" w14:textId="77777777" w:rsidR="00EB5755" w:rsidRDefault="00F609DE">
            <w:pPr>
              <w:pStyle w:val="TableText"/>
              <w:keepNext/>
            </w:pPr>
            <w:r>
              <w:t>O1 Sector-wise data access</w:t>
            </w:r>
          </w:p>
        </w:tc>
        <w:tc>
          <w:tcPr>
            <w:tcW w:w="1701" w:type="dxa"/>
          </w:tcPr>
          <w:p w14:paraId="3CDE2B38" w14:textId="77777777" w:rsidR="00EB5755" w:rsidRDefault="00F609DE">
            <w:pPr>
              <w:pStyle w:val="TableText"/>
              <w:keepNext/>
            </w:pPr>
            <w:r>
              <w:t>Delivered</w:t>
            </w:r>
          </w:p>
        </w:tc>
        <w:tc>
          <w:tcPr>
            <w:tcW w:w="4082" w:type="dxa"/>
          </w:tcPr>
          <w:p w14:paraId="322CC548" w14:textId="77777777" w:rsidR="00EB5755" w:rsidRDefault="00F609DE">
            <w:pPr>
              <w:pStyle w:val="TableText"/>
              <w:keepNext/>
            </w:pPr>
            <w:r>
              <w:t>Ten MCP servers and local stores (Chapters 3 to 5)</w:t>
            </w:r>
          </w:p>
        </w:tc>
      </w:tr>
      <w:tr w:rsidR="00EB5755" w14:paraId="2D64B225" w14:textId="77777777">
        <w:trPr>
          <w:cantSplit/>
          <w:jc w:val="center"/>
        </w:trPr>
        <w:tc>
          <w:tcPr>
            <w:tcW w:w="2494" w:type="dxa"/>
          </w:tcPr>
          <w:p w14:paraId="61ACF6A7" w14:textId="77777777" w:rsidR="00EB5755" w:rsidRDefault="00F609DE">
            <w:pPr>
              <w:pStyle w:val="TableText"/>
              <w:keepNext/>
            </w:pPr>
            <w:r>
              <w:t>O2 Coordinated multi-agent reasoning</w:t>
            </w:r>
          </w:p>
        </w:tc>
        <w:tc>
          <w:tcPr>
            <w:tcW w:w="1701" w:type="dxa"/>
          </w:tcPr>
          <w:p w14:paraId="437F54FC" w14:textId="77777777" w:rsidR="00EB5755" w:rsidRDefault="00F609DE">
            <w:pPr>
              <w:pStyle w:val="TableText"/>
              <w:keepNext/>
            </w:pPr>
            <w:r>
              <w:t>Delivered</w:t>
            </w:r>
          </w:p>
        </w:tc>
        <w:tc>
          <w:tcPr>
            <w:tcW w:w="4082" w:type="dxa"/>
          </w:tcPr>
          <w:p w14:paraId="06EC2C1B" w14:textId="77777777" w:rsidR="00EB5755" w:rsidRDefault="00F609DE">
            <w:pPr>
              <w:pStyle w:val="TableText"/>
              <w:keepNext/>
            </w:pPr>
            <w:r>
              <w:t>A2A layer with guards and trace; orchestrator; end-to-end run in Section 9.4</w:t>
            </w:r>
          </w:p>
        </w:tc>
      </w:tr>
      <w:tr w:rsidR="00EB5755" w14:paraId="73E4F16D" w14:textId="77777777">
        <w:trPr>
          <w:cantSplit/>
          <w:jc w:val="center"/>
        </w:trPr>
        <w:tc>
          <w:tcPr>
            <w:tcW w:w="2494" w:type="dxa"/>
          </w:tcPr>
          <w:p w14:paraId="0B1300F9" w14:textId="77777777" w:rsidR="00EB5755" w:rsidRDefault="00F609DE">
            <w:pPr>
              <w:pStyle w:val="TableText"/>
              <w:keepNext/>
            </w:pPr>
            <w:r>
              <w:t>O3 Source-grounded answers</w:t>
            </w:r>
          </w:p>
        </w:tc>
        <w:tc>
          <w:tcPr>
            <w:tcW w:w="1701" w:type="dxa"/>
          </w:tcPr>
          <w:p w14:paraId="73190787" w14:textId="0FCC0ACD" w:rsidR="00EB5755" w:rsidRDefault="005A54C8">
            <w:pPr>
              <w:pStyle w:val="TableText"/>
              <w:keepNext/>
            </w:pPr>
            <w:r>
              <w:t>D</w:t>
            </w:r>
            <w:r w:rsidR="00F609DE">
              <w:t>elivered</w:t>
            </w:r>
          </w:p>
        </w:tc>
        <w:tc>
          <w:tcPr>
            <w:tcW w:w="4082" w:type="dxa"/>
          </w:tcPr>
          <w:p w14:paraId="2242B34A" w14:textId="77777777" w:rsidR="00EB5755" w:rsidRDefault="00F609DE">
            <w:pPr>
              <w:pStyle w:val="TableText"/>
              <w:keepNext/>
            </w:pPr>
            <w:r>
              <w:t>Provenance enforced at protocol level; claim verification not yet in the answer path</w:t>
            </w:r>
          </w:p>
        </w:tc>
      </w:tr>
      <w:tr w:rsidR="00EB5755" w14:paraId="39542485" w14:textId="77777777">
        <w:trPr>
          <w:cantSplit/>
          <w:jc w:val="center"/>
        </w:trPr>
        <w:tc>
          <w:tcPr>
            <w:tcW w:w="2494" w:type="dxa"/>
          </w:tcPr>
          <w:p w14:paraId="310ED0BE" w14:textId="77777777" w:rsidR="00EB5755" w:rsidRDefault="00F609DE">
            <w:pPr>
              <w:pStyle w:val="TableText"/>
              <w:keepNext/>
            </w:pPr>
            <w:r>
              <w:t>O4 Explicit causal model</w:t>
            </w:r>
          </w:p>
        </w:tc>
        <w:tc>
          <w:tcPr>
            <w:tcW w:w="1701" w:type="dxa"/>
          </w:tcPr>
          <w:p w14:paraId="206AE377" w14:textId="6AD25451" w:rsidR="00EB5755" w:rsidRDefault="005A54C8">
            <w:pPr>
              <w:pStyle w:val="TableText"/>
              <w:keepNext/>
            </w:pPr>
            <w:r>
              <w:t>D</w:t>
            </w:r>
            <w:r w:rsidR="00F609DE">
              <w:t>elivered</w:t>
            </w:r>
          </w:p>
        </w:tc>
        <w:tc>
          <w:tcPr>
            <w:tcW w:w="4082" w:type="dxa"/>
          </w:tcPr>
          <w:p w14:paraId="3FA508EC" w14:textId="77777777" w:rsidR="00EB5755" w:rsidRDefault="00F609DE">
            <w:pPr>
              <w:pStyle w:val="TableText"/>
              <w:keepNext/>
            </w:pPr>
            <w:r>
              <w:t>Graph and scenario engine delivered; edge statistics are priors and the engine is heuristic</w:t>
            </w:r>
          </w:p>
        </w:tc>
      </w:tr>
      <w:tr w:rsidR="00EB5755" w14:paraId="0010A0F0" w14:textId="77777777">
        <w:trPr>
          <w:cantSplit/>
          <w:jc w:val="center"/>
        </w:trPr>
        <w:tc>
          <w:tcPr>
            <w:tcW w:w="2494" w:type="dxa"/>
          </w:tcPr>
          <w:p w14:paraId="6C09D389" w14:textId="77777777" w:rsidR="00EB5755" w:rsidRDefault="00F609DE">
            <w:pPr>
              <w:pStyle w:val="TableText"/>
              <w:keepNext/>
            </w:pPr>
            <w:r>
              <w:t>O5 Traceable provenance</w:t>
            </w:r>
          </w:p>
        </w:tc>
        <w:tc>
          <w:tcPr>
            <w:tcW w:w="1701" w:type="dxa"/>
          </w:tcPr>
          <w:p w14:paraId="50052B13" w14:textId="77777777" w:rsidR="00EB5755" w:rsidRDefault="00F609DE">
            <w:pPr>
              <w:pStyle w:val="TableText"/>
              <w:keepNext/>
            </w:pPr>
            <w:r>
              <w:t>Delivered</w:t>
            </w:r>
          </w:p>
        </w:tc>
        <w:tc>
          <w:tcPr>
            <w:tcW w:w="4082" w:type="dxa"/>
          </w:tcPr>
          <w:p w14:paraId="71525EED" w14:textId="77777777" w:rsidR="00EB5755" w:rsidRDefault="00F609DE">
            <w:pPr>
              <w:pStyle w:val="TableText"/>
              <w:keepNext/>
            </w:pPr>
            <w:proofErr w:type="spellStart"/>
            <w:r>
              <w:t>SourceProvenance</w:t>
            </w:r>
            <w:proofErr w:type="spellEnd"/>
            <w:r>
              <w:t>, provenance hashes, conversation traces</w:t>
            </w:r>
          </w:p>
        </w:tc>
      </w:tr>
      <w:tr w:rsidR="00EB5755" w14:paraId="56AFAA41" w14:textId="77777777">
        <w:trPr>
          <w:cantSplit/>
          <w:jc w:val="center"/>
        </w:trPr>
        <w:tc>
          <w:tcPr>
            <w:tcW w:w="2494" w:type="dxa"/>
          </w:tcPr>
          <w:p w14:paraId="18FACDF6" w14:textId="77777777" w:rsidR="00EB5755" w:rsidRDefault="00F609DE">
            <w:pPr>
              <w:pStyle w:val="TableText"/>
              <w:keepNext/>
            </w:pPr>
            <w:r>
              <w:t>O6 Research instruments</w:t>
            </w:r>
          </w:p>
        </w:tc>
        <w:tc>
          <w:tcPr>
            <w:tcW w:w="1701" w:type="dxa"/>
          </w:tcPr>
          <w:p w14:paraId="68BC27BD" w14:textId="77777777" w:rsidR="00EB5755" w:rsidRDefault="00F609DE">
            <w:pPr>
              <w:pStyle w:val="TableText"/>
              <w:keepNext/>
            </w:pPr>
            <w:r>
              <w:t>Delivered as prototypes</w:t>
            </w:r>
          </w:p>
        </w:tc>
        <w:tc>
          <w:tcPr>
            <w:tcW w:w="4082" w:type="dxa"/>
          </w:tcPr>
          <w:p w14:paraId="154D6F33" w14:textId="77777777" w:rsidR="00EB5755" w:rsidRDefault="00F609DE">
            <w:pPr>
              <w:pStyle w:val="TableText"/>
              <w:keepNext/>
            </w:pPr>
            <w:r>
              <w:t>Audit, radar, trajectory, twin, MPC, brief; results in Sections 9.5 and 9.6</w:t>
            </w:r>
          </w:p>
        </w:tc>
      </w:tr>
      <w:tr w:rsidR="00EB5755" w14:paraId="49E3E7D3" w14:textId="77777777">
        <w:trPr>
          <w:cantSplit/>
          <w:jc w:val="center"/>
        </w:trPr>
        <w:tc>
          <w:tcPr>
            <w:tcW w:w="2494" w:type="dxa"/>
          </w:tcPr>
          <w:p w14:paraId="2C235854" w14:textId="77777777" w:rsidR="00EB5755" w:rsidRDefault="00F609DE">
            <w:pPr>
              <w:pStyle w:val="TableText"/>
            </w:pPr>
            <w:r>
              <w:t>O7 Usable interface</w:t>
            </w:r>
          </w:p>
        </w:tc>
        <w:tc>
          <w:tcPr>
            <w:tcW w:w="1701" w:type="dxa"/>
          </w:tcPr>
          <w:p w14:paraId="63006AC0" w14:textId="77777777" w:rsidR="00EB5755" w:rsidRDefault="00F609DE">
            <w:pPr>
              <w:pStyle w:val="TableText"/>
            </w:pPr>
            <w:r>
              <w:t>Delivered</w:t>
            </w:r>
          </w:p>
        </w:tc>
        <w:tc>
          <w:tcPr>
            <w:tcW w:w="4082" w:type="dxa"/>
          </w:tcPr>
          <w:p w14:paraId="220C3898" w14:textId="77777777" w:rsidR="00EB5755" w:rsidRDefault="00F609DE">
            <w:pPr>
              <w:pStyle w:val="TableText"/>
            </w:pPr>
            <w:r>
              <w:t>Dashboard, chat, causal lab and registry (Chapter 8)</w:t>
            </w:r>
          </w:p>
        </w:tc>
      </w:tr>
    </w:tbl>
    <w:p w14:paraId="474163DE" w14:textId="77777777" w:rsidR="00EB5755" w:rsidRDefault="00EB5755">
      <w:pPr>
        <w:pStyle w:val="Plain"/>
        <w:spacing w:after="160"/>
      </w:pPr>
    </w:p>
    <w:p w14:paraId="32A109CD" w14:textId="77777777" w:rsidR="00EB5755" w:rsidRDefault="00F609DE">
      <w:pPr>
        <w:pStyle w:val="Heading2"/>
        <w:tabs>
          <w:tab w:val="left" w:pos="794"/>
        </w:tabs>
        <w:ind w:left="794" w:hanging="794"/>
      </w:pPr>
      <w:bookmarkStart w:id="168" w:name="_Toc9113"/>
      <w:r>
        <w:t>10.3</w:t>
      </w:r>
      <w:r>
        <w:tab/>
        <w:t>CONTRIBUTIONS AND INSIGHTS</w:t>
      </w:r>
      <w:bookmarkEnd w:id="168"/>
    </w:p>
    <w:p w14:paraId="6701C241" w14:textId="77777777" w:rsidR="00EB5755" w:rsidRDefault="00F609DE">
      <w:r>
        <w:t>The engineering contribution is a complete, tested platform in which indicator ownership, protocol-level provenance and graceful degradation are built in rather than added afterwards. The most instructive results, however, are the honest findings. The edge audit shows that, with the data currently available, none of the twelve causal edges can be confirmed, which makes explicit that the knowledge graph is a set of documented assumptions. The worked example exposes a doubtful edge sign through an implausible exchange rate response. The end-to-end run exposes display and routing defects. Measuring and reporting these facts, instead of presenting the platform as finished, is consistent with the principle on which it was built: a statement without a source must not be presented as fact.</w:t>
      </w:r>
    </w:p>
    <w:p w14:paraId="49862E13" w14:textId="77777777" w:rsidR="00EB5755" w:rsidRDefault="00F609DE">
      <w:pPr>
        <w:pStyle w:val="Heading2"/>
        <w:tabs>
          <w:tab w:val="left" w:pos="794"/>
        </w:tabs>
        <w:ind w:left="794" w:hanging="794"/>
      </w:pPr>
      <w:bookmarkStart w:id="169" w:name="_Toc9114"/>
      <w:r>
        <w:t>10.4</w:t>
      </w:r>
      <w:r>
        <w:tab/>
        <w:t>FUTURE WORK</w:t>
      </w:r>
      <w:bookmarkEnd w:id="169"/>
    </w:p>
    <w:p w14:paraId="3BA26F69" w14:textId="77777777" w:rsidR="00EB5755" w:rsidRDefault="00F609DE">
      <w:r>
        <w:t>The review of the implementation identified the following work, in order of priority. Table 10.2 gives an indicative schedule of about twelve weeks.</w:t>
      </w:r>
    </w:p>
    <w:p w14:paraId="6198E72F" w14:textId="77777777" w:rsidR="00EB5755" w:rsidRDefault="00F609DE">
      <w:pPr>
        <w:spacing w:after="60"/>
        <w:ind w:left="680" w:hanging="454"/>
      </w:pPr>
      <w:r>
        <w:t>1.  </w:t>
      </w:r>
      <w:r>
        <w:rPr>
          <w:b/>
        </w:rPr>
        <w:t>Connect claim verification to answers.</w:t>
      </w:r>
      <w:r>
        <w:t xml:space="preserve"> Make the orchestrator's language model return structured claims, verify them against the A2A evidence, render only verified statements and report withheld claims, with causal claims hedged by the evidence class of their edge (Figure 10.1).</w:t>
      </w:r>
    </w:p>
    <w:p w14:paraId="41E9E053" w14:textId="77777777" w:rsidR="00EB5755" w:rsidRDefault="00F609DE">
      <w:pPr>
        <w:spacing w:after="60"/>
        <w:ind w:left="680" w:hanging="454"/>
      </w:pPr>
      <w:r>
        <w:lastRenderedPageBreak/>
        <w:t>2.  </w:t>
      </w:r>
      <w:r>
        <w:rPr>
          <w:b/>
        </w:rPr>
        <w:t>Correct and estimate the causal model.</w:t>
      </w:r>
      <w:r>
        <w:t xml:space="preserve"> Correct the trade balance to USD/INR sign; replace typed confidences and p-values with estimates obtained from long monthly series using stationarity checks, Granger tests with false-discovery-rate control, local projections and stability tests; and report which seeded edges survive.</w:t>
      </w:r>
    </w:p>
    <w:p w14:paraId="444F995B" w14:textId="77777777" w:rsidR="00EB5755" w:rsidRDefault="00F609DE">
      <w:pPr>
        <w:spacing w:after="60"/>
        <w:ind w:left="680" w:hanging="454"/>
      </w:pPr>
      <w:r>
        <w:t>3.  </w:t>
      </w:r>
      <w:r>
        <w:rPr>
          <w:b/>
        </w:rPr>
        <w:t>Replace the scenario heuristic.</w:t>
      </w:r>
      <w:r>
        <w:t xml:space="preserve"> Estimate impulse responses with local projections or a Bayesian vector autoregression and evaluate them on episodes such as the 2022 oil price shock and the 2022-23 policy rate cycle, keeping the present engine as a baseline.</w:t>
      </w:r>
    </w:p>
    <w:p w14:paraId="3CBB23A8" w14:textId="77777777" w:rsidR="00EB5755" w:rsidRDefault="00F609DE">
      <w:pPr>
        <w:spacing w:after="60"/>
        <w:ind w:left="680" w:hanging="454"/>
      </w:pPr>
      <w:r>
        <w:t>4.  </w:t>
      </w:r>
      <w:r>
        <w:rPr>
          <w:b/>
        </w:rPr>
        <w:t>Build the evaluation.</w:t>
      </w:r>
      <w:r>
        <w:t xml:space="preserve"> Implement the question set, baselines and ablations described in Chapter 9, and a point-in-time benchmark of the simulated committee against actual decisions.</w:t>
      </w:r>
    </w:p>
    <w:p w14:paraId="7253B793" w14:textId="77777777" w:rsidR="00EB5755" w:rsidRDefault="00F609DE">
      <w:pPr>
        <w:spacing w:after="60"/>
        <w:ind w:left="680" w:hanging="454"/>
      </w:pPr>
      <w:r>
        <w:t>5.  </w:t>
      </w:r>
      <w:r>
        <w:rPr>
          <w:b/>
        </w:rPr>
        <w:t>Add documentary evidence.</w:t>
      </w:r>
      <w:r>
        <w:t xml:space="preserve"> Index RBI minutes and the Economic Survey with passage-level attribution, or remove all retrieval language permanently.</w:t>
      </w:r>
    </w:p>
    <w:p w14:paraId="10B6708D" w14:textId="77777777" w:rsidR="00EB5755" w:rsidRDefault="00F609DE">
      <w:pPr>
        <w:spacing w:after="60"/>
        <w:ind w:left="680" w:hanging="454"/>
      </w:pPr>
      <w:r>
        <w:t>6.  </w:t>
      </w:r>
      <w:r>
        <w:rPr>
          <w:b/>
        </w:rPr>
        <w:t>Harden the system.</w:t>
      </w:r>
      <w:r>
        <w:t xml:space="preserve"> Authentication and rate limits for cost-bearing endpoints, explicit start-up instead of import-time database </w:t>
      </w:r>
      <w:proofErr w:type="spellStart"/>
      <w:r>
        <w:t>initialisation</w:t>
      </w:r>
      <w:proofErr w:type="spellEnd"/>
      <w:r>
        <w:t xml:space="preserve">, visible reporting of degraded components, persisted A2A traces, splitting of over-long modules, removal of </w:t>
      </w:r>
      <w:r>
        <w:rPr>
          <w:i/>
        </w:rPr>
        <w:t>any</w:t>
      </w:r>
      <w:r>
        <w:t xml:space="preserve"> types and inline styles, and repair of the out-of-date test.</w:t>
      </w:r>
    </w:p>
    <w:p w14:paraId="4208854C" w14:textId="77777777" w:rsidR="00EB5755" w:rsidRDefault="00F609DE">
      <w:pPr>
        <w:spacing w:after="60"/>
        <w:ind w:left="680" w:hanging="454"/>
      </w:pPr>
      <w:r>
        <w:t>7.  </w:t>
      </w:r>
      <w:r>
        <w:rPr>
          <w:b/>
        </w:rPr>
        <w:t>Fix the observed defects.</w:t>
      </w:r>
      <w:r>
        <w:t xml:space="preserve"> Display unavailable values correctly, tighten routing for the agriculture agent and align the committee's evidence pack with the live data used by the agents.</w:t>
      </w:r>
    </w:p>
    <w:p w14:paraId="1CA9B288" w14:textId="77777777" w:rsidR="00EB5755" w:rsidRDefault="00F609DE">
      <w:pPr>
        <w:pStyle w:val="Plain"/>
        <w:keepNext/>
        <w:jc w:val="center"/>
      </w:pPr>
      <w:r>
        <w:rPr>
          <w:noProof/>
        </w:rPr>
        <w:lastRenderedPageBreak/>
        <w:drawing>
          <wp:inline distT="0" distB="0" distL="0" distR="0" wp14:anchorId="78A18F09" wp14:editId="68F93577">
            <wp:extent cx="5274000" cy="4057762"/>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5-target-architecture.png"/>
                    <pic:cNvPicPr/>
                  </pic:nvPicPr>
                  <pic:blipFill>
                    <a:blip r:embed="rId46"/>
                    <a:stretch>
                      <a:fillRect/>
                    </a:stretch>
                  </pic:blipFill>
                  <pic:spPr>
                    <a:xfrm>
                      <a:off x="0" y="0"/>
                      <a:ext cx="5274000" cy="4057762"/>
                    </a:xfrm>
                    <a:prstGeom prst="rect">
                      <a:avLst/>
                    </a:prstGeom>
                  </pic:spPr>
                </pic:pic>
              </a:graphicData>
            </a:graphic>
          </wp:inline>
        </w:drawing>
      </w:r>
    </w:p>
    <w:p w14:paraId="3532C613" w14:textId="77777777" w:rsidR="00EB5755" w:rsidRDefault="00F609DE">
      <w:pPr>
        <w:pStyle w:val="FigCaption"/>
      </w:pPr>
      <w:bookmarkStart w:id="170" w:name="_Figtarget-architecture"/>
      <w:r>
        <w:rPr>
          <w:b/>
        </w:rPr>
        <w:t xml:space="preserve">Figure 10.1: </w:t>
      </w:r>
      <w:r>
        <w:t>Target architecture after planned improvements.</w:t>
      </w:r>
      <w:bookmarkEnd w:id="170"/>
    </w:p>
    <w:p w14:paraId="77E5A95B" w14:textId="77777777" w:rsidR="00EB5755" w:rsidRDefault="00F609DE">
      <w:pPr>
        <w:pStyle w:val="Heading2"/>
        <w:tabs>
          <w:tab w:val="left" w:pos="794"/>
        </w:tabs>
        <w:ind w:left="794" w:hanging="794"/>
      </w:pPr>
      <w:bookmarkStart w:id="171" w:name="_Toc9115"/>
      <w:r>
        <w:t>10.5</w:t>
      </w:r>
      <w:r>
        <w:tab/>
        <w:t>CONCLUDING REMARKS</w:t>
      </w:r>
      <w:bookmarkEnd w:id="171"/>
    </w:p>
    <w:p w14:paraId="409EFBD3" w14:textId="77777777" w:rsidR="00EB5755" w:rsidRDefault="00F609DE">
      <w:r>
        <w:t>Macrograph AI shows that a multi-agent system for macroeconomic analysis can be built so that responsibility for each number lies with one agent, every number is accompanied by its source, and missing evidence is reported openly. It also shows, through its own audit, how much of the causal reasoning still depends on assumptions. The completed platform is a foundation on which the planned estimation, verification and evaluation can establish its analytical claims.</w:t>
      </w:r>
    </w:p>
    <w:p w14:paraId="2E2F998E" w14:textId="77777777" w:rsidR="00EB5755" w:rsidRDefault="00F609DE">
      <w:pPr>
        <w:pStyle w:val="FrontHeading"/>
        <w:pageBreakBefore/>
      </w:pPr>
      <w:bookmarkStart w:id="172" w:name="_Toc9116"/>
      <w:r>
        <w:rPr>
          <w:sz w:val="32"/>
        </w:rPr>
        <w:lastRenderedPageBreak/>
        <w:t>REFERENCES</w:t>
      </w:r>
      <w:bookmarkEnd w:id="172"/>
    </w:p>
    <w:p w14:paraId="7322B67F" w14:textId="77777777" w:rsidR="00EB5755" w:rsidRDefault="00F609DE">
      <w:pPr>
        <w:pStyle w:val="Plain"/>
        <w:spacing w:after="200"/>
        <w:jc w:val="center"/>
      </w:pPr>
      <w:r>
        <w:rPr>
          <w:sz w:val="22"/>
        </w:rPr>
        <w:t>(All references are in APA format)</w:t>
      </w:r>
    </w:p>
    <w:p w14:paraId="15C02525" w14:textId="77777777" w:rsidR="00EB5755" w:rsidRDefault="00F609DE">
      <w:pPr>
        <w:pStyle w:val="RefEntry"/>
        <w:tabs>
          <w:tab w:val="left" w:pos="720"/>
        </w:tabs>
        <w:ind w:left="720" w:hanging="720"/>
      </w:pPr>
      <w:r>
        <w:t>[1].</w:t>
      </w:r>
      <w:r>
        <w:tab/>
        <w:t xml:space="preserve">Anthropic. (2024, November 25). </w:t>
      </w:r>
      <w:r>
        <w:rPr>
          <w:i/>
        </w:rPr>
        <w:t>Introducing the Model Context Protocol</w:t>
      </w:r>
      <w:r>
        <w:t>. https://www.anthropic.com/news/model-context-protocol</w:t>
      </w:r>
    </w:p>
    <w:p w14:paraId="075DAB6D" w14:textId="77777777" w:rsidR="00EB5755" w:rsidRDefault="00F609DE">
      <w:pPr>
        <w:pStyle w:val="RefEntry"/>
        <w:tabs>
          <w:tab w:val="left" w:pos="720"/>
        </w:tabs>
        <w:ind w:left="720" w:hanging="720"/>
      </w:pPr>
      <w:r>
        <w:t>[2].</w:t>
      </w:r>
      <w:r>
        <w:tab/>
        <w:t xml:space="preserve">Benjamini, Y., &amp; Hochberg, Y. (1995). Controlling the false discovery rate: A practical and powerful approach to multiple testing. </w:t>
      </w:r>
      <w:r>
        <w:rPr>
          <w:i/>
        </w:rPr>
        <w:t>Journal of the Royal Statistical Society: Series B (Methodological), 57</w:t>
      </w:r>
      <w:r>
        <w:t>(1), 289–300.</w:t>
      </w:r>
    </w:p>
    <w:p w14:paraId="2F8623CE" w14:textId="77777777" w:rsidR="00EB5755" w:rsidRDefault="00F609DE">
      <w:pPr>
        <w:pStyle w:val="RefEntry"/>
        <w:tabs>
          <w:tab w:val="left" w:pos="720"/>
        </w:tabs>
        <w:ind w:left="720" w:hanging="720"/>
      </w:pPr>
      <w:r>
        <w:t>[3].</w:t>
      </w:r>
      <w:r>
        <w:tab/>
      </w:r>
      <w:proofErr w:type="spellStart"/>
      <w:r>
        <w:t>Dadopoulos</w:t>
      </w:r>
      <w:proofErr w:type="spellEnd"/>
      <w:r>
        <w:t xml:space="preserve">, M., Ladas, A., </w:t>
      </w:r>
      <w:proofErr w:type="spellStart"/>
      <w:r>
        <w:t>Moschidis</w:t>
      </w:r>
      <w:proofErr w:type="spellEnd"/>
      <w:r>
        <w:t xml:space="preserve">, S., &amp; </w:t>
      </w:r>
      <w:proofErr w:type="spellStart"/>
      <w:r>
        <w:t>Negkakis</w:t>
      </w:r>
      <w:proofErr w:type="spellEnd"/>
      <w:r>
        <w:t xml:space="preserve">, I. (2025). </w:t>
      </w:r>
      <w:r>
        <w:rPr>
          <w:i/>
        </w:rPr>
        <w:t>Metadata-driven retrieval-augmented generation for financial question answering</w:t>
      </w:r>
      <w:r>
        <w:t xml:space="preserve">. </w:t>
      </w:r>
      <w:proofErr w:type="spellStart"/>
      <w:r>
        <w:t>arXiv</w:t>
      </w:r>
      <w:proofErr w:type="spellEnd"/>
      <w:r>
        <w:t>. https://arxiv.org/abs/2510.24402</w:t>
      </w:r>
    </w:p>
    <w:p w14:paraId="481859F2" w14:textId="77777777" w:rsidR="00EB5755" w:rsidRDefault="00F609DE">
      <w:pPr>
        <w:pStyle w:val="RefEntry"/>
        <w:tabs>
          <w:tab w:val="left" w:pos="720"/>
        </w:tabs>
        <w:ind w:left="720" w:hanging="720"/>
      </w:pPr>
      <w:r>
        <w:t>[4].</w:t>
      </w:r>
      <w:r>
        <w:tab/>
        <w:t xml:space="preserve">Dickey, D. A., &amp; Fuller, W. A. (1979). Distribution of the estimators for autoregressive time series with a unit root. </w:t>
      </w:r>
      <w:r>
        <w:rPr>
          <w:i/>
        </w:rPr>
        <w:t>Journal of the American Statistical Association, 74</w:t>
      </w:r>
      <w:r>
        <w:t>(366), 427–431.</w:t>
      </w:r>
    </w:p>
    <w:p w14:paraId="693F7706" w14:textId="77777777" w:rsidR="00EB5755" w:rsidRDefault="00F609DE">
      <w:pPr>
        <w:pStyle w:val="RefEntry"/>
        <w:tabs>
          <w:tab w:val="left" w:pos="720"/>
        </w:tabs>
        <w:ind w:left="720" w:hanging="720"/>
      </w:pPr>
      <w:r>
        <w:t>[5].</w:t>
      </w:r>
      <w:r>
        <w:tab/>
        <w:t xml:space="preserve">Google. (2025, April 9). </w:t>
      </w:r>
      <w:r>
        <w:rPr>
          <w:i/>
        </w:rPr>
        <w:t>Announcing the Agent2Agent Protocol (A2A)</w:t>
      </w:r>
      <w:r>
        <w:t>. Google Developers Blog. https://developers.googleblog.com/en/a2a-a-new-era-of-agent-interoperability/</w:t>
      </w:r>
    </w:p>
    <w:p w14:paraId="42C6006A" w14:textId="77777777" w:rsidR="00EB5755" w:rsidRDefault="00F609DE">
      <w:pPr>
        <w:pStyle w:val="RefEntry"/>
        <w:tabs>
          <w:tab w:val="left" w:pos="720"/>
        </w:tabs>
        <w:ind w:left="720" w:hanging="720"/>
      </w:pPr>
      <w:r>
        <w:t>[6].</w:t>
      </w:r>
      <w:r>
        <w:tab/>
        <w:t xml:space="preserve">Granger, C. W. J. (1969). Investigating causal relations by econometric models and cross-spectral methods. </w:t>
      </w:r>
      <w:proofErr w:type="spellStart"/>
      <w:r>
        <w:rPr>
          <w:i/>
        </w:rPr>
        <w:t>Econometrica</w:t>
      </w:r>
      <w:proofErr w:type="spellEnd"/>
      <w:r>
        <w:rPr>
          <w:i/>
        </w:rPr>
        <w:t>, 37</w:t>
      </w:r>
      <w:r>
        <w:t>(3), 424–438.</w:t>
      </w:r>
    </w:p>
    <w:p w14:paraId="410AB72D" w14:textId="77777777" w:rsidR="00EB5755" w:rsidRDefault="00F609DE">
      <w:pPr>
        <w:pStyle w:val="RefEntry"/>
        <w:tabs>
          <w:tab w:val="left" w:pos="720"/>
        </w:tabs>
        <w:ind w:left="720" w:hanging="720"/>
      </w:pPr>
      <w:r>
        <w:t>[7].</w:t>
      </w:r>
      <w:r>
        <w:tab/>
        <w:t xml:space="preserve">Hagberg, A. A., Schult, D. A., &amp; Swart, P. J. (2008). Exploring network structure, dynamics, and function using </w:t>
      </w:r>
      <w:proofErr w:type="spellStart"/>
      <w:r>
        <w:t>NetworkX</w:t>
      </w:r>
      <w:proofErr w:type="spellEnd"/>
      <w:r>
        <w:t xml:space="preserve">. In G. </w:t>
      </w:r>
      <w:proofErr w:type="spellStart"/>
      <w:r>
        <w:t>Varoquaux</w:t>
      </w:r>
      <w:proofErr w:type="spellEnd"/>
      <w:r>
        <w:t xml:space="preserve">, T. Vaught, &amp; J. Millman (Eds.), </w:t>
      </w:r>
      <w:r>
        <w:rPr>
          <w:i/>
        </w:rPr>
        <w:t>Proceedings of the 7th Python in Science Conference</w:t>
      </w:r>
      <w:r>
        <w:t xml:space="preserve"> (pp. 11–15).</w:t>
      </w:r>
    </w:p>
    <w:p w14:paraId="53221CED" w14:textId="77777777" w:rsidR="00EB5755" w:rsidRDefault="00F609DE">
      <w:pPr>
        <w:pStyle w:val="RefEntry"/>
        <w:tabs>
          <w:tab w:val="left" w:pos="720"/>
        </w:tabs>
        <w:ind w:left="720" w:hanging="720"/>
      </w:pPr>
      <w:r>
        <w:t>[8].</w:t>
      </w:r>
      <w:r>
        <w:tab/>
        <w:t xml:space="preserve">Hao, Y., &amp; Xie, D. (2025). </w:t>
      </w:r>
      <w:r>
        <w:rPr>
          <w:i/>
        </w:rPr>
        <w:t>A multi-LLM-agent-based framework for economic and public policy analysis</w:t>
      </w:r>
      <w:r>
        <w:t xml:space="preserve">. </w:t>
      </w:r>
      <w:proofErr w:type="spellStart"/>
      <w:r>
        <w:t>arXiv</w:t>
      </w:r>
      <w:proofErr w:type="spellEnd"/>
      <w:r>
        <w:t>. https://arxiv.org/abs/2502.16879</w:t>
      </w:r>
    </w:p>
    <w:p w14:paraId="5EBC994C" w14:textId="77777777" w:rsidR="00EB5755" w:rsidRDefault="00F609DE">
      <w:pPr>
        <w:pStyle w:val="RefEntry"/>
        <w:tabs>
          <w:tab w:val="left" w:pos="720"/>
        </w:tabs>
        <w:ind w:left="720" w:hanging="720"/>
      </w:pPr>
      <w:r>
        <w:t>[9].</w:t>
      </w:r>
      <w:r>
        <w:tab/>
        <w:t xml:space="preserve">Hogan, A., Blomqvist, E., </w:t>
      </w:r>
      <w:proofErr w:type="spellStart"/>
      <w:r>
        <w:t>Cochez</w:t>
      </w:r>
      <w:proofErr w:type="spellEnd"/>
      <w:r>
        <w:t xml:space="preserve">, M., </w:t>
      </w:r>
      <w:proofErr w:type="spellStart"/>
      <w:r>
        <w:t>d’Amato</w:t>
      </w:r>
      <w:proofErr w:type="spellEnd"/>
      <w:r>
        <w:t xml:space="preserve">, C., de Melo, G., Gutierrez, C., Kirrane, S., Gayo, J. E. L., </w:t>
      </w:r>
      <w:proofErr w:type="spellStart"/>
      <w:r>
        <w:t>Navigli</w:t>
      </w:r>
      <w:proofErr w:type="spellEnd"/>
      <w:r>
        <w:t xml:space="preserve">, R., Neumaier, S., Ngomo, A.-C. N., </w:t>
      </w:r>
      <w:proofErr w:type="spellStart"/>
      <w:r>
        <w:t>Polleres</w:t>
      </w:r>
      <w:proofErr w:type="spellEnd"/>
      <w:r>
        <w:t xml:space="preserve">, A., Rashid, S. M., Rula, A., </w:t>
      </w:r>
      <w:proofErr w:type="spellStart"/>
      <w:r>
        <w:t>Schmelzeisen</w:t>
      </w:r>
      <w:proofErr w:type="spellEnd"/>
      <w:r>
        <w:t xml:space="preserve">, L., </w:t>
      </w:r>
      <w:proofErr w:type="spellStart"/>
      <w:r>
        <w:t>Sequeda</w:t>
      </w:r>
      <w:proofErr w:type="spellEnd"/>
      <w:r>
        <w:t xml:space="preserve">, J., Staab, S., &amp; Zimmermann, A. (2021). Knowledge graphs. </w:t>
      </w:r>
      <w:r>
        <w:rPr>
          <w:i/>
        </w:rPr>
        <w:t>ACM Computing Surveys, 54</w:t>
      </w:r>
      <w:r>
        <w:t>(4), Article 71. https://doi.org/10.1145/3447772</w:t>
      </w:r>
    </w:p>
    <w:p w14:paraId="0451D35A" w14:textId="77777777" w:rsidR="00EB5755" w:rsidRDefault="00F609DE">
      <w:pPr>
        <w:pStyle w:val="RefEntry"/>
        <w:tabs>
          <w:tab w:val="left" w:pos="720"/>
        </w:tabs>
        <w:ind w:left="720" w:hanging="720"/>
      </w:pPr>
      <w:r>
        <w:lastRenderedPageBreak/>
        <w:t>[10].</w:t>
      </w:r>
      <w:r>
        <w:tab/>
        <w:t xml:space="preserve">Ji, Z., Lee, N., </w:t>
      </w:r>
      <w:proofErr w:type="spellStart"/>
      <w:r>
        <w:t>Frieske</w:t>
      </w:r>
      <w:proofErr w:type="spellEnd"/>
      <w:r>
        <w:t xml:space="preserve">, R., Yu, T., Su, D., Xu, Y., Ishii, E., Bang, Y. J., </w:t>
      </w:r>
      <w:proofErr w:type="spellStart"/>
      <w:r>
        <w:t>Madotto</w:t>
      </w:r>
      <w:proofErr w:type="spellEnd"/>
      <w:r>
        <w:t xml:space="preserve">, A., &amp; Fung, P. (2023). Survey of hallucination in natural language generation. </w:t>
      </w:r>
      <w:r>
        <w:rPr>
          <w:i/>
        </w:rPr>
        <w:t>ACM Computing Surveys, 55</w:t>
      </w:r>
      <w:r>
        <w:t>(12), Article 248. https://doi.org/10.1145/3571730</w:t>
      </w:r>
    </w:p>
    <w:p w14:paraId="5225D5E6" w14:textId="77777777" w:rsidR="00EB5755" w:rsidRDefault="00F609DE">
      <w:pPr>
        <w:pStyle w:val="RefEntry"/>
        <w:tabs>
          <w:tab w:val="left" w:pos="720"/>
        </w:tabs>
        <w:ind w:left="720" w:hanging="720"/>
      </w:pPr>
      <w:r>
        <w:t>[11].</w:t>
      </w:r>
      <w:r>
        <w:tab/>
        <w:t xml:space="preserve">Jordà, Ò. (2005). Estimation and inference of impulse responses by local projections. </w:t>
      </w:r>
      <w:r>
        <w:rPr>
          <w:i/>
        </w:rPr>
        <w:t>American Economic Review, 95</w:t>
      </w:r>
      <w:r>
        <w:t>(1), 161–182.</w:t>
      </w:r>
    </w:p>
    <w:p w14:paraId="108BA6DC" w14:textId="77777777" w:rsidR="00EB5755" w:rsidRDefault="00F609DE">
      <w:pPr>
        <w:pStyle w:val="RefEntry"/>
        <w:tabs>
          <w:tab w:val="left" w:pos="720"/>
        </w:tabs>
        <w:ind w:left="720" w:hanging="720"/>
      </w:pPr>
      <w:r>
        <w:t>[12].</w:t>
      </w:r>
      <w:r>
        <w:tab/>
        <w:t xml:space="preserve">Kato, M. (2026). </w:t>
      </w:r>
      <w:r>
        <w:rPr>
          <w:i/>
        </w:rPr>
        <w:t>AI economist agent: An agentic framework for model-grounded economic analysis with RAG, knowledge graphs, and large language models</w:t>
      </w:r>
      <w:r>
        <w:t xml:space="preserve">. </w:t>
      </w:r>
      <w:proofErr w:type="spellStart"/>
      <w:r>
        <w:t>arXiv</w:t>
      </w:r>
      <w:proofErr w:type="spellEnd"/>
      <w:r>
        <w:t>. https://arxiv.org/abs/2606.20041</w:t>
      </w:r>
    </w:p>
    <w:p w14:paraId="588CF247" w14:textId="77777777" w:rsidR="00EB5755" w:rsidRDefault="00F609DE">
      <w:pPr>
        <w:pStyle w:val="RefEntry"/>
        <w:tabs>
          <w:tab w:val="left" w:pos="720"/>
        </w:tabs>
        <w:ind w:left="720" w:hanging="720"/>
      </w:pPr>
      <w:r>
        <w:t>[13].</w:t>
      </w:r>
      <w:r>
        <w:tab/>
      </w:r>
      <w:proofErr w:type="spellStart"/>
      <w:r>
        <w:t>LangChain</w:t>
      </w:r>
      <w:proofErr w:type="spellEnd"/>
      <w:r>
        <w:t xml:space="preserve">. (n.d.). </w:t>
      </w:r>
      <w:proofErr w:type="spellStart"/>
      <w:r>
        <w:rPr>
          <w:i/>
        </w:rPr>
        <w:t>LangGraph</w:t>
      </w:r>
      <w:proofErr w:type="spellEnd"/>
      <w:r>
        <w:rPr>
          <w:i/>
        </w:rPr>
        <w:t xml:space="preserve"> documentation</w:t>
      </w:r>
      <w:r>
        <w:t>. Retrieved October 12, 2026, from https://langchain-ai.github.io/langgraph/</w:t>
      </w:r>
    </w:p>
    <w:p w14:paraId="32377C03" w14:textId="77777777" w:rsidR="00EB5755" w:rsidRDefault="00F609DE">
      <w:pPr>
        <w:pStyle w:val="RefEntry"/>
        <w:tabs>
          <w:tab w:val="left" w:pos="720"/>
        </w:tabs>
        <w:ind w:left="720" w:hanging="720"/>
      </w:pPr>
      <w:r>
        <w:t>[14].</w:t>
      </w:r>
      <w:r>
        <w:tab/>
        <w:t xml:space="preserve">Lewis, P., Perez, E., </w:t>
      </w:r>
      <w:proofErr w:type="spellStart"/>
      <w:r>
        <w:t>Piktus</w:t>
      </w:r>
      <w:proofErr w:type="spellEnd"/>
      <w:r>
        <w:t xml:space="preserve">, A., Petroni, F., </w:t>
      </w:r>
      <w:proofErr w:type="spellStart"/>
      <w:r>
        <w:t>Karpukhin</w:t>
      </w:r>
      <w:proofErr w:type="spellEnd"/>
      <w:r>
        <w:t xml:space="preserve">, V., Goyal, N., </w:t>
      </w:r>
      <w:proofErr w:type="spellStart"/>
      <w:r>
        <w:t>Küttler</w:t>
      </w:r>
      <w:proofErr w:type="spellEnd"/>
      <w:r>
        <w:t xml:space="preserve">, H., Lewis, M., Yih, W.-t., </w:t>
      </w:r>
      <w:proofErr w:type="spellStart"/>
      <w:r>
        <w:t>Rocktäschel</w:t>
      </w:r>
      <w:proofErr w:type="spellEnd"/>
      <w:r>
        <w:t xml:space="preserve">, T., Riedel, S., &amp; Kiela, D. (2020). Retrieval-augmented generation for knowledge-intensive NLP tasks. </w:t>
      </w:r>
      <w:r>
        <w:rPr>
          <w:i/>
        </w:rPr>
        <w:t>Advances in Neural Information Processing Systems, 33</w:t>
      </w:r>
      <w:r>
        <w:t>, 9459–9474.</w:t>
      </w:r>
    </w:p>
    <w:p w14:paraId="159D605A" w14:textId="77777777" w:rsidR="00EB5755" w:rsidRDefault="00F609DE">
      <w:pPr>
        <w:pStyle w:val="RefEntry"/>
        <w:tabs>
          <w:tab w:val="left" w:pos="720"/>
        </w:tabs>
        <w:ind w:left="720" w:hanging="720"/>
      </w:pPr>
      <w:r>
        <w:t>[15].</w:t>
      </w:r>
      <w:r>
        <w:tab/>
        <w:t xml:space="preserve">Lin, J., Sun, L., &amp; Yan, Y. (2026). </w:t>
      </w:r>
      <w:r>
        <w:rPr>
          <w:i/>
        </w:rPr>
        <w:t>Simulating macroeconomic expectations in survey experiments with LLM-based economic agents</w:t>
      </w:r>
      <w:r>
        <w:t xml:space="preserve">. </w:t>
      </w:r>
      <w:proofErr w:type="spellStart"/>
      <w:r>
        <w:t>arXiv</w:t>
      </w:r>
      <w:proofErr w:type="spellEnd"/>
      <w:r>
        <w:t>. https://arxiv.org/abs/2505.17648</w:t>
      </w:r>
    </w:p>
    <w:p w14:paraId="51860754" w14:textId="77777777" w:rsidR="00EB5755" w:rsidRDefault="00F609DE">
      <w:pPr>
        <w:pStyle w:val="RefEntry"/>
        <w:tabs>
          <w:tab w:val="left" w:pos="720"/>
        </w:tabs>
        <w:ind w:left="720" w:hanging="720"/>
      </w:pPr>
      <w:r>
        <w:t>[16].</w:t>
      </w:r>
      <w:r>
        <w:tab/>
        <w:t xml:space="preserve">Lowin, J. (n.d.). </w:t>
      </w:r>
      <w:proofErr w:type="spellStart"/>
      <w:r>
        <w:rPr>
          <w:i/>
        </w:rPr>
        <w:t>FastMCP</w:t>
      </w:r>
      <w:proofErr w:type="spellEnd"/>
      <w:r>
        <w:t xml:space="preserve"> [Computer software]. GitHub. https://github.com/jlowin/fastmcp</w:t>
      </w:r>
    </w:p>
    <w:p w14:paraId="1DD408EB" w14:textId="77777777" w:rsidR="00EB5755" w:rsidRDefault="00F609DE">
      <w:pPr>
        <w:pStyle w:val="RefEntry"/>
        <w:tabs>
          <w:tab w:val="left" w:pos="720"/>
        </w:tabs>
        <w:ind w:left="720" w:hanging="720"/>
      </w:pPr>
      <w:r>
        <w:t>[17].</w:t>
      </w:r>
      <w:r>
        <w:tab/>
        <w:t xml:space="preserve">Ministry of Statistics and </w:t>
      </w:r>
      <w:proofErr w:type="spellStart"/>
      <w:r>
        <w:t>Programme</w:t>
      </w:r>
      <w:proofErr w:type="spellEnd"/>
      <w:r>
        <w:t xml:space="preserve"> Implementation. (n.d.). </w:t>
      </w:r>
      <w:r>
        <w:rPr>
          <w:i/>
        </w:rPr>
        <w:t>e-</w:t>
      </w:r>
      <w:proofErr w:type="spellStart"/>
      <w:r>
        <w:rPr>
          <w:i/>
        </w:rPr>
        <w:t>Sankhyiki</w:t>
      </w:r>
      <w:proofErr w:type="spellEnd"/>
      <w:r>
        <w:rPr>
          <w:i/>
        </w:rPr>
        <w:t xml:space="preserve">: </w:t>
      </w:r>
      <w:proofErr w:type="spellStart"/>
      <w:r>
        <w:rPr>
          <w:i/>
        </w:rPr>
        <w:t>MoSPI</w:t>
      </w:r>
      <w:proofErr w:type="spellEnd"/>
      <w:r>
        <w:rPr>
          <w:i/>
        </w:rPr>
        <w:t xml:space="preserve"> data and statistics services</w:t>
      </w:r>
      <w:r>
        <w:t>. Government of India. https://mcp.mospi.gov.in/</w:t>
      </w:r>
    </w:p>
    <w:p w14:paraId="6A66EC52" w14:textId="77777777" w:rsidR="00EB5755" w:rsidRDefault="00F609DE">
      <w:pPr>
        <w:pStyle w:val="RefEntry"/>
        <w:tabs>
          <w:tab w:val="left" w:pos="720"/>
        </w:tabs>
        <w:ind w:left="720" w:hanging="720"/>
      </w:pPr>
      <w:r>
        <w:t>[18].</w:t>
      </w:r>
      <w:r>
        <w:tab/>
        <w:t xml:space="preserve">Park, J. S., O’Brien, J. C., Cai, C. J., Morris, M. R., Liang, P., &amp; Bernstein, M. S. (2023). Generative agents: Interactive simulacra of human behavior. In </w:t>
      </w:r>
      <w:r>
        <w:rPr>
          <w:i/>
        </w:rPr>
        <w:t>Proceedings of the 36th Annual ACM Symposium on User Interface Software and Technology</w:t>
      </w:r>
      <w:r>
        <w:t xml:space="preserve"> (Article 2). ACM. https://doi.org/10.1145/3586183.3606763</w:t>
      </w:r>
    </w:p>
    <w:p w14:paraId="0984F489" w14:textId="77777777" w:rsidR="00EB5755" w:rsidRDefault="00F609DE">
      <w:pPr>
        <w:pStyle w:val="RefEntry"/>
        <w:tabs>
          <w:tab w:val="left" w:pos="720"/>
        </w:tabs>
        <w:ind w:left="720" w:hanging="720"/>
      </w:pPr>
      <w:r>
        <w:t>[19].</w:t>
      </w:r>
      <w:r>
        <w:tab/>
        <w:t xml:space="preserve">Pearl, J. (2009). </w:t>
      </w:r>
      <w:r>
        <w:rPr>
          <w:i/>
        </w:rPr>
        <w:t>Causality: Models, reasoning, and inference</w:t>
      </w:r>
      <w:r>
        <w:t xml:space="preserve"> (2nd ed.). Cambridge University Press.</w:t>
      </w:r>
    </w:p>
    <w:p w14:paraId="4CA5F114" w14:textId="77777777" w:rsidR="00EB5755" w:rsidRDefault="00F609DE">
      <w:pPr>
        <w:pStyle w:val="RefEntry"/>
        <w:tabs>
          <w:tab w:val="left" w:pos="720"/>
        </w:tabs>
        <w:ind w:left="720" w:hanging="720"/>
      </w:pPr>
      <w:r>
        <w:t>[20].</w:t>
      </w:r>
      <w:r>
        <w:tab/>
      </w:r>
      <w:proofErr w:type="spellStart"/>
      <w:r>
        <w:t>Pydantic</w:t>
      </w:r>
      <w:proofErr w:type="spellEnd"/>
      <w:r>
        <w:t xml:space="preserve"> Services Inc. (n.d.). </w:t>
      </w:r>
      <w:proofErr w:type="spellStart"/>
      <w:r>
        <w:rPr>
          <w:i/>
        </w:rPr>
        <w:t>Pydantic</w:t>
      </w:r>
      <w:proofErr w:type="spellEnd"/>
      <w:r>
        <w:rPr>
          <w:i/>
        </w:rPr>
        <w:t xml:space="preserve"> documentation</w:t>
      </w:r>
      <w:r>
        <w:t>. Retrieved October 12, 2026, from https://docs.pydantic.dev/</w:t>
      </w:r>
    </w:p>
    <w:p w14:paraId="151E66C8" w14:textId="77777777" w:rsidR="00EB5755" w:rsidRDefault="00F609DE">
      <w:pPr>
        <w:pStyle w:val="RefEntry"/>
        <w:tabs>
          <w:tab w:val="left" w:pos="720"/>
        </w:tabs>
        <w:ind w:left="720" w:hanging="720"/>
      </w:pPr>
      <w:r>
        <w:lastRenderedPageBreak/>
        <w:t>[21].</w:t>
      </w:r>
      <w:r>
        <w:tab/>
        <w:t xml:space="preserve">Raasveldt, M., &amp; </w:t>
      </w:r>
      <w:proofErr w:type="spellStart"/>
      <w:r>
        <w:t>Mühleisen</w:t>
      </w:r>
      <w:proofErr w:type="spellEnd"/>
      <w:r>
        <w:t xml:space="preserve">, H. (2019). </w:t>
      </w:r>
      <w:proofErr w:type="spellStart"/>
      <w:r>
        <w:t>DuckDB</w:t>
      </w:r>
      <w:proofErr w:type="spellEnd"/>
      <w:r>
        <w:t xml:space="preserve">: An embeddable analytical database. In </w:t>
      </w:r>
      <w:r>
        <w:rPr>
          <w:i/>
        </w:rPr>
        <w:t>Proceedings of the 2019 International Conference on Management of Data</w:t>
      </w:r>
      <w:r>
        <w:t xml:space="preserve"> (pp. 1981–1984). ACM. https://doi.org/10.1145/3299869.3320212</w:t>
      </w:r>
    </w:p>
    <w:p w14:paraId="4A59CA51" w14:textId="77777777" w:rsidR="00EB5755" w:rsidRDefault="00F609DE">
      <w:pPr>
        <w:pStyle w:val="RefEntry"/>
        <w:tabs>
          <w:tab w:val="left" w:pos="720"/>
        </w:tabs>
        <w:ind w:left="720" w:hanging="720"/>
      </w:pPr>
      <w:r>
        <w:t>[22].</w:t>
      </w:r>
      <w:r>
        <w:tab/>
        <w:t xml:space="preserve">Ramírez, S. (n.d.). </w:t>
      </w:r>
      <w:proofErr w:type="spellStart"/>
      <w:r>
        <w:rPr>
          <w:i/>
        </w:rPr>
        <w:t>FastAPI</w:t>
      </w:r>
      <w:proofErr w:type="spellEnd"/>
      <w:r>
        <w:t xml:space="preserve"> [Computer software]. https://fastapi.tiangolo.com/</w:t>
      </w:r>
    </w:p>
    <w:p w14:paraId="71B36016" w14:textId="77777777" w:rsidR="00EB5755" w:rsidRDefault="00F609DE">
      <w:pPr>
        <w:pStyle w:val="RefEntry"/>
        <w:tabs>
          <w:tab w:val="left" w:pos="720"/>
        </w:tabs>
        <w:ind w:left="720" w:hanging="720"/>
      </w:pPr>
      <w:r>
        <w:t>[23].</w:t>
      </w:r>
      <w:r>
        <w:tab/>
        <w:t xml:space="preserve">Reserve Bank of India. (n.d.). </w:t>
      </w:r>
      <w:r>
        <w:rPr>
          <w:i/>
        </w:rPr>
        <w:t>Database on Indian Economy (DBIE)</w:t>
      </w:r>
      <w:r>
        <w:t>. https://data.rbi.org.in/</w:t>
      </w:r>
    </w:p>
    <w:p w14:paraId="097A23F5" w14:textId="77777777" w:rsidR="00EB5755" w:rsidRDefault="00F609DE">
      <w:pPr>
        <w:pStyle w:val="RefEntry"/>
        <w:tabs>
          <w:tab w:val="left" w:pos="720"/>
        </w:tabs>
        <w:ind w:left="720" w:hanging="720"/>
      </w:pPr>
      <w:r>
        <w:t>[24].</w:t>
      </w:r>
      <w:r>
        <w:tab/>
        <w:t xml:space="preserve">Seabold, S., &amp; </w:t>
      </w:r>
      <w:proofErr w:type="spellStart"/>
      <w:r>
        <w:t>Perktold</w:t>
      </w:r>
      <w:proofErr w:type="spellEnd"/>
      <w:r>
        <w:t xml:space="preserve">, J. (2010). </w:t>
      </w:r>
      <w:proofErr w:type="spellStart"/>
      <w:r>
        <w:t>Statsmodels</w:t>
      </w:r>
      <w:proofErr w:type="spellEnd"/>
      <w:r>
        <w:t xml:space="preserve">: Econometric and statistical modeling with Python. In S. van der Walt &amp; J. Millman (Eds.), </w:t>
      </w:r>
      <w:r>
        <w:rPr>
          <w:i/>
        </w:rPr>
        <w:t>Proceedings of the 9th Python in Science Conference</w:t>
      </w:r>
      <w:r>
        <w:t xml:space="preserve"> (pp. 92–96).</w:t>
      </w:r>
    </w:p>
    <w:p w14:paraId="2DC21A23" w14:textId="77777777" w:rsidR="00EB5755" w:rsidRDefault="00F609DE">
      <w:pPr>
        <w:pStyle w:val="RefEntry"/>
        <w:tabs>
          <w:tab w:val="left" w:pos="720"/>
        </w:tabs>
        <w:ind w:left="720" w:hanging="720"/>
      </w:pPr>
      <w:r>
        <w:t>[25].</w:t>
      </w:r>
      <w:r>
        <w:tab/>
        <w:t xml:space="preserve">Sims, C. A. (1980). Macroeconomics and reality. </w:t>
      </w:r>
      <w:proofErr w:type="spellStart"/>
      <w:r>
        <w:rPr>
          <w:i/>
        </w:rPr>
        <w:t>Econometrica</w:t>
      </w:r>
      <w:proofErr w:type="spellEnd"/>
      <w:r>
        <w:rPr>
          <w:i/>
        </w:rPr>
        <w:t>, 48</w:t>
      </w:r>
      <w:r>
        <w:t>(1), 1–48.</w:t>
      </w:r>
    </w:p>
    <w:p w14:paraId="0A718A08" w14:textId="77777777" w:rsidR="00EB5755" w:rsidRDefault="00F609DE">
      <w:pPr>
        <w:pStyle w:val="RefEntry"/>
        <w:tabs>
          <w:tab w:val="left" w:pos="720"/>
        </w:tabs>
        <w:ind w:left="720" w:hanging="720"/>
      </w:pPr>
      <w:r>
        <w:t>[26].</w:t>
      </w:r>
      <w:r>
        <w:tab/>
        <w:t xml:space="preserve">Wooldridge, M., &amp; Jennings, N. R. (1995). Intelligent agents: Theory and practice. </w:t>
      </w:r>
      <w:r>
        <w:rPr>
          <w:i/>
        </w:rPr>
        <w:t>The Knowledge Engineering Review, 10</w:t>
      </w:r>
      <w:r>
        <w:t>(2), 115–152.</w:t>
      </w:r>
    </w:p>
    <w:p w14:paraId="40C91C2A" w14:textId="77777777" w:rsidR="00EB5755" w:rsidRDefault="00F609DE">
      <w:pPr>
        <w:pStyle w:val="RefEntry"/>
        <w:tabs>
          <w:tab w:val="left" w:pos="720"/>
        </w:tabs>
        <w:ind w:left="720" w:hanging="720"/>
      </w:pPr>
      <w:r>
        <w:t>[27].</w:t>
      </w:r>
      <w:r>
        <w:tab/>
        <w:t xml:space="preserve">Xiao, Y., Sun, E., Luo, D., &amp; Wang, W. (2025). </w:t>
      </w:r>
      <w:proofErr w:type="spellStart"/>
      <w:r>
        <w:rPr>
          <w:i/>
        </w:rPr>
        <w:t>TradingAgents</w:t>
      </w:r>
      <w:proofErr w:type="spellEnd"/>
      <w:r>
        <w:rPr>
          <w:i/>
        </w:rPr>
        <w:t>: Multi-agents LLM financial trading framework</w:t>
      </w:r>
      <w:r>
        <w:t xml:space="preserve">. </w:t>
      </w:r>
      <w:proofErr w:type="spellStart"/>
      <w:r>
        <w:t>arXiv</w:t>
      </w:r>
      <w:proofErr w:type="spellEnd"/>
      <w:r>
        <w:t>. https://arxiv.org/abs/2412.20138</w:t>
      </w:r>
    </w:p>
    <w:p w14:paraId="7E4A4721" w14:textId="77777777" w:rsidR="00EB5755" w:rsidRDefault="00F609DE">
      <w:pPr>
        <w:pStyle w:val="RefEntry"/>
        <w:tabs>
          <w:tab w:val="left" w:pos="720"/>
        </w:tabs>
        <w:ind w:left="720" w:hanging="720"/>
      </w:pPr>
      <w:r>
        <w:t>[28].</w:t>
      </w:r>
      <w:r>
        <w:tab/>
        <w:t xml:space="preserve">Yang, Y., Pang, Y., Huang, G., &amp; E, W. (2020). </w:t>
      </w:r>
      <w:r>
        <w:rPr>
          <w:i/>
        </w:rPr>
        <w:t>The knowledge graph for macroeconomic analysis with alternative big data</w:t>
      </w:r>
      <w:r>
        <w:t xml:space="preserve"> (SSRN Scholarly Paper No. 3707964). Social Science Research Network. https://ssrn.com/abstract=3707964</w:t>
      </w:r>
    </w:p>
    <w:p w14:paraId="0297AEF5" w14:textId="77777777" w:rsidR="00EB5755" w:rsidRDefault="00F609DE">
      <w:pPr>
        <w:pStyle w:val="RefEntry"/>
        <w:tabs>
          <w:tab w:val="left" w:pos="720"/>
        </w:tabs>
        <w:ind w:left="720" w:hanging="720"/>
      </w:pPr>
      <w:r>
        <w:t>[29].</w:t>
      </w:r>
      <w:r>
        <w:tab/>
        <w:t xml:space="preserve">Yao, S., Zhao, J., Yu, D., Du, N., Shafran, I., Narasimhan, K., &amp; Cao, Y. (2023). </w:t>
      </w:r>
      <w:proofErr w:type="spellStart"/>
      <w:r>
        <w:t>ReAct</w:t>
      </w:r>
      <w:proofErr w:type="spellEnd"/>
      <w:r>
        <w:t xml:space="preserve">: Synergizing reasoning and acting in language models. </w:t>
      </w:r>
      <w:r>
        <w:rPr>
          <w:i/>
        </w:rPr>
        <w:t>International Conference on Learning Representations (ICLR 2023)</w:t>
      </w:r>
      <w:r>
        <w:t>. https://arxiv.org/abs/2210.03629</w:t>
      </w:r>
    </w:p>
    <w:p w14:paraId="101FAB1F" w14:textId="77777777" w:rsidR="00EB5755" w:rsidRDefault="00F609DE">
      <w:pPr>
        <w:pStyle w:val="RefEntry"/>
        <w:tabs>
          <w:tab w:val="left" w:pos="720"/>
        </w:tabs>
        <w:ind w:left="720" w:hanging="720"/>
      </w:pPr>
      <w:r>
        <w:t>[30].</w:t>
      </w:r>
      <w:r>
        <w:tab/>
        <w:t xml:space="preserve">Zheng, S., Trott, A., Srinivasa, S., Parkes, D. C., &amp; Socher, R. (2022). The AI Economist: Taxation policy design via two-level deep multiagent reinforcement learning. </w:t>
      </w:r>
      <w:r>
        <w:rPr>
          <w:i/>
        </w:rPr>
        <w:t>Science Advances, 8</w:t>
      </w:r>
      <w:r>
        <w:t>(18), Article eabk2607. https://doi.org/10.1126/sciadv.abk2607</w:t>
      </w:r>
    </w:p>
    <w:p w14:paraId="29F48DFF" w14:textId="77777777" w:rsidR="00EB5755" w:rsidRDefault="00F609DE">
      <w:pPr>
        <w:pStyle w:val="RefEntry"/>
        <w:tabs>
          <w:tab w:val="left" w:pos="720"/>
        </w:tabs>
        <w:ind w:left="720" w:hanging="720"/>
      </w:pPr>
      <w:r>
        <w:t>[31].</w:t>
      </w:r>
      <w:r>
        <w:tab/>
        <w:t xml:space="preserve">Zhu, X., Xie, Y., Liu, Y., Li, Y., &amp; Hu, W. (2025). </w:t>
      </w:r>
      <w:r>
        <w:rPr>
          <w:i/>
        </w:rPr>
        <w:t>Knowledge graph-guided retrieval augmented generation</w:t>
      </w:r>
      <w:r>
        <w:t xml:space="preserve">. </w:t>
      </w:r>
      <w:proofErr w:type="spellStart"/>
      <w:r>
        <w:t>arXiv</w:t>
      </w:r>
      <w:proofErr w:type="spellEnd"/>
      <w:r>
        <w:t>. https://arxiv.org/abs/2502.06864</w:t>
      </w:r>
    </w:p>
    <w:p w14:paraId="25F82FED" w14:textId="77777777" w:rsidR="00EB5755" w:rsidRDefault="00F609DE">
      <w:pPr>
        <w:pStyle w:val="FrontHeading"/>
        <w:pageBreakBefore/>
      </w:pPr>
      <w:bookmarkStart w:id="173" w:name="_Toc9117"/>
      <w:r>
        <w:rPr>
          <w:sz w:val="32"/>
        </w:rPr>
        <w:lastRenderedPageBreak/>
        <w:t>APPENDICES</w:t>
      </w:r>
      <w:bookmarkEnd w:id="173"/>
    </w:p>
    <w:p w14:paraId="3D536B18" w14:textId="77777777" w:rsidR="00EB5755" w:rsidRDefault="00F609DE">
      <w:r>
        <w:t>Appendices are provided to give supplementary information that is not included in the main text. They are numbered with Arabic numerals (Appendix 1, Appendix 2, and so on); tables, figures and listings in them carry the appendix number and are referred to from the main text.</w:t>
      </w:r>
    </w:p>
    <w:p w14:paraId="444042F2" w14:textId="77777777" w:rsidR="00EB5755" w:rsidRDefault="00F609DE">
      <w:pPr>
        <w:pStyle w:val="Heading2"/>
        <w:pageBreakBefore/>
        <w:spacing w:before="0"/>
      </w:pPr>
      <w:bookmarkStart w:id="174" w:name="_Toc9118"/>
      <w:r>
        <w:lastRenderedPageBreak/>
        <w:t>APPENDIX 1: REPOSITORY STRUCTURE AND CONFIGURATION</w:t>
      </w:r>
      <w:bookmarkEnd w:id="174"/>
    </w:p>
    <w:p w14:paraId="705525D6" w14:textId="77777777" w:rsidR="00EB5755" w:rsidRDefault="00F609DE">
      <w:r>
        <w:t xml:space="preserve">Figure A1.1 shows the layout of the repository, and Table A1.1 lists the configuration variables read from </w:t>
      </w:r>
      <w:r>
        <w:rPr>
          <w:i/>
        </w:rPr>
        <w:t>backend</w:t>
      </w:r>
      <w:proofErr w:type="gramStart"/>
      <w:r>
        <w:rPr>
          <w:i/>
        </w:rPr>
        <w:t>/.env</w:t>
      </w:r>
      <w:proofErr w:type="gramEnd"/>
      <w:r>
        <w:t>.</w:t>
      </w:r>
    </w:p>
    <w:p w14:paraId="0D99807A" w14:textId="77777777" w:rsidR="00EB5755" w:rsidRDefault="00F609DE">
      <w:pPr>
        <w:pStyle w:val="Plain"/>
        <w:keepNext/>
        <w:jc w:val="center"/>
      </w:pPr>
      <w:r>
        <w:rPr>
          <w:noProof/>
        </w:rPr>
        <w:drawing>
          <wp:inline distT="0" distB="0" distL="0" distR="0" wp14:anchorId="3B851755" wp14:editId="7BDCF071">
            <wp:extent cx="5274000" cy="3694958"/>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1-repository-structure.png"/>
                    <pic:cNvPicPr/>
                  </pic:nvPicPr>
                  <pic:blipFill>
                    <a:blip r:embed="rId47"/>
                    <a:stretch>
                      <a:fillRect/>
                    </a:stretch>
                  </pic:blipFill>
                  <pic:spPr>
                    <a:xfrm>
                      <a:off x="0" y="0"/>
                      <a:ext cx="5274000" cy="3694958"/>
                    </a:xfrm>
                    <a:prstGeom prst="rect">
                      <a:avLst/>
                    </a:prstGeom>
                  </pic:spPr>
                </pic:pic>
              </a:graphicData>
            </a:graphic>
          </wp:inline>
        </w:drawing>
      </w:r>
    </w:p>
    <w:p w14:paraId="54E27401" w14:textId="77777777" w:rsidR="00EB5755" w:rsidRDefault="00F609DE">
      <w:pPr>
        <w:pStyle w:val="FigCaption"/>
      </w:pPr>
      <w:bookmarkStart w:id="175" w:name="_Figrepository-structure"/>
      <w:r>
        <w:rPr>
          <w:b/>
        </w:rPr>
        <w:t xml:space="preserve">Figure A1.1: </w:t>
      </w:r>
      <w:r>
        <w:t>Repository layout of Macrograph AI.</w:t>
      </w:r>
      <w:bookmarkEnd w:id="175"/>
    </w:p>
    <w:p w14:paraId="0E89203C" w14:textId="77777777" w:rsidR="00EB5755" w:rsidRDefault="00F609DE">
      <w:pPr>
        <w:pStyle w:val="TabCaption"/>
      </w:pPr>
      <w:bookmarkStart w:id="176" w:name="_Tabenvvars"/>
      <w:r>
        <w:rPr>
          <w:b/>
        </w:rPr>
        <w:t xml:space="preserve">Table A1.1: </w:t>
      </w:r>
      <w:r>
        <w:t>Principal configuration variables</w:t>
      </w:r>
      <w:bookmarkEnd w:id="176"/>
    </w:p>
    <w:tbl>
      <w:tblPr>
        <w:tblStyle w:val="TableGrid"/>
        <w:tblW w:w="0" w:type="auto"/>
        <w:jc w:val="center"/>
        <w:tblLayout w:type="fixed"/>
        <w:tblLook w:val="04A0" w:firstRow="1" w:lastRow="0" w:firstColumn="1" w:lastColumn="0" w:noHBand="0" w:noVBand="1"/>
      </w:tblPr>
      <w:tblGrid>
        <w:gridCol w:w="3515"/>
        <w:gridCol w:w="4762"/>
      </w:tblGrid>
      <w:tr w:rsidR="00EB5755" w14:paraId="5B32F5DE" w14:textId="77777777">
        <w:trPr>
          <w:cantSplit/>
          <w:tblHeader/>
          <w:jc w:val="center"/>
        </w:trPr>
        <w:tc>
          <w:tcPr>
            <w:tcW w:w="3515" w:type="dxa"/>
            <w:shd w:val="clear" w:color="auto" w:fill="D9D9D9"/>
          </w:tcPr>
          <w:p w14:paraId="3DA6576B" w14:textId="77777777" w:rsidR="00EB5755" w:rsidRDefault="00F609DE">
            <w:pPr>
              <w:pStyle w:val="TableText"/>
              <w:keepNext/>
            </w:pPr>
            <w:r>
              <w:rPr>
                <w:b/>
                <w:sz w:val="20"/>
              </w:rPr>
              <w:t>Variable</w:t>
            </w:r>
          </w:p>
        </w:tc>
        <w:tc>
          <w:tcPr>
            <w:tcW w:w="4762" w:type="dxa"/>
            <w:shd w:val="clear" w:color="auto" w:fill="D9D9D9"/>
          </w:tcPr>
          <w:p w14:paraId="3174717F" w14:textId="77777777" w:rsidR="00EB5755" w:rsidRDefault="00F609DE">
            <w:pPr>
              <w:pStyle w:val="TableText"/>
              <w:keepNext/>
            </w:pPr>
            <w:r>
              <w:rPr>
                <w:b/>
                <w:sz w:val="20"/>
              </w:rPr>
              <w:t>Purpose</w:t>
            </w:r>
          </w:p>
        </w:tc>
      </w:tr>
      <w:tr w:rsidR="00EB5755" w14:paraId="485A0923" w14:textId="77777777">
        <w:trPr>
          <w:cantSplit/>
          <w:jc w:val="center"/>
        </w:trPr>
        <w:tc>
          <w:tcPr>
            <w:tcW w:w="3515" w:type="dxa"/>
          </w:tcPr>
          <w:p w14:paraId="4D0F3298" w14:textId="77777777" w:rsidR="00EB5755" w:rsidRDefault="00F609DE">
            <w:pPr>
              <w:pStyle w:val="TableText"/>
              <w:keepNext/>
            </w:pPr>
            <w:r>
              <w:rPr>
                <w:sz w:val="20"/>
              </w:rPr>
              <w:t>AGR_REAL_KEY, FIN_FIS_KEY, CAP_MON_KEY, PRIC_LAB_KEY, SERV_EXT_KEY</w:t>
            </w:r>
          </w:p>
        </w:tc>
        <w:tc>
          <w:tcPr>
            <w:tcW w:w="4762" w:type="dxa"/>
          </w:tcPr>
          <w:p w14:paraId="5B14CF1A" w14:textId="77777777" w:rsidR="00EB5755" w:rsidRDefault="00F609DE">
            <w:pPr>
              <w:pStyle w:val="TableText"/>
              <w:keepNext/>
            </w:pPr>
            <w:r>
              <w:rPr>
                <w:sz w:val="20"/>
              </w:rPr>
              <w:t>Language model keys, each shared by a pair of sector agents</w:t>
            </w:r>
          </w:p>
        </w:tc>
      </w:tr>
      <w:tr w:rsidR="00EB5755" w14:paraId="114E8CDF" w14:textId="77777777">
        <w:trPr>
          <w:cantSplit/>
          <w:jc w:val="center"/>
        </w:trPr>
        <w:tc>
          <w:tcPr>
            <w:tcW w:w="3515" w:type="dxa"/>
          </w:tcPr>
          <w:p w14:paraId="411D64BF" w14:textId="77777777" w:rsidR="00EB5755" w:rsidRDefault="00F609DE">
            <w:pPr>
              <w:pStyle w:val="TableText"/>
              <w:keepNext/>
            </w:pPr>
            <w:r>
              <w:rPr>
                <w:sz w:val="20"/>
              </w:rPr>
              <w:t>ORCH_KEY</w:t>
            </w:r>
          </w:p>
        </w:tc>
        <w:tc>
          <w:tcPr>
            <w:tcW w:w="4762" w:type="dxa"/>
          </w:tcPr>
          <w:p w14:paraId="1FAED5D8" w14:textId="77777777" w:rsidR="00EB5755" w:rsidRDefault="00F609DE">
            <w:pPr>
              <w:pStyle w:val="TableText"/>
              <w:keepNext/>
            </w:pPr>
            <w:r>
              <w:rPr>
                <w:sz w:val="20"/>
              </w:rPr>
              <w:t>Language model key of the orchestrator</w:t>
            </w:r>
          </w:p>
        </w:tc>
      </w:tr>
      <w:tr w:rsidR="00EB5755" w14:paraId="011CF07D" w14:textId="77777777">
        <w:trPr>
          <w:cantSplit/>
          <w:jc w:val="center"/>
        </w:trPr>
        <w:tc>
          <w:tcPr>
            <w:tcW w:w="3515" w:type="dxa"/>
          </w:tcPr>
          <w:p w14:paraId="0D7F12D8" w14:textId="77777777" w:rsidR="00EB5755" w:rsidRDefault="00F609DE">
            <w:pPr>
              <w:pStyle w:val="TableText"/>
              <w:keepNext/>
            </w:pPr>
            <w:r>
              <w:rPr>
                <w:sz w:val="20"/>
              </w:rPr>
              <w:t>FAST_MODEL, REASONING_MODEL</w:t>
            </w:r>
          </w:p>
        </w:tc>
        <w:tc>
          <w:tcPr>
            <w:tcW w:w="4762" w:type="dxa"/>
          </w:tcPr>
          <w:p w14:paraId="5F02950D" w14:textId="77777777" w:rsidR="00EB5755" w:rsidRDefault="00F609DE">
            <w:pPr>
              <w:pStyle w:val="TableText"/>
              <w:keepNext/>
            </w:pPr>
            <w:r>
              <w:rPr>
                <w:sz w:val="20"/>
              </w:rPr>
              <w:t xml:space="preserve">Model identifiers for fast and reasoning calls (defaults </w:t>
            </w:r>
            <w:proofErr w:type="spellStart"/>
            <w:r>
              <w:rPr>
                <w:sz w:val="20"/>
              </w:rPr>
              <w:t>openai</w:t>
            </w:r>
            <w:proofErr w:type="spellEnd"/>
            <w:r>
              <w:rPr>
                <w:sz w:val="20"/>
              </w:rPr>
              <w:t xml:space="preserve">/gpt-oss-20b and </w:t>
            </w:r>
            <w:proofErr w:type="spellStart"/>
            <w:r>
              <w:rPr>
                <w:sz w:val="20"/>
              </w:rPr>
              <w:t>openai</w:t>
            </w:r>
            <w:proofErr w:type="spellEnd"/>
            <w:r>
              <w:rPr>
                <w:sz w:val="20"/>
              </w:rPr>
              <w:t>/gpt-oss-120b)</w:t>
            </w:r>
          </w:p>
        </w:tc>
      </w:tr>
      <w:tr w:rsidR="00EB5755" w14:paraId="03A6A2CA" w14:textId="77777777">
        <w:trPr>
          <w:cantSplit/>
          <w:jc w:val="center"/>
        </w:trPr>
        <w:tc>
          <w:tcPr>
            <w:tcW w:w="3515" w:type="dxa"/>
          </w:tcPr>
          <w:p w14:paraId="4E4299F1" w14:textId="77777777" w:rsidR="00EB5755" w:rsidRDefault="00F609DE">
            <w:pPr>
              <w:pStyle w:val="TableText"/>
              <w:keepNext/>
            </w:pPr>
            <w:r>
              <w:rPr>
                <w:sz w:val="20"/>
              </w:rPr>
              <w:t>TVLY_KEY_1 to TVLY_KEY_3</w:t>
            </w:r>
          </w:p>
        </w:tc>
        <w:tc>
          <w:tcPr>
            <w:tcW w:w="4762" w:type="dxa"/>
          </w:tcPr>
          <w:p w14:paraId="6C1884AC" w14:textId="77777777" w:rsidR="00EB5755" w:rsidRDefault="00F609DE">
            <w:pPr>
              <w:pStyle w:val="TableText"/>
              <w:keepNext/>
            </w:pPr>
            <w:r>
              <w:rPr>
                <w:sz w:val="20"/>
              </w:rPr>
              <w:t>Search keys for news retrieval</w:t>
            </w:r>
          </w:p>
        </w:tc>
      </w:tr>
      <w:tr w:rsidR="00EB5755" w14:paraId="2D40705B" w14:textId="77777777">
        <w:trPr>
          <w:cantSplit/>
          <w:jc w:val="center"/>
        </w:trPr>
        <w:tc>
          <w:tcPr>
            <w:tcW w:w="3515" w:type="dxa"/>
          </w:tcPr>
          <w:p w14:paraId="2ABFCCDE" w14:textId="77777777" w:rsidR="00EB5755" w:rsidRDefault="00F609DE">
            <w:pPr>
              <w:pStyle w:val="TableText"/>
              <w:keepNext/>
            </w:pPr>
            <w:r>
              <w:rPr>
                <w:sz w:val="20"/>
              </w:rPr>
              <w:t>A2A_MAX_DEPTH, A2A_MAX_HOPS</w:t>
            </w:r>
          </w:p>
        </w:tc>
        <w:tc>
          <w:tcPr>
            <w:tcW w:w="4762" w:type="dxa"/>
          </w:tcPr>
          <w:p w14:paraId="1B231DF1" w14:textId="77777777" w:rsidR="00EB5755" w:rsidRDefault="00F609DE">
            <w:pPr>
              <w:pStyle w:val="TableText"/>
              <w:keepNext/>
            </w:pPr>
            <w:r>
              <w:rPr>
                <w:sz w:val="20"/>
              </w:rPr>
              <w:t>Loop protection limits (defaults 5 and 25)</w:t>
            </w:r>
          </w:p>
        </w:tc>
      </w:tr>
      <w:tr w:rsidR="00EB5755" w14:paraId="5D5ED229" w14:textId="77777777">
        <w:trPr>
          <w:cantSplit/>
          <w:jc w:val="center"/>
        </w:trPr>
        <w:tc>
          <w:tcPr>
            <w:tcW w:w="3515" w:type="dxa"/>
          </w:tcPr>
          <w:p w14:paraId="1C2329AE" w14:textId="77777777" w:rsidR="00EB5755" w:rsidRDefault="00F609DE">
            <w:pPr>
              <w:pStyle w:val="TableText"/>
              <w:keepNext/>
            </w:pPr>
            <w:r>
              <w:rPr>
                <w:sz w:val="20"/>
              </w:rPr>
              <w:t>A2A_REQUEST_TIMEOUT, A2A_PEER_TIMEOUT</w:t>
            </w:r>
          </w:p>
        </w:tc>
        <w:tc>
          <w:tcPr>
            <w:tcW w:w="4762" w:type="dxa"/>
          </w:tcPr>
          <w:p w14:paraId="0C02AACB" w14:textId="77777777" w:rsidR="00EB5755" w:rsidRDefault="00F609DE">
            <w:pPr>
              <w:pStyle w:val="TableText"/>
              <w:keepNext/>
            </w:pPr>
            <w:r>
              <w:rPr>
                <w:sz w:val="20"/>
              </w:rPr>
              <w:t>Timeouts in seconds (defaults 90 and 25)</w:t>
            </w:r>
          </w:p>
        </w:tc>
      </w:tr>
      <w:tr w:rsidR="00EB5755" w14:paraId="000C30F6" w14:textId="77777777">
        <w:trPr>
          <w:cantSplit/>
          <w:jc w:val="center"/>
        </w:trPr>
        <w:tc>
          <w:tcPr>
            <w:tcW w:w="3515" w:type="dxa"/>
          </w:tcPr>
          <w:p w14:paraId="19B15360" w14:textId="77777777" w:rsidR="00EB5755" w:rsidRDefault="00F609DE">
            <w:pPr>
              <w:pStyle w:val="TableText"/>
              <w:keepNext/>
            </w:pPr>
            <w:r>
              <w:rPr>
                <w:sz w:val="20"/>
              </w:rPr>
              <w:t>A2A_API_KEY, A2A_ALLOW_ANONYMOUS_REQUESTS</w:t>
            </w:r>
          </w:p>
        </w:tc>
        <w:tc>
          <w:tcPr>
            <w:tcW w:w="4762" w:type="dxa"/>
          </w:tcPr>
          <w:p w14:paraId="42D8539B" w14:textId="77777777" w:rsidR="00EB5755" w:rsidRDefault="00F609DE">
            <w:pPr>
              <w:pStyle w:val="TableText"/>
              <w:keepNext/>
            </w:pPr>
            <w:r>
              <w:rPr>
                <w:sz w:val="20"/>
              </w:rPr>
              <w:t>Access control of the A2A HTTP interface</w:t>
            </w:r>
          </w:p>
        </w:tc>
      </w:tr>
      <w:tr w:rsidR="00EB5755" w14:paraId="2C67857B" w14:textId="77777777">
        <w:trPr>
          <w:cantSplit/>
          <w:jc w:val="center"/>
        </w:trPr>
        <w:tc>
          <w:tcPr>
            <w:tcW w:w="3515" w:type="dxa"/>
          </w:tcPr>
          <w:p w14:paraId="6EBF0410" w14:textId="77777777" w:rsidR="00EB5755" w:rsidRDefault="00F609DE">
            <w:pPr>
              <w:pStyle w:val="TableText"/>
              <w:keepNext/>
            </w:pPr>
            <w:r>
              <w:rPr>
                <w:sz w:val="20"/>
              </w:rPr>
              <w:t>NEO4J_URI, NEO4J_USER, NEO4J_PASSWORD</w:t>
            </w:r>
          </w:p>
        </w:tc>
        <w:tc>
          <w:tcPr>
            <w:tcW w:w="4762" w:type="dxa"/>
          </w:tcPr>
          <w:p w14:paraId="310BCA95" w14:textId="77777777" w:rsidR="00EB5755" w:rsidRDefault="00F609DE">
            <w:pPr>
              <w:pStyle w:val="TableText"/>
              <w:keepNext/>
            </w:pPr>
            <w:r>
              <w:rPr>
                <w:sz w:val="20"/>
              </w:rPr>
              <w:t>Optional graph mirror (disabled when the URI is empty)</w:t>
            </w:r>
          </w:p>
        </w:tc>
      </w:tr>
      <w:tr w:rsidR="00EB5755" w14:paraId="1858EF0F" w14:textId="77777777">
        <w:trPr>
          <w:cantSplit/>
          <w:jc w:val="center"/>
        </w:trPr>
        <w:tc>
          <w:tcPr>
            <w:tcW w:w="3515" w:type="dxa"/>
          </w:tcPr>
          <w:p w14:paraId="1A7880E0" w14:textId="77777777" w:rsidR="00EB5755" w:rsidRDefault="00F609DE">
            <w:pPr>
              <w:pStyle w:val="TableText"/>
              <w:keepNext/>
            </w:pPr>
            <w:r>
              <w:rPr>
                <w:sz w:val="20"/>
              </w:rPr>
              <w:t>BRIEF_CRON_ENABLED</w:t>
            </w:r>
          </w:p>
        </w:tc>
        <w:tc>
          <w:tcPr>
            <w:tcW w:w="4762" w:type="dxa"/>
          </w:tcPr>
          <w:p w14:paraId="1BF4C5E7" w14:textId="77777777" w:rsidR="00EB5755" w:rsidRDefault="00F609DE">
            <w:pPr>
              <w:pStyle w:val="TableText"/>
              <w:keepNext/>
            </w:pPr>
            <w:r>
              <w:rPr>
                <w:sz w:val="20"/>
              </w:rPr>
              <w:t>Enables the 08:15 daily brief scheduler</w:t>
            </w:r>
          </w:p>
        </w:tc>
      </w:tr>
      <w:tr w:rsidR="00EB5755" w14:paraId="436881D7" w14:textId="77777777">
        <w:trPr>
          <w:cantSplit/>
          <w:jc w:val="center"/>
        </w:trPr>
        <w:tc>
          <w:tcPr>
            <w:tcW w:w="3515" w:type="dxa"/>
          </w:tcPr>
          <w:p w14:paraId="26D7D882" w14:textId="77777777" w:rsidR="00EB5755" w:rsidRDefault="00F609DE">
            <w:pPr>
              <w:pStyle w:val="TableText"/>
            </w:pPr>
            <w:r>
              <w:rPr>
                <w:sz w:val="20"/>
              </w:rPr>
              <w:t>CORS_ORIGINS</w:t>
            </w:r>
          </w:p>
        </w:tc>
        <w:tc>
          <w:tcPr>
            <w:tcW w:w="4762" w:type="dxa"/>
          </w:tcPr>
          <w:p w14:paraId="4199C6B2" w14:textId="77777777" w:rsidR="00EB5755" w:rsidRDefault="00F609DE">
            <w:pPr>
              <w:pStyle w:val="TableText"/>
            </w:pPr>
            <w:r>
              <w:rPr>
                <w:sz w:val="20"/>
              </w:rPr>
              <w:t>Allowed browser origins (default local development origins)</w:t>
            </w:r>
          </w:p>
        </w:tc>
      </w:tr>
    </w:tbl>
    <w:p w14:paraId="1B49F385" w14:textId="77777777" w:rsidR="00EB5755" w:rsidRDefault="00EB5755">
      <w:pPr>
        <w:pStyle w:val="Plain"/>
        <w:spacing w:after="160"/>
      </w:pPr>
    </w:p>
    <w:p w14:paraId="7F0FE3B2" w14:textId="77777777" w:rsidR="00EB5755" w:rsidRDefault="00F609DE">
      <w:pPr>
        <w:pStyle w:val="Heading2"/>
        <w:pageBreakBefore/>
        <w:spacing w:before="0"/>
      </w:pPr>
      <w:bookmarkStart w:id="177" w:name="_Toc9119"/>
      <w:r>
        <w:lastRenderedPageBreak/>
        <w:t>APPENDIX 2: CANONICAL INDICATORS OF THE KNOWLEDGE GRAPH</w:t>
      </w:r>
      <w:bookmarkEnd w:id="177"/>
    </w:p>
    <w:p w14:paraId="1F9F0E37" w14:textId="77777777" w:rsidR="00EB5755" w:rsidRDefault="00F609DE">
      <w:r>
        <w:t>Table A2.1 lists the twenty canonical indicators registered in the ontology on 12 October 2026.</w:t>
      </w:r>
    </w:p>
    <w:p w14:paraId="33F112D9" w14:textId="77777777" w:rsidR="00EB5755" w:rsidRDefault="00F609DE">
      <w:pPr>
        <w:pStyle w:val="TabCaption"/>
      </w:pPr>
      <w:bookmarkStart w:id="178" w:name="_Tabindicators"/>
      <w:r>
        <w:rPr>
          <w:b/>
        </w:rPr>
        <w:t xml:space="preserve">Table A2.1: </w:t>
      </w:r>
      <w:r>
        <w:t>Canonical indicators of the ontology</w:t>
      </w:r>
      <w:bookmarkEnd w:id="178"/>
    </w:p>
    <w:tbl>
      <w:tblPr>
        <w:tblStyle w:val="TableGrid"/>
        <w:tblW w:w="0" w:type="auto"/>
        <w:jc w:val="center"/>
        <w:tblLayout w:type="fixed"/>
        <w:tblLook w:val="04A0" w:firstRow="1" w:lastRow="0" w:firstColumn="1" w:lastColumn="0" w:noHBand="0" w:noVBand="1"/>
      </w:tblPr>
      <w:tblGrid>
        <w:gridCol w:w="2835"/>
        <w:gridCol w:w="2041"/>
        <w:gridCol w:w="1134"/>
        <w:gridCol w:w="1077"/>
        <w:gridCol w:w="1191"/>
      </w:tblGrid>
      <w:tr w:rsidR="00EB5755" w14:paraId="4486EA26" w14:textId="77777777">
        <w:trPr>
          <w:cantSplit/>
          <w:tblHeader/>
          <w:jc w:val="center"/>
        </w:trPr>
        <w:tc>
          <w:tcPr>
            <w:tcW w:w="2835" w:type="dxa"/>
            <w:shd w:val="clear" w:color="auto" w:fill="D9D9D9"/>
          </w:tcPr>
          <w:p w14:paraId="426CD185" w14:textId="77777777" w:rsidR="00EB5755" w:rsidRDefault="00F609DE">
            <w:pPr>
              <w:pStyle w:val="TableText"/>
              <w:keepNext/>
            </w:pPr>
            <w:r>
              <w:rPr>
                <w:b/>
                <w:sz w:val="18"/>
              </w:rPr>
              <w:t>Identifier</w:t>
            </w:r>
          </w:p>
        </w:tc>
        <w:tc>
          <w:tcPr>
            <w:tcW w:w="2041" w:type="dxa"/>
            <w:shd w:val="clear" w:color="auto" w:fill="D9D9D9"/>
          </w:tcPr>
          <w:p w14:paraId="63AEA81E" w14:textId="77777777" w:rsidR="00EB5755" w:rsidRDefault="00F609DE">
            <w:pPr>
              <w:pStyle w:val="TableText"/>
              <w:keepNext/>
            </w:pPr>
            <w:r>
              <w:rPr>
                <w:b/>
                <w:sz w:val="18"/>
              </w:rPr>
              <w:t>Name</w:t>
            </w:r>
          </w:p>
        </w:tc>
        <w:tc>
          <w:tcPr>
            <w:tcW w:w="1134" w:type="dxa"/>
            <w:shd w:val="clear" w:color="auto" w:fill="D9D9D9"/>
          </w:tcPr>
          <w:p w14:paraId="3E7467B5" w14:textId="77777777" w:rsidR="00EB5755" w:rsidRDefault="00F609DE">
            <w:pPr>
              <w:pStyle w:val="TableText"/>
              <w:keepNext/>
            </w:pPr>
            <w:r>
              <w:rPr>
                <w:b/>
                <w:sz w:val="18"/>
              </w:rPr>
              <w:t>Domain</w:t>
            </w:r>
          </w:p>
        </w:tc>
        <w:tc>
          <w:tcPr>
            <w:tcW w:w="1077" w:type="dxa"/>
            <w:shd w:val="clear" w:color="auto" w:fill="D9D9D9"/>
          </w:tcPr>
          <w:p w14:paraId="12BB584F" w14:textId="77777777" w:rsidR="00EB5755" w:rsidRDefault="00F609DE">
            <w:pPr>
              <w:pStyle w:val="TableText"/>
              <w:keepNext/>
            </w:pPr>
            <w:r>
              <w:rPr>
                <w:b/>
                <w:sz w:val="18"/>
              </w:rPr>
              <w:t>Unit</w:t>
            </w:r>
          </w:p>
        </w:tc>
        <w:tc>
          <w:tcPr>
            <w:tcW w:w="1191" w:type="dxa"/>
            <w:shd w:val="clear" w:color="auto" w:fill="D9D9D9"/>
          </w:tcPr>
          <w:p w14:paraId="3837821A" w14:textId="77777777" w:rsidR="00EB5755" w:rsidRDefault="00F609DE">
            <w:pPr>
              <w:pStyle w:val="TableText"/>
              <w:keepNext/>
            </w:pPr>
            <w:r>
              <w:rPr>
                <w:b/>
                <w:sz w:val="18"/>
              </w:rPr>
              <w:t>Frequency</w:t>
            </w:r>
          </w:p>
        </w:tc>
      </w:tr>
      <w:tr w:rsidR="00EB5755" w14:paraId="181A112D" w14:textId="77777777">
        <w:trPr>
          <w:cantSplit/>
          <w:jc w:val="center"/>
        </w:trPr>
        <w:tc>
          <w:tcPr>
            <w:tcW w:w="2835" w:type="dxa"/>
          </w:tcPr>
          <w:p w14:paraId="06D19152" w14:textId="77777777" w:rsidR="00EB5755" w:rsidRDefault="00F609DE">
            <w:pPr>
              <w:pStyle w:val="TableText"/>
              <w:keepNext/>
            </w:pPr>
            <w:proofErr w:type="spellStart"/>
            <w:r>
              <w:rPr>
                <w:sz w:val="18"/>
              </w:rPr>
              <w:t>in.macro.real.gdp_growth</w:t>
            </w:r>
            <w:proofErr w:type="spellEnd"/>
          </w:p>
        </w:tc>
        <w:tc>
          <w:tcPr>
            <w:tcW w:w="2041" w:type="dxa"/>
          </w:tcPr>
          <w:p w14:paraId="30C09E47" w14:textId="77777777" w:rsidR="00EB5755" w:rsidRDefault="00F609DE">
            <w:pPr>
              <w:pStyle w:val="TableText"/>
              <w:keepNext/>
            </w:pPr>
            <w:r>
              <w:rPr>
                <w:sz w:val="18"/>
              </w:rPr>
              <w:t>Quarterly real GDP growth rate</w:t>
            </w:r>
          </w:p>
        </w:tc>
        <w:tc>
          <w:tcPr>
            <w:tcW w:w="1134" w:type="dxa"/>
          </w:tcPr>
          <w:p w14:paraId="6884D911" w14:textId="77777777" w:rsidR="00EB5755" w:rsidRDefault="00F609DE">
            <w:pPr>
              <w:pStyle w:val="TableText"/>
              <w:keepNext/>
            </w:pPr>
            <w:r>
              <w:rPr>
                <w:sz w:val="18"/>
              </w:rPr>
              <w:t>Real economy</w:t>
            </w:r>
          </w:p>
        </w:tc>
        <w:tc>
          <w:tcPr>
            <w:tcW w:w="1077" w:type="dxa"/>
          </w:tcPr>
          <w:p w14:paraId="4B8841C2" w14:textId="77777777" w:rsidR="00EB5755" w:rsidRDefault="00F609DE">
            <w:pPr>
              <w:pStyle w:val="TableText"/>
              <w:keepNext/>
            </w:pPr>
            <w:r>
              <w:rPr>
                <w:sz w:val="18"/>
              </w:rPr>
              <w:t>% YoY</w:t>
            </w:r>
          </w:p>
        </w:tc>
        <w:tc>
          <w:tcPr>
            <w:tcW w:w="1191" w:type="dxa"/>
          </w:tcPr>
          <w:p w14:paraId="454F8E7C" w14:textId="77777777" w:rsidR="00EB5755" w:rsidRDefault="00F609DE">
            <w:pPr>
              <w:pStyle w:val="TableText"/>
              <w:keepNext/>
            </w:pPr>
            <w:r>
              <w:rPr>
                <w:sz w:val="18"/>
              </w:rPr>
              <w:t>Quarterly</w:t>
            </w:r>
          </w:p>
        </w:tc>
      </w:tr>
      <w:tr w:rsidR="00EB5755" w14:paraId="71900BBE" w14:textId="77777777">
        <w:trPr>
          <w:cantSplit/>
          <w:jc w:val="center"/>
        </w:trPr>
        <w:tc>
          <w:tcPr>
            <w:tcW w:w="2835" w:type="dxa"/>
          </w:tcPr>
          <w:p w14:paraId="3B11B4EE" w14:textId="77777777" w:rsidR="00EB5755" w:rsidRDefault="00F609DE">
            <w:pPr>
              <w:pStyle w:val="TableText"/>
            </w:pPr>
            <w:proofErr w:type="spellStart"/>
            <w:r>
              <w:rPr>
                <w:sz w:val="18"/>
              </w:rPr>
              <w:t>in.macro.real.iip_growth</w:t>
            </w:r>
            <w:proofErr w:type="spellEnd"/>
          </w:p>
        </w:tc>
        <w:tc>
          <w:tcPr>
            <w:tcW w:w="2041" w:type="dxa"/>
          </w:tcPr>
          <w:p w14:paraId="3156D02D" w14:textId="77777777" w:rsidR="00EB5755" w:rsidRDefault="00F609DE">
            <w:pPr>
              <w:pStyle w:val="TableText"/>
            </w:pPr>
            <w:r>
              <w:rPr>
                <w:sz w:val="18"/>
              </w:rPr>
              <w:t>Index of Industrial Production growth</w:t>
            </w:r>
          </w:p>
        </w:tc>
        <w:tc>
          <w:tcPr>
            <w:tcW w:w="1134" w:type="dxa"/>
          </w:tcPr>
          <w:p w14:paraId="6A7D0D49" w14:textId="77777777" w:rsidR="00EB5755" w:rsidRDefault="00F609DE">
            <w:pPr>
              <w:pStyle w:val="TableText"/>
            </w:pPr>
            <w:r>
              <w:rPr>
                <w:sz w:val="18"/>
              </w:rPr>
              <w:t>Real economy</w:t>
            </w:r>
          </w:p>
        </w:tc>
        <w:tc>
          <w:tcPr>
            <w:tcW w:w="1077" w:type="dxa"/>
          </w:tcPr>
          <w:p w14:paraId="5A739989" w14:textId="77777777" w:rsidR="00EB5755" w:rsidRDefault="00F609DE">
            <w:pPr>
              <w:pStyle w:val="TableText"/>
            </w:pPr>
            <w:r>
              <w:rPr>
                <w:sz w:val="18"/>
              </w:rPr>
              <w:t>% YoY</w:t>
            </w:r>
          </w:p>
        </w:tc>
        <w:tc>
          <w:tcPr>
            <w:tcW w:w="1191" w:type="dxa"/>
          </w:tcPr>
          <w:p w14:paraId="1FD60BD1" w14:textId="77777777" w:rsidR="00EB5755" w:rsidRDefault="00F609DE">
            <w:pPr>
              <w:pStyle w:val="TableText"/>
            </w:pPr>
            <w:r>
              <w:rPr>
                <w:sz w:val="18"/>
              </w:rPr>
              <w:t>Monthly</w:t>
            </w:r>
          </w:p>
        </w:tc>
      </w:tr>
      <w:tr w:rsidR="00EB5755" w14:paraId="41EBB571" w14:textId="77777777">
        <w:trPr>
          <w:cantSplit/>
          <w:jc w:val="center"/>
        </w:trPr>
        <w:tc>
          <w:tcPr>
            <w:tcW w:w="2835" w:type="dxa"/>
          </w:tcPr>
          <w:p w14:paraId="3E1F686B"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real.gfcf</w:t>
            </w:r>
            <w:proofErr w:type="gramEnd"/>
            <w:r>
              <w:rPr>
                <w:sz w:val="18"/>
              </w:rPr>
              <w:t>_investment</w:t>
            </w:r>
            <w:proofErr w:type="spellEnd"/>
          </w:p>
        </w:tc>
        <w:tc>
          <w:tcPr>
            <w:tcW w:w="2041" w:type="dxa"/>
          </w:tcPr>
          <w:p w14:paraId="55F59607" w14:textId="77777777" w:rsidR="00EB5755" w:rsidRDefault="00F609DE">
            <w:pPr>
              <w:pStyle w:val="TableText"/>
            </w:pPr>
            <w:r>
              <w:rPr>
                <w:sz w:val="18"/>
              </w:rPr>
              <w:t>Gross fixed capital formation</w:t>
            </w:r>
          </w:p>
        </w:tc>
        <w:tc>
          <w:tcPr>
            <w:tcW w:w="1134" w:type="dxa"/>
          </w:tcPr>
          <w:p w14:paraId="49897D7C" w14:textId="77777777" w:rsidR="00EB5755" w:rsidRDefault="00F609DE">
            <w:pPr>
              <w:pStyle w:val="TableText"/>
            </w:pPr>
            <w:r>
              <w:rPr>
                <w:sz w:val="18"/>
              </w:rPr>
              <w:t>Real economy</w:t>
            </w:r>
          </w:p>
        </w:tc>
        <w:tc>
          <w:tcPr>
            <w:tcW w:w="1077" w:type="dxa"/>
          </w:tcPr>
          <w:p w14:paraId="3A9FC9F3" w14:textId="77777777" w:rsidR="00EB5755" w:rsidRDefault="00F609DE">
            <w:pPr>
              <w:pStyle w:val="TableText"/>
            </w:pPr>
            <w:r>
              <w:rPr>
                <w:sz w:val="18"/>
              </w:rPr>
              <w:t>% of GDP</w:t>
            </w:r>
          </w:p>
        </w:tc>
        <w:tc>
          <w:tcPr>
            <w:tcW w:w="1191" w:type="dxa"/>
          </w:tcPr>
          <w:p w14:paraId="1F134932" w14:textId="77777777" w:rsidR="00EB5755" w:rsidRDefault="00F609DE">
            <w:pPr>
              <w:pStyle w:val="TableText"/>
            </w:pPr>
            <w:r>
              <w:rPr>
                <w:sz w:val="18"/>
              </w:rPr>
              <w:t>Quarterly</w:t>
            </w:r>
          </w:p>
        </w:tc>
      </w:tr>
      <w:tr w:rsidR="00EB5755" w14:paraId="02251BCB" w14:textId="77777777">
        <w:trPr>
          <w:cantSplit/>
          <w:jc w:val="center"/>
        </w:trPr>
        <w:tc>
          <w:tcPr>
            <w:tcW w:w="2835" w:type="dxa"/>
          </w:tcPr>
          <w:p w14:paraId="0A9C8553" w14:textId="77777777" w:rsidR="00EB5755" w:rsidRDefault="00F609DE">
            <w:pPr>
              <w:pStyle w:val="TableText"/>
            </w:pPr>
            <w:proofErr w:type="spellStart"/>
            <w:r>
              <w:rPr>
                <w:sz w:val="18"/>
              </w:rPr>
              <w:t>in.macro.prices.cpi_headline</w:t>
            </w:r>
            <w:proofErr w:type="spellEnd"/>
          </w:p>
        </w:tc>
        <w:tc>
          <w:tcPr>
            <w:tcW w:w="2041" w:type="dxa"/>
          </w:tcPr>
          <w:p w14:paraId="31B36964" w14:textId="77777777" w:rsidR="00EB5755" w:rsidRDefault="00F609DE">
            <w:pPr>
              <w:pStyle w:val="TableText"/>
            </w:pPr>
            <w:r>
              <w:rPr>
                <w:sz w:val="18"/>
              </w:rPr>
              <w:t>All India CPI combined headline inflation</w:t>
            </w:r>
          </w:p>
        </w:tc>
        <w:tc>
          <w:tcPr>
            <w:tcW w:w="1134" w:type="dxa"/>
          </w:tcPr>
          <w:p w14:paraId="4ADEE98F" w14:textId="77777777" w:rsidR="00EB5755" w:rsidRDefault="00F609DE">
            <w:pPr>
              <w:pStyle w:val="TableText"/>
            </w:pPr>
            <w:r>
              <w:rPr>
                <w:sz w:val="18"/>
              </w:rPr>
              <w:t>Prices</w:t>
            </w:r>
          </w:p>
        </w:tc>
        <w:tc>
          <w:tcPr>
            <w:tcW w:w="1077" w:type="dxa"/>
          </w:tcPr>
          <w:p w14:paraId="64B2F0AF" w14:textId="77777777" w:rsidR="00EB5755" w:rsidRDefault="00F609DE">
            <w:pPr>
              <w:pStyle w:val="TableText"/>
            </w:pPr>
            <w:r>
              <w:rPr>
                <w:sz w:val="18"/>
              </w:rPr>
              <w:t>% YoY</w:t>
            </w:r>
          </w:p>
        </w:tc>
        <w:tc>
          <w:tcPr>
            <w:tcW w:w="1191" w:type="dxa"/>
          </w:tcPr>
          <w:p w14:paraId="3FC84C54" w14:textId="77777777" w:rsidR="00EB5755" w:rsidRDefault="00F609DE">
            <w:pPr>
              <w:pStyle w:val="TableText"/>
            </w:pPr>
            <w:r>
              <w:rPr>
                <w:sz w:val="18"/>
              </w:rPr>
              <w:t>Monthly</w:t>
            </w:r>
          </w:p>
        </w:tc>
      </w:tr>
      <w:tr w:rsidR="00EB5755" w14:paraId="69F8FB33" w14:textId="77777777">
        <w:trPr>
          <w:cantSplit/>
          <w:jc w:val="center"/>
        </w:trPr>
        <w:tc>
          <w:tcPr>
            <w:tcW w:w="2835" w:type="dxa"/>
          </w:tcPr>
          <w:p w14:paraId="64A7F616" w14:textId="77777777" w:rsidR="00EB5755" w:rsidRDefault="00F609DE">
            <w:pPr>
              <w:pStyle w:val="TableText"/>
            </w:pPr>
            <w:proofErr w:type="spellStart"/>
            <w:r>
              <w:rPr>
                <w:sz w:val="18"/>
              </w:rPr>
              <w:t>in.macro.prices.cpi_food</w:t>
            </w:r>
            <w:proofErr w:type="spellEnd"/>
          </w:p>
        </w:tc>
        <w:tc>
          <w:tcPr>
            <w:tcW w:w="2041" w:type="dxa"/>
          </w:tcPr>
          <w:p w14:paraId="1A98A4CE" w14:textId="77777777" w:rsidR="00EB5755" w:rsidRDefault="00F609DE">
            <w:pPr>
              <w:pStyle w:val="TableText"/>
            </w:pPr>
            <w:r>
              <w:rPr>
                <w:sz w:val="18"/>
              </w:rPr>
              <w:t>Consumer food price index inflation</w:t>
            </w:r>
          </w:p>
        </w:tc>
        <w:tc>
          <w:tcPr>
            <w:tcW w:w="1134" w:type="dxa"/>
          </w:tcPr>
          <w:p w14:paraId="6CF73226" w14:textId="77777777" w:rsidR="00EB5755" w:rsidRDefault="00F609DE">
            <w:pPr>
              <w:pStyle w:val="TableText"/>
            </w:pPr>
            <w:r>
              <w:rPr>
                <w:sz w:val="18"/>
              </w:rPr>
              <w:t>Prices</w:t>
            </w:r>
          </w:p>
        </w:tc>
        <w:tc>
          <w:tcPr>
            <w:tcW w:w="1077" w:type="dxa"/>
          </w:tcPr>
          <w:p w14:paraId="624BC84D" w14:textId="77777777" w:rsidR="00EB5755" w:rsidRDefault="00F609DE">
            <w:pPr>
              <w:pStyle w:val="TableText"/>
            </w:pPr>
            <w:r>
              <w:rPr>
                <w:sz w:val="18"/>
              </w:rPr>
              <w:t>% YoY</w:t>
            </w:r>
          </w:p>
        </w:tc>
        <w:tc>
          <w:tcPr>
            <w:tcW w:w="1191" w:type="dxa"/>
          </w:tcPr>
          <w:p w14:paraId="10500C6A" w14:textId="77777777" w:rsidR="00EB5755" w:rsidRDefault="00F609DE">
            <w:pPr>
              <w:pStyle w:val="TableText"/>
            </w:pPr>
            <w:r>
              <w:rPr>
                <w:sz w:val="18"/>
              </w:rPr>
              <w:t>Monthly</w:t>
            </w:r>
          </w:p>
        </w:tc>
      </w:tr>
      <w:tr w:rsidR="00EB5755" w14:paraId="74A3BCDA" w14:textId="77777777">
        <w:trPr>
          <w:cantSplit/>
          <w:jc w:val="center"/>
        </w:trPr>
        <w:tc>
          <w:tcPr>
            <w:tcW w:w="2835" w:type="dxa"/>
          </w:tcPr>
          <w:p w14:paraId="0FC9B251" w14:textId="77777777" w:rsidR="00EB5755" w:rsidRDefault="00F609DE">
            <w:pPr>
              <w:pStyle w:val="TableText"/>
            </w:pPr>
            <w:proofErr w:type="spellStart"/>
            <w:r>
              <w:rPr>
                <w:sz w:val="18"/>
              </w:rPr>
              <w:t>in.macro.prices.wpi_all</w:t>
            </w:r>
            <w:proofErr w:type="spellEnd"/>
          </w:p>
        </w:tc>
        <w:tc>
          <w:tcPr>
            <w:tcW w:w="2041" w:type="dxa"/>
          </w:tcPr>
          <w:p w14:paraId="47CA7849" w14:textId="77777777" w:rsidR="00EB5755" w:rsidRDefault="00F609DE">
            <w:pPr>
              <w:pStyle w:val="TableText"/>
            </w:pPr>
            <w:r>
              <w:rPr>
                <w:sz w:val="18"/>
              </w:rPr>
              <w:t>Wholesale price index, all commodities</w:t>
            </w:r>
          </w:p>
        </w:tc>
        <w:tc>
          <w:tcPr>
            <w:tcW w:w="1134" w:type="dxa"/>
          </w:tcPr>
          <w:p w14:paraId="3D755E76" w14:textId="77777777" w:rsidR="00EB5755" w:rsidRDefault="00F609DE">
            <w:pPr>
              <w:pStyle w:val="TableText"/>
            </w:pPr>
            <w:r>
              <w:rPr>
                <w:sz w:val="18"/>
              </w:rPr>
              <w:t>Prices</w:t>
            </w:r>
          </w:p>
        </w:tc>
        <w:tc>
          <w:tcPr>
            <w:tcW w:w="1077" w:type="dxa"/>
          </w:tcPr>
          <w:p w14:paraId="5AB5BBD1" w14:textId="77777777" w:rsidR="00EB5755" w:rsidRDefault="00F609DE">
            <w:pPr>
              <w:pStyle w:val="TableText"/>
            </w:pPr>
            <w:r>
              <w:rPr>
                <w:sz w:val="18"/>
              </w:rPr>
              <w:t>% YoY</w:t>
            </w:r>
          </w:p>
        </w:tc>
        <w:tc>
          <w:tcPr>
            <w:tcW w:w="1191" w:type="dxa"/>
          </w:tcPr>
          <w:p w14:paraId="08F330CC" w14:textId="77777777" w:rsidR="00EB5755" w:rsidRDefault="00F609DE">
            <w:pPr>
              <w:pStyle w:val="TableText"/>
            </w:pPr>
            <w:r>
              <w:rPr>
                <w:sz w:val="18"/>
              </w:rPr>
              <w:t>Monthly</w:t>
            </w:r>
          </w:p>
        </w:tc>
      </w:tr>
      <w:tr w:rsidR="00EB5755" w14:paraId="7854FDE5" w14:textId="77777777">
        <w:trPr>
          <w:cantSplit/>
          <w:jc w:val="center"/>
        </w:trPr>
        <w:tc>
          <w:tcPr>
            <w:tcW w:w="2835" w:type="dxa"/>
          </w:tcPr>
          <w:p w14:paraId="4890E09F"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prices.brent</w:t>
            </w:r>
            <w:proofErr w:type="gramEnd"/>
            <w:r>
              <w:rPr>
                <w:sz w:val="18"/>
              </w:rPr>
              <w:t>_crude</w:t>
            </w:r>
            <w:proofErr w:type="spellEnd"/>
          </w:p>
        </w:tc>
        <w:tc>
          <w:tcPr>
            <w:tcW w:w="2041" w:type="dxa"/>
          </w:tcPr>
          <w:p w14:paraId="7905FD1D" w14:textId="77777777" w:rsidR="00EB5755" w:rsidRDefault="00F609DE">
            <w:pPr>
              <w:pStyle w:val="TableText"/>
            </w:pPr>
            <w:r>
              <w:rPr>
                <w:sz w:val="18"/>
              </w:rPr>
              <w:t>Brent crude oil benchmark price</w:t>
            </w:r>
          </w:p>
        </w:tc>
        <w:tc>
          <w:tcPr>
            <w:tcW w:w="1134" w:type="dxa"/>
          </w:tcPr>
          <w:p w14:paraId="75CC3B11" w14:textId="77777777" w:rsidR="00EB5755" w:rsidRDefault="00F609DE">
            <w:pPr>
              <w:pStyle w:val="TableText"/>
            </w:pPr>
            <w:r>
              <w:rPr>
                <w:sz w:val="18"/>
              </w:rPr>
              <w:t>Prices</w:t>
            </w:r>
          </w:p>
        </w:tc>
        <w:tc>
          <w:tcPr>
            <w:tcW w:w="1077" w:type="dxa"/>
          </w:tcPr>
          <w:p w14:paraId="3702ECFE" w14:textId="77777777" w:rsidR="00EB5755" w:rsidRDefault="00F609DE">
            <w:pPr>
              <w:pStyle w:val="TableText"/>
            </w:pPr>
            <w:r>
              <w:rPr>
                <w:sz w:val="18"/>
              </w:rPr>
              <w:t>USD/barrel</w:t>
            </w:r>
          </w:p>
        </w:tc>
        <w:tc>
          <w:tcPr>
            <w:tcW w:w="1191" w:type="dxa"/>
          </w:tcPr>
          <w:p w14:paraId="064AA2D2" w14:textId="77777777" w:rsidR="00EB5755" w:rsidRDefault="00F609DE">
            <w:pPr>
              <w:pStyle w:val="TableText"/>
            </w:pPr>
            <w:r>
              <w:rPr>
                <w:sz w:val="18"/>
              </w:rPr>
              <w:t>Daily</w:t>
            </w:r>
          </w:p>
        </w:tc>
      </w:tr>
      <w:tr w:rsidR="00EB5755" w14:paraId="2C5499A2" w14:textId="77777777">
        <w:trPr>
          <w:cantSplit/>
          <w:jc w:val="center"/>
        </w:trPr>
        <w:tc>
          <w:tcPr>
            <w:tcW w:w="2835" w:type="dxa"/>
          </w:tcPr>
          <w:p w14:paraId="6F9D2F74"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monetary.repo</w:t>
            </w:r>
            <w:proofErr w:type="gramEnd"/>
            <w:r>
              <w:rPr>
                <w:sz w:val="18"/>
              </w:rPr>
              <w:t>_rate</w:t>
            </w:r>
            <w:proofErr w:type="spellEnd"/>
          </w:p>
        </w:tc>
        <w:tc>
          <w:tcPr>
            <w:tcW w:w="2041" w:type="dxa"/>
          </w:tcPr>
          <w:p w14:paraId="7C325951" w14:textId="77777777" w:rsidR="00EB5755" w:rsidRDefault="00F609DE">
            <w:pPr>
              <w:pStyle w:val="TableText"/>
            </w:pPr>
            <w:r>
              <w:rPr>
                <w:sz w:val="18"/>
              </w:rPr>
              <w:t>RBI policy repo rate</w:t>
            </w:r>
          </w:p>
        </w:tc>
        <w:tc>
          <w:tcPr>
            <w:tcW w:w="1134" w:type="dxa"/>
          </w:tcPr>
          <w:p w14:paraId="32997316" w14:textId="77777777" w:rsidR="00EB5755" w:rsidRDefault="00F609DE">
            <w:pPr>
              <w:pStyle w:val="TableText"/>
            </w:pPr>
            <w:r>
              <w:rPr>
                <w:sz w:val="18"/>
              </w:rPr>
              <w:t>Monetary</w:t>
            </w:r>
          </w:p>
        </w:tc>
        <w:tc>
          <w:tcPr>
            <w:tcW w:w="1077" w:type="dxa"/>
          </w:tcPr>
          <w:p w14:paraId="43E0D3CE" w14:textId="77777777" w:rsidR="00EB5755" w:rsidRDefault="00F609DE">
            <w:pPr>
              <w:pStyle w:val="TableText"/>
            </w:pPr>
            <w:r>
              <w:rPr>
                <w:sz w:val="18"/>
              </w:rPr>
              <w:t>% p.a.</w:t>
            </w:r>
          </w:p>
        </w:tc>
        <w:tc>
          <w:tcPr>
            <w:tcW w:w="1191" w:type="dxa"/>
          </w:tcPr>
          <w:p w14:paraId="232A643F" w14:textId="77777777" w:rsidR="00EB5755" w:rsidRDefault="00F609DE">
            <w:pPr>
              <w:pStyle w:val="TableText"/>
            </w:pPr>
            <w:r>
              <w:rPr>
                <w:sz w:val="18"/>
              </w:rPr>
              <w:t>Policy cycle</w:t>
            </w:r>
          </w:p>
        </w:tc>
      </w:tr>
      <w:tr w:rsidR="00EB5755" w14:paraId="3E2F7DC7" w14:textId="77777777">
        <w:trPr>
          <w:cantSplit/>
          <w:jc w:val="center"/>
        </w:trPr>
        <w:tc>
          <w:tcPr>
            <w:tcW w:w="2835" w:type="dxa"/>
          </w:tcPr>
          <w:p w14:paraId="4496A009"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monetary.bank</w:t>
            </w:r>
            <w:proofErr w:type="gramEnd"/>
            <w:r>
              <w:rPr>
                <w:sz w:val="18"/>
              </w:rPr>
              <w:t>_credit_growth</w:t>
            </w:r>
            <w:proofErr w:type="spellEnd"/>
          </w:p>
        </w:tc>
        <w:tc>
          <w:tcPr>
            <w:tcW w:w="2041" w:type="dxa"/>
          </w:tcPr>
          <w:p w14:paraId="61865E59" w14:textId="77777777" w:rsidR="00EB5755" w:rsidRDefault="00F609DE">
            <w:pPr>
              <w:pStyle w:val="TableText"/>
            </w:pPr>
            <w:r>
              <w:rPr>
                <w:sz w:val="18"/>
              </w:rPr>
              <w:t>Bank credit growth</w:t>
            </w:r>
          </w:p>
        </w:tc>
        <w:tc>
          <w:tcPr>
            <w:tcW w:w="1134" w:type="dxa"/>
          </w:tcPr>
          <w:p w14:paraId="7ADE5771" w14:textId="77777777" w:rsidR="00EB5755" w:rsidRDefault="00F609DE">
            <w:pPr>
              <w:pStyle w:val="TableText"/>
            </w:pPr>
            <w:r>
              <w:rPr>
                <w:sz w:val="18"/>
              </w:rPr>
              <w:t>Monetary</w:t>
            </w:r>
          </w:p>
        </w:tc>
        <w:tc>
          <w:tcPr>
            <w:tcW w:w="1077" w:type="dxa"/>
          </w:tcPr>
          <w:p w14:paraId="3ECD8575" w14:textId="77777777" w:rsidR="00EB5755" w:rsidRDefault="00F609DE">
            <w:pPr>
              <w:pStyle w:val="TableText"/>
            </w:pPr>
            <w:r>
              <w:rPr>
                <w:sz w:val="18"/>
              </w:rPr>
              <w:t>% YoY</w:t>
            </w:r>
          </w:p>
        </w:tc>
        <w:tc>
          <w:tcPr>
            <w:tcW w:w="1191" w:type="dxa"/>
          </w:tcPr>
          <w:p w14:paraId="6D85B9A2" w14:textId="77777777" w:rsidR="00EB5755" w:rsidRDefault="00F609DE">
            <w:pPr>
              <w:pStyle w:val="TableText"/>
            </w:pPr>
            <w:r>
              <w:rPr>
                <w:sz w:val="18"/>
              </w:rPr>
              <w:t>Fortnightly</w:t>
            </w:r>
          </w:p>
        </w:tc>
      </w:tr>
      <w:tr w:rsidR="00EB5755" w14:paraId="7C77B8DE" w14:textId="77777777">
        <w:trPr>
          <w:cantSplit/>
          <w:jc w:val="center"/>
        </w:trPr>
        <w:tc>
          <w:tcPr>
            <w:tcW w:w="2835" w:type="dxa"/>
          </w:tcPr>
          <w:p w14:paraId="3EF913EF"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fiscal.debt</w:t>
            </w:r>
            <w:proofErr w:type="gramEnd"/>
            <w:r>
              <w:rPr>
                <w:sz w:val="18"/>
              </w:rPr>
              <w:t>_to_gdp</w:t>
            </w:r>
            <w:proofErr w:type="spellEnd"/>
          </w:p>
        </w:tc>
        <w:tc>
          <w:tcPr>
            <w:tcW w:w="2041" w:type="dxa"/>
          </w:tcPr>
          <w:p w14:paraId="747E8D17" w14:textId="77777777" w:rsidR="00EB5755" w:rsidRDefault="00F609DE">
            <w:pPr>
              <w:pStyle w:val="TableText"/>
            </w:pPr>
            <w:r>
              <w:rPr>
                <w:sz w:val="18"/>
              </w:rPr>
              <w:t>General government debt to GDP ratio</w:t>
            </w:r>
          </w:p>
        </w:tc>
        <w:tc>
          <w:tcPr>
            <w:tcW w:w="1134" w:type="dxa"/>
          </w:tcPr>
          <w:p w14:paraId="35F7A052" w14:textId="77777777" w:rsidR="00EB5755" w:rsidRDefault="00F609DE">
            <w:pPr>
              <w:pStyle w:val="TableText"/>
            </w:pPr>
            <w:r>
              <w:rPr>
                <w:sz w:val="18"/>
              </w:rPr>
              <w:t>Fiscal</w:t>
            </w:r>
          </w:p>
        </w:tc>
        <w:tc>
          <w:tcPr>
            <w:tcW w:w="1077" w:type="dxa"/>
          </w:tcPr>
          <w:p w14:paraId="77CE3217" w14:textId="77777777" w:rsidR="00EB5755" w:rsidRDefault="00F609DE">
            <w:pPr>
              <w:pStyle w:val="TableText"/>
            </w:pPr>
            <w:r>
              <w:rPr>
                <w:sz w:val="18"/>
              </w:rPr>
              <w:t>% of GDP</w:t>
            </w:r>
          </w:p>
        </w:tc>
        <w:tc>
          <w:tcPr>
            <w:tcW w:w="1191" w:type="dxa"/>
          </w:tcPr>
          <w:p w14:paraId="3C64A76C" w14:textId="77777777" w:rsidR="00EB5755" w:rsidRDefault="00F609DE">
            <w:pPr>
              <w:pStyle w:val="TableText"/>
            </w:pPr>
            <w:r>
              <w:rPr>
                <w:sz w:val="18"/>
              </w:rPr>
              <w:t>Annual</w:t>
            </w:r>
          </w:p>
        </w:tc>
      </w:tr>
      <w:tr w:rsidR="00EB5755" w14:paraId="1A26A699" w14:textId="77777777">
        <w:trPr>
          <w:cantSplit/>
          <w:jc w:val="center"/>
        </w:trPr>
        <w:tc>
          <w:tcPr>
            <w:tcW w:w="2835" w:type="dxa"/>
          </w:tcPr>
          <w:p w14:paraId="17FC064D"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fiscal.central</w:t>
            </w:r>
            <w:proofErr w:type="gramEnd"/>
            <w:r>
              <w:rPr>
                <w:sz w:val="18"/>
              </w:rPr>
              <w:t>_capex</w:t>
            </w:r>
            <w:proofErr w:type="spellEnd"/>
          </w:p>
        </w:tc>
        <w:tc>
          <w:tcPr>
            <w:tcW w:w="2041" w:type="dxa"/>
          </w:tcPr>
          <w:p w14:paraId="3A8A6FF2" w14:textId="77777777" w:rsidR="00EB5755" w:rsidRDefault="00F609DE">
            <w:pPr>
              <w:pStyle w:val="TableText"/>
            </w:pPr>
            <w:r>
              <w:rPr>
                <w:sz w:val="18"/>
              </w:rPr>
              <w:t>Central government capital expenditure</w:t>
            </w:r>
          </w:p>
        </w:tc>
        <w:tc>
          <w:tcPr>
            <w:tcW w:w="1134" w:type="dxa"/>
          </w:tcPr>
          <w:p w14:paraId="6BF564B0" w14:textId="77777777" w:rsidR="00EB5755" w:rsidRDefault="00F609DE">
            <w:pPr>
              <w:pStyle w:val="TableText"/>
            </w:pPr>
            <w:r>
              <w:rPr>
                <w:sz w:val="18"/>
              </w:rPr>
              <w:t>Fiscal</w:t>
            </w:r>
          </w:p>
        </w:tc>
        <w:tc>
          <w:tcPr>
            <w:tcW w:w="1077" w:type="dxa"/>
          </w:tcPr>
          <w:p w14:paraId="4024A29B" w14:textId="77777777" w:rsidR="00EB5755" w:rsidRDefault="00F609DE">
            <w:pPr>
              <w:pStyle w:val="TableText"/>
            </w:pPr>
            <w:r>
              <w:rPr>
                <w:sz w:val="18"/>
              </w:rPr>
              <w:t>INR crore</w:t>
            </w:r>
          </w:p>
        </w:tc>
        <w:tc>
          <w:tcPr>
            <w:tcW w:w="1191" w:type="dxa"/>
          </w:tcPr>
          <w:p w14:paraId="587EF916" w14:textId="77777777" w:rsidR="00EB5755" w:rsidRDefault="00F609DE">
            <w:pPr>
              <w:pStyle w:val="TableText"/>
            </w:pPr>
            <w:r>
              <w:rPr>
                <w:sz w:val="18"/>
              </w:rPr>
              <w:t>Monthly</w:t>
            </w:r>
          </w:p>
        </w:tc>
      </w:tr>
      <w:tr w:rsidR="00EB5755" w14:paraId="3FC80F4C" w14:textId="77777777">
        <w:trPr>
          <w:cantSplit/>
          <w:jc w:val="center"/>
        </w:trPr>
        <w:tc>
          <w:tcPr>
            <w:tcW w:w="2835" w:type="dxa"/>
          </w:tcPr>
          <w:p w14:paraId="57D1FABF"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external.forex</w:t>
            </w:r>
            <w:proofErr w:type="gramEnd"/>
            <w:r>
              <w:rPr>
                <w:sz w:val="18"/>
              </w:rPr>
              <w:t>_reserves</w:t>
            </w:r>
            <w:proofErr w:type="spellEnd"/>
          </w:p>
        </w:tc>
        <w:tc>
          <w:tcPr>
            <w:tcW w:w="2041" w:type="dxa"/>
          </w:tcPr>
          <w:p w14:paraId="2D8D4FF3" w14:textId="77777777" w:rsidR="00EB5755" w:rsidRDefault="00F609DE">
            <w:pPr>
              <w:pStyle w:val="TableText"/>
            </w:pPr>
            <w:r>
              <w:rPr>
                <w:sz w:val="18"/>
              </w:rPr>
              <w:t>Foreign exchange reserves of India</w:t>
            </w:r>
          </w:p>
        </w:tc>
        <w:tc>
          <w:tcPr>
            <w:tcW w:w="1134" w:type="dxa"/>
          </w:tcPr>
          <w:p w14:paraId="2140D999" w14:textId="77777777" w:rsidR="00EB5755" w:rsidRDefault="00F609DE">
            <w:pPr>
              <w:pStyle w:val="TableText"/>
            </w:pPr>
            <w:r>
              <w:rPr>
                <w:sz w:val="18"/>
              </w:rPr>
              <w:t>External</w:t>
            </w:r>
          </w:p>
        </w:tc>
        <w:tc>
          <w:tcPr>
            <w:tcW w:w="1077" w:type="dxa"/>
          </w:tcPr>
          <w:p w14:paraId="4FE87E86" w14:textId="77777777" w:rsidR="00EB5755" w:rsidRDefault="00F609DE">
            <w:pPr>
              <w:pStyle w:val="TableText"/>
            </w:pPr>
            <w:r>
              <w:rPr>
                <w:sz w:val="18"/>
              </w:rPr>
              <w:t>Billion USD</w:t>
            </w:r>
          </w:p>
        </w:tc>
        <w:tc>
          <w:tcPr>
            <w:tcW w:w="1191" w:type="dxa"/>
          </w:tcPr>
          <w:p w14:paraId="254AC082" w14:textId="77777777" w:rsidR="00EB5755" w:rsidRDefault="00F609DE">
            <w:pPr>
              <w:pStyle w:val="TableText"/>
            </w:pPr>
            <w:r>
              <w:rPr>
                <w:sz w:val="18"/>
              </w:rPr>
              <w:t>Weekly</w:t>
            </w:r>
          </w:p>
        </w:tc>
      </w:tr>
      <w:tr w:rsidR="00EB5755" w14:paraId="7384934F" w14:textId="77777777">
        <w:trPr>
          <w:cantSplit/>
          <w:jc w:val="center"/>
        </w:trPr>
        <w:tc>
          <w:tcPr>
            <w:tcW w:w="2835" w:type="dxa"/>
          </w:tcPr>
          <w:p w14:paraId="78FFA8CD" w14:textId="77777777" w:rsidR="00EB5755" w:rsidRDefault="00F609DE">
            <w:pPr>
              <w:pStyle w:val="TableText"/>
            </w:pPr>
            <w:proofErr w:type="spellStart"/>
            <w:r>
              <w:rPr>
                <w:sz w:val="18"/>
              </w:rPr>
              <w:t>in.macro.external.usd_inr</w:t>
            </w:r>
            <w:proofErr w:type="spellEnd"/>
          </w:p>
        </w:tc>
        <w:tc>
          <w:tcPr>
            <w:tcW w:w="2041" w:type="dxa"/>
          </w:tcPr>
          <w:p w14:paraId="02FBCAA5" w14:textId="77777777" w:rsidR="00EB5755" w:rsidRDefault="00F609DE">
            <w:pPr>
              <w:pStyle w:val="TableText"/>
            </w:pPr>
            <w:r>
              <w:rPr>
                <w:sz w:val="18"/>
              </w:rPr>
              <w:t>USD/INR exchange rate</w:t>
            </w:r>
          </w:p>
        </w:tc>
        <w:tc>
          <w:tcPr>
            <w:tcW w:w="1134" w:type="dxa"/>
          </w:tcPr>
          <w:p w14:paraId="1099CD53" w14:textId="77777777" w:rsidR="00EB5755" w:rsidRDefault="00F609DE">
            <w:pPr>
              <w:pStyle w:val="TableText"/>
            </w:pPr>
            <w:r>
              <w:rPr>
                <w:sz w:val="18"/>
              </w:rPr>
              <w:t>External</w:t>
            </w:r>
          </w:p>
        </w:tc>
        <w:tc>
          <w:tcPr>
            <w:tcW w:w="1077" w:type="dxa"/>
          </w:tcPr>
          <w:p w14:paraId="7766912A" w14:textId="77777777" w:rsidR="00EB5755" w:rsidRDefault="00F609DE">
            <w:pPr>
              <w:pStyle w:val="TableText"/>
            </w:pPr>
            <w:r>
              <w:rPr>
                <w:sz w:val="18"/>
              </w:rPr>
              <w:t>INR/USD</w:t>
            </w:r>
          </w:p>
        </w:tc>
        <w:tc>
          <w:tcPr>
            <w:tcW w:w="1191" w:type="dxa"/>
          </w:tcPr>
          <w:p w14:paraId="34DBE8F3" w14:textId="77777777" w:rsidR="00EB5755" w:rsidRDefault="00F609DE">
            <w:pPr>
              <w:pStyle w:val="TableText"/>
            </w:pPr>
            <w:r>
              <w:rPr>
                <w:sz w:val="18"/>
              </w:rPr>
              <w:t>Daily</w:t>
            </w:r>
          </w:p>
        </w:tc>
      </w:tr>
      <w:tr w:rsidR="00EB5755" w14:paraId="0E3CD4BF" w14:textId="77777777">
        <w:trPr>
          <w:cantSplit/>
          <w:jc w:val="center"/>
        </w:trPr>
        <w:tc>
          <w:tcPr>
            <w:tcW w:w="2835" w:type="dxa"/>
          </w:tcPr>
          <w:p w14:paraId="40142028"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external.trade</w:t>
            </w:r>
            <w:proofErr w:type="gramEnd"/>
            <w:r>
              <w:rPr>
                <w:sz w:val="18"/>
              </w:rPr>
              <w:t>_balance</w:t>
            </w:r>
            <w:proofErr w:type="spellEnd"/>
          </w:p>
        </w:tc>
        <w:tc>
          <w:tcPr>
            <w:tcW w:w="2041" w:type="dxa"/>
          </w:tcPr>
          <w:p w14:paraId="5F226C15" w14:textId="77777777" w:rsidR="00EB5755" w:rsidRDefault="00F609DE">
            <w:pPr>
              <w:pStyle w:val="TableText"/>
            </w:pPr>
            <w:r>
              <w:rPr>
                <w:sz w:val="18"/>
              </w:rPr>
              <w:t>Merchandise trade balance</w:t>
            </w:r>
          </w:p>
        </w:tc>
        <w:tc>
          <w:tcPr>
            <w:tcW w:w="1134" w:type="dxa"/>
          </w:tcPr>
          <w:p w14:paraId="46993B65" w14:textId="77777777" w:rsidR="00EB5755" w:rsidRDefault="00F609DE">
            <w:pPr>
              <w:pStyle w:val="TableText"/>
            </w:pPr>
            <w:r>
              <w:rPr>
                <w:sz w:val="18"/>
              </w:rPr>
              <w:t>External</w:t>
            </w:r>
          </w:p>
        </w:tc>
        <w:tc>
          <w:tcPr>
            <w:tcW w:w="1077" w:type="dxa"/>
          </w:tcPr>
          <w:p w14:paraId="7F885C64" w14:textId="77777777" w:rsidR="00EB5755" w:rsidRDefault="00F609DE">
            <w:pPr>
              <w:pStyle w:val="TableText"/>
            </w:pPr>
            <w:r>
              <w:rPr>
                <w:sz w:val="18"/>
              </w:rPr>
              <w:t>Billion USD</w:t>
            </w:r>
          </w:p>
        </w:tc>
        <w:tc>
          <w:tcPr>
            <w:tcW w:w="1191" w:type="dxa"/>
          </w:tcPr>
          <w:p w14:paraId="2D4D6C34" w14:textId="77777777" w:rsidR="00EB5755" w:rsidRDefault="00F609DE">
            <w:pPr>
              <w:pStyle w:val="TableText"/>
            </w:pPr>
            <w:r>
              <w:rPr>
                <w:sz w:val="18"/>
              </w:rPr>
              <w:t>Monthly</w:t>
            </w:r>
          </w:p>
        </w:tc>
      </w:tr>
      <w:tr w:rsidR="00EB5755" w14:paraId="5E8BD1CB" w14:textId="77777777">
        <w:trPr>
          <w:cantSplit/>
          <w:jc w:val="center"/>
        </w:trPr>
        <w:tc>
          <w:tcPr>
            <w:tcW w:w="2835" w:type="dxa"/>
          </w:tcPr>
          <w:p w14:paraId="4EBA4C4C" w14:textId="77777777" w:rsidR="00EB5755" w:rsidRDefault="00F609DE">
            <w:pPr>
              <w:pStyle w:val="TableText"/>
            </w:pPr>
            <w:proofErr w:type="gramStart"/>
            <w:r>
              <w:rPr>
                <w:sz w:val="18"/>
              </w:rPr>
              <w:t>in.macro</w:t>
            </w:r>
            <w:proofErr w:type="gramEnd"/>
            <w:r>
              <w:rPr>
                <w:sz w:val="18"/>
              </w:rPr>
              <w:t>.</w:t>
            </w:r>
            <w:proofErr w:type="gramStart"/>
            <w:r>
              <w:rPr>
                <w:sz w:val="18"/>
              </w:rPr>
              <w:t>capmarkets.nifty</w:t>
            </w:r>
            <w:proofErr w:type="gramEnd"/>
            <w:r>
              <w:rPr>
                <w:sz w:val="18"/>
              </w:rPr>
              <w:t>_50</w:t>
            </w:r>
          </w:p>
        </w:tc>
        <w:tc>
          <w:tcPr>
            <w:tcW w:w="2041" w:type="dxa"/>
          </w:tcPr>
          <w:p w14:paraId="5C0DE031" w14:textId="77777777" w:rsidR="00EB5755" w:rsidRDefault="00F609DE">
            <w:pPr>
              <w:pStyle w:val="TableText"/>
            </w:pPr>
            <w:r>
              <w:rPr>
                <w:sz w:val="18"/>
              </w:rPr>
              <w:t>NIFTY 50 benchmark index</w:t>
            </w:r>
          </w:p>
        </w:tc>
        <w:tc>
          <w:tcPr>
            <w:tcW w:w="1134" w:type="dxa"/>
          </w:tcPr>
          <w:p w14:paraId="1B5E96D0" w14:textId="77777777" w:rsidR="00EB5755" w:rsidRDefault="00F609DE">
            <w:pPr>
              <w:pStyle w:val="TableText"/>
            </w:pPr>
            <w:r>
              <w:rPr>
                <w:sz w:val="18"/>
              </w:rPr>
              <w:t>Capital markets</w:t>
            </w:r>
          </w:p>
        </w:tc>
        <w:tc>
          <w:tcPr>
            <w:tcW w:w="1077" w:type="dxa"/>
          </w:tcPr>
          <w:p w14:paraId="16CC6954" w14:textId="77777777" w:rsidR="00EB5755" w:rsidRDefault="00F609DE">
            <w:pPr>
              <w:pStyle w:val="TableText"/>
            </w:pPr>
            <w:r>
              <w:rPr>
                <w:sz w:val="18"/>
              </w:rPr>
              <w:t>Points</w:t>
            </w:r>
          </w:p>
        </w:tc>
        <w:tc>
          <w:tcPr>
            <w:tcW w:w="1191" w:type="dxa"/>
          </w:tcPr>
          <w:p w14:paraId="3AF18519" w14:textId="77777777" w:rsidR="00EB5755" w:rsidRDefault="00F609DE">
            <w:pPr>
              <w:pStyle w:val="TableText"/>
            </w:pPr>
            <w:r>
              <w:rPr>
                <w:sz w:val="18"/>
              </w:rPr>
              <w:t>Daily</w:t>
            </w:r>
          </w:p>
        </w:tc>
      </w:tr>
      <w:tr w:rsidR="00EB5755" w14:paraId="5D0EEE8E" w14:textId="77777777">
        <w:trPr>
          <w:cantSplit/>
          <w:jc w:val="center"/>
        </w:trPr>
        <w:tc>
          <w:tcPr>
            <w:tcW w:w="2835" w:type="dxa"/>
          </w:tcPr>
          <w:p w14:paraId="34FC3E0D"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capmarkets.bank</w:t>
            </w:r>
            <w:proofErr w:type="gramEnd"/>
            <w:r>
              <w:rPr>
                <w:sz w:val="18"/>
              </w:rPr>
              <w:t>_nifty</w:t>
            </w:r>
            <w:proofErr w:type="spellEnd"/>
          </w:p>
        </w:tc>
        <w:tc>
          <w:tcPr>
            <w:tcW w:w="2041" w:type="dxa"/>
          </w:tcPr>
          <w:p w14:paraId="4BE54260" w14:textId="77777777" w:rsidR="00EB5755" w:rsidRDefault="00F609DE">
            <w:pPr>
              <w:pStyle w:val="TableText"/>
            </w:pPr>
            <w:r>
              <w:rPr>
                <w:sz w:val="18"/>
              </w:rPr>
              <w:t>NIFTY Bank index</w:t>
            </w:r>
          </w:p>
        </w:tc>
        <w:tc>
          <w:tcPr>
            <w:tcW w:w="1134" w:type="dxa"/>
          </w:tcPr>
          <w:p w14:paraId="35304BEB" w14:textId="77777777" w:rsidR="00EB5755" w:rsidRDefault="00F609DE">
            <w:pPr>
              <w:pStyle w:val="TableText"/>
            </w:pPr>
            <w:r>
              <w:rPr>
                <w:sz w:val="18"/>
              </w:rPr>
              <w:t>Capital markets</w:t>
            </w:r>
          </w:p>
        </w:tc>
        <w:tc>
          <w:tcPr>
            <w:tcW w:w="1077" w:type="dxa"/>
          </w:tcPr>
          <w:p w14:paraId="18DD578E" w14:textId="77777777" w:rsidR="00EB5755" w:rsidRDefault="00F609DE">
            <w:pPr>
              <w:pStyle w:val="TableText"/>
            </w:pPr>
            <w:r>
              <w:rPr>
                <w:sz w:val="18"/>
              </w:rPr>
              <w:t>Points</w:t>
            </w:r>
          </w:p>
        </w:tc>
        <w:tc>
          <w:tcPr>
            <w:tcW w:w="1191" w:type="dxa"/>
          </w:tcPr>
          <w:p w14:paraId="7E74AC9D" w14:textId="77777777" w:rsidR="00EB5755" w:rsidRDefault="00F609DE">
            <w:pPr>
              <w:pStyle w:val="TableText"/>
            </w:pPr>
            <w:r>
              <w:rPr>
                <w:sz w:val="18"/>
              </w:rPr>
              <w:t>Daily</w:t>
            </w:r>
          </w:p>
        </w:tc>
      </w:tr>
      <w:tr w:rsidR="00EB5755" w14:paraId="55A4017A" w14:textId="77777777">
        <w:trPr>
          <w:cantSplit/>
          <w:jc w:val="center"/>
        </w:trPr>
        <w:tc>
          <w:tcPr>
            <w:tcW w:w="2835" w:type="dxa"/>
          </w:tcPr>
          <w:p w14:paraId="20E2B09A"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capmarkets.india</w:t>
            </w:r>
            <w:proofErr w:type="gramEnd"/>
            <w:r>
              <w:rPr>
                <w:sz w:val="18"/>
              </w:rPr>
              <w:t>_vix</w:t>
            </w:r>
            <w:proofErr w:type="spellEnd"/>
          </w:p>
        </w:tc>
        <w:tc>
          <w:tcPr>
            <w:tcW w:w="2041" w:type="dxa"/>
          </w:tcPr>
          <w:p w14:paraId="339DD6D1" w14:textId="77777777" w:rsidR="00EB5755" w:rsidRDefault="00F609DE">
            <w:pPr>
              <w:pStyle w:val="TableText"/>
            </w:pPr>
            <w:r>
              <w:rPr>
                <w:sz w:val="18"/>
              </w:rPr>
              <w:t>India VIX volatility index</w:t>
            </w:r>
          </w:p>
        </w:tc>
        <w:tc>
          <w:tcPr>
            <w:tcW w:w="1134" w:type="dxa"/>
          </w:tcPr>
          <w:p w14:paraId="4946E5B8" w14:textId="77777777" w:rsidR="00EB5755" w:rsidRDefault="00F609DE">
            <w:pPr>
              <w:pStyle w:val="TableText"/>
            </w:pPr>
            <w:r>
              <w:rPr>
                <w:sz w:val="18"/>
              </w:rPr>
              <w:t>Capital markets</w:t>
            </w:r>
          </w:p>
        </w:tc>
        <w:tc>
          <w:tcPr>
            <w:tcW w:w="1077" w:type="dxa"/>
          </w:tcPr>
          <w:p w14:paraId="3FE79CDC" w14:textId="77777777" w:rsidR="00EB5755" w:rsidRDefault="00F609DE">
            <w:pPr>
              <w:pStyle w:val="TableText"/>
            </w:pPr>
            <w:r>
              <w:rPr>
                <w:sz w:val="18"/>
              </w:rPr>
              <w:t>Points</w:t>
            </w:r>
          </w:p>
        </w:tc>
        <w:tc>
          <w:tcPr>
            <w:tcW w:w="1191" w:type="dxa"/>
          </w:tcPr>
          <w:p w14:paraId="337975AB" w14:textId="77777777" w:rsidR="00EB5755" w:rsidRDefault="00F609DE">
            <w:pPr>
              <w:pStyle w:val="TableText"/>
            </w:pPr>
            <w:r>
              <w:rPr>
                <w:sz w:val="18"/>
              </w:rPr>
              <w:t>Daily</w:t>
            </w:r>
          </w:p>
        </w:tc>
      </w:tr>
      <w:tr w:rsidR="00EB5755" w14:paraId="0299B7B6" w14:textId="77777777">
        <w:trPr>
          <w:cantSplit/>
          <w:jc w:val="center"/>
        </w:trPr>
        <w:tc>
          <w:tcPr>
            <w:tcW w:w="2835" w:type="dxa"/>
          </w:tcPr>
          <w:p w14:paraId="0FD995CA"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agri.monsoon</w:t>
            </w:r>
            <w:proofErr w:type="gramEnd"/>
            <w:r>
              <w:rPr>
                <w:sz w:val="18"/>
              </w:rPr>
              <w:t>_departure</w:t>
            </w:r>
            <w:proofErr w:type="spellEnd"/>
          </w:p>
        </w:tc>
        <w:tc>
          <w:tcPr>
            <w:tcW w:w="2041" w:type="dxa"/>
          </w:tcPr>
          <w:p w14:paraId="29543283" w14:textId="77777777" w:rsidR="00EB5755" w:rsidRDefault="00F609DE">
            <w:pPr>
              <w:pStyle w:val="TableText"/>
            </w:pPr>
            <w:r>
              <w:rPr>
                <w:sz w:val="18"/>
              </w:rPr>
              <w:t>Southwest monsoon rainfall departure from LPA</w:t>
            </w:r>
          </w:p>
        </w:tc>
        <w:tc>
          <w:tcPr>
            <w:tcW w:w="1134" w:type="dxa"/>
          </w:tcPr>
          <w:p w14:paraId="1E22940C" w14:textId="77777777" w:rsidR="00EB5755" w:rsidRDefault="00F609DE">
            <w:pPr>
              <w:pStyle w:val="TableText"/>
            </w:pPr>
            <w:r>
              <w:rPr>
                <w:sz w:val="18"/>
              </w:rPr>
              <w:t>Agriculture</w:t>
            </w:r>
          </w:p>
        </w:tc>
        <w:tc>
          <w:tcPr>
            <w:tcW w:w="1077" w:type="dxa"/>
          </w:tcPr>
          <w:p w14:paraId="2F965CA3" w14:textId="77777777" w:rsidR="00EB5755" w:rsidRDefault="00F609DE">
            <w:pPr>
              <w:pStyle w:val="TableText"/>
            </w:pPr>
            <w:r>
              <w:rPr>
                <w:sz w:val="18"/>
              </w:rPr>
              <w:t>% departure</w:t>
            </w:r>
          </w:p>
        </w:tc>
        <w:tc>
          <w:tcPr>
            <w:tcW w:w="1191" w:type="dxa"/>
          </w:tcPr>
          <w:p w14:paraId="366CAF9C" w14:textId="77777777" w:rsidR="00EB5755" w:rsidRDefault="00F609DE">
            <w:pPr>
              <w:pStyle w:val="TableText"/>
            </w:pPr>
            <w:r>
              <w:rPr>
                <w:sz w:val="18"/>
              </w:rPr>
              <w:t>Seasonal</w:t>
            </w:r>
          </w:p>
        </w:tc>
      </w:tr>
      <w:tr w:rsidR="00EB5755" w14:paraId="18CF4B58" w14:textId="77777777">
        <w:trPr>
          <w:cantSplit/>
          <w:jc w:val="center"/>
        </w:trPr>
        <w:tc>
          <w:tcPr>
            <w:tcW w:w="2835" w:type="dxa"/>
          </w:tcPr>
          <w:p w14:paraId="5E2971E5"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agri.foodgrain</w:t>
            </w:r>
            <w:proofErr w:type="gramEnd"/>
            <w:r>
              <w:rPr>
                <w:sz w:val="18"/>
              </w:rPr>
              <w:t>_production</w:t>
            </w:r>
            <w:proofErr w:type="spellEnd"/>
          </w:p>
        </w:tc>
        <w:tc>
          <w:tcPr>
            <w:tcW w:w="2041" w:type="dxa"/>
          </w:tcPr>
          <w:p w14:paraId="7703418C" w14:textId="77777777" w:rsidR="00EB5755" w:rsidRDefault="00F609DE">
            <w:pPr>
              <w:pStyle w:val="TableText"/>
            </w:pPr>
            <w:r>
              <w:rPr>
                <w:sz w:val="18"/>
              </w:rPr>
              <w:t>Foodgrain production volume</w:t>
            </w:r>
          </w:p>
        </w:tc>
        <w:tc>
          <w:tcPr>
            <w:tcW w:w="1134" w:type="dxa"/>
          </w:tcPr>
          <w:p w14:paraId="52F68328" w14:textId="77777777" w:rsidR="00EB5755" w:rsidRDefault="00F609DE">
            <w:pPr>
              <w:pStyle w:val="TableText"/>
            </w:pPr>
            <w:r>
              <w:rPr>
                <w:sz w:val="18"/>
              </w:rPr>
              <w:t>Agriculture</w:t>
            </w:r>
          </w:p>
        </w:tc>
        <w:tc>
          <w:tcPr>
            <w:tcW w:w="1077" w:type="dxa"/>
          </w:tcPr>
          <w:p w14:paraId="56127391" w14:textId="77777777" w:rsidR="00EB5755" w:rsidRDefault="00F609DE">
            <w:pPr>
              <w:pStyle w:val="TableText"/>
            </w:pPr>
            <w:r>
              <w:rPr>
                <w:sz w:val="18"/>
              </w:rPr>
              <w:t xml:space="preserve">Million </w:t>
            </w:r>
            <w:proofErr w:type="spellStart"/>
            <w:r>
              <w:rPr>
                <w:sz w:val="18"/>
              </w:rPr>
              <w:t>tonnes</w:t>
            </w:r>
            <w:proofErr w:type="spellEnd"/>
          </w:p>
        </w:tc>
        <w:tc>
          <w:tcPr>
            <w:tcW w:w="1191" w:type="dxa"/>
          </w:tcPr>
          <w:p w14:paraId="1CE859F2" w14:textId="77777777" w:rsidR="00EB5755" w:rsidRDefault="00F609DE">
            <w:pPr>
              <w:pStyle w:val="TableText"/>
            </w:pPr>
            <w:r>
              <w:rPr>
                <w:sz w:val="18"/>
              </w:rPr>
              <w:t>Annual</w:t>
            </w:r>
          </w:p>
        </w:tc>
      </w:tr>
      <w:tr w:rsidR="00EB5755" w14:paraId="2AF43BDA" w14:textId="77777777">
        <w:trPr>
          <w:cantSplit/>
          <w:jc w:val="center"/>
        </w:trPr>
        <w:tc>
          <w:tcPr>
            <w:tcW w:w="2835" w:type="dxa"/>
          </w:tcPr>
          <w:p w14:paraId="638A2BCF" w14:textId="77777777" w:rsidR="00EB5755" w:rsidRDefault="00F609DE">
            <w:pPr>
              <w:pStyle w:val="TableText"/>
            </w:pPr>
            <w:proofErr w:type="spellStart"/>
            <w:proofErr w:type="gramStart"/>
            <w:r>
              <w:rPr>
                <w:sz w:val="18"/>
              </w:rPr>
              <w:t>in.macro</w:t>
            </w:r>
            <w:proofErr w:type="gramEnd"/>
            <w:r>
              <w:rPr>
                <w:sz w:val="18"/>
              </w:rPr>
              <w:t>.</w:t>
            </w:r>
            <w:proofErr w:type="gramStart"/>
            <w:r>
              <w:rPr>
                <w:sz w:val="18"/>
              </w:rPr>
              <w:t>labour.epfo</w:t>
            </w:r>
            <w:proofErr w:type="gramEnd"/>
            <w:r>
              <w:rPr>
                <w:sz w:val="18"/>
              </w:rPr>
              <w:t>_additions</w:t>
            </w:r>
            <w:proofErr w:type="spellEnd"/>
          </w:p>
        </w:tc>
        <w:tc>
          <w:tcPr>
            <w:tcW w:w="2041" w:type="dxa"/>
          </w:tcPr>
          <w:p w14:paraId="46BF90EC" w14:textId="77777777" w:rsidR="00EB5755" w:rsidRDefault="00F609DE">
            <w:pPr>
              <w:pStyle w:val="TableText"/>
            </w:pPr>
            <w:r>
              <w:rPr>
                <w:sz w:val="18"/>
              </w:rPr>
              <w:t>EPFO monthly net payroll additions</w:t>
            </w:r>
          </w:p>
        </w:tc>
        <w:tc>
          <w:tcPr>
            <w:tcW w:w="1134" w:type="dxa"/>
          </w:tcPr>
          <w:p w14:paraId="3E2776B7" w14:textId="77777777" w:rsidR="00EB5755" w:rsidRDefault="00F609DE">
            <w:pPr>
              <w:pStyle w:val="TableText"/>
            </w:pPr>
            <w:proofErr w:type="spellStart"/>
            <w:r>
              <w:rPr>
                <w:sz w:val="18"/>
              </w:rPr>
              <w:t>Labour</w:t>
            </w:r>
            <w:proofErr w:type="spellEnd"/>
          </w:p>
        </w:tc>
        <w:tc>
          <w:tcPr>
            <w:tcW w:w="1077" w:type="dxa"/>
          </w:tcPr>
          <w:p w14:paraId="0B02212D" w14:textId="77777777" w:rsidR="00EB5755" w:rsidRDefault="00F609DE">
            <w:pPr>
              <w:pStyle w:val="TableText"/>
            </w:pPr>
            <w:r>
              <w:rPr>
                <w:sz w:val="18"/>
              </w:rPr>
              <w:t>Thousand</w:t>
            </w:r>
          </w:p>
        </w:tc>
        <w:tc>
          <w:tcPr>
            <w:tcW w:w="1191" w:type="dxa"/>
          </w:tcPr>
          <w:p w14:paraId="6BBF74E4" w14:textId="77777777" w:rsidR="00EB5755" w:rsidRDefault="00F609DE">
            <w:pPr>
              <w:pStyle w:val="TableText"/>
            </w:pPr>
            <w:r>
              <w:rPr>
                <w:sz w:val="18"/>
              </w:rPr>
              <w:t>Monthly</w:t>
            </w:r>
          </w:p>
        </w:tc>
      </w:tr>
    </w:tbl>
    <w:p w14:paraId="76A8D8C2" w14:textId="77777777" w:rsidR="00EB5755" w:rsidRDefault="00EB5755">
      <w:pPr>
        <w:pStyle w:val="Plain"/>
        <w:spacing w:after="160"/>
      </w:pPr>
    </w:p>
    <w:p w14:paraId="46907E04" w14:textId="77777777" w:rsidR="00EB5755" w:rsidRDefault="00F609DE">
      <w:pPr>
        <w:pStyle w:val="Heading2"/>
        <w:pageBreakBefore/>
        <w:spacing w:before="0"/>
      </w:pPr>
      <w:bookmarkStart w:id="179" w:name="_Toc9120"/>
      <w:r>
        <w:lastRenderedPageBreak/>
        <w:t>APPENDIX 3: SAMPLE REPORT GENERATED BY THE ORCHESTRATOR</w:t>
      </w:r>
      <w:bookmarkEnd w:id="179"/>
    </w:p>
    <w:p w14:paraId="303F3CE4" w14:textId="77777777" w:rsidR="00EB5755" w:rsidRDefault="00F609DE">
      <w:r>
        <w:t xml:space="preserve">The following tables reproduce the structured sections of the report produced by the end-to-end run of Section 9.4 (query: how does a rise in crude oil prices affect inflation and RBI repo rate policy, with a Brent crude shock of plus 20 USD per barrel; deterministic mode, live official sources, retrieved on 12 October 2026). The executive synthesis of this run read: “LLM narrative unavailable; deterministic summary of retrieved evidence follows. Observations retrieved from sector agents: 3. Causal transmission paths mapped in the knowledge graph: 3. Scenario simulated: Crude +20 on </w:t>
      </w:r>
      <w:proofErr w:type="spellStart"/>
      <w:proofErr w:type="gramStart"/>
      <w:r>
        <w:t>in.macro</w:t>
      </w:r>
      <w:proofErr w:type="gramEnd"/>
      <w:r>
        <w:t>.</w:t>
      </w:r>
      <w:proofErr w:type="gramStart"/>
      <w:r>
        <w:t>prices.brent</w:t>
      </w:r>
      <w:proofErr w:type="gramEnd"/>
      <w:r>
        <w:t>_crude</w:t>
      </w:r>
      <w:proofErr w:type="spellEnd"/>
      <w:r>
        <w:t>. Documentary evidence: unavailable (no document store is configured); no quotations are provided.”</w:t>
      </w:r>
    </w:p>
    <w:p w14:paraId="050FBDB7" w14:textId="77777777" w:rsidR="00EB5755" w:rsidRDefault="00F609DE">
      <w:r>
        <w:t>Table A3.1, Table A3.2 and Table A3.3 reproduce the structured tables of the report.</w:t>
      </w:r>
    </w:p>
    <w:p w14:paraId="47EDC283" w14:textId="77777777" w:rsidR="00EB5755" w:rsidRDefault="00F609DE">
      <w:pPr>
        <w:pStyle w:val="TabCaption"/>
      </w:pPr>
      <w:bookmarkStart w:id="180" w:name="_Tabrep_matrix"/>
      <w:r>
        <w:rPr>
          <w:b/>
        </w:rPr>
        <w:t xml:space="preserve">Table A3.1: </w:t>
      </w:r>
      <w:r>
        <w:t>Indicator matrix of the generated report</w:t>
      </w:r>
      <w:bookmarkEnd w:id="180"/>
    </w:p>
    <w:tbl>
      <w:tblPr>
        <w:tblStyle w:val="TableGrid"/>
        <w:tblW w:w="0" w:type="auto"/>
        <w:jc w:val="center"/>
        <w:tblLayout w:type="fixed"/>
        <w:tblLook w:val="04A0" w:firstRow="1" w:lastRow="0" w:firstColumn="1" w:lastColumn="0" w:noHBand="0" w:noVBand="1"/>
      </w:tblPr>
      <w:tblGrid>
        <w:gridCol w:w="2551"/>
        <w:gridCol w:w="907"/>
        <w:gridCol w:w="850"/>
        <w:gridCol w:w="1077"/>
        <w:gridCol w:w="1077"/>
        <w:gridCol w:w="1814"/>
      </w:tblGrid>
      <w:tr w:rsidR="00EB5755" w14:paraId="21B12D1E" w14:textId="77777777">
        <w:trPr>
          <w:cantSplit/>
          <w:tblHeader/>
          <w:jc w:val="center"/>
        </w:trPr>
        <w:tc>
          <w:tcPr>
            <w:tcW w:w="2551" w:type="dxa"/>
            <w:shd w:val="clear" w:color="auto" w:fill="D9D9D9"/>
          </w:tcPr>
          <w:p w14:paraId="074BFBCD" w14:textId="77777777" w:rsidR="00EB5755" w:rsidRDefault="00F609DE">
            <w:pPr>
              <w:pStyle w:val="TableText"/>
              <w:keepNext/>
            </w:pPr>
            <w:r>
              <w:rPr>
                <w:b/>
                <w:sz w:val="19"/>
              </w:rPr>
              <w:t>Indicator</w:t>
            </w:r>
          </w:p>
        </w:tc>
        <w:tc>
          <w:tcPr>
            <w:tcW w:w="907" w:type="dxa"/>
            <w:shd w:val="clear" w:color="auto" w:fill="D9D9D9"/>
          </w:tcPr>
          <w:p w14:paraId="0907A3A5" w14:textId="77777777" w:rsidR="00EB5755" w:rsidRDefault="00F609DE">
            <w:pPr>
              <w:pStyle w:val="TableText"/>
              <w:keepNext/>
            </w:pPr>
            <w:r>
              <w:rPr>
                <w:b/>
                <w:sz w:val="19"/>
              </w:rPr>
              <w:t>Value</w:t>
            </w:r>
          </w:p>
        </w:tc>
        <w:tc>
          <w:tcPr>
            <w:tcW w:w="850" w:type="dxa"/>
            <w:shd w:val="clear" w:color="auto" w:fill="D9D9D9"/>
          </w:tcPr>
          <w:p w14:paraId="051D9EF4" w14:textId="77777777" w:rsidR="00EB5755" w:rsidRDefault="00F609DE">
            <w:pPr>
              <w:pStyle w:val="TableText"/>
              <w:keepNext/>
            </w:pPr>
            <w:r>
              <w:rPr>
                <w:b/>
                <w:sz w:val="19"/>
              </w:rPr>
              <w:t>Unit</w:t>
            </w:r>
          </w:p>
        </w:tc>
        <w:tc>
          <w:tcPr>
            <w:tcW w:w="1077" w:type="dxa"/>
            <w:shd w:val="clear" w:color="auto" w:fill="D9D9D9"/>
          </w:tcPr>
          <w:p w14:paraId="5C6797FB" w14:textId="77777777" w:rsidR="00EB5755" w:rsidRDefault="00F609DE">
            <w:pPr>
              <w:pStyle w:val="TableText"/>
              <w:keepNext/>
            </w:pPr>
            <w:r>
              <w:rPr>
                <w:b/>
                <w:sz w:val="19"/>
              </w:rPr>
              <w:t>Period</w:t>
            </w:r>
          </w:p>
        </w:tc>
        <w:tc>
          <w:tcPr>
            <w:tcW w:w="1077" w:type="dxa"/>
            <w:shd w:val="clear" w:color="auto" w:fill="D9D9D9"/>
          </w:tcPr>
          <w:p w14:paraId="0D3E71DF" w14:textId="77777777" w:rsidR="00EB5755" w:rsidRDefault="00F609DE">
            <w:pPr>
              <w:pStyle w:val="TableText"/>
              <w:keepNext/>
            </w:pPr>
            <w:r>
              <w:rPr>
                <w:b/>
                <w:sz w:val="19"/>
              </w:rPr>
              <w:t>Data Status</w:t>
            </w:r>
          </w:p>
        </w:tc>
        <w:tc>
          <w:tcPr>
            <w:tcW w:w="1814" w:type="dxa"/>
            <w:shd w:val="clear" w:color="auto" w:fill="D9D9D9"/>
          </w:tcPr>
          <w:p w14:paraId="2FA32AE4" w14:textId="77777777" w:rsidR="00EB5755" w:rsidRDefault="00F609DE">
            <w:pPr>
              <w:pStyle w:val="TableText"/>
              <w:keepNext/>
            </w:pPr>
            <w:r>
              <w:rPr>
                <w:b/>
                <w:sz w:val="19"/>
              </w:rPr>
              <w:t>Provenance Hash</w:t>
            </w:r>
          </w:p>
        </w:tc>
      </w:tr>
      <w:tr w:rsidR="00EB5755" w14:paraId="0EE867A9" w14:textId="77777777">
        <w:trPr>
          <w:cantSplit/>
          <w:jc w:val="center"/>
        </w:trPr>
        <w:tc>
          <w:tcPr>
            <w:tcW w:w="2551" w:type="dxa"/>
          </w:tcPr>
          <w:p w14:paraId="251CABE5" w14:textId="77777777" w:rsidR="00EB5755" w:rsidRDefault="00F609DE">
            <w:pPr>
              <w:pStyle w:val="TableText"/>
              <w:keepNext/>
            </w:pPr>
            <w:proofErr w:type="spellStart"/>
            <w:proofErr w:type="gramStart"/>
            <w:r>
              <w:rPr>
                <w:sz w:val="19"/>
              </w:rPr>
              <w:t>in.macro</w:t>
            </w:r>
            <w:proofErr w:type="gramEnd"/>
            <w:r>
              <w:rPr>
                <w:sz w:val="19"/>
              </w:rPr>
              <w:t>.</w:t>
            </w:r>
            <w:proofErr w:type="gramStart"/>
            <w:r>
              <w:rPr>
                <w:sz w:val="19"/>
              </w:rPr>
              <w:t>monetary.repo</w:t>
            </w:r>
            <w:proofErr w:type="gramEnd"/>
            <w:r>
              <w:rPr>
                <w:sz w:val="19"/>
              </w:rPr>
              <w:t>_rate</w:t>
            </w:r>
            <w:proofErr w:type="spellEnd"/>
          </w:p>
        </w:tc>
        <w:tc>
          <w:tcPr>
            <w:tcW w:w="907" w:type="dxa"/>
          </w:tcPr>
          <w:p w14:paraId="57FB3B6B" w14:textId="77777777" w:rsidR="00EB5755" w:rsidRDefault="00F609DE">
            <w:pPr>
              <w:pStyle w:val="TableText"/>
              <w:keepNext/>
            </w:pPr>
            <w:r>
              <w:rPr>
                <w:sz w:val="19"/>
              </w:rPr>
              <w:t>5.25</w:t>
            </w:r>
          </w:p>
        </w:tc>
        <w:tc>
          <w:tcPr>
            <w:tcW w:w="850" w:type="dxa"/>
          </w:tcPr>
          <w:p w14:paraId="5C235FCC" w14:textId="77777777" w:rsidR="00EB5755" w:rsidRDefault="00F609DE">
            <w:pPr>
              <w:pStyle w:val="TableText"/>
              <w:keepNext/>
            </w:pPr>
            <w:r>
              <w:rPr>
                <w:sz w:val="19"/>
              </w:rPr>
              <w:t>%</w:t>
            </w:r>
          </w:p>
        </w:tc>
        <w:tc>
          <w:tcPr>
            <w:tcW w:w="1077" w:type="dxa"/>
          </w:tcPr>
          <w:p w14:paraId="541EEC7A" w14:textId="77777777" w:rsidR="00EB5755" w:rsidRDefault="00F609DE">
            <w:pPr>
              <w:pStyle w:val="TableText"/>
              <w:keepNext/>
            </w:pPr>
            <w:r>
              <w:rPr>
                <w:sz w:val="19"/>
              </w:rPr>
              <w:t>Feb 2026</w:t>
            </w:r>
          </w:p>
        </w:tc>
        <w:tc>
          <w:tcPr>
            <w:tcW w:w="1077" w:type="dxa"/>
          </w:tcPr>
          <w:p w14:paraId="4162D638" w14:textId="77777777" w:rsidR="00EB5755" w:rsidRDefault="00F609DE">
            <w:pPr>
              <w:pStyle w:val="TableText"/>
              <w:keepNext/>
            </w:pPr>
            <w:r>
              <w:rPr>
                <w:sz w:val="19"/>
              </w:rPr>
              <w:t>RBI DBIE</w:t>
            </w:r>
          </w:p>
        </w:tc>
        <w:tc>
          <w:tcPr>
            <w:tcW w:w="1814" w:type="dxa"/>
          </w:tcPr>
          <w:p w14:paraId="07C0EA47" w14:textId="77777777" w:rsidR="00EB5755" w:rsidRDefault="00F609DE">
            <w:pPr>
              <w:pStyle w:val="TableText"/>
              <w:keepNext/>
            </w:pPr>
            <w:r>
              <w:rPr>
                <w:sz w:val="19"/>
              </w:rPr>
              <w:t>37e0e36c25c48aea</w:t>
            </w:r>
          </w:p>
        </w:tc>
      </w:tr>
      <w:tr w:rsidR="00EB5755" w14:paraId="3013E632" w14:textId="77777777">
        <w:trPr>
          <w:cantSplit/>
          <w:jc w:val="center"/>
        </w:trPr>
        <w:tc>
          <w:tcPr>
            <w:tcW w:w="2551" w:type="dxa"/>
          </w:tcPr>
          <w:p w14:paraId="04DD64E9" w14:textId="77777777" w:rsidR="00EB5755" w:rsidRDefault="00F609DE">
            <w:pPr>
              <w:pStyle w:val="TableText"/>
              <w:keepNext/>
            </w:pPr>
            <w:proofErr w:type="gramStart"/>
            <w:r>
              <w:rPr>
                <w:sz w:val="19"/>
              </w:rPr>
              <w:t>in.macro</w:t>
            </w:r>
            <w:proofErr w:type="gramEnd"/>
            <w:r>
              <w:rPr>
                <w:sz w:val="19"/>
              </w:rPr>
              <w:t>.monetary.m3_growth</w:t>
            </w:r>
          </w:p>
        </w:tc>
        <w:tc>
          <w:tcPr>
            <w:tcW w:w="907" w:type="dxa"/>
          </w:tcPr>
          <w:p w14:paraId="3C75000F" w14:textId="77777777" w:rsidR="00EB5755" w:rsidRDefault="00F609DE">
            <w:pPr>
              <w:pStyle w:val="TableText"/>
              <w:keepNext/>
            </w:pPr>
            <w:r>
              <w:rPr>
                <w:sz w:val="19"/>
              </w:rPr>
              <w:t>None%</w:t>
            </w:r>
          </w:p>
        </w:tc>
        <w:tc>
          <w:tcPr>
            <w:tcW w:w="850" w:type="dxa"/>
          </w:tcPr>
          <w:p w14:paraId="6F9008E0" w14:textId="77777777" w:rsidR="00EB5755" w:rsidRDefault="00F609DE">
            <w:pPr>
              <w:pStyle w:val="TableText"/>
              <w:keepNext/>
            </w:pPr>
            <w:r>
              <w:rPr>
                <w:sz w:val="19"/>
              </w:rPr>
              <w:t>% YoY</w:t>
            </w:r>
          </w:p>
        </w:tc>
        <w:tc>
          <w:tcPr>
            <w:tcW w:w="1077" w:type="dxa"/>
          </w:tcPr>
          <w:p w14:paraId="03B179E2" w14:textId="77777777" w:rsidR="00EB5755" w:rsidRDefault="00F609DE">
            <w:pPr>
              <w:pStyle w:val="TableText"/>
              <w:keepNext/>
            </w:pPr>
            <w:r>
              <w:rPr>
                <w:sz w:val="19"/>
              </w:rPr>
              <w:t>2026-06-30</w:t>
            </w:r>
          </w:p>
        </w:tc>
        <w:tc>
          <w:tcPr>
            <w:tcW w:w="1077" w:type="dxa"/>
          </w:tcPr>
          <w:p w14:paraId="4A9D73FF" w14:textId="77777777" w:rsidR="00EB5755" w:rsidRDefault="00F609DE">
            <w:pPr>
              <w:pStyle w:val="TableText"/>
              <w:keepNext/>
            </w:pPr>
            <w:r>
              <w:rPr>
                <w:sz w:val="19"/>
              </w:rPr>
              <w:t>RBI DBIE</w:t>
            </w:r>
          </w:p>
        </w:tc>
        <w:tc>
          <w:tcPr>
            <w:tcW w:w="1814" w:type="dxa"/>
          </w:tcPr>
          <w:p w14:paraId="1577CD83" w14:textId="77777777" w:rsidR="00EB5755" w:rsidRDefault="00F609DE">
            <w:pPr>
              <w:pStyle w:val="TableText"/>
              <w:keepNext/>
            </w:pPr>
            <w:r>
              <w:rPr>
                <w:sz w:val="19"/>
              </w:rPr>
              <w:t>37e0e36c25c48aea</w:t>
            </w:r>
          </w:p>
        </w:tc>
      </w:tr>
      <w:tr w:rsidR="00EB5755" w14:paraId="19F77573" w14:textId="77777777">
        <w:trPr>
          <w:cantSplit/>
          <w:jc w:val="center"/>
        </w:trPr>
        <w:tc>
          <w:tcPr>
            <w:tcW w:w="2551" w:type="dxa"/>
          </w:tcPr>
          <w:p w14:paraId="0672CA35" w14:textId="77777777" w:rsidR="00EB5755" w:rsidRDefault="00F609DE">
            <w:pPr>
              <w:pStyle w:val="TableText"/>
            </w:pPr>
            <w:proofErr w:type="spellStart"/>
            <w:r>
              <w:rPr>
                <w:sz w:val="19"/>
              </w:rPr>
              <w:t>in.macro.prices.cpi_headline</w:t>
            </w:r>
            <w:proofErr w:type="spellEnd"/>
          </w:p>
        </w:tc>
        <w:tc>
          <w:tcPr>
            <w:tcW w:w="907" w:type="dxa"/>
          </w:tcPr>
          <w:p w14:paraId="7CC41603" w14:textId="77777777" w:rsidR="00EB5755" w:rsidRDefault="00F609DE">
            <w:pPr>
              <w:pStyle w:val="TableText"/>
            </w:pPr>
            <w:r>
              <w:rPr>
                <w:sz w:val="19"/>
              </w:rPr>
              <w:t>5.54</w:t>
            </w:r>
          </w:p>
        </w:tc>
        <w:tc>
          <w:tcPr>
            <w:tcW w:w="850" w:type="dxa"/>
          </w:tcPr>
          <w:p w14:paraId="098D6B3A" w14:textId="77777777" w:rsidR="00EB5755" w:rsidRDefault="00F609DE">
            <w:pPr>
              <w:pStyle w:val="TableText"/>
            </w:pPr>
            <w:r>
              <w:rPr>
                <w:sz w:val="19"/>
              </w:rPr>
              <w:t>% YoY</w:t>
            </w:r>
          </w:p>
        </w:tc>
        <w:tc>
          <w:tcPr>
            <w:tcW w:w="1077" w:type="dxa"/>
          </w:tcPr>
          <w:p w14:paraId="1157468C" w14:textId="77777777" w:rsidR="00EB5755" w:rsidRDefault="00F609DE">
            <w:pPr>
              <w:pStyle w:val="TableText"/>
            </w:pPr>
            <w:r>
              <w:rPr>
                <w:sz w:val="19"/>
              </w:rPr>
              <w:t>2026-09</w:t>
            </w:r>
          </w:p>
        </w:tc>
        <w:tc>
          <w:tcPr>
            <w:tcW w:w="1077" w:type="dxa"/>
          </w:tcPr>
          <w:p w14:paraId="5C3A1E5B" w14:textId="77777777" w:rsidR="00EB5755" w:rsidRDefault="00F609DE">
            <w:pPr>
              <w:pStyle w:val="TableText"/>
            </w:pPr>
            <w:r>
              <w:rPr>
                <w:sz w:val="19"/>
              </w:rPr>
              <w:t>official</w:t>
            </w:r>
          </w:p>
        </w:tc>
        <w:tc>
          <w:tcPr>
            <w:tcW w:w="1814" w:type="dxa"/>
          </w:tcPr>
          <w:p w14:paraId="3CAB7D6C" w14:textId="77777777" w:rsidR="00EB5755" w:rsidRDefault="00F609DE">
            <w:pPr>
              <w:pStyle w:val="TableText"/>
            </w:pPr>
            <w:r>
              <w:rPr>
                <w:sz w:val="19"/>
              </w:rPr>
              <w:t>fed3aaaa910e5b26</w:t>
            </w:r>
          </w:p>
        </w:tc>
      </w:tr>
    </w:tbl>
    <w:p w14:paraId="45616EC1" w14:textId="77777777" w:rsidR="00EB5755" w:rsidRDefault="00EB5755">
      <w:pPr>
        <w:pStyle w:val="Plain"/>
        <w:spacing w:after="160"/>
      </w:pPr>
    </w:p>
    <w:p w14:paraId="45E2C1DF" w14:textId="77777777" w:rsidR="00EB5755" w:rsidRDefault="00F609DE">
      <w:pPr>
        <w:pStyle w:val="TabCaption"/>
      </w:pPr>
      <w:bookmarkStart w:id="181" w:name="_Tabrep_scenario"/>
      <w:r>
        <w:rPr>
          <w:b/>
        </w:rPr>
        <w:t xml:space="preserve">Table A3.2: </w:t>
      </w:r>
      <w:r>
        <w:t>Scenario table of the generated report (live baselines for CPI and repo rate)</w:t>
      </w:r>
      <w:bookmarkEnd w:id="181"/>
    </w:p>
    <w:tbl>
      <w:tblPr>
        <w:tblStyle w:val="TableGrid"/>
        <w:tblW w:w="0" w:type="auto"/>
        <w:jc w:val="center"/>
        <w:tblLayout w:type="fixed"/>
        <w:tblLook w:val="04A0" w:firstRow="1" w:lastRow="0" w:firstColumn="1" w:lastColumn="0" w:noHBand="0" w:noVBand="1"/>
      </w:tblPr>
      <w:tblGrid>
        <w:gridCol w:w="2268"/>
        <w:gridCol w:w="907"/>
        <w:gridCol w:w="1077"/>
        <w:gridCol w:w="907"/>
        <w:gridCol w:w="1020"/>
        <w:gridCol w:w="2098"/>
      </w:tblGrid>
      <w:tr w:rsidR="00EB5755" w14:paraId="45604159" w14:textId="77777777">
        <w:trPr>
          <w:cantSplit/>
          <w:tblHeader/>
          <w:jc w:val="center"/>
        </w:trPr>
        <w:tc>
          <w:tcPr>
            <w:tcW w:w="2268" w:type="dxa"/>
            <w:shd w:val="clear" w:color="auto" w:fill="D9D9D9"/>
          </w:tcPr>
          <w:p w14:paraId="27346719" w14:textId="77777777" w:rsidR="00EB5755" w:rsidRDefault="00F609DE">
            <w:pPr>
              <w:pStyle w:val="TableText"/>
              <w:keepNext/>
            </w:pPr>
            <w:r>
              <w:rPr>
                <w:b/>
                <w:sz w:val="19"/>
              </w:rPr>
              <w:t>Target Indicator</w:t>
            </w:r>
          </w:p>
        </w:tc>
        <w:tc>
          <w:tcPr>
            <w:tcW w:w="907" w:type="dxa"/>
            <w:shd w:val="clear" w:color="auto" w:fill="D9D9D9"/>
          </w:tcPr>
          <w:p w14:paraId="2063F0D1" w14:textId="77777777" w:rsidR="00EB5755" w:rsidRDefault="00F609DE">
            <w:pPr>
              <w:pStyle w:val="TableText"/>
              <w:keepNext/>
            </w:pPr>
            <w:r>
              <w:rPr>
                <w:b/>
                <w:sz w:val="19"/>
              </w:rPr>
              <w:t>Baseline</w:t>
            </w:r>
          </w:p>
        </w:tc>
        <w:tc>
          <w:tcPr>
            <w:tcW w:w="1077" w:type="dxa"/>
            <w:shd w:val="clear" w:color="auto" w:fill="D9D9D9"/>
          </w:tcPr>
          <w:p w14:paraId="351A4763" w14:textId="77777777" w:rsidR="00EB5755" w:rsidRDefault="00F609DE">
            <w:pPr>
              <w:pStyle w:val="TableText"/>
              <w:keepNext/>
            </w:pPr>
            <w:r>
              <w:rPr>
                <w:b/>
                <w:sz w:val="19"/>
              </w:rPr>
              <w:t>Shocked Peak</w:t>
            </w:r>
          </w:p>
        </w:tc>
        <w:tc>
          <w:tcPr>
            <w:tcW w:w="907" w:type="dxa"/>
            <w:shd w:val="clear" w:color="auto" w:fill="D9D9D9"/>
          </w:tcPr>
          <w:p w14:paraId="4C31630D" w14:textId="77777777" w:rsidR="00EB5755" w:rsidRDefault="00F609DE">
            <w:pPr>
              <w:pStyle w:val="TableText"/>
              <w:keepNext/>
            </w:pPr>
            <w:r>
              <w:rPr>
                <w:b/>
                <w:sz w:val="19"/>
              </w:rPr>
              <w:t>Impact (Delta)</w:t>
            </w:r>
          </w:p>
        </w:tc>
        <w:tc>
          <w:tcPr>
            <w:tcW w:w="1020" w:type="dxa"/>
            <w:shd w:val="clear" w:color="auto" w:fill="D9D9D9"/>
          </w:tcPr>
          <w:p w14:paraId="1DB1CB82" w14:textId="77777777" w:rsidR="00EB5755" w:rsidRDefault="00F609DE">
            <w:pPr>
              <w:pStyle w:val="TableText"/>
              <w:keepNext/>
            </w:pPr>
            <w:r>
              <w:rPr>
                <w:b/>
                <w:sz w:val="19"/>
              </w:rPr>
              <w:t>Transmission Lag</w:t>
            </w:r>
          </w:p>
        </w:tc>
        <w:tc>
          <w:tcPr>
            <w:tcW w:w="2098" w:type="dxa"/>
            <w:shd w:val="clear" w:color="auto" w:fill="D9D9D9"/>
          </w:tcPr>
          <w:p w14:paraId="48D8EF47" w14:textId="77777777" w:rsidR="00EB5755" w:rsidRDefault="00F609DE">
            <w:pPr>
              <w:pStyle w:val="TableText"/>
              <w:keepNext/>
            </w:pPr>
            <w:r>
              <w:rPr>
                <w:b/>
                <w:sz w:val="19"/>
              </w:rPr>
              <w:t>Confidence Band</w:t>
            </w:r>
          </w:p>
        </w:tc>
      </w:tr>
      <w:tr w:rsidR="00EB5755" w14:paraId="363AFC62" w14:textId="77777777">
        <w:trPr>
          <w:cantSplit/>
          <w:jc w:val="center"/>
        </w:trPr>
        <w:tc>
          <w:tcPr>
            <w:tcW w:w="2268" w:type="dxa"/>
          </w:tcPr>
          <w:p w14:paraId="18B7C2E9" w14:textId="77777777" w:rsidR="00EB5755" w:rsidRDefault="00F609DE">
            <w:pPr>
              <w:pStyle w:val="TableText"/>
              <w:keepNext/>
            </w:pPr>
            <w:r>
              <w:rPr>
                <w:sz w:val="19"/>
              </w:rPr>
              <w:t>Wholesale Price Index All Commodities</w:t>
            </w:r>
          </w:p>
        </w:tc>
        <w:tc>
          <w:tcPr>
            <w:tcW w:w="907" w:type="dxa"/>
          </w:tcPr>
          <w:p w14:paraId="5CBD145F" w14:textId="77777777" w:rsidR="00EB5755" w:rsidRDefault="00F609DE">
            <w:pPr>
              <w:pStyle w:val="TableText"/>
              <w:keepNext/>
            </w:pPr>
            <w:r>
              <w:rPr>
                <w:sz w:val="19"/>
              </w:rPr>
              <w:t>2.45</w:t>
            </w:r>
          </w:p>
        </w:tc>
        <w:tc>
          <w:tcPr>
            <w:tcW w:w="1077" w:type="dxa"/>
          </w:tcPr>
          <w:p w14:paraId="5CC37566" w14:textId="77777777" w:rsidR="00EB5755" w:rsidRDefault="00F609DE">
            <w:pPr>
              <w:pStyle w:val="TableText"/>
              <w:keepNext/>
            </w:pPr>
            <w:r>
              <w:rPr>
                <w:sz w:val="19"/>
              </w:rPr>
              <w:t>4.02</w:t>
            </w:r>
          </w:p>
        </w:tc>
        <w:tc>
          <w:tcPr>
            <w:tcW w:w="907" w:type="dxa"/>
          </w:tcPr>
          <w:p w14:paraId="517BB1AE" w14:textId="77777777" w:rsidR="00EB5755" w:rsidRDefault="00F609DE">
            <w:pPr>
              <w:pStyle w:val="TableText"/>
              <w:keepNext/>
            </w:pPr>
            <w:r>
              <w:rPr>
                <w:sz w:val="19"/>
              </w:rPr>
              <w:t>+1.57</w:t>
            </w:r>
          </w:p>
        </w:tc>
        <w:tc>
          <w:tcPr>
            <w:tcW w:w="1020" w:type="dxa"/>
          </w:tcPr>
          <w:p w14:paraId="115C4212" w14:textId="77777777" w:rsidR="00EB5755" w:rsidRDefault="00F609DE">
            <w:pPr>
              <w:pStyle w:val="TableText"/>
              <w:keepNext/>
            </w:pPr>
            <w:r>
              <w:rPr>
                <w:sz w:val="19"/>
              </w:rPr>
              <w:t>1M</w:t>
            </w:r>
          </w:p>
        </w:tc>
        <w:tc>
          <w:tcPr>
            <w:tcW w:w="2098" w:type="dxa"/>
          </w:tcPr>
          <w:p w14:paraId="1B5F688F" w14:textId="77777777" w:rsidR="00EB5755" w:rsidRDefault="00F609DE">
            <w:pPr>
              <w:pStyle w:val="TableText"/>
              <w:keepNext/>
            </w:pPr>
            <w:r>
              <w:rPr>
                <w:sz w:val="19"/>
              </w:rPr>
              <w:t>[3.63, 4.41]</w:t>
            </w:r>
          </w:p>
        </w:tc>
      </w:tr>
      <w:tr w:rsidR="00EB5755" w14:paraId="54CBDBE4" w14:textId="77777777">
        <w:trPr>
          <w:cantSplit/>
          <w:jc w:val="center"/>
        </w:trPr>
        <w:tc>
          <w:tcPr>
            <w:tcW w:w="2268" w:type="dxa"/>
          </w:tcPr>
          <w:p w14:paraId="0FF10B8E" w14:textId="77777777" w:rsidR="00EB5755" w:rsidRDefault="00F609DE">
            <w:pPr>
              <w:pStyle w:val="TableText"/>
              <w:keepNext/>
            </w:pPr>
            <w:r>
              <w:rPr>
                <w:sz w:val="19"/>
              </w:rPr>
              <w:t>Merchandise Trade Balance</w:t>
            </w:r>
          </w:p>
        </w:tc>
        <w:tc>
          <w:tcPr>
            <w:tcW w:w="907" w:type="dxa"/>
          </w:tcPr>
          <w:p w14:paraId="2D54F2CC" w14:textId="77777777" w:rsidR="00EB5755" w:rsidRDefault="00F609DE">
            <w:pPr>
              <w:pStyle w:val="TableText"/>
              <w:keepNext/>
            </w:pPr>
            <w:r>
              <w:rPr>
                <w:sz w:val="19"/>
              </w:rPr>
              <w:t>-22.5</w:t>
            </w:r>
          </w:p>
        </w:tc>
        <w:tc>
          <w:tcPr>
            <w:tcW w:w="1077" w:type="dxa"/>
          </w:tcPr>
          <w:p w14:paraId="2EF33608" w14:textId="77777777" w:rsidR="00EB5755" w:rsidRDefault="00F609DE">
            <w:pPr>
              <w:pStyle w:val="TableText"/>
              <w:keepNext/>
            </w:pPr>
            <w:r>
              <w:rPr>
                <w:sz w:val="19"/>
              </w:rPr>
              <w:t>-24.02</w:t>
            </w:r>
          </w:p>
        </w:tc>
        <w:tc>
          <w:tcPr>
            <w:tcW w:w="907" w:type="dxa"/>
          </w:tcPr>
          <w:p w14:paraId="436C940B" w14:textId="77777777" w:rsidR="00EB5755" w:rsidRDefault="00F609DE">
            <w:pPr>
              <w:pStyle w:val="TableText"/>
              <w:keepNext/>
            </w:pPr>
            <w:r>
              <w:rPr>
                <w:sz w:val="19"/>
              </w:rPr>
              <w:t>-1.52</w:t>
            </w:r>
          </w:p>
        </w:tc>
        <w:tc>
          <w:tcPr>
            <w:tcW w:w="1020" w:type="dxa"/>
          </w:tcPr>
          <w:p w14:paraId="37783A3F" w14:textId="77777777" w:rsidR="00EB5755" w:rsidRDefault="00F609DE">
            <w:pPr>
              <w:pStyle w:val="TableText"/>
              <w:keepNext/>
            </w:pPr>
            <w:r>
              <w:rPr>
                <w:sz w:val="19"/>
              </w:rPr>
              <w:t>1M</w:t>
            </w:r>
          </w:p>
        </w:tc>
        <w:tc>
          <w:tcPr>
            <w:tcW w:w="2098" w:type="dxa"/>
          </w:tcPr>
          <w:p w14:paraId="1A5F4AF8" w14:textId="77777777" w:rsidR="00EB5755" w:rsidRDefault="00F609DE">
            <w:pPr>
              <w:pStyle w:val="TableText"/>
              <w:keepNext/>
            </w:pPr>
            <w:r>
              <w:rPr>
                <w:sz w:val="19"/>
              </w:rPr>
              <w:t>[-24.4, -23.64]</w:t>
            </w:r>
          </w:p>
        </w:tc>
      </w:tr>
      <w:tr w:rsidR="00EB5755" w14:paraId="3582E7B9" w14:textId="77777777">
        <w:trPr>
          <w:cantSplit/>
          <w:jc w:val="center"/>
        </w:trPr>
        <w:tc>
          <w:tcPr>
            <w:tcW w:w="2268" w:type="dxa"/>
          </w:tcPr>
          <w:p w14:paraId="2BBFA4D4" w14:textId="77777777" w:rsidR="00EB5755" w:rsidRDefault="00F609DE">
            <w:pPr>
              <w:pStyle w:val="TableText"/>
              <w:keepNext/>
            </w:pPr>
            <w:r>
              <w:rPr>
                <w:sz w:val="19"/>
              </w:rPr>
              <w:t>All India CPI Combined Headline Inflation</w:t>
            </w:r>
          </w:p>
        </w:tc>
        <w:tc>
          <w:tcPr>
            <w:tcW w:w="907" w:type="dxa"/>
          </w:tcPr>
          <w:p w14:paraId="72231B2D" w14:textId="77777777" w:rsidR="00EB5755" w:rsidRDefault="00F609DE">
            <w:pPr>
              <w:pStyle w:val="TableText"/>
              <w:keepNext/>
            </w:pPr>
            <w:r>
              <w:rPr>
                <w:sz w:val="19"/>
              </w:rPr>
              <w:t>5.54</w:t>
            </w:r>
          </w:p>
        </w:tc>
        <w:tc>
          <w:tcPr>
            <w:tcW w:w="1077" w:type="dxa"/>
          </w:tcPr>
          <w:p w14:paraId="47D67619" w14:textId="77777777" w:rsidR="00EB5755" w:rsidRDefault="00F609DE">
            <w:pPr>
              <w:pStyle w:val="TableText"/>
              <w:keepNext/>
            </w:pPr>
            <w:r>
              <w:rPr>
                <w:sz w:val="19"/>
              </w:rPr>
              <w:t>6.32</w:t>
            </w:r>
          </w:p>
        </w:tc>
        <w:tc>
          <w:tcPr>
            <w:tcW w:w="907" w:type="dxa"/>
          </w:tcPr>
          <w:p w14:paraId="097D7487" w14:textId="77777777" w:rsidR="00EB5755" w:rsidRDefault="00F609DE">
            <w:pPr>
              <w:pStyle w:val="TableText"/>
              <w:keepNext/>
            </w:pPr>
            <w:r>
              <w:rPr>
                <w:sz w:val="19"/>
              </w:rPr>
              <w:t>+0.78</w:t>
            </w:r>
          </w:p>
        </w:tc>
        <w:tc>
          <w:tcPr>
            <w:tcW w:w="1020" w:type="dxa"/>
          </w:tcPr>
          <w:p w14:paraId="2CEC118C" w14:textId="77777777" w:rsidR="00EB5755" w:rsidRDefault="00F609DE">
            <w:pPr>
              <w:pStyle w:val="TableText"/>
              <w:keepNext/>
            </w:pPr>
            <w:r>
              <w:rPr>
                <w:sz w:val="19"/>
              </w:rPr>
              <w:t>3M</w:t>
            </w:r>
          </w:p>
        </w:tc>
        <w:tc>
          <w:tcPr>
            <w:tcW w:w="2098" w:type="dxa"/>
          </w:tcPr>
          <w:p w14:paraId="7769EBAB" w14:textId="77777777" w:rsidR="00EB5755" w:rsidRDefault="00F609DE">
            <w:pPr>
              <w:pStyle w:val="TableText"/>
              <w:keepNext/>
            </w:pPr>
            <w:r>
              <w:rPr>
                <w:sz w:val="19"/>
              </w:rPr>
              <w:t>[6.12, 6.52]</w:t>
            </w:r>
          </w:p>
        </w:tc>
      </w:tr>
      <w:tr w:rsidR="00EB5755" w14:paraId="41845E6B" w14:textId="77777777">
        <w:trPr>
          <w:cantSplit/>
          <w:jc w:val="center"/>
        </w:trPr>
        <w:tc>
          <w:tcPr>
            <w:tcW w:w="2268" w:type="dxa"/>
          </w:tcPr>
          <w:p w14:paraId="7A006D8F" w14:textId="77777777" w:rsidR="00EB5755" w:rsidRDefault="00F609DE">
            <w:pPr>
              <w:pStyle w:val="TableText"/>
              <w:keepNext/>
            </w:pPr>
            <w:r>
              <w:rPr>
                <w:sz w:val="19"/>
              </w:rPr>
              <w:t>USD/INR Exchange Rate</w:t>
            </w:r>
          </w:p>
        </w:tc>
        <w:tc>
          <w:tcPr>
            <w:tcW w:w="907" w:type="dxa"/>
          </w:tcPr>
          <w:p w14:paraId="7D78007B" w14:textId="77777777" w:rsidR="00EB5755" w:rsidRDefault="00F609DE">
            <w:pPr>
              <w:pStyle w:val="TableText"/>
              <w:keepNext/>
            </w:pPr>
            <w:r>
              <w:rPr>
                <w:sz w:val="19"/>
              </w:rPr>
              <w:t>86.4</w:t>
            </w:r>
          </w:p>
        </w:tc>
        <w:tc>
          <w:tcPr>
            <w:tcW w:w="1077" w:type="dxa"/>
          </w:tcPr>
          <w:p w14:paraId="7FB7607F" w14:textId="77777777" w:rsidR="00EB5755" w:rsidRDefault="00F609DE">
            <w:pPr>
              <w:pStyle w:val="TableText"/>
              <w:keepNext/>
            </w:pPr>
            <w:r>
              <w:rPr>
                <w:sz w:val="19"/>
              </w:rPr>
              <w:t>85.68</w:t>
            </w:r>
          </w:p>
        </w:tc>
        <w:tc>
          <w:tcPr>
            <w:tcW w:w="907" w:type="dxa"/>
          </w:tcPr>
          <w:p w14:paraId="38FDE50B" w14:textId="77777777" w:rsidR="00EB5755" w:rsidRDefault="00F609DE">
            <w:pPr>
              <w:pStyle w:val="TableText"/>
              <w:keepNext/>
            </w:pPr>
            <w:r>
              <w:rPr>
                <w:sz w:val="19"/>
              </w:rPr>
              <w:t>-0.72</w:t>
            </w:r>
          </w:p>
        </w:tc>
        <w:tc>
          <w:tcPr>
            <w:tcW w:w="1020" w:type="dxa"/>
          </w:tcPr>
          <w:p w14:paraId="7F48A90A" w14:textId="77777777" w:rsidR="00EB5755" w:rsidRDefault="00F609DE">
            <w:pPr>
              <w:pStyle w:val="TableText"/>
              <w:keepNext/>
            </w:pPr>
            <w:r>
              <w:rPr>
                <w:sz w:val="19"/>
              </w:rPr>
              <w:t>2M</w:t>
            </w:r>
          </w:p>
        </w:tc>
        <w:tc>
          <w:tcPr>
            <w:tcW w:w="2098" w:type="dxa"/>
          </w:tcPr>
          <w:p w14:paraId="2189E0DE" w14:textId="77777777" w:rsidR="00EB5755" w:rsidRDefault="00F609DE">
            <w:pPr>
              <w:pStyle w:val="TableText"/>
              <w:keepNext/>
            </w:pPr>
            <w:r>
              <w:rPr>
                <w:sz w:val="19"/>
              </w:rPr>
              <w:t>[85.5, 85.86]</w:t>
            </w:r>
          </w:p>
        </w:tc>
      </w:tr>
      <w:tr w:rsidR="00EB5755" w14:paraId="622205A5" w14:textId="77777777">
        <w:trPr>
          <w:cantSplit/>
          <w:jc w:val="center"/>
        </w:trPr>
        <w:tc>
          <w:tcPr>
            <w:tcW w:w="2268" w:type="dxa"/>
          </w:tcPr>
          <w:p w14:paraId="0E270A70" w14:textId="77777777" w:rsidR="00EB5755" w:rsidRDefault="00F609DE">
            <w:pPr>
              <w:pStyle w:val="TableText"/>
              <w:keepNext/>
            </w:pPr>
            <w:r>
              <w:rPr>
                <w:sz w:val="19"/>
              </w:rPr>
              <w:t>RBI Policy Repo Rate</w:t>
            </w:r>
          </w:p>
        </w:tc>
        <w:tc>
          <w:tcPr>
            <w:tcW w:w="907" w:type="dxa"/>
          </w:tcPr>
          <w:p w14:paraId="0AC81CD1" w14:textId="77777777" w:rsidR="00EB5755" w:rsidRDefault="00F609DE">
            <w:pPr>
              <w:pStyle w:val="TableText"/>
              <w:keepNext/>
            </w:pPr>
            <w:r>
              <w:rPr>
                <w:sz w:val="19"/>
              </w:rPr>
              <w:t>5.25</w:t>
            </w:r>
          </w:p>
        </w:tc>
        <w:tc>
          <w:tcPr>
            <w:tcW w:w="1077" w:type="dxa"/>
          </w:tcPr>
          <w:p w14:paraId="3A064542" w14:textId="77777777" w:rsidR="00EB5755" w:rsidRDefault="00F609DE">
            <w:pPr>
              <w:pStyle w:val="TableText"/>
              <w:keepNext/>
            </w:pPr>
            <w:r>
              <w:rPr>
                <w:sz w:val="19"/>
              </w:rPr>
              <w:t>5.66</w:t>
            </w:r>
          </w:p>
        </w:tc>
        <w:tc>
          <w:tcPr>
            <w:tcW w:w="907" w:type="dxa"/>
          </w:tcPr>
          <w:p w14:paraId="1D9BCBD2" w14:textId="77777777" w:rsidR="00EB5755" w:rsidRDefault="00F609DE">
            <w:pPr>
              <w:pStyle w:val="TableText"/>
              <w:keepNext/>
            </w:pPr>
            <w:r>
              <w:rPr>
                <w:sz w:val="19"/>
              </w:rPr>
              <w:t>+0.41</w:t>
            </w:r>
          </w:p>
        </w:tc>
        <w:tc>
          <w:tcPr>
            <w:tcW w:w="1020" w:type="dxa"/>
          </w:tcPr>
          <w:p w14:paraId="7CE6FEC4" w14:textId="77777777" w:rsidR="00EB5755" w:rsidRDefault="00F609DE">
            <w:pPr>
              <w:pStyle w:val="TableText"/>
              <w:keepNext/>
            </w:pPr>
            <w:r>
              <w:rPr>
                <w:sz w:val="19"/>
              </w:rPr>
              <w:t>4M</w:t>
            </w:r>
          </w:p>
        </w:tc>
        <w:tc>
          <w:tcPr>
            <w:tcW w:w="2098" w:type="dxa"/>
          </w:tcPr>
          <w:p w14:paraId="44C8B058" w14:textId="77777777" w:rsidR="00EB5755" w:rsidRDefault="00F609DE">
            <w:pPr>
              <w:pStyle w:val="TableText"/>
              <w:keepNext/>
            </w:pPr>
            <w:r>
              <w:rPr>
                <w:sz w:val="19"/>
              </w:rPr>
              <w:t>[5.56, 5.76]</w:t>
            </w:r>
          </w:p>
        </w:tc>
      </w:tr>
      <w:tr w:rsidR="00EB5755" w14:paraId="39DC5089" w14:textId="77777777">
        <w:trPr>
          <w:cantSplit/>
          <w:jc w:val="center"/>
        </w:trPr>
        <w:tc>
          <w:tcPr>
            <w:tcW w:w="2268" w:type="dxa"/>
          </w:tcPr>
          <w:p w14:paraId="4E3F7770" w14:textId="77777777" w:rsidR="00EB5755" w:rsidRDefault="00F609DE">
            <w:pPr>
              <w:pStyle w:val="TableText"/>
              <w:keepNext/>
            </w:pPr>
            <w:r>
              <w:rPr>
                <w:sz w:val="19"/>
              </w:rPr>
              <w:t>Bank Credit Growth</w:t>
            </w:r>
          </w:p>
        </w:tc>
        <w:tc>
          <w:tcPr>
            <w:tcW w:w="907" w:type="dxa"/>
          </w:tcPr>
          <w:p w14:paraId="73D5DE20" w14:textId="77777777" w:rsidR="00EB5755" w:rsidRDefault="00F609DE">
            <w:pPr>
              <w:pStyle w:val="TableText"/>
              <w:keepNext/>
            </w:pPr>
            <w:r>
              <w:rPr>
                <w:sz w:val="19"/>
              </w:rPr>
              <w:t>13.8</w:t>
            </w:r>
          </w:p>
        </w:tc>
        <w:tc>
          <w:tcPr>
            <w:tcW w:w="1077" w:type="dxa"/>
          </w:tcPr>
          <w:p w14:paraId="6EB754AD" w14:textId="77777777" w:rsidR="00EB5755" w:rsidRDefault="00F609DE">
            <w:pPr>
              <w:pStyle w:val="TableText"/>
              <w:keepNext/>
            </w:pPr>
            <w:r>
              <w:rPr>
                <w:sz w:val="19"/>
              </w:rPr>
              <w:t>13.6</w:t>
            </w:r>
          </w:p>
        </w:tc>
        <w:tc>
          <w:tcPr>
            <w:tcW w:w="907" w:type="dxa"/>
          </w:tcPr>
          <w:p w14:paraId="0A387626" w14:textId="77777777" w:rsidR="00EB5755" w:rsidRDefault="00F609DE">
            <w:pPr>
              <w:pStyle w:val="TableText"/>
              <w:keepNext/>
            </w:pPr>
            <w:r>
              <w:rPr>
                <w:sz w:val="19"/>
              </w:rPr>
              <w:t>-0.20</w:t>
            </w:r>
          </w:p>
        </w:tc>
        <w:tc>
          <w:tcPr>
            <w:tcW w:w="1020" w:type="dxa"/>
          </w:tcPr>
          <w:p w14:paraId="331948AD" w14:textId="77777777" w:rsidR="00EB5755" w:rsidRDefault="00F609DE">
            <w:pPr>
              <w:pStyle w:val="TableText"/>
              <w:keepNext/>
            </w:pPr>
            <w:r>
              <w:rPr>
                <w:sz w:val="19"/>
              </w:rPr>
              <w:t>7M</w:t>
            </w:r>
          </w:p>
        </w:tc>
        <w:tc>
          <w:tcPr>
            <w:tcW w:w="2098" w:type="dxa"/>
          </w:tcPr>
          <w:p w14:paraId="6C05E984" w14:textId="77777777" w:rsidR="00EB5755" w:rsidRDefault="00F609DE">
            <w:pPr>
              <w:pStyle w:val="TableText"/>
              <w:keepNext/>
            </w:pPr>
            <w:r>
              <w:rPr>
                <w:sz w:val="19"/>
              </w:rPr>
              <w:t>[13.55, 13.65]</w:t>
            </w:r>
          </w:p>
        </w:tc>
      </w:tr>
      <w:tr w:rsidR="00EB5755" w14:paraId="14653138" w14:textId="77777777">
        <w:trPr>
          <w:cantSplit/>
          <w:jc w:val="center"/>
        </w:trPr>
        <w:tc>
          <w:tcPr>
            <w:tcW w:w="2268" w:type="dxa"/>
          </w:tcPr>
          <w:p w14:paraId="540A5AAE" w14:textId="77777777" w:rsidR="00EB5755" w:rsidRDefault="00F609DE">
            <w:pPr>
              <w:pStyle w:val="TableText"/>
              <w:keepNext/>
            </w:pPr>
            <w:r>
              <w:rPr>
                <w:sz w:val="19"/>
              </w:rPr>
              <w:t>NIFTY Bank Index</w:t>
            </w:r>
          </w:p>
        </w:tc>
        <w:tc>
          <w:tcPr>
            <w:tcW w:w="907" w:type="dxa"/>
          </w:tcPr>
          <w:p w14:paraId="2C45A6EB" w14:textId="77777777" w:rsidR="00EB5755" w:rsidRDefault="00F609DE">
            <w:pPr>
              <w:pStyle w:val="TableText"/>
              <w:keepNext/>
            </w:pPr>
            <w:r>
              <w:rPr>
                <w:sz w:val="19"/>
              </w:rPr>
              <w:t>51500.0</w:t>
            </w:r>
          </w:p>
        </w:tc>
        <w:tc>
          <w:tcPr>
            <w:tcW w:w="1077" w:type="dxa"/>
          </w:tcPr>
          <w:p w14:paraId="072159D2" w14:textId="77777777" w:rsidR="00EB5755" w:rsidRDefault="00F609DE">
            <w:pPr>
              <w:pStyle w:val="TableText"/>
              <w:keepNext/>
            </w:pPr>
            <w:r>
              <w:rPr>
                <w:sz w:val="19"/>
              </w:rPr>
              <w:t>51499.81</w:t>
            </w:r>
          </w:p>
        </w:tc>
        <w:tc>
          <w:tcPr>
            <w:tcW w:w="907" w:type="dxa"/>
          </w:tcPr>
          <w:p w14:paraId="257F759A" w14:textId="77777777" w:rsidR="00EB5755" w:rsidRDefault="00F609DE">
            <w:pPr>
              <w:pStyle w:val="TableText"/>
              <w:keepNext/>
            </w:pPr>
            <w:r>
              <w:rPr>
                <w:sz w:val="19"/>
              </w:rPr>
              <w:t>-0.19</w:t>
            </w:r>
          </w:p>
        </w:tc>
        <w:tc>
          <w:tcPr>
            <w:tcW w:w="1020" w:type="dxa"/>
          </w:tcPr>
          <w:p w14:paraId="25CF6425" w14:textId="77777777" w:rsidR="00EB5755" w:rsidRDefault="00F609DE">
            <w:pPr>
              <w:pStyle w:val="TableText"/>
              <w:keepNext/>
            </w:pPr>
            <w:r>
              <w:rPr>
                <w:sz w:val="19"/>
              </w:rPr>
              <w:t>5M</w:t>
            </w:r>
          </w:p>
        </w:tc>
        <w:tc>
          <w:tcPr>
            <w:tcW w:w="2098" w:type="dxa"/>
          </w:tcPr>
          <w:p w14:paraId="2041B90F" w14:textId="77777777" w:rsidR="00EB5755" w:rsidRDefault="00F609DE">
            <w:pPr>
              <w:pStyle w:val="TableText"/>
              <w:keepNext/>
            </w:pPr>
            <w:r>
              <w:rPr>
                <w:sz w:val="19"/>
              </w:rPr>
              <w:t>[51499.76, 51499.86]</w:t>
            </w:r>
          </w:p>
        </w:tc>
      </w:tr>
      <w:tr w:rsidR="00EB5755" w14:paraId="04A65951" w14:textId="77777777">
        <w:trPr>
          <w:cantSplit/>
          <w:jc w:val="center"/>
        </w:trPr>
        <w:tc>
          <w:tcPr>
            <w:tcW w:w="2268" w:type="dxa"/>
          </w:tcPr>
          <w:p w14:paraId="091DF0BD" w14:textId="77777777" w:rsidR="00EB5755" w:rsidRDefault="00F609DE">
            <w:pPr>
              <w:pStyle w:val="TableText"/>
              <w:keepNext/>
            </w:pPr>
            <w:r>
              <w:rPr>
                <w:sz w:val="19"/>
              </w:rPr>
              <w:t>Index of Industrial Production Growth</w:t>
            </w:r>
          </w:p>
        </w:tc>
        <w:tc>
          <w:tcPr>
            <w:tcW w:w="907" w:type="dxa"/>
          </w:tcPr>
          <w:p w14:paraId="5CA92966" w14:textId="77777777" w:rsidR="00EB5755" w:rsidRDefault="00F609DE">
            <w:pPr>
              <w:pStyle w:val="TableText"/>
              <w:keepNext/>
            </w:pPr>
            <w:r>
              <w:rPr>
                <w:sz w:val="19"/>
              </w:rPr>
              <w:t>4.2</w:t>
            </w:r>
          </w:p>
        </w:tc>
        <w:tc>
          <w:tcPr>
            <w:tcW w:w="1077" w:type="dxa"/>
          </w:tcPr>
          <w:p w14:paraId="60A6045F" w14:textId="77777777" w:rsidR="00EB5755" w:rsidRDefault="00F609DE">
            <w:pPr>
              <w:pStyle w:val="TableText"/>
              <w:keepNext/>
            </w:pPr>
            <w:r>
              <w:rPr>
                <w:sz w:val="19"/>
              </w:rPr>
              <w:t>4.11</w:t>
            </w:r>
          </w:p>
        </w:tc>
        <w:tc>
          <w:tcPr>
            <w:tcW w:w="907" w:type="dxa"/>
          </w:tcPr>
          <w:p w14:paraId="5C0293F1" w14:textId="77777777" w:rsidR="00EB5755" w:rsidRDefault="00F609DE">
            <w:pPr>
              <w:pStyle w:val="TableText"/>
              <w:keepNext/>
            </w:pPr>
            <w:r>
              <w:rPr>
                <w:sz w:val="19"/>
              </w:rPr>
              <w:t>-0.09</w:t>
            </w:r>
          </w:p>
        </w:tc>
        <w:tc>
          <w:tcPr>
            <w:tcW w:w="1020" w:type="dxa"/>
          </w:tcPr>
          <w:p w14:paraId="69F25FD0" w14:textId="77777777" w:rsidR="00EB5755" w:rsidRDefault="00F609DE">
            <w:pPr>
              <w:pStyle w:val="TableText"/>
              <w:keepNext/>
            </w:pPr>
            <w:r>
              <w:rPr>
                <w:sz w:val="19"/>
              </w:rPr>
              <w:t>9M</w:t>
            </w:r>
          </w:p>
        </w:tc>
        <w:tc>
          <w:tcPr>
            <w:tcW w:w="2098" w:type="dxa"/>
          </w:tcPr>
          <w:p w14:paraId="1252918C" w14:textId="77777777" w:rsidR="00EB5755" w:rsidRDefault="00F609DE">
            <w:pPr>
              <w:pStyle w:val="TableText"/>
              <w:keepNext/>
            </w:pPr>
            <w:r>
              <w:rPr>
                <w:sz w:val="19"/>
              </w:rPr>
              <w:t>[4.09, 4.13]</w:t>
            </w:r>
          </w:p>
        </w:tc>
      </w:tr>
      <w:tr w:rsidR="00EB5755" w14:paraId="28ABF78E" w14:textId="77777777">
        <w:trPr>
          <w:cantSplit/>
          <w:jc w:val="center"/>
        </w:trPr>
        <w:tc>
          <w:tcPr>
            <w:tcW w:w="2268" w:type="dxa"/>
          </w:tcPr>
          <w:p w14:paraId="7CBD2767" w14:textId="77777777" w:rsidR="00EB5755" w:rsidRDefault="00F609DE">
            <w:pPr>
              <w:pStyle w:val="TableText"/>
            </w:pPr>
            <w:r>
              <w:rPr>
                <w:sz w:val="19"/>
              </w:rPr>
              <w:t>Quarterly Real GDP Growth Rate</w:t>
            </w:r>
          </w:p>
        </w:tc>
        <w:tc>
          <w:tcPr>
            <w:tcW w:w="907" w:type="dxa"/>
          </w:tcPr>
          <w:p w14:paraId="7F9D9659" w14:textId="77777777" w:rsidR="00EB5755" w:rsidRDefault="00F609DE">
            <w:pPr>
              <w:pStyle w:val="TableText"/>
            </w:pPr>
            <w:r>
              <w:rPr>
                <w:sz w:val="19"/>
              </w:rPr>
              <w:t>5.4</w:t>
            </w:r>
          </w:p>
        </w:tc>
        <w:tc>
          <w:tcPr>
            <w:tcW w:w="1077" w:type="dxa"/>
          </w:tcPr>
          <w:p w14:paraId="5B9DBEF4" w14:textId="77777777" w:rsidR="00EB5755" w:rsidRDefault="00F609DE">
            <w:pPr>
              <w:pStyle w:val="TableText"/>
            </w:pPr>
            <w:r>
              <w:rPr>
                <w:sz w:val="19"/>
              </w:rPr>
              <w:t>5.35</w:t>
            </w:r>
          </w:p>
        </w:tc>
        <w:tc>
          <w:tcPr>
            <w:tcW w:w="907" w:type="dxa"/>
          </w:tcPr>
          <w:p w14:paraId="4DB382C3" w14:textId="77777777" w:rsidR="00EB5755" w:rsidRDefault="00F609DE">
            <w:pPr>
              <w:pStyle w:val="TableText"/>
            </w:pPr>
            <w:r>
              <w:rPr>
                <w:sz w:val="19"/>
              </w:rPr>
              <w:t>-0.05</w:t>
            </w:r>
          </w:p>
        </w:tc>
        <w:tc>
          <w:tcPr>
            <w:tcW w:w="1020" w:type="dxa"/>
          </w:tcPr>
          <w:p w14:paraId="7AAC50CC" w14:textId="77777777" w:rsidR="00EB5755" w:rsidRDefault="00F609DE">
            <w:pPr>
              <w:pStyle w:val="TableText"/>
            </w:pPr>
            <w:r>
              <w:rPr>
                <w:sz w:val="19"/>
              </w:rPr>
              <w:t>10M</w:t>
            </w:r>
          </w:p>
        </w:tc>
        <w:tc>
          <w:tcPr>
            <w:tcW w:w="2098" w:type="dxa"/>
          </w:tcPr>
          <w:p w14:paraId="3FA499C5" w14:textId="77777777" w:rsidR="00EB5755" w:rsidRDefault="00F609DE">
            <w:pPr>
              <w:pStyle w:val="TableText"/>
            </w:pPr>
            <w:r>
              <w:rPr>
                <w:sz w:val="19"/>
              </w:rPr>
              <w:t>[5.34, 5.36]</w:t>
            </w:r>
          </w:p>
        </w:tc>
      </w:tr>
    </w:tbl>
    <w:p w14:paraId="6844C605" w14:textId="77777777" w:rsidR="00EB5755" w:rsidRDefault="00EB5755">
      <w:pPr>
        <w:pStyle w:val="Plain"/>
        <w:spacing w:after="160"/>
      </w:pPr>
    </w:p>
    <w:p w14:paraId="316D99F0" w14:textId="77777777" w:rsidR="00EB5755" w:rsidRDefault="00F609DE">
      <w:pPr>
        <w:pStyle w:val="TabCaption"/>
      </w:pPr>
      <w:bookmarkStart w:id="182" w:name="_Tabrep_sources"/>
      <w:r>
        <w:rPr>
          <w:b/>
        </w:rPr>
        <w:lastRenderedPageBreak/>
        <w:t xml:space="preserve">Table A3.3: </w:t>
      </w:r>
      <w:r>
        <w:t>Source provenance table of the generated report</w:t>
      </w:r>
      <w:bookmarkEnd w:id="182"/>
    </w:p>
    <w:tbl>
      <w:tblPr>
        <w:tblStyle w:val="TableGrid"/>
        <w:tblW w:w="0" w:type="auto"/>
        <w:jc w:val="center"/>
        <w:tblLayout w:type="fixed"/>
        <w:tblLook w:val="04A0" w:firstRow="1" w:lastRow="0" w:firstColumn="1" w:lastColumn="0" w:noHBand="0" w:noVBand="1"/>
      </w:tblPr>
      <w:tblGrid>
        <w:gridCol w:w="1474"/>
        <w:gridCol w:w="2154"/>
        <w:gridCol w:w="2041"/>
        <w:gridCol w:w="907"/>
        <w:gridCol w:w="1701"/>
      </w:tblGrid>
      <w:tr w:rsidR="00EB5755" w14:paraId="27CCED57" w14:textId="77777777">
        <w:trPr>
          <w:cantSplit/>
          <w:tblHeader/>
          <w:jc w:val="center"/>
        </w:trPr>
        <w:tc>
          <w:tcPr>
            <w:tcW w:w="1474" w:type="dxa"/>
            <w:shd w:val="clear" w:color="auto" w:fill="D9D9D9"/>
          </w:tcPr>
          <w:p w14:paraId="54B76A26" w14:textId="77777777" w:rsidR="00EB5755" w:rsidRDefault="00F609DE">
            <w:pPr>
              <w:pStyle w:val="TableText"/>
              <w:keepNext/>
            </w:pPr>
            <w:r>
              <w:rPr>
                <w:b/>
                <w:sz w:val="19"/>
              </w:rPr>
              <w:t>Agent</w:t>
            </w:r>
          </w:p>
        </w:tc>
        <w:tc>
          <w:tcPr>
            <w:tcW w:w="2154" w:type="dxa"/>
            <w:shd w:val="clear" w:color="auto" w:fill="D9D9D9"/>
          </w:tcPr>
          <w:p w14:paraId="1B70051B" w14:textId="77777777" w:rsidR="00EB5755" w:rsidRDefault="00F609DE">
            <w:pPr>
              <w:pStyle w:val="TableText"/>
              <w:keepNext/>
            </w:pPr>
            <w:r>
              <w:rPr>
                <w:b/>
                <w:sz w:val="19"/>
              </w:rPr>
              <w:t>Source</w:t>
            </w:r>
          </w:p>
        </w:tc>
        <w:tc>
          <w:tcPr>
            <w:tcW w:w="2041" w:type="dxa"/>
            <w:shd w:val="clear" w:color="auto" w:fill="D9D9D9"/>
          </w:tcPr>
          <w:p w14:paraId="3380935C" w14:textId="77777777" w:rsidR="00EB5755" w:rsidRDefault="00F609DE">
            <w:pPr>
              <w:pStyle w:val="TableText"/>
              <w:keepNext/>
            </w:pPr>
            <w:r>
              <w:rPr>
                <w:b/>
                <w:sz w:val="19"/>
              </w:rPr>
              <w:t>Dataset / Table</w:t>
            </w:r>
          </w:p>
        </w:tc>
        <w:tc>
          <w:tcPr>
            <w:tcW w:w="907" w:type="dxa"/>
            <w:shd w:val="clear" w:color="auto" w:fill="D9D9D9"/>
          </w:tcPr>
          <w:p w14:paraId="66A1ECE3" w14:textId="77777777" w:rsidR="00EB5755" w:rsidRDefault="00F609DE">
            <w:pPr>
              <w:pStyle w:val="TableText"/>
              <w:keepNext/>
            </w:pPr>
            <w:r>
              <w:rPr>
                <w:b/>
                <w:sz w:val="19"/>
              </w:rPr>
              <w:t>Period</w:t>
            </w:r>
          </w:p>
        </w:tc>
        <w:tc>
          <w:tcPr>
            <w:tcW w:w="1701" w:type="dxa"/>
            <w:shd w:val="clear" w:color="auto" w:fill="D9D9D9"/>
          </w:tcPr>
          <w:p w14:paraId="6D09B0B4" w14:textId="77777777" w:rsidR="00EB5755" w:rsidRDefault="00F609DE">
            <w:pPr>
              <w:pStyle w:val="TableText"/>
              <w:keepNext/>
            </w:pPr>
            <w:r>
              <w:rPr>
                <w:b/>
                <w:sz w:val="19"/>
              </w:rPr>
              <w:t>Retrieved</w:t>
            </w:r>
          </w:p>
        </w:tc>
      </w:tr>
      <w:tr w:rsidR="00EB5755" w14:paraId="5B12E275" w14:textId="77777777">
        <w:trPr>
          <w:cantSplit/>
          <w:jc w:val="center"/>
        </w:trPr>
        <w:tc>
          <w:tcPr>
            <w:tcW w:w="1474" w:type="dxa"/>
          </w:tcPr>
          <w:p w14:paraId="7BB9F77F" w14:textId="77777777" w:rsidR="00EB5755" w:rsidRDefault="00F609DE">
            <w:pPr>
              <w:pStyle w:val="TableText"/>
              <w:keepNext/>
            </w:pPr>
            <w:proofErr w:type="spellStart"/>
            <w:r>
              <w:rPr>
                <w:sz w:val="19"/>
              </w:rPr>
              <w:t>monetary_sector</w:t>
            </w:r>
            <w:proofErr w:type="spellEnd"/>
          </w:p>
        </w:tc>
        <w:tc>
          <w:tcPr>
            <w:tcW w:w="2154" w:type="dxa"/>
          </w:tcPr>
          <w:p w14:paraId="2858BBA0" w14:textId="77777777" w:rsidR="00EB5755" w:rsidRDefault="00F609DE">
            <w:pPr>
              <w:pStyle w:val="TableText"/>
              <w:keepNext/>
            </w:pPr>
            <w:r>
              <w:rPr>
                <w:sz w:val="19"/>
              </w:rPr>
              <w:t>Monetary &amp; Liquidity Sector Macroeconomic A...</w:t>
            </w:r>
          </w:p>
        </w:tc>
        <w:tc>
          <w:tcPr>
            <w:tcW w:w="2041" w:type="dxa"/>
          </w:tcPr>
          <w:p w14:paraId="6F229F98" w14:textId="77777777" w:rsidR="00EB5755" w:rsidRDefault="00F609DE">
            <w:pPr>
              <w:pStyle w:val="TableText"/>
              <w:keepNext/>
            </w:pPr>
            <w:r>
              <w:rPr>
                <w:sz w:val="19"/>
              </w:rPr>
              <w:t>Monetary Sector Analysis</w:t>
            </w:r>
          </w:p>
        </w:tc>
        <w:tc>
          <w:tcPr>
            <w:tcW w:w="907" w:type="dxa"/>
          </w:tcPr>
          <w:p w14:paraId="1E518C72" w14:textId="77777777" w:rsidR="00EB5755" w:rsidRDefault="00F609DE">
            <w:pPr>
              <w:pStyle w:val="TableText"/>
              <w:keepNext/>
            </w:pPr>
            <w:r>
              <w:rPr>
                <w:sz w:val="19"/>
              </w:rPr>
              <w:t>n/a</w:t>
            </w:r>
          </w:p>
        </w:tc>
        <w:tc>
          <w:tcPr>
            <w:tcW w:w="1701" w:type="dxa"/>
          </w:tcPr>
          <w:p w14:paraId="3985BF91" w14:textId="77777777" w:rsidR="00EB5755" w:rsidRDefault="00F609DE">
            <w:pPr>
              <w:pStyle w:val="TableText"/>
              <w:keepNext/>
            </w:pPr>
            <w:r>
              <w:rPr>
                <w:sz w:val="19"/>
              </w:rPr>
              <w:t>2026-10-12 18:48:45</w:t>
            </w:r>
          </w:p>
        </w:tc>
      </w:tr>
      <w:tr w:rsidR="00EB5755" w14:paraId="27959FBD" w14:textId="77777777">
        <w:trPr>
          <w:cantSplit/>
          <w:jc w:val="center"/>
        </w:trPr>
        <w:tc>
          <w:tcPr>
            <w:tcW w:w="1474" w:type="dxa"/>
          </w:tcPr>
          <w:p w14:paraId="7E8698F6" w14:textId="77777777" w:rsidR="00EB5755" w:rsidRDefault="00F609DE">
            <w:pPr>
              <w:pStyle w:val="TableText"/>
              <w:keepNext/>
            </w:pPr>
            <w:proofErr w:type="spellStart"/>
            <w:r>
              <w:rPr>
                <w:sz w:val="19"/>
              </w:rPr>
              <w:t>prices_sector</w:t>
            </w:r>
            <w:proofErr w:type="spellEnd"/>
          </w:p>
        </w:tc>
        <w:tc>
          <w:tcPr>
            <w:tcW w:w="2154" w:type="dxa"/>
          </w:tcPr>
          <w:p w14:paraId="0CA71C3E" w14:textId="77777777" w:rsidR="00EB5755" w:rsidRDefault="00F609DE">
            <w:pPr>
              <w:pStyle w:val="TableText"/>
              <w:keepNext/>
            </w:pPr>
            <w:r>
              <w:rPr>
                <w:sz w:val="19"/>
              </w:rPr>
              <w:t xml:space="preserve">National Statistical Office (NSO), </w:t>
            </w:r>
            <w:proofErr w:type="spellStart"/>
            <w:r>
              <w:rPr>
                <w:sz w:val="19"/>
              </w:rPr>
              <w:t>MoSPI</w:t>
            </w:r>
            <w:proofErr w:type="spellEnd"/>
          </w:p>
        </w:tc>
        <w:tc>
          <w:tcPr>
            <w:tcW w:w="2041" w:type="dxa"/>
          </w:tcPr>
          <w:p w14:paraId="01F32834" w14:textId="77777777" w:rsidR="00EB5755" w:rsidRDefault="00F609DE">
            <w:pPr>
              <w:pStyle w:val="TableText"/>
              <w:keepNext/>
            </w:pPr>
            <w:r>
              <w:rPr>
                <w:sz w:val="19"/>
              </w:rPr>
              <w:t>CPI / CPI:</w:t>
            </w:r>
            <w:proofErr w:type="gramStart"/>
            <w:r>
              <w:rPr>
                <w:sz w:val="19"/>
              </w:rPr>
              <w:t>2024:division</w:t>
            </w:r>
            <w:proofErr w:type="gramEnd"/>
            <w:r>
              <w:rPr>
                <w:sz w:val="19"/>
              </w:rPr>
              <w:t>=</w:t>
            </w:r>
            <w:proofErr w:type="gramStart"/>
            <w:r>
              <w:rPr>
                <w:sz w:val="19"/>
              </w:rPr>
              <w:t>0:state</w:t>
            </w:r>
            <w:proofErr w:type="gramEnd"/>
            <w:r>
              <w:rPr>
                <w:sz w:val="19"/>
              </w:rPr>
              <w:t>=</w:t>
            </w:r>
            <w:proofErr w:type="gramStart"/>
            <w:r>
              <w:rPr>
                <w:sz w:val="19"/>
              </w:rPr>
              <w:t>1:sector</w:t>
            </w:r>
            <w:proofErr w:type="gramEnd"/>
            <w:r>
              <w:rPr>
                <w:sz w:val="19"/>
              </w:rPr>
              <w:t>=</w:t>
            </w:r>
            <w:proofErr w:type="gramStart"/>
            <w:r>
              <w:rPr>
                <w:sz w:val="19"/>
              </w:rPr>
              <w:t>3:...</w:t>
            </w:r>
            <w:proofErr w:type="gramEnd"/>
          </w:p>
        </w:tc>
        <w:tc>
          <w:tcPr>
            <w:tcW w:w="907" w:type="dxa"/>
          </w:tcPr>
          <w:p w14:paraId="685A16C6" w14:textId="77777777" w:rsidR="00EB5755" w:rsidRDefault="00F609DE">
            <w:pPr>
              <w:pStyle w:val="TableText"/>
              <w:keepNext/>
            </w:pPr>
            <w:r>
              <w:rPr>
                <w:sz w:val="19"/>
              </w:rPr>
              <w:t>2026-09</w:t>
            </w:r>
          </w:p>
        </w:tc>
        <w:tc>
          <w:tcPr>
            <w:tcW w:w="1701" w:type="dxa"/>
          </w:tcPr>
          <w:p w14:paraId="63289980" w14:textId="77777777" w:rsidR="00EB5755" w:rsidRDefault="00F609DE">
            <w:pPr>
              <w:pStyle w:val="TableText"/>
              <w:keepNext/>
            </w:pPr>
            <w:r>
              <w:rPr>
                <w:sz w:val="19"/>
              </w:rPr>
              <w:t>2026-10-12 18:48:49</w:t>
            </w:r>
          </w:p>
        </w:tc>
      </w:tr>
      <w:tr w:rsidR="00EB5755" w14:paraId="0E111AD6" w14:textId="77777777">
        <w:trPr>
          <w:cantSplit/>
          <w:jc w:val="center"/>
        </w:trPr>
        <w:tc>
          <w:tcPr>
            <w:tcW w:w="1474" w:type="dxa"/>
          </w:tcPr>
          <w:p w14:paraId="321DE024" w14:textId="77777777" w:rsidR="00EB5755" w:rsidRDefault="00F609DE">
            <w:pPr>
              <w:pStyle w:val="TableText"/>
            </w:pPr>
            <w:proofErr w:type="spellStart"/>
            <w:r>
              <w:rPr>
                <w:sz w:val="19"/>
              </w:rPr>
              <w:t>agriculture_sector</w:t>
            </w:r>
            <w:proofErr w:type="spellEnd"/>
          </w:p>
        </w:tc>
        <w:tc>
          <w:tcPr>
            <w:tcW w:w="2154" w:type="dxa"/>
          </w:tcPr>
          <w:p w14:paraId="3F2C8DAF" w14:textId="77777777" w:rsidR="00EB5755" w:rsidRDefault="00F609DE">
            <w:pPr>
              <w:pStyle w:val="TableText"/>
            </w:pPr>
            <w:r>
              <w:rPr>
                <w:sz w:val="19"/>
              </w:rPr>
              <w:t>Agriculture Agent</w:t>
            </w:r>
          </w:p>
        </w:tc>
        <w:tc>
          <w:tcPr>
            <w:tcW w:w="2041" w:type="dxa"/>
          </w:tcPr>
          <w:p w14:paraId="2B444CCA" w14:textId="77777777" w:rsidR="00EB5755" w:rsidRDefault="00F609DE">
            <w:pPr>
              <w:pStyle w:val="TableText"/>
            </w:pPr>
            <w:r>
              <w:rPr>
                <w:sz w:val="19"/>
              </w:rPr>
              <w:t>Agriculture findings</w:t>
            </w:r>
          </w:p>
        </w:tc>
        <w:tc>
          <w:tcPr>
            <w:tcW w:w="907" w:type="dxa"/>
          </w:tcPr>
          <w:p w14:paraId="7642AF88" w14:textId="77777777" w:rsidR="00EB5755" w:rsidRDefault="00F609DE">
            <w:pPr>
              <w:pStyle w:val="TableText"/>
            </w:pPr>
            <w:r>
              <w:rPr>
                <w:sz w:val="19"/>
              </w:rPr>
              <w:t>n/a</w:t>
            </w:r>
          </w:p>
        </w:tc>
        <w:tc>
          <w:tcPr>
            <w:tcW w:w="1701" w:type="dxa"/>
          </w:tcPr>
          <w:p w14:paraId="7754DF8D" w14:textId="77777777" w:rsidR="00EB5755" w:rsidRDefault="00F609DE">
            <w:pPr>
              <w:pStyle w:val="TableText"/>
            </w:pPr>
            <w:r>
              <w:rPr>
                <w:sz w:val="19"/>
              </w:rPr>
              <w:t>2026-10-12 18:48:42</w:t>
            </w:r>
          </w:p>
        </w:tc>
      </w:tr>
    </w:tbl>
    <w:p w14:paraId="413F4BE6" w14:textId="77777777" w:rsidR="00EB5755" w:rsidRDefault="00EB5755">
      <w:pPr>
        <w:pStyle w:val="Plain"/>
        <w:spacing w:after="160"/>
      </w:pPr>
    </w:p>
    <w:p w14:paraId="344F8D53" w14:textId="77777777" w:rsidR="00EB5755" w:rsidRDefault="00F609DE">
      <w:pPr>
        <w:pStyle w:val="Heading2"/>
        <w:pageBreakBefore/>
        <w:spacing w:before="0"/>
      </w:pPr>
      <w:bookmarkStart w:id="183" w:name="_Toc9121"/>
      <w:r>
        <w:lastRenderedPageBreak/>
        <w:t>APPENDIX 4: SELECTED SOURCE CODE LISTINGS</w:t>
      </w:r>
      <w:bookmarkEnd w:id="183"/>
    </w:p>
    <w:p w14:paraId="6AED69AA" w14:textId="77777777" w:rsidR="00EB5755" w:rsidRDefault="00F609DE">
      <w:r>
        <w:t>The listings below are extracted from the repository without modification (long lines may wrap): Listing A4.1, Listing A4.2, Listing A4.3 and Listing A4.4.</w:t>
      </w:r>
    </w:p>
    <w:p w14:paraId="30FB87A9" w14:textId="77777777" w:rsidR="00EB5755" w:rsidRDefault="00F609DE">
      <w:pPr>
        <w:pStyle w:val="TabCaption"/>
      </w:pPr>
      <w:bookmarkStart w:id="184" w:name="_Tablisting_a2a"/>
      <w:r>
        <w:rPr>
          <w:b/>
        </w:rPr>
        <w:t xml:space="preserve">Listing A4.1: </w:t>
      </w:r>
      <w:r>
        <w:t>A2A request and response models (core/protocols/a2a/messages.py)</w:t>
      </w:r>
      <w:bookmarkEnd w:id="184"/>
    </w:p>
    <w:p w14:paraId="3C901D43" w14:textId="77777777" w:rsidR="00EB5755" w:rsidRDefault="00F609DE">
      <w:pPr>
        <w:pStyle w:val="CodeLine"/>
        <w:shd w:val="clear" w:color="auto" w:fill="F2F2F2"/>
        <w:ind w:left="170"/>
      </w:pPr>
      <w:r>
        <w:t>class A2</w:t>
      </w:r>
      <w:proofErr w:type="gramStart"/>
      <w:r>
        <w:t>ARequest(</w:t>
      </w:r>
      <w:proofErr w:type="spellStart"/>
      <w:proofErr w:type="gramEnd"/>
      <w:r>
        <w:t>BaseModel</w:t>
      </w:r>
      <w:proofErr w:type="spellEnd"/>
      <w:r>
        <w:t>):</w:t>
      </w:r>
    </w:p>
    <w:p w14:paraId="7FBF5606" w14:textId="77777777" w:rsidR="00EB5755" w:rsidRDefault="00F609DE">
      <w:pPr>
        <w:pStyle w:val="CodeLine"/>
        <w:shd w:val="clear" w:color="auto" w:fill="F2F2F2"/>
        <w:ind w:left="170"/>
      </w:pPr>
      <w:r>
        <w:t xml:space="preserve">    """One agent-to-agent task request."""</w:t>
      </w:r>
    </w:p>
    <w:p w14:paraId="6A541758" w14:textId="77777777" w:rsidR="00EB5755" w:rsidRDefault="00F609DE">
      <w:pPr>
        <w:pStyle w:val="CodeLine"/>
        <w:shd w:val="clear" w:color="auto" w:fill="F2F2F2"/>
        <w:ind w:left="170"/>
      </w:pPr>
      <w:r>
        <w:t xml:space="preserve">    </w:t>
      </w:r>
      <w:proofErr w:type="spellStart"/>
      <w:r>
        <w:t>model_config</w:t>
      </w:r>
      <w:proofErr w:type="spellEnd"/>
      <w:r>
        <w:t xml:space="preserve"> = </w:t>
      </w:r>
      <w:proofErr w:type="spellStart"/>
      <w:proofErr w:type="gramStart"/>
      <w:r>
        <w:t>ConfigDict</w:t>
      </w:r>
      <w:proofErr w:type="spellEnd"/>
      <w:r>
        <w:t>(</w:t>
      </w:r>
      <w:proofErr w:type="gramEnd"/>
      <w:r>
        <w:t xml:space="preserve">extra="forbid", </w:t>
      </w:r>
      <w:proofErr w:type="spellStart"/>
      <w:r>
        <w:t>str_strip_whitespace</w:t>
      </w:r>
      <w:proofErr w:type="spellEnd"/>
      <w:r>
        <w:t>=True, frozen=True)</w:t>
      </w:r>
    </w:p>
    <w:p w14:paraId="37106BDA" w14:textId="77777777" w:rsidR="00EB5755" w:rsidRDefault="00F609DE">
      <w:pPr>
        <w:pStyle w:val="CodeLine"/>
        <w:shd w:val="clear" w:color="auto" w:fill="F2F2F2"/>
        <w:ind w:left="170"/>
      </w:pPr>
      <w:r>
        <w:t xml:space="preserve"> </w:t>
      </w:r>
    </w:p>
    <w:p w14:paraId="0C065EB8" w14:textId="77777777" w:rsidR="00EB5755" w:rsidRDefault="00F609DE">
      <w:pPr>
        <w:pStyle w:val="CodeLine"/>
        <w:shd w:val="clear" w:color="auto" w:fill="F2F2F2"/>
        <w:ind w:left="170"/>
      </w:pPr>
      <w:r>
        <w:t xml:space="preserve">    </w:t>
      </w:r>
      <w:proofErr w:type="spellStart"/>
      <w:r>
        <w:t>request_id</w:t>
      </w:r>
      <w:proofErr w:type="spellEnd"/>
      <w:r>
        <w:t xml:space="preserve">: str = </w:t>
      </w:r>
      <w:proofErr w:type="gramStart"/>
      <w:r>
        <w:t>Field(</w:t>
      </w:r>
      <w:proofErr w:type="spellStart"/>
      <w:proofErr w:type="gramEnd"/>
      <w:r>
        <w:t>default_factory</w:t>
      </w:r>
      <w:proofErr w:type="spellEnd"/>
      <w:r>
        <w:t xml:space="preserve">=lambda: </w:t>
      </w:r>
      <w:proofErr w:type="spellStart"/>
      <w:r>
        <w:t>new_id</w:t>
      </w:r>
      <w:proofErr w:type="spellEnd"/>
      <w:r>
        <w:t xml:space="preserve">("req"), </w:t>
      </w:r>
      <w:proofErr w:type="spellStart"/>
      <w:r>
        <w:t>min_length</w:t>
      </w:r>
      <w:proofErr w:type="spellEnd"/>
      <w:r>
        <w:t>=1)</w:t>
      </w:r>
    </w:p>
    <w:p w14:paraId="6B6C681F" w14:textId="77777777" w:rsidR="00EB5755" w:rsidRDefault="00F609DE">
      <w:pPr>
        <w:pStyle w:val="CodeLine"/>
        <w:shd w:val="clear" w:color="auto" w:fill="F2F2F2"/>
        <w:ind w:left="170"/>
      </w:pPr>
      <w:r>
        <w:t xml:space="preserve">    </w:t>
      </w:r>
      <w:proofErr w:type="spellStart"/>
      <w:r>
        <w:t>sender_agent</w:t>
      </w:r>
      <w:proofErr w:type="spellEnd"/>
      <w:r>
        <w:t xml:space="preserve">: str = </w:t>
      </w:r>
      <w:proofErr w:type="gramStart"/>
      <w:r>
        <w:t>Field(</w:t>
      </w:r>
      <w:proofErr w:type="gramEnd"/>
      <w:r>
        <w:t xml:space="preserve">..., </w:t>
      </w:r>
      <w:proofErr w:type="spellStart"/>
      <w:r>
        <w:t>min_length</w:t>
      </w:r>
      <w:proofErr w:type="spellEnd"/>
      <w:r>
        <w:t>=1)</w:t>
      </w:r>
    </w:p>
    <w:p w14:paraId="38E35EB4" w14:textId="77777777" w:rsidR="00EB5755" w:rsidRDefault="00F609DE">
      <w:pPr>
        <w:pStyle w:val="CodeLine"/>
        <w:shd w:val="clear" w:color="auto" w:fill="F2F2F2"/>
        <w:ind w:left="170"/>
      </w:pPr>
      <w:r>
        <w:t xml:space="preserve">    </w:t>
      </w:r>
      <w:proofErr w:type="spellStart"/>
      <w:r>
        <w:t>receiver_agent</w:t>
      </w:r>
      <w:proofErr w:type="spellEnd"/>
      <w:r>
        <w:t xml:space="preserve">: str = </w:t>
      </w:r>
      <w:proofErr w:type="gramStart"/>
      <w:r>
        <w:t>Field(</w:t>
      </w:r>
      <w:proofErr w:type="gramEnd"/>
      <w:r>
        <w:t xml:space="preserve">..., </w:t>
      </w:r>
      <w:proofErr w:type="spellStart"/>
      <w:r>
        <w:t>min_length</w:t>
      </w:r>
      <w:proofErr w:type="spellEnd"/>
      <w:r>
        <w:t>=1)</w:t>
      </w:r>
    </w:p>
    <w:p w14:paraId="05B4F989" w14:textId="77777777" w:rsidR="00EB5755" w:rsidRDefault="00F609DE">
      <w:pPr>
        <w:pStyle w:val="CodeLine"/>
        <w:shd w:val="clear" w:color="auto" w:fill="F2F2F2"/>
        <w:ind w:left="170"/>
      </w:pPr>
      <w:r>
        <w:t xml:space="preserve">    task: str = </w:t>
      </w:r>
      <w:proofErr w:type="gramStart"/>
      <w:r>
        <w:t>Field(</w:t>
      </w:r>
      <w:proofErr w:type="gramEnd"/>
      <w:r>
        <w:t xml:space="preserve">..., </w:t>
      </w:r>
      <w:proofErr w:type="spellStart"/>
      <w:r>
        <w:t>min_length</w:t>
      </w:r>
      <w:proofErr w:type="spellEnd"/>
      <w:r>
        <w:t>=1)</w:t>
      </w:r>
    </w:p>
    <w:p w14:paraId="0AD59D97" w14:textId="77777777" w:rsidR="00EB5755" w:rsidRDefault="00F609DE">
      <w:pPr>
        <w:pStyle w:val="CodeLine"/>
        <w:shd w:val="clear" w:color="auto" w:fill="F2F2F2"/>
        <w:ind w:left="170"/>
      </w:pPr>
      <w:r>
        <w:t xml:space="preserve">    parameters: </w:t>
      </w:r>
      <w:proofErr w:type="spellStart"/>
      <w:proofErr w:type="gramStart"/>
      <w:r>
        <w:t>dict</w:t>
      </w:r>
      <w:proofErr w:type="spellEnd"/>
      <w:r>
        <w:t>[</w:t>
      </w:r>
      <w:proofErr w:type="gramEnd"/>
      <w:r>
        <w:t>str, Any] = Field(</w:t>
      </w:r>
      <w:proofErr w:type="spellStart"/>
      <w:r>
        <w:t>default_factory</w:t>
      </w:r>
      <w:proofErr w:type="spellEnd"/>
      <w:r>
        <w:t>=</w:t>
      </w:r>
      <w:proofErr w:type="spellStart"/>
      <w:r>
        <w:t>dict</w:t>
      </w:r>
      <w:proofErr w:type="spellEnd"/>
      <w:r>
        <w:t>)</w:t>
      </w:r>
    </w:p>
    <w:p w14:paraId="400B72C3" w14:textId="77777777" w:rsidR="00EB5755" w:rsidRDefault="00F609DE">
      <w:pPr>
        <w:pStyle w:val="CodeLine"/>
        <w:shd w:val="clear" w:color="auto" w:fill="F2F2F2"/>
        <w:ind w:left="170"/>
      </w:pPr>
      <w:r>
        <w:t xml:space="preserve">    context: </w:t>
      </w:r>
      <w:proofErr w:type="gramStart"/>
      <w:r>
        <w:t>Optional[</w:t>
      </w:r>
      <w:proofErr w:type="spellStart"/>
      <w:r>
        <w:t>dict</w:t>
      </w:r>
      <w:proofErr w:type="spellEnd"/>
      <w:r>
        <w:t>[</w:t>
      </w:r>
      <w:proofErr w:type="gramEnd"/>
      <w:r>
        <w:t>str, Any]] = None</w:t>
      </w:r>
    </w:p>
    <w:p w14:paraId="123E7291" w14:textId="77777777" w:rsidR="00EB5755" w:rsidRDefault="00F609DE">
      <w:pPr>
        <w:pStyle w:val="CodeLine"/>
        <w:shd w:val="clear" w:color="auto" w:fill="F2F2F2"/>
        <w:ind w:left="170"/>
      </w:pPr>
      <w:r>
        <w:t xml:space="preserve">    </w:t>
      </w:r>
      <w:proofErr w:type="spellStart"/>
      <w:r>
        <w:t>conversation_id</w:t>
      </w:r>
      <w:proofErr w:type="spellEnd"/>
      <w:r>
        <w:t xml:space="preserve">: str = </w:t>
      </w:r>
      <w:proofErr w:type="gramStart"/>
      <w:r>
        <w:t>Field(</w:t>
      </w:r>
      <w:proofErr w:type="gramEnd"/>
      <w:r>
        <w:t xml:space="preserve">..., </w:t>
      </w:r>
      <w:proofErr w:type="spellStart"/>
      <w:r>
        <w:t>min_length</w:t>
      </w:r>
      <w:proofErr w:type="spellEnd"/>
      <w:r>
        <w:t>=1)</w:t>
      </w:r>
    </w:p>
    <w:p w14:paraId="00BDE259" w14:textId="77777777" w:rsidR="00EB5755" w:rsidRDefault="00F609DE">
      <w:pPr>
        <w:pStyle w:val="CodeLine"/>
        <w:shd w:val="clear" w:color="auto" w:fill="F2F2F2"/>
        <w:ind w:left="170"/>
      </w:pPr>
      <w:r>
        <w:t xml:space="preserve">    </w:t>
      </w:r>
      <w:proofErr w:type="spellStart"/>
      <w:r>
        <w:t>parent_request_id</w:t>
      </w:r>
      <w:proofErr w:type="spellEnd"/>
      <w:r>
        <w:t>: Optional[str] = None</w:t>
      </w:r>
    </w:p>
    <w:p w14:paraId="0FA11041" w14:textId="77777777" w:rsidR="00EB5755" w:rsidRDefault="00F609DE">
      <w:pPr>
        <w:pStyle w:val="CodeLine"/>
        <w:shd w:val="clear" w:color="auto" w:fill="F2F2F2"/>
        <w:ind w:left="170"/>
      </w:pPr>
      <w:r>
        <w:t xml:space="preserve">    depth: int = </w:t>
      </w:r>
      <w:proofErr w:type="gramStart"/>
      <w:r>
        <w:t>Field(</w:t>
      </w:r>
      <w:proofErr w:type="gramEnd"/>
      <w:r>
        <w:t xml:space="preserve">default=0, </w:t>
      </w:r>
      <w:proofErr w:type="spellStart"/>
      <w:r>
        <w:t>ge</w:t>
      </w:r>
      <w:proofErr w:type="spellEnd"/>
      <w:r>
        <w:t>=0)</w:t>
      </w:r>
    </w:p>
    <w:p w14:paraId="30F94FA1" w14:textId="77777777" w:rsidR="00EB5755" w:rsidRDefault="00F609DE">
      <w:pPr>
        <w:pStyle w:val="CodeLine"/>
        <w:shd w:val="clear" w:color="auto" w:fill="F2F2F2"/>
        <w:ind w:left="170"/>
      </w:pPr>
      <w:r>
        <w:t xml:space="preserve">    </w:t>
      </w:r>
      <w:proofErr w:type="spellStart"/>
      <w:r>
        <w:t>call_chain</w:t>
      </w:r>
      <w:proofErr w:type="spellEnd"/>
      <w:r>
        <w:t xml:space="preserve">: </w:t>
      </w:r>
      <w:proofErr w:type="gramStart"/>
      <w:r>
        <w:t>tuple[</w:t>
      </w:r>
      <w:proofErr w:type="gramEnd"/>
      <w:r>
        <w:t>str, ...] = Field(</w:t>
      </w:r>
      <w:proofErr w:type="spellStart"/>
      <w:r>
        <w:t>default_factory</w:t>
      </w:r>
      <w:proofErr w:type="spellEnd"/>
      <w:r>
        <w:t>=tuple)</w:t>
      </w:r>
    </w:p>
    <w:p w14:paraId="67709370" w14:textId="77777777" w:rsidR="00EB5755" w:rsidRDefault="00F609DE">
      <w:pPr>
        <w:pStyle w:val="CodeLine"/>
        <w:shd w:val="clear" w:color="auto" w:fill="F2F2F2"/>
        <w:ind w:left="170"/>
      </w:pPr>
      <w:r>
        <w:t xml:space="preserve">    </w:t>
      </w:r>
      <w:proofErr w:type="spellStart"/>
      <w:r>
        <w:t>timeout_seconds</w:t>
      </w:r>
      <w:proofErr w:type="spellEnd"/>
      <w:r>
        <w:t xml:space="preserve">: Optional[float] = </w:t>
      </w:r>
      <w:proofErr w:type="gramStart"/>
      <w:r>
        <w:t>Field(</w:t>
      </w:r>
      <w:proofErr w:type="gramEnd"/>
      <w:r>
        <w:t xml:space="preserve">default=None, </w:t>
      </w:r>
      <w:proofErr w:type="spellStart"/>
      <w:r>
        <w:t>gt</w:t>
      </w:r>
      <w:proofErr w:type="spellEnd"/>
      <w:r>
        <w:t>=0)</w:t>
      </w:r>
    </w:p>
    <w:p w14:paraId="64D51DDE" w14:textId="77777777" w:rsidR="00EB5755" w:rsidRDefault="00F609DE">
      <w:pPr>
        <w:pStyle w:val="CodeLine"/>
        <w:shd w:val="clear" w:color="auto" w:fill="F2F2F2"/>
        <w:ind w:left="170"/>
      </w:pPr>
      <w:r>
        <w:t xml:space="preserve">    timestamp: datetime = Field(</w:t>
      </w:r>
      <w:proofErr w:type="spellStart"/>
      <w:r>
        <w:t>default_factory</w:t>
      </w:r>
      <w:proofErr w:type="spellEnd"/>
      <w:r>
        <w:t>=_now)</w:t>
      </w:r>
    </w:p>
    <w:p w14:paraId="5EE7BEA4" w14:textId="77777777" w:rsidR="00EB5755" w:rsidRDefault="00F609DE">
      <w:pPr>
        <w:pStyle w:val="CodeLine"/>
        <w:shd w:val="clear" w:color="auto" w:fill="F2F2F2"/>
        <w:ind w:left="170"/>
      </w:pPr>
      <w:r>
        <w:t xml:space="preserve"> </w:t>
      </w:r>
    </w:p>
    <w:p w14:paraId="7B89701E" w14:textId="77777777" w:rsidR="00EB5755" w:rsidRDefault="00F609DE">
      <w:pPr>
        <w:pStyle w:val="CodeLine"/>
        <w:shd w:val="clear" w:color="auto" w:fill="F2F2F2"/>
        <w:ind w:left="170"/>
      </w:pPr>
      <w:r>
        <w:t xml:space="preserve">    @model_validator(mode="after")</w:t>
      </w:r>
    </w:p>
    <w:p w14:paraId="629F273B" w14:textId="77777777" w:rsidR="00EB5755" w:rsidRDefault="00F609DE">
      <w:pPr>
        <w:pStyle w:val="CodeLine"/>
        <w:shd w:val="clear" w:color="auto" w:fill="F2F2F2"/>
        <w:ind w:left="170"/>
      </w:pPr>
      <w:r>
        <w:t xml:space="preserve">    def _</w:t>
      </w:r>
      <w:proofErr w:type="spellStart"/>
      <w:r>
        <w:t>no_self_parent</w:t>
      </w:r>
      <w:proofErr w:type="spellEnd"/>
      <w:r>
        <w:t>(self) -&gt; "A2ARequest":</w:t>
      </w:r>
    </w:p>
    <w:p w14:paraId="0EB0F7D9" w14:textId="77777777" w:rsidR="00EB5755" w:rsidRDefault="00F609DE">
      <w:pPr>
        <w:pStyle w:val="CodeLine"/>
        <w:shd w:val="clear" w:color="auto" w:fill="F2F2F2"/>
        <w:ind w:left="170"/>
      </w:pPr>
      <w:r>
        <w:t xml:space="preserve">        if </w:t>
      </w:r>
      <w:proofErr w:type="spellStart"/>
      <w:proofErr w:type="gramStart"/>
      <w:r>
        <w:t>self.parent</w:t>
      </w:r>
      <w:proofErr w:type="gramEnd"/>
      <w:r>
        <w:t>_request_id</w:t>
      </w:r>
      <w:proofErr w:type="spellEnd"/>
      <w:r>
        <w:t xml:space="preserve"> == </w:t>
      </w:r>
      <w:proofErr w:type="spellStart"/>
      <w:proofErr w:type="gramStart"/>
      <w:r>
        <w:t>self.request</w:t>
      </w:r>
      <w:proofErr w:type="gramEnd"/>
      <w:r>
        <w:t>_id</w:t>
      </w:r>
      <w:proofErr w:type="spellEnd"/>
      <w:r>
        <w:t>:</w:t>
      </w:r>
    </w:p>
    <w:p w14:paraId="36210B83" w14:textId="77777777" w:rsidR="00EB5755" w:rsidRDefault="00F609DE">
      <w:pPr>
        <w:pStyle w:val="CodeLine"/>
        <w:shd w:val="clear" w:color="auto" w:fill="F2F2F2"/>
        <w:ind w:left="170"/>
      </w:pPr>
      <w:r>
        <w:t xml:space="preserve">            raise </w:t>
      </w:r>
      <w:proofErr w:type="spellStart"/>
      <w:proofErr w:type="gramStart"/>
      <w:r>
        <w:t>ValueError</w:t>
      </w:r>
      <w:proofErr w:type="spellEnd"/>
      <w:r>
        <w:t>(</w:t>
      </w:r>
      <w:proofErr w:type="gramEnd"/>
      <w:r>
        <w:t>"</w:t>
      </w:r>
      <w:proofErr w:type="spellStart"/>
      <w:r>
        <w:t>parent_request_id</w:t>
      </w:r>
      <w:proofErr w:type="spellEnd"/>
      <w:r>
        <w:t xml:space="preserve"> must differ from </w:t>
      </w:r>
      <w:proofErr w:type="spellStart"/>
      <w:r>
        <w:t>request_id</w:t>
      </w:r>
      <w:proofErr w:type="spellEnd"/>
      <w:r>
        <w:t>")</w:t>
      </w:r>
    </w:p>
    <w:p w14:paraId="2CC3659A" w14:textId="77777777" w:rsidR="00EB5755" w:rsidRDefault="00F609DE">
      <w:pPr>
        <w:pStyle w:val="CodeLine"/>
        <w:shd w:val="clear" w:color="auto" w:fill="F2F2F2"/>
        <w:ind w:left="170"/>
      </w:pPr>
      <w:r>
        <w:t xml:space="preserve">        return self</w:t>
      </w:r>
    </w:p>
    <w:p w14:paraId="5F1D8395" w14:textId="77777777" w:rsidR="00EB5755" w:rsidRDefault="00F609DE">
      <w:pPr>
        <w:pStyle w:val="CodeLine"/>
        <w:shd w:val="clear" w:color="auto" w:fill="F2F2F2"/>
        <w:ind w:left="170"/>
      </w:pPr>
      <w:r>
        <w:t xml:space="preserve"> </w:t>
      </w:r>
    </w:p>
    <w:p w14:paraId="0A4DE5A4" w14:textId="77777777" w:rsidR="00EB5755" w:rsidRDefault="00F609DE">
      <w:pPr>
        <w:pStyle w:val="CodeLine"/>
        <w:shd w:val="clear" w:color="auto" w:fill="F2F2F2"/>
        <w:ind w:left="170"/>
      </w:pPr>
      <w:r>
        <w:t xml:space="preserve"> </w:t>
      </w:r>
    </w:p>
    <w:p w14:paraId="696F7761" w14:textId="77777777" w:rsidR="00EB5755" w:rsidRDefault="00F609DE">
      <w:pPr>
        <w:pStyle w:val="CodeLine"/>
        <w:shd w:val="clear" w:color="auto" w:fill="F2F2F2"/>
        <w:ind w:left="170"/>
      </w:pPr>
      <w:r>
        <w:t>class A2</w:t>
      </w:r>
      <w:proofErr w:type="gramStart"/>
      <w:r>
        <w:t>AResponse(</w:t>
      </w:r>
      <w:proofErr w:type="spellStart"/>
      <w:proofErr w:type="gramEnd"/>
      <w:r>
        <w:t>BaseModel</w:t>
      </w:r>
      <w:proofErr w:type="spellEnd"/>
      <w:r>
        <w:t>):</w:t>
      </w:r>
    </w:p>
    <w:p w14:paraId="7443A3EB" w14:textId="77777777" w:rsidR="00EB5755" w:rsidRDefault="00F609DE">
      <w:pPr>
        <w:pStyle w:val="CodeLine"/>
        <w:shd w:val="clear" w:color="auto" w:fill="F2F2F2"/>
        <w:ind w:left="170"/>
      </w:pPr>
      <w:r>
        <w:t xml:space="preserve">    """Result of an A2ARequest; failures are data, never raised across agents."""</w:t>
      </w:r>
    </w:p>
    <w:p w14:paraId="61F46CD9" w14:textId="77777777" w:rsidR="00EB5755" w:rsidRDefault="00F609DE">
      <w:pPr>
        <w:pStyle w:val="CodeLine"/>
        <w:shd w:val="clear" w:color="auto" w:fill="F2F2F2"/>
        <w:ind w:left="170"/>
      </w:pPr>
      <w:r>
        <w:t xml:space="preserve">    </w:t>
      </w:r>
      <w:proofErr w:type="spellStart"/>
      <w:r>
        <w:t>model_config</w:t>
      </w:r>
      <w:proofErr w:type="spellEnd"/>
      <w:r>
        <w:t xml:space="preserve"> = _STRICT</w:t>
      </w:r>
    </w:p>
    <w:p w14:paraId="7900B20C" w14:textId="77777777" w:rsidR="00EB5755" w:rsidRDefault="00F609DE">
      <w:pPr>
        <w:pStyle w:val="CodeLine"/>
        <w:shd w:val="clear" w:color="auto" w:fill="F2F2F2"/>
        <w:ind w:left="170"/>
      </w:pPr>
      <w:r>
        <w:t xml:space="preserve"> </w:t>
      </w:r>
    </w:p>
    <w:p w14:paraId="2ABB61CF" w14:textId="77777777" w:rsidR="00EB5755" w:rsidRDefault="00F609DE">
      <w:pPr>
        <w:pStyle w:val="CodeLine"/>
        <w:shd w:val="clear" w:color="auto" w:fill="F2F2F2"/>
        <w:ind w:left="170"/>
      </w:pPr>
      <w:r>
        <w:t xml:space="preserve">    </w:t>
      </w:r>
      <w:proofErr w:type="spellStart"/>
      <w:r>
        <w:t>request_id</w:t>
      </w:r>
      <w:proofErr w:type="spellEnd"/>
      <w:r>
        <w:t>: str</w:t>
      </w:r>
    </w:p>
    <w:p w14:paraId="71A407F4" w14:textId="77777777" w:rsidR="00EB5755" w:rsidRDefault="00F609DE">
      <w:pPr>
        <w:pStyle w:val="CodeLine"/>
        <w:shd w:val="clear" w:color="auto" w:fill="F2F2F2"/>
        <w:ind w:left="170"/>
      </w:pPr>
      <w:r>
        <w:t xml:space="preserve">    </w:t>
      </w:r>
      <w:proofErr w:type="spellStart"/>
      <w:r>
        <w:t>sender_agent</w:t>
      </w:r>
      <w:proofErr w:type="spellEnd"/>
      <w:r>
        <w:t>: str</w:t>
      </w:r>
    </w:p>
    <w:p w14:paraId="3CD21FF7" w14:textId="77777777" w:rsidR="00EB5755" w:rsidRDefault="00F609DE">
      <w:pPr>
        <w:pStyle w:val="CodeLine"/>
        <w:shd w:val="clear" w:color="auto" w:fill="F2F2F2"/>
        <w:ind w:left="170"/>
      </w:pPr>
      <w:r>
        <w:t xml:space="preserve">    </w:t>
      </w:r>
      <w:proofErr w:type="spellStart"/>
      <w:r>
        <w:t>receiver_agent</w:t>
      </w:r>
      <w:proofErr w:type="spellEnd"/>
      <w:r>
        <w:t>: str</w:t>
      </w:r>
    </w:p>
    <w:p w14:paraId="6421182D" w14:textId="77777777" w:rsidR="00EB5755" w:rsidRDefault="00F609DE">
      <w:pPr>
        <w:pStyle w:val="CodeLine"/>
        <w:shd w:val="clear" w:color="auto" w:fill="F2F2F2"/>
        <w:ind w:left="170"/>
      </w:pPr>
      <w:r>
        <w:t xml:space="preserve">    status: </w:t>
      </w:r>
      <w:proofErr w:type="gramStart"/>
      <w:r>
        <w:t>Literal[</w:t>
      </w:r>
      <w:proofErr w:type="gramEnd"/>
      <w:r>
        <w:t>"success", "partial", "failed"]</w:t>
      </w:r>
    </w:p>
    <w:p w14:paraId="64A96132" w14:textId="77777777" w:rsidR="00EB5755" w:rsidRDefault="00F609DE">
      <w:pPr>
        <w:pStyle w:val="CodeLine"/>
        <w:shd w:val="clear" w:color="auto" w:fill="F2F2F2"/>
        <w:ind w:left="170"/>
      </w:pPr>
      <w:r>
        <w:t xml:space="preserve">    result: </w:t>
      </w:r>
      <w:proofErr w:type="gramStart"/>
      <w:r>
        <w:t>Optional[</w:t>
      </w:r>
      <w:proofErr w:type="spellStart"/>
      <w:r>
        <w:t>dict</w:t>
      </w:r>
      <w:proofErr w:type="spellEnd"/>
      <w:r>
        <w:t>[</w:t>
      </w:r>
      <w:proofErr w:type="gramEnd"/>
      <w:r>
        <w:t xml:space="preserve">str, Any] | </w:t>
      </w:r>
      <w:proofErr w:type="gramStart"/>
      <w:r>
        <w:t>list[</w:t>
      </w:r>
      <w:proofErr w:type="gramEnd"/>
      <w:r>
        <w:t>Any] | str] = None</w:t>
      </w:r>
    </w:p>
    <w:p w14:paraId="510295C0" w14:textId="77777777" w:rsidR="00EB5755" w:rsidRDefault="00F609DE">
      <w:pPr>
        <w:pStyle w:val="CodeLine"/>
        <w:shd w:val="clear" w:color="auto" w:fill="F2F2F2"/>
        <w:ind w:left="170"/>
      </w:pPr>
      <w:r>
        <w:t xml:space="preserve">    sources: </w:t>
      </w:r>
      <w:proofErr w:type="gramStart"/>
      <w:r>
        <w:t>list[</w:t>
      </w:r>
      <w:proofErr w:type="spellStart"/>
      <w:proofErr w:type="gramEnd"/>
      <w:r>
        <w:t>SourceProvenance</w:t>
      </w:r>
      <w:proofErr w:type="spellEnd"/>
      <w:r>
        <w:t>] = Field(</w:t>
      </w:r>
      <w:proofErr w:type="spellStart"/>
      <w:r>
        <w:t>default_factory</w:t>
      </w:r>
      <w:proofErr w:type="spellEnd"/>
      <w:r>
        <w:t>=list)</w:t>
      </w:r>
    </w:p>
    <w:p w14:paraId="6B37D7BD" w14:textId="77777777" w:rsidR="00EB5755" w:rsidRDefault="00F609DE">
      <w:pPr>
        <w:pStyle w:val="CodeLine"/>
        <w:shd w:val="clear" w:color="auto" w:fill="F2F2F2"/>
        <w:ind w:left="170"/>
      </w:pPr>
      <w:r>
        <w:t xml:space="preserve">    errors: list[A2AErrorInfo] = Field(</w:t>
      </w:r>
      <w:proofErr w:type="spellStart"/>
      <w:r>
        <w:t>default_factory</w:t>
      </w:r>
      <w:proofErr w:type="spellEnd"/>
      <w:r>
        <w:t>=list)</w:t>
      </w:r>
    </w:p>
    <w:p w14:paraId="585C6A91" w14:textId="77777777" w:rsidR="00EB5755" w:rsidRDefault="00F609DE">
      <w:pPr>
        <w:pStyle w:val="CodeLine"/>
        <w:shd w:val="clear" w:color="auto" w:fill="F2F2F2"/>
        <w:ind w:left="170"/>
      </w:pPr>
      <w:r>
        <w:t xml:space="preserve">    </w:t>
      </w:r>
      <w:proofErr w:type="spellStart"/>
      <w:r>
        <w:t>follow_ups</w:t>
      </w:r>
      <w:proofErr w:type="spellEnd"/>
      <w:r>
        <w:t xml:space="preserve">: </w:t>
      </w:r>
      <w:proofErr w:type="gramStart"/>
      <w:r>
        <w:t>list[</w:t>
      </w:r>
      <w:proofErr w:type="spellStart"/>
      <w:proofErr w:type="gramEnd"/>
      <w:r>
        <w:t>FollowUp</w:t>
      </w:r>
      <w:proofErr w:type="spellEnd"/>
      <w:r>
        <w:t>] = Field(</w:t>
      </w:r>
      <w:proofErr w:type="spellStart"/>
      <w:r>
        <w:t>default_factory</w:t>
      </w:r>
      <w:proofErr w:type="spellEnd"/>
      <w:r>
        <w:t>=list)</w:t>
      </w:r>
    </w:p>
    <w:p w14:paraId="6C710EB8" w14:textId="77777777" w:rsidR="00EB5755" w:rsidRDefault="00F609DE">
      <w:pPr>
        <w:pStyle w:val="CodeLine"/>
        <w:shd w:val="clear" w:color="auto" w:fill="F2F2F2"/>
        <w:ind w:left="170"/>
      </w:pPr>
      <w:r>
        <w:t xml:space="preserve">    metadata: </w:t>
      </w:r>
      <w:proofErr w:type="spellStart"/>
      <w:proofErr w:type="gramStart"/>
      <w:r>
        <w:t>dict</w:t>
      </w:r>
      <w:proofErr w:type="spellEnd"/>
      <w:r>
        <w:t>[</w:t>
      </w:r>
      <w:proofErr w:type="gramEnd"/>
      <w:r>
        <w:t>str, Any] = Field(</w:t>
      </w:r>
      <w:proofErr w:type="spellStart"/>
      <w:r>
        <w:t>default_factory</w:t>
      </w:r>
      <w:proofErr w:type="spellEnd"/>
      <w:r>
        <w:t>=</w:t>
      </w:r>
      <w:proofErr w:type="spellStart"/>
      <w:r>
        <w:t>dict</w:t>
      </w:r>
      <w:proofErr w:type="spellEnd"/>
      <w:r>
        <w:t>)</w:t>
      </w:r>
    </w:p>
    <w:p w14:paraId="484EA513" w14:textId="77777777" w:rsidR="00EB5755" w:rsidRDefault="00F609DE">
      <w:pPr>
        <w:pStyle w:val="CodeLine"/>
        <w:shd w:val="clear" w:color="auto" w:fill="F2F2F2"/>
        <w:ind w:left="170"/>
      </w:pPr>
      <w:r>
        <w:t xml:space="preserve">    timestamp: datetime = Field(</w:t>
      </w:r>
      <w:proofErr w:type="spellStart"/>
      <w:r>
        <w:t>default_factory</w:t>
      </w:r>
      <w:proofErr w:type="spellEnd"/>
      <w:r>
        <w:t>=_now)</w:t>
      </w:r>
    </w:p>
    <w:p w14:paraId="0C1FAA0A" w14:textId="77777777" w:rsidR="00EB5755" w:rsidRDefault="00F609DE">
      <w:pPr>
        <w:pStyle w:val="CodeLine"/>
        <w:shd w:val="clear" w:color="auto" w:fill="F2F2F2"/>
        <w:ind w:left="170"/>
      </w:pPr>
      <w:r>
        <w:t xml:space="preserve"> </w:t>
      </w:r>
    </w:p>
    <w:p w14:paraId="35CAF6D5" w14:textId="77777777" w:rsidR="00EB5755" w:rsidRDefault="00F609DE">
      <w:pPr>
        <w:pStyle w:val="CodeLine"/>
        <w:shd w:val="clear" w:color="auto" w:fill="F2F2F2"/>
        <w:ind w:left="170"/>
      </w:pPr>
      <w:r>
        <w:t xml:space="preserve">    @property</w:t>
      </w:r>
    </w:p>
    <w:p w14:paraId="466C21DF" w14:textId="77777777" w:rsidR="00EB5755" w:rsidRDefault="00F609DE">
      <w:pPr>
        <w:pStyle w:val="CodeLine"/>
        <w:shd w:val="clear" w:color="auto" w:fill="F2F2F2"/>
        <w:ind w:left="170"/>
      </w:pPr>
      <w:r>
        <w:t xml:space="preserve">    def ok(self) -&gt; bool:</w:t>
      </w:r>
    </w:p>
    <w:p w14:paraId="3D5C2F58" w14:textId="77777777" w:rsidR="00EB5755" w:rsidRDefault="00F609DE">
      <w:pPr>
        <w:pStyle w:val="CodeLine"/>
        <w:shd w:val="clear" w:color="auto" w:fill="F2F2F2"/>
        <w:ind w:left="170"/>
      </w:pPr>
      <w:r>
        <w:t xml:space="preserve">        return </w:t>
      </w:r>
      <w:proofErr w:type="spellStart"/>
      <w:proofErr w:type="gramStart"/>
      <w:r>
        <w:t>self.status</w:t>
      </w:r>
      <w:proofErr w:type="spellEnd"/>
      <w:proofErr w:type="gramEnd"/>
      <w:r>
        <w:t xml:space="preserve"> in ("success", "partial")</w:t>
      </w:r>
    </w:p>
    <w:p w14:paraId="149119D0" w14:textId="77777777" w:rsidR="00EB5755" w:rsidRDefault="00F609DE">
      <w:pPr>
        <w:pStyle w:val="CodeLine"/>
        <w:shd w:val="clear" w:color="auto" w:fill="F2F2F2"/>
        <w:ind w:left="170"/>
      </w:pPr>
      <w:r>
        <w:t xml:space="preserve"> </w:t>
      </w:r>
    </w:p>
    <w:p w14:paraId="1D98080C" w14:textId="77777777" w:rsidR="00EB5755" w:rsidRDefault="00F609DE">
      <w:pPr>
        <w:pStyle w:val="CodeLine"/>
        <w:shd w:val="clear" w:color="auto" w:fill="F2F2F2"/>
        <w:ind w:left="170"/>
      </w:pPr>
      <w:r>
        <w:t xml:space="preserve">    @property</w:t>
      </w:r>
    </w:p>
    <w:p w14:paraId="6C7972C6" w14:textId="77777777" w:rsidR="00EB5755" w:rsidRDefault="00F609DE">
      <w:pPr>
        <w:pStyle w:val="CodeLine"/>
        <w:shd w:val="clear" w:color="auto" w:fill="F2F2F2"/>
        <w:ind w:left="170"/>
      </w:pPr>
      <w:r>
        <w:t xml:space="preserve">    def </w:t>
      </w:r>
      <w:proofErr w:type="spellStart"/>
      <w:r>
        <w:t>error_codes</w:t>
      </w:r>
      <w:proofErr w:type="spellEnd"/>
      <w:r>
        <w:t xml:space="preserve">(self) -&gt; </w:t>
      </w:r>
      <w:proofErr w:type="gramStart"/>
      <w:r>
        <w:t>list[</w:t>
      </w:r>
      <w:proofErr w:type="spellStart"/>
      <w:proofErr w:type="gramEnd"/>
      <w:r>
        <w:t>ErrorCode</w:t>
      </w:r>
      <w:proofErr w:type="spellEnd"/>
      <w:r>
        <w:t>]:</w:t>
      </w:r>
    </w:p>
    <w:p w14:paraId="0A34FB89" w14:textId="77777777" w:rsidR="00EB5755" w:rsidRDefault="00F609DE">
      <w:pPr>
        <w:pStyle w:val="CodeLine"/>
        <w:shd w:val="clear" w:color="auto" w:fill="F2F2F2"/>
        <w:ind w:left="170"/>
      </w:pPr>
      <w:r>
        <w:t xml:space="preserve">        return [</w:t>
      </w:r>
      <w:proofErr w:type="spellStart"/>
      <w:proofErr w:type="gramStart"/>
      <w:r>
        <w:t>e.code</w:t>
      </w:r>
      <w:proofErr w:type="spellEnd"/>
      <w:proofErr w:type="gramEnd"/>
      <w:r>
        <w:t xml:space="preserve"> for e in </w:t>
      </w:r>
      <w:proofErr w:type="spellStart"/>
      <w:proofErr w:type="gramStart"/>
      <w:r>
        <w:t>self.errors</w:t>
      </w:r>
      <w:proofErr w:type="spellEnd"/>
      <w:proofErr w:type="gramEnd"/>
      <w:r>
        <w:t>]</w:t>
      </w:r>
    </w:p>
    <w:p w14:paraId="2DA275EF" w14:textId="77777777" w:rsidR="00EB5755" w:rsidRDefault="00EB5755">
      <w:pPr>
        <w:pStyle w:val="Plain"/>
        <w:spacing w:after="120"/>
      </w:pPr>
    </w:p>
    <w:p w14:paraId="4C933062" w14:textId="77777777" w:rsidR="00EB5755" w:rsidRDefault="00F609DE">
      <w:pPr>
        <w:pStyle w:val="TabCaption"/>
      </w:pPr>
      <w:bookmarkStart w:id="185" w:name="_Tablisting_path"/>
      <w:r>
        <w:rPr>
          <w:b/>
        </w:rPr>
        <w:t xml:space="preserve">Listing A4.2: </w:t>
      </w:r>
      <w:r>
        <w:t>Shortest transmission path query (core/</w:t>
      </w:r>
      <w:proofErr w:type="spellStart"/>
      <w:r>
        <w:t>knowledge_graph</w:t>
      </w:r>
      <w:proofErr w:type="spellEnd"/>
      <w:r>
        <w:t>/networkx_engine.py)</w:t>
      </w:r>
      <w:bookmarkEnd w:id="185"/>
    </w:p>
    <w:p w14:paraId="45B40248" w14:textId="77777777" w:rsidR="00EB5755" w:rsidRDefault="00F609DE">
      <w:pPr>
        <w:pStyle w:val="CodeLine"/>
        <w:shd w:val="clear" w:color="auto" w:fill="F2F2F2"/>
        <w:ind w:left="170"/>
      </w:pPr>
      <w:r>
        <w:t xml:space="preserve">    def </w:t>
      </w:r>
      <w:proofErr w:type="spellStart"/>
      <w:r>
        <w:t>get_shortest_transmission_</w:t>
      </w:r>
      <w:proofErr w:type="gramStart"/>
      <w:r>
        <w:t>path</w:t>
      </w:r>
      <w:proofErr w:type="spellEnd"/>
      <w:r>
        <w:t>(</w:t>
      </w:r>
      <w:proofErr w:type="gramEnd"/>
      <w:r>
        <w:t xml:space="preserve">self, </w:t>
      </w:r>
      <w:proofErr w:type="spellStart"/>
      <w:r>
        <w:t>source_id</w:t>
      </w:r>
      <w:proofErr w:type="spellEnd"/>
      <w:r>
        <w:t xml:space="preserve">: str, </w:t>
      </w:r>
      <w:proofErr w:type="spellStart"/>
      <w:r>
        <w:t>target_id</w:t>
      </w:r>
      <w:proofErr w:type="spellEnd"/>
      <w:r>
        <w:t xml:space="preserve">: str) -&gt; </w:t>
      </w:r>
      <w:proofErr w:type="gramStart"/>
      <w:r>
        <w:t>List[</w:t>
      </w:r>
      <w:proofErr w:type="spellStart"/>
      <w:proofErr w:type="gramEnd"/>
      <w:r>
        <w:t>CausalRelationship</w:t>
      </w:r>
      <w:proofErr w:type="spellEnd"/>
      <w:r>
        <w:t>]:</w:t>
      </w:r>
    </w:p>
    <w:p w14:paraId="25C86677" w14:textId="77777777" w:rsidR="00EB5755" w:rsidRDefault="00F609DE">
      <w:pPr>
        <w:pStyle w:val="CodeLine"/>
        <w:shd w:val="clear" w:color="auto" w:fill="F2F2F2"/>
        <w:ind w:left="170"/>
      </w:pPr>
      <w:r>
        <w:t xml:space="preserve">        """Finds the most direct transmission chain between two macroeconomic indicators."""</w:t>
      </w:r>
    </w:p>
    <w:p w14:paraId="140FA2B3" w14:textId="77777777" w:rsidR="00EB5755" w:rsidRDefault="00F609DE">
      <w:pPr>
        <w:pStyle w:val="CodeLine"/>
        <w:shd w:val="clear" w:color="auto" w:fill="F2F2F2"/>
        <w:ind w:left="170"/>
      </w:pPr>
      <w:r>
        <w:lastRenderedPageBreak/>
        <w:t xml:space="preserve">        if not </w:t>
      </w:r>
      <w:proofErr w:type="spellStart"/>
      <w:r>
        <w:t>self.graph.has_node</w:t>
      </w:r>
      <w:proofErr w:type="spellEnd"/>
      <w:r>
        <w:t>(</w:t>
      </w:r>
      <w:proofErr w:type="spellStart"/>
      <w:r>
        <w:t>source_id</w:t>
      </w:r>
      <w:proofErr w:type="spellEnd"/>
      <w:r>
        <w:t xml:space="preserve">) or not </w:t>
      </w:r>
      <w:proofErr w:type="spellStart"/>
      <w:r>
        <w:t>self.graph.has_node</w:t>
      </w:r>
      <w:proofErr w:type="spellEnd"/>
      <w:r>
        <w:t>(</w:t>
      </w:r>
      <w:proofErr w:type="spellStart"/>
      <w:r>
        <w:t>target_id</w:t>
      </w:r>
      <w:proofErr w:type="spellEnd"/>
      <w:r>
        <w:t>):</w:t>
      </w:r>
    </w:p>
    <w:p w14:paraId="36E15ABC" w14:textId="77777777" w:rsidR="00EB5755" w:rsidRDefault="00F609DE">
      <w:pPr>
        <w:pStyle w:val="CodeLine"/>
        <w:shd w:val="clear" w:color="auto" w:fill="F2F2F2"/>
        <w:ind w:left="170"/>
      </w:pPr>
      <w:r>
        <w:t xml:space="preserve">            return []</w:t>
      </w:r>
    </w:p>
    <w:p w14:paraId="7E62B07D" w14:textId="77777777" w:rsidR="00EB5755" w:rsidRDefault="00F609DE">
      <w:pPr>
        <w:pStyle w:val="CodeLine"/>
        <w:shd w:val="clear" w:color="auto" w:fill="F2F2F2"/>
        <w:ind w:left="170"/>
      </w:pPr>
      <w:r>
        <w:t xml:space="preserve"> </w:t>
      </w:r>
    </w:p>
    <w:p w14:paraId="2B19B594" w14:textId="77777777" w:rsidR="00EB5755" w:rsidRDefault="00F609DE">
      <w:pPr>
        <w:pStyle w:val="CodeLine"/>
        <w:shd w:val="clear" w:color="auto" w:fill="F2F2F2"/>
        <w:ind w:left="170"/>
      </w:pPr>
      <w:r>
        <w:t xml:space="preserve">        try:</w:t>
      </w:r>
    </w:p>
    <w:p w14:paraId="1457C682" w14:textId="77777777" w:rsidR="00EB5755" w:rsidRDefault="00F609DE">
      <w:pPr>
        <w:pStyle w:val="CodeLine"/>
        <w:shd w:val="clear" w:color="auto" w:fill="F2F2F2"/>
        <w:ind w:left="170"/>
      </w:pPr>
      <w:r>
        <w:t xml:space="preserve">            </w:t>
      </w:r>
      <w:proofErr w:type="spellStart"/>
      <w:r>
        <w:t>path_nodes</w:t>
      </w:r>
      <w:proofErr w:type="spellEnd"/>
      <w:r>
        <w:t xml:space="preserve"> = </w:t>
      </w:r>
      <w:proofErr w:type="spellStart"/>
      <w:proofErr w:type="gramStart"/>
      <w:r>
        <w:t>nx.shortest</w:t>
      </w:r>
      <w:proofErr w:type="gramEnd"/>
      <w:r>
        <w:t>_</w:t>
      </w:r>
      <w:proofErr w:type="gramStart"/>
      <w:r>
        <w:t>path</w:t>
      </w:r>
      <w:proofErr w:type="spellEnd"/>
      <w:r>
        <w:t>(</w:t>
      </w:r>
      <w:proofErr w:type="spellStart"/>
      <w:r>
        <w:t>self.graph</w:t>
      </w:r>
      <w:proofErr w:type="spellEnd"/>
      <w:proofErr w:type="gramEnd"/>
      <w:r>
        <w:t>, source=</w:t>
      </w:r>
      <w:proofErr w:type="spellStart"/>
      <w:r>
        <w:t>source_id</w:t>
      </w:r>
      <w:proofErr w:type="spellEnd"/>
      <w:r>
        <w:t>, target=</w:t>
      </w:r>
      <w:proofErr w:type="spellStart"/>
      <w:r>
        <w:t>target_id</w:t>
      </w:r>
      <w:proofErr w:type="spellEnd"/>
      <w:r>
        <w:t>)</w:t>
      </w:r>
    </w:p>
    <w:p w14:paraId="0667379B" w14:textId="77777777" w:rsidR="00EB5755" w:rsidRDefault="00F609DE">
      <w:pPr>
        <w:pStyle w:val="CodeLine"/>
        <w:shd w:val="clear" w:color="auto" w:fill="F2F2F2"/>
        <w:ind w:left="170"/>
      </w:pPr>
      <w:r>
        <w:t xml:space="preserve">        except (</w:t>
      </w:r>
      <w:proofErr w:type="spellStart"/>
      <w:proofErr w:type="gramStart"/>
      <w:r>
        <w:t>nx.NetworkXNoPath</w:t>
      </w:r>
      <w:proofErr w:type="spellEnd"/>
      <w:proofErr w:type="gramEnd"/>
      <w:r>
        <w:t xml:space="preserve">, </w:t>
      </w:r>
      <w:proofErr w:type="spellStart"/>
      <w:proofErr w:type="gramStart"/>
      <w:r>
        <w:t>nx.NodeNotFound</w:t>
      </w:r>
      <w:proofErr w:type="spellEnd"/>
      <w:proofErr w:type="gramEnd"/>
      <w:r>
        <w:t>):</w:t>
      </w:r>
    </w:p>
    <w:p w14:paraId="40CCE8A2" w14:textId="77777777" w:rsidR="00EB5755" w:rsidRDefault="00F609DE">
      <w:pPr>
        <w:pStyle w:val="CodeLine"/>
        <w:shd w:val="clear" w:color="auto" w:fill="F2F2F2"/>
        <w:ind w:left="170"/>
      </w:pPr>
      <w:r>
        <w:t xml:space="preserve">            return []</w:t>
      </w:r>
    </w:p>
    <w:p w14:paraId="100578F4" w14:textId="77777777" w:rsidR="00EB5755" w:rsidRDefault="00F609DE">
      <w:pPr>
        <w:pStyle w:val="CodeLine"/>
        <w:shd w:val="clear" w:color="auto" w:fill="F2F2F2"/>
        <w:ind w:left="170"/>
      </w:pPr>
      <w:r>
        <w:t xml:space="preserve"> </w:t>
      </w:r>
    </w:p>
    <w:p w14:paraId="3CFDE3E9" w14:textId="77777777" w:rsidR="00EB5755" w:rsidRDefault="00F609DE">
      <w:pPr>
        <w:pStyle w:val="CodeLine"/>
        <w:shd w:val="clear" w:color="auto" w:fill="F2F2F2"/>
        <w:ind w:left="170"/>
      </w:pPr>
      <w:r>
        <w:t xml:space="preserve">        relationships: </w:t>
      </w:r>
      <w:proofErr w:type="gramStart"/>
      <w:r>
        <w:t>List[</w:t>
      </w:r>
      <w:proofErr w:type="spellStart"/>
      <w:proofErr w:type="gramEnd"/>
      <w:r>
        <w:t>CausalRelationship</w:t>
      </w:r>
      <w:proofErr w:type="spellEnd"/>
      <w:r>
        <w:t>] = []</w:t>
      </w:r>
    </w:p>
    <w:p w14:paraId="731D2F1E" w14:textId="77777777" w:rsidR="00EB5755" w:rsidRDefault="00F609DE">
      <w:pPr>
        <w:pStyle w:val="CodeLine"/>
        <w:shd w:val="clear" w:color="auto" w:fill="F2F2F2"/>
        <w:ind w:left="170"/>
      </w:pPr>
      <w:r>
        <w:t xml:space="preserve">        for u, v in zip(</w:t>
      </w:r>
      <w:proofErr w:type="spellStart"/>
      <w:r>
        <w:t>path_</w:t>
      </w:r>
      <w:proofErr w:type="gramStart"/>
      <w:r>
        <w:t>nodes</w:t>
      </w:r>
      <w:proofErr w:type="spellEnd"/>
      <w:r>
        <w:t>[</w:t>
      </w:r>
      <w:proofErr w:type="gramEnd"/>
      <w:r>
        <w:t xml:space="preserve">:-1], </w:t>
      </w:r>
      <w:proofErr w:type="spellStart"/>
      <w:r>
        <w:t>path_</w:t>
      </w:r>
      <w:proofErr w:type="gramStart"/>
      <w:r>
        <w:t>nodes</w:t>
      </w:r>
      <w:proofErr w:type="spellEnd"/>
      <w:r>
        <w:t>[</w:t>
      </w:r>
      <w:proofErr w:type="gramEnd"/>
      <w:r>
        <w:t>1:]):</w:t>
      </w:r>
    </w:p>
    <w:p w14:paraId="41A58B0F" w14:textId="77777777" w:rsidR="00EB5755" w:rsidRDefault="00F609DE">
      <w:pPr>
        <w:pStyle w:val="CodeLine"/>
        <w:shd w:val="clear" w:color="auto" w:fill="F2F2F2"/>
        <w:ind w:left="170"/>
      </w:pPr>
      <w:r>
        <w:t xml:space="preserve">            </w:t>
      </w:r>
      <w:proofErr w:type="spellStart"/>
      <w:r>
        <w:t>edge_data</w:t>
      </w:r>
      <w:proofErr w:type="spellEnd"/>
      <w:r>
        <w:t xml:space="preserve"> = </w:t>
      </w:r>
      <w:proofErr w:type="spellStart"/>
      <w:r>
        <w:t>self.graph.get_edge_</w:t>
      </w:r>
      <w:proofErr w:type="gramStart"/>
      <w:r>
        <w:t>data</w:t>
      </w:r>
      <w:proofErr w:type="spellEnd"/>
      <w:r>
        <w:t>(</w:t>
      </w:r>
      <w:proofErr w:type="gramEnd"/>
      <w:r>
        <w:t>u, v)</w:t>
      </w:r>
    </w:p>
    <w:p w14:paraId="06D48D5A" w14:textId="77777777" w:rsidR="00EB5755" w:rsidRDefault="00F609DE">
      <w:pPr>
        <w:pStyle w:val="CodeLine"/>
        <w:shd w:val="clear" w:color="auto" w:fill="F2F2F2"/>
        <w:ind w:left="170"/>
      </w:pPr>
      <w:r>
        <w:t xml:space="preserve">            if </w:t>
      </w:r>
      <w:proofErr w:type="spellStart"/>
      <w:r>
        <w:t>edge_data</w:t>
      </w:r>
      <w:proofErr w:type="spellEnd"/>
      <w:r>
        <w:t>:</w:t>
      </w:r>
    </w:p>
    <w:p w14:paraId="233F7370" w14:textId="77777777" w:rsidR="00EB5755" w:rsidRDefault="00F609DE">
      <w:pPr>
        <w:pStyle w:val="CodeLine"/>
        <w:shd w:val="clear" w:color="auto" w:fill="F2F2F2"/>
        <w:ind w:left="170"/>
      </w:pPr>
      <w:r>
        <w:t xml:space="preserve">                # Take the highest confidence edge if multiple exist</w:t>
      </w:r>
    </w:p>
    <w:p w14:paraId="543C5CF0" w14:textId="77777777" w:rsidR="00EB5755" w:rsidRDefault="00F609DE">
      <w:pPr>
        <w:pStyle w:val="CodeLine"/>
        <w:shd w:val="clear" w:color="auto" w:fill="F2F2F2"/>
        <w:ind w:left="170"/>
      </w:pPr>
      <w:r>
        <w:t xml:space="preserve">                </w:t>
      </w:r>
      <w:proofErr w:type="spellStart"/>
      <w:r>
        <w:t>best_rel</w:t>
      </w:r>
      <w:proofErr w:type="spellEnd"/>
      <w:r>
        <w:t xml:space="preserve"> = max(</w:t>
      </w:r>
      <w:proofErr w:type="spellStart"/>
      <w:r>
        <w:t>edge_</w:t>
      </w:r>
      <w:proofErr w:type="gramStart"/>
      <w:r>
        <w:t>data.values</w:t>
      </w:r>
      <w:proofErr w:type="spellEnd"/>
      <w:proofErr w:type="gramEnd"/>
      <w:r>
        <w:t xml:space="preserve">(), key=lambda d: </w:t>
      </w:r>
      <w:proofErr w:type="spellStart"/>
      <w:proofErr w:type="gramStart"/>
      <w:r>
        <w:t>d.get</w:t>
      </w:r>
      <w:proofErr w:type="spellEnd"/>
      <w:r>
        <w:t>(</w:t>
      </w:r>
      <w:proofErr w:type="gramEnd"/>
      <w:r>
        <w:t>"confidence", 0.0</w:t>
      </w:r>
      <w:proofErr w:type="gramStart"/>
      <w:r>
        <w:t>))[</w:t>
      </w:r>
      <w:proofErr w:type="gramEnd"/>
      <w:r>
        <w:t>"relation"]</w:t>
      </w:r>
    </w:p>
    <w:p w14:paraId="2AC64771" w14:textId="77777777" w:rsidR="00EB5755" w:rsidRDefault="00F609DE">
      <w:pPr>
        <w:pStyle w:val="CodeLine"/>
        <w:shd w:val="clear" w:color="auto" w:fill="F2F2F2"/>
        <w:ind w:left="170"/>
      </w:pPr>
      <w:r>
        <w:t xml:space="preserve">                </w:t>
      </w:r>
      <w:proofErr w:type="spellStart"/>
      <w:proofErr w:type="gramStart"/>
      <w:r>
        <w:t>relationships.append</w:t>
      </w:r>
      <w:proofErr w:type="spellEnd"/>
      <w:proofErr w:type="gramEnd"/>
      <w:r>
        <w:t>(</w:t>
      </w:r>
      <w:proofErr w:type="spellStart"/>
      <w:r>
        <w:t>best_rel</w:t>
      </w:r>
      <w:proofErr w:type="spellEnd"/>
      <w:r>
        <w:t>)</w:t>
      </w:r>
    </w:p>
    <w:p w14:paraId="13AF953E" w14:textId="77777777" w:rsidR="00EB5755" w:rsidRDefault="00F609DE">
      <w:pPr>
        <w:pStyle w:val="CodeLine"/>
        <w:shd w:val="clear" w:color="auto" w:fill="F2F2F2"/>
        <w:ind w:left="170"/>
      </w:pPr>
      <w:r>
        <w:t xml:space="preserve"> </w:t>
      </w:r>
    </w:p>
    <w:p w14:paraId="51FD212C" w14:textId="77777777" w:rsidR="00EB5755" w:rsidRDefault="00F609DE">
      <w:pPr>
        <w:pStyle w:val="CodeLine"/>
        <w:shd w:val="clear" w:color="auto" w:fill="F2F2F2"/>
        <w:ind w:left="170"/>
      </w:pPr>
      <w:r>
        <w:t xml:space="preserve">        return relationships</w:t>
      </w:r>
    </w:p>
    <w:p w14:paraId="76EE70EB" w14:textId="77777777" w:rsidR="00EB5755" w:rsidRDefault="00EB5755">
      <w:pPr>
        <w:pStyle w:val="Plain"/>
        <w:spacing w:after="120"/>
      </w:pPr>
    </w:p>
    <w:p w14:paraId="346EE2B4" w14:textId="77777777" w:rsidR="00EB5755" w:rsidRDefault="00F609DE">
      <w:pPr>
        <w:pStyle w:val="TabCaption"/>
      </w:pPr>
      <w:bookmarkStart w:id="186" w:name="_Tablisting_sim"/>
      <w:r>
        <w:rPr>
          <w:b/>
        </w:rPr>
        <w:t xml:space="preserve">Listing A4.3: </w:t>
      </w:r>
      <w:r>
        <w:t>Scenario propagation loop (core/econometrics/causal_engine.py)</w:t>
      </w:r>
      <w:bookmarkEnd w:id="186"/>
    </w:p>
    <w:p w14:paraId="1CFBECA2" w14:textId="77777777" w:rsidR="00EB5755" w:rsidRDefault="00F609DE">
      <w:pPr>
        <w:pStyle w:val="CodeLine"/>
        <w:shd w:val="clear" w:color="auto" w:fill="F2F2F2"/>
        <w:ind w:left="170"/>
      </w:pPr>
      <w:r>
        <w:t xml:space="preserve">        for impact in </w:t>
      </w:r>
      <w:proofErr w:type="spellStart"/>
      <w:r>
        <w:t>downstream_impacts</w:t>
      </w:r>
      <w:proofErr w:type="spellEnd"/>
      <w:r>
        <w:t>:</w:t>
      </w:r>
    </w:p>
    <w:p w14:paraId="07B1C325" w14:textId="77777777" w:rsidR="00EB5755" w:rsidRDefault="00F609DE">
      <w:pPr>
        <w:pStyle w:val="CodeLine"/>
        <w:shd w:val="clear" w:color="auto" w:fill="F2F2F2"/>
        <w:ind w:left="170"/>
      </w:pPr>
      <w:r>
        <w:t xml:space="preserve">            </w:t>
      </w:r>
      <w:proofErr w:type="spellStart"/>
      <w:r>
        <w:t>target_id</w:t>
      </w:r>
      <w:proofErr w:type="spellEnd"/>
      <w:r>
        <w:t xml:space="preserve"> = impact["</w:t>
      </w:r>
      <w:proofErr w:type="spellStart"/>
      <w:r>
        <w:t>target_indicator_id</w:t>
      </w:r>
      <w:proofErr w:type="spellEnd"/>
      <w:r>
        <w:t>"]</w:t>
      </w:r>
    </w:p>
    <w:p w14:paraId="49981013" w14:textId="77777777" w:rsidR="00EB5755" w:rsidRDefault="00F609DE">
      <w:pPr>
        <w:pStyle w:val="CodeLine"/>
        <w:shd w:val="clear" w:color="auto" w:fill="F2F2F2"/>
        <w:ind w:left="170"/>
      </w:pPr>
      <w:r>
        <w:t xml:space="preserve">            path = </w:t>
      </w:r>
      <w:proofErr w:type="spellStart"/>
      <w:r>
        <w:t>self.graph.get_shortest_transmission_</w:t>
      </w:r>
      <w:proofErr w:type="gramStart"/>
      <w:r>
        <w:t>path</w:t>
      </w:r>
      <w:proofErr w:type="spellEnd"/>
      <w:r>
        <w:t>(</w:t>
      </w:r>
      <w:proofErr w:type="spellStart"/>
      <w:proofErr w:type="gramEnd"/>
      <w:r>
        <w:t>shock_variable</w:t>
      </w:r>
      <w:proofErr w:type="spellEnd"/>
      <w:r>
        <w:t xml:space="preserve">, </w:t>
      </w:r>
      <w:proofErr w:type="spellStart"/>
      <w:r>
        <w:t>target_id</w:t>
      </w:r>
      <w:proofErr w:type="spellEnd"/>
      <w:r>
        <w:t>)</w:t>
      </w:r>
    </w:p>
    <w:p w14:paraId="69AD7421" w14:textId="77777777" w:rsidR="00EB5755" w:rsidRDefault="00F609DE">
      <w:pPr>
        <w:pStyle w:val="CodeLine"/>
        <w:shd w:val="clear" w:color="auto" w:fill="F2F2F2"/>
        <w:ind w:left="170"/>
      </w:pPr>
      <w:r>
        <w:t xml:space="preserve">            if not path:</w:t>
      </w:r>
    </w:p>
    <w:p w14:paraId="3E4CFDEA" w14:textId="77777777" w:rsidR="00EB5755" w:rsidRDefault="00F609DE">
      <w:pPr>
        <w:pStyle w:val="CodeLine"/>
        <w:shd w:val="clear" w:color="auto" w:fill="F2F2F2"/>
        <w:ind w:left="170"/>
      </w:pPr>
      <w:r>
        <w:t xml:space="preserve">                continue</w:t>
      </w:r>
    </w:p>
    <w:p w14:paraId="2AB5D160" w14:textId="77777777" w:rsidR="00EB5755" w:rsidRDefault="00F609DE">
      <w:pPr>
        <w:pStyle w:val="CodeLine"/>
        <w:shd w:val="clear" w:color="auto" w:fill="F2F2F2"/>
        <w:ind w:left="170"/>
      </w:pPr>
      <w:r>
        <w:t xml:space="preserve"> </w:t>
      </w:r>
    </w:p>
    <w:p w14:paraId="1C2E21C6" w14:textId="77777777" w:rsidR="00EB5755" w:rsidRDefault="00F609DE">
      <w:pPr>
        <w:pStyle w:val="CodeLine"/>
        <w:shd w:val="clear" w:color="auto" w:fill="F2F2F2"/>
        <w:ind w:left="170"/>
      </w:pPr>
      <w:r>
        <w:t xml:space="preserve">            </w:t>
      </w:r>
      <w:proofErr w:type="spellStart"/>
      <w:r>
        <w:t>target_base</w:t>
      </w:r>
      <w:proofErr w:type="spellEnd"/>
      <w:r>
        <w:t xml:space="preserve"> = </w:t>
      </w:r>
      <w:proofErr w:type="spellStart"/>
      <w:proofErr w:type="gramStart"/>
      <w:r>
        <w:t>baselines.get</w:t>
      </w:r>
      <w:proofErr w:type="spellEnd"/>
      <w:r>
        <w:t>(</w:t>
      </w:r>
      <w:proofErr w:type="spellStart"/>
      <w:proofErr w:type="gramEnd"/>
      <w:r>
        <w:t>target_id</w:t>
      </w:r>
      <w:proofErr w:type="spellEnd"/>
      <w:r>
        <w:t>, 5.0)</w:t>
      </w:r>
    </w:p>
    <w:p w14:paraId="30D270DD" w14:textId="77777777" w:rsidR="00EB5755" w:rsidRDefault="00F609DE">
      <w:pPr>
        <w:pStyle w:val="CodeLine"/>
        <w:shd w:val="clear" w:color="auto" w:fill="F2F2F2"/>
        <w:ind w:left="170"/>
      </w:pPr>
      <w:r>
        <w:t xml:space="preserve">            # Calculate cumulative elasticity and attenuation</w:t>
      </w:r>
    </w:p>
    <w:p w14:paraId="14409026" w14:textId="77777777" w:rsidR="00EB5755" w:rsidRDefault="00F609DE">
      <w:pPr>
        <w:pStyle w:val="CodeLine"/>
        <w:shd w:val="clear" w:color="auto" w:fill="F2F2F2"/>
        <w:ind w:left="170"/>
      </w:pPr>
      <w:r>
        <w:t xml:space="preserve">            </w:t>
      </w:r>
      <w:proofErr w:type="spellStart"/>
      <w:r>
        <w:t>cum_multiplier</w:t>
      </w:r>
      <w:proofErr w:type="spellEnd"/>
      <w:r>
        <w:t xml:space="preserve"> = 1.0</w:t>
      </w:r>
    </w:p>
    <w:p w14:paraId="0BE6CEAF" w14:textId="77777777" w:rsidR="00EB5755" w:rsidRDefault="00F609DE">
      <w:pPr>
        <w:pStyle w:val="CodeLine"/>
        <w:shd w:val="clear" w:color="auto" w:fill="F2F2F2"/>
        <w:ind w:left="170"/>
      </w:pPr>
      <w:r>
        <w:t xml:space="preserve">            for r in path:</w:t>
      </w:r>
    </w:p>
    <w:p w14:paraId="3093D0FD" w14:textId="77777777" w:rsidR="00EB5755" w:rsidRDefault="00F609DE">
      <w:pPr>
        <w:pStyle w:val="CodeLine"/>
        <w:shd w:val="clear" w:color="auto" w:fill="F2F2F2"/>
        <w:ind w:left="170"/>
      </w:pPr>
      <w:r>
        <w:t xml:space="preserve">                </w:t>
      </w:r>
      <w:proofErr w:type="spellStart"/>
      <w:r>
        <w:t>traversed_</w:t>
      </w:r>
      <w:proofErr w:type="gramStart"/>
      <w:r>
        <w:t>relations.append</w:t>
      </w:r>
      <w:proofErr w:type="spellEnd"/>
      <w:proofErr w:type="gramEnd"/>
      <w:r>
        <w:t>(</w:t>
      </w:r>
      <w:proofErr w:type="spellStart"/>
      <w:proofErr w:type="gramStart"/>
      <w:r>
        <w:t>r.relation</w:t>
      </w:r>
      <w:proofErr w:type="gramEnd"/>
      <w:r>
        <w:t>_id</w:t>
      </w:r>
      <w:proofErr w:type="spellEnd"/>
      <w:r>
        <w:t>)</w:t>
      </w:r>
    </w:p>
    <w:p w14:paraId="31C54357" w14:textId="77777777" w:rsidR="00EB5755" w:rsidRDefault="00F609DE">
      <w:pPr>
        <w:pStyle w:val="CodeLine"/>
        <w:shd w:val="clear" w:color="auto" w:fill="F2F2F2"/>
        <w:ind w:left="170"/>
      </w:pPr>
      <w:r>
        <w:t xml:space="preserve">                sign = 1.0 if </w:t>
      </w:r>
      <w:proofErr w:type="spellStart"/>
      <w:proofErr w:type="gramStart"/>
      <w:r>
        <w:t>r.elasticity</w:t>
      </w:r>
      <w:proofErr w:type="gramEnd"/>
      <w:r>
        <w:t>_sign</w:t>
      </w:r>
      <w:proofErr w:type="spellEnd"/>
      <w:r>
        <w:t xml:space="preserve"> == "+" else -1.0</w:t>
      </w:r>
    </w:p>
    <w:p w14:paraId="77B53ABE" w14:textId="77777777" w:rsidR="00EB5755" w:rsidRDefault="00F609DE">
      <w:pPr>
        <w:pStyle w:val="CodeLine"/>
        <w:shd w:val="clear" w:color="auto" w:fill="F2F2F2"/>
        <w:ind w:left="170"/>
      </w:pPr>
      <w:r>
        <w:t xml:space="preserve">                # Attenuation coefficient per hop based on confidence</w:t>
      </w:r>
    </w:p>
    <w:p w14:paraId="7E9B7891" w14:textId="77777777" w:rsidR="00EB5755" w:rsidRDefault="00F609DE">
      <w:pPr>
        <w:pStyle w:val="CodeLine"/>
        <w:shd w:val="clear" w:color="auto" w:fill="F2F2F2"/>
        <w:ind w:left="170"/>
      </w:pPr>
      <w:r>
        <w:t xml:space="preserve">                decay = 0.55 * </w:t>
      </w:r>
      <w:proofErr w:type="spellStart"/>
      <w:proofErr w:type="gramStart"/>
      <w:r>
        <w:t>r.confidence</w:t>
      </w:r>
      <w:proofErr w:type="gramEnd"/>
      <w:r>
        <w:t>_score</w:t>
      </w:r>
      <w:proofErr w:type="spellEnd"/>
    </w:p>
    <w:p w14:paraId="2D6D4218" w14:textId="77777777" w:rsidR="00EB5755" w:rsidRDefault="00F609DE">
      <w:pPr>
        <w:pStyle w:val="CodeLine"/>
        <w:shd w:val="clear" w:color="auto" w:fill="F2F2F2"/>
        <w:ind w:left="170"/>
      </w:pPr>
      <w:r>
        <w:t xml:space="preserve">                </w:t>
      </w:r>
      <w:proofErr w:type="spellStart"/>
      <w:r>
        <w:t>cum_multiplier</w:t>
      </w:r>
      <w:proofErr w:type="spellEnd"/>
      <w:r>
        <w:t xml:space="preserve"> *= (sign * decay)</w:t>
      </w:r>
    </w:p>
    <w:p w14:paraId="538D7074" w14:textId="77777777" w:rsidR="00EB5755" w:rsidRDefault="00F609DE">
      <w:pPr>
        <w:pStyle w:val="CodeLine"/>
        <w:shd w:val="clear" w:color="auto" w:fill="F2F2F2"/>
        <w:ind w:left="170"/>
      </w:pPr>
      <w:r>
        <w:t xml:space="preserve"> </w:t>
      </w:r>
    </w:p>
    <w:p w14:paraId="741FF4E5" w14:textId="77777777" w:rsidR="00EB5755" w:rsidRDefault="00F609DE">
      <w:pPr>
        <w:pStyle w:val="CodeLine"/>
        <w:shd w:val="clear" w:color="auto" w:fill="F2F2F2"/>
        <w:ind w:left="170"/>
      </w:pPr>
      <w:r>
        <w:t xml:space="preserve">            delta = </w:t>
      </w:r>
      <w:proofErr w:type="gramStart"/>
      <w:r>
        <w:t>round(</w:t>
      </w:r>
      <w:proofErr w:type="spellStart"/>
      <w:proofErr w:type="gramEnd"/>
      <w:r>
        <w:t>shock_magnitude</w:t>
      </w:r>
      <w:proofErr w:type="spellEnd"/>
      <w:r>
        <w:t xml:space="preserve"> * </w:t>
      </w:r>
      <w:proofErr w:type="spellStart"/>
      <w:r>
        <w:t>cum_multiplier</w:t>
      </w:r>
      <w:proofErr w:type="spellEnd"/>
      <w:r>
        <w:t xml:space="preserve"> * 0.15, 2)</w:t>
      </w:r>
    </w:p>
    <w:p w14:paraId="0902DE78" w14:textId="77777777" w:rsidR="00EB5755" w:rsidRDefault="00F609DE">
      <w:pPr>
        <w:pStyle w:val="CodeLine"/>
        <w:shd w:val="clear" w:color="auto" w:fill="F2F2F2"/>
        <w:ind w:left="170"/>
      </w:pPr>
      <w:r>
        <w:t xml:space="preserve">            </w:t>
      </w:r>
      <w:proofErr w:type="spellStart"/>
      <w:r>
        <w:t>shocked_target</w:t>
      </w:r>
      <w:proofErr w:type="spellEnd"/>
      <w:r>
        <w:t xml:space="preserve"> = </w:t>
      </w:r>
      <w:proofErr w:type="gramStart"/>
      <w:r>
        <w:t>round(</w:t>
      </w:r>
      <w:proofErr w:type="spellStart"/>
      <w:proofErr w:type="gramEnd"/>
      <w:r>
        <w:t>target_base</w:t>
      </w:r>
      <w:proofErr w:type="spellEnd"/>
      <w:r>
        <w:t xml:space="preserve"> + delta, 2)</w:t>
      </w:r>
    </w:p>
    <w:p w14:paraId="4E1D5D03" w14:textId="77777777" w:rsidR="00EB5755" w:rsidRDefault="00F609DE">
      <w:pPr>
        <w:pStyle w:val="CodeLine"/>
        <w:shd w:val="clear" w:color="auto" w:fill="F2F2F2"/>
        <w:ind w:left="170"/>
      </w:pPr>
      <w:r>
        <w:t xml:space="preserve">            </w:t>
      </w:r>
      <w:proofErr w:type="spellStart"/>
      <w:r>
        <w:t>ci_low</w:t>
      </w:r>
      <w:proofErr w:type="spellEnd"/>
      <w:r>
        <w:t xml:space="preserve"> = </w:t>
      </w:r>
      <w:proofErr w:type="gramStart"/>
      <w:r>
        <w:t>round(</w:t>
      </w:r>
      <w:proofErr w:type="spellStart"/>
      <w:proofErr w:type="gramEnd"/>
      <w:r>
        <w:t>shocked_target</w:t>
      </w:r>
      <w:proofErr w:type="spellEnd"/>
      <w:r>
        <w:t xml:space="preserve"> - </w:t>
      </w:r>
      <w:proofErr w:type="gramStart"/>
      <w:r>
        <w:t>abs(</w:t>
      </w:r>
      <w:proofErr w:type="gramEnd"/>
      <w:r>
        <w:t>delta * 0.25), 2)</w:t>
      </w:r>
    </w:p>
    <w:p w14:paraId="57861780" w14:textId="77777777" w:rsidR="00EB5755" w:rsidRDefault="00F609DE">
      <w:pPr>
        <w:pStyle w:val="CodeLine"/>
        <w:shd w:val="clear" w:color="auto" w:fill="F2F2F2"/>
        <w:ind w:left="170"/>
      </w:pPr>
      <w:r>
        <w:t xml:space="preserve">            </w:t>
      </w:r>
      <w:proofErr w:type="spellStart"/>
      <w:r>
        <w:t>ci_high</w:t>
      </w:r>
      <w:proofErr w:type="spellEnd"/>
      <w:r>
        <w:t xml:space="preserve"> = </w:t>
      </w:r>
      <w:proofErr w:type="gramStart"/>
      <w:r>
        <w:t>round(</w:t>
      </w:r>
      <w:proofErr w:type="spellStart"/>
      <w:proofErr w:type="gramEnd"/>
      <w:r>
        <w:t>shocked_target</w:t>
      </w:r>
      <w:proofErr w:type="spellEnd"/>
      <w:r>
        <w:t xml:space="preserve"> + </w:t>
      </w:r>
      <w:proofErr w:type="gramStart"/>
      <w:r>
        <w:t>abs(</w:t>
      </w:r>
      <w:proofErr w:type="gramEnd"/>
      <w:r>
        <w:t>delta * 0.25), 2)</w:t>
      </w:r>
    </w:p>
    <w:p w14:paraId="4E407A6B" w14:textId="77777777" w:rsidR="00EB5755" w:rsidRDefault="00F609DE">
      <w:pPr>
        <w:pStyle w:val="CodeLine"/>
        <w:shd w:val="clear" w:color="auto" w:fill="F2F2F2"/>
        <w:ind w:left="170"/>
      </w:pPr>
      <w:r>
        <w:t xml:space="preserve"> </w:t>
      </w:r>
    </w:p>
    <w:p w14:paraId="1AA52A73" w14:textId="77777777" w:rsidR="00EB5755" w:rsidRDefault="00F609DE">
      <w:pPr>
        <w:pStyle w:val="CodeLine"/>
        <w:shd w:val="clear" w:color="auto" w:fill="F2F2F2"/>
        <w:ind w:left="170"/>
      </w:pPr>
      <w:r>
        <w:t xml:space="preserve">            forecasts[</w:t>
      </w:r>
      <w:proofErr w:type="spellStart"/>
      <w:r>
        <w:t>target_id</w:t>
      </w:r>
      <w:proofErr w:type="spellEnd"/>
      <w:r>
        <w:t>] = {</w:t>
      </w:r>
    </w:p>
    <w:p w14:paraId="4D5A2D82" w14:textId="77777777" w:rsidR="00EB5755" w:rsidRDefault="00F609DE">
      <w:pPr>
        <w:pStyle w:val="CodeLine"/>
        <w:shd w:val="clear" w:color="auto" w:fill="F2F2F2"/>
        <w:ind w:left="170"/>
      </w:pPr>
      <w:r>
        <w:t xml:space="preserve">                "</w:t>
      </w:r>
      <w:proofErr w:type="spellStart"/>
      <w:proofErr w:type="gramStart"/>
      <w:r>
        <w:t>indicator</w:t>
      </w:r>
      <w:proofErr w:type="gramEnd"/>
      <w:r>
        <w:t>_name</w:t>
      </w:r>
      <w:proofErr w:type="spellEnd"/>
      <w:r>
        <w:t>": impact["</w:t>
      </w:r>
      <w:proofErr w:type="spellStart"/>
      <w:r>
        <w:t>target_name</w:t>
      </w:r>
      <w:proofErr w:type="spellEnd"/>
      <w:r>
        <w:t>"],</w:t>
      </w:r>
    </w:p>
    <w:p w14:paraId="1790A2C1" w14:textId="77777777" w:rsidR="00EB5755" w:rsidRDefault="00F609DE">
      <w:pPr>
        <w:pStyle w:val="CodeLine"/>
        <w:shd w:val="clear" w:color="auto" w:fill="F2F2F2"/>
        <w:ind w:left="170"/>
      </w:pPr>
      <w:r>
        <w:t xml:space="preserve">                "sector": impact["sector"],</w:t>
      </w:r>
    </w:p>
    <w:p w14:paraId="22C08761" w14:textId="77777777" w:rsidR="00EB5755" w:rsidRDefault="00F609DE">
      <w:pPr>
        <w:pStyle w:val="CodeLine"/>
        <w:shd w:val="clear" w:color="auto" w:fill="F2F2F2"/>
        <w:ind w:left="170"/>
      </w:pPr>
      <w:r>
        <w:t xml:space="preserve">                "baseline": </w:t>
      </w:r>
      <w:proofErr w:type="spellStart"/>
      <w:r>
        <w:t>target_base</w:t>
      </w:r>
      <w:proofErr w:type="spellEnd"/>
      <w:r>
        <w:t>,</w:t>
      </w:r>
    </w:p>
    <w:p w14:paraId="4F164FBB" w14:textId="77777777" w:rsidR="00EB5755" w:rsidRDefault="00F609DE">
      <w:pPr>
        <w:pStyle w:val="CodeLine"/>
        <w:shd w:val="clear" w:color="auto" w:fill="F2F2F2"/>
        <w:ind w:left="170"/>
      </w:pPr>
      <w:r>
        <w:t xml:space="preserve">                "</w:t>
      </w:r>
      <w:proofErr w:type="spellStart"/>
      <w:proofErr w:type="gramStart"/>
      <w:r>
        <w:t>shocked</w:t>
      </w:r>
      <w:proofErr w:type="gramEnd"/>
      <w:r>
        <w:t>_peak</w:t>
      </w:r>
      <w:proofErr w:type="spellEnd"/>
      <w:r>
        <w:t xml:space="preserve">": </w:t>
      </w:r>
      <w:proofErr w:type="spellStart"/>
      <w:r>
        <w:t>shocked_target</w:t>
      </w:r>
      <w:proofErr w:type="spellEnd"/>
      <w:r>
        <w:t>,</w:t>
      </w:r>
    </w:p>
    <w:p w14:paraId="25FD9B51" w14:textId="77777777" w:rsidR="00EB5755" w:rsidRDefault="00F609DE">
      <w:pPr>
        <w:pStyle w:val="CodeLine"/>
        <w:shd w:val="clear" w:color="auto" w:fill="F2F2F2"/>
        <w:ind w:left="170"/>
      </w:pPr>
      <w:r>
        <w:t xml:space="preserve">                "delta": delta,</w:t>
      </w:r>
    </w:p>
    <w:p w14:paraId="0D3C38DD" w14:textId="77777777" w:rsidR="00EB5755" w:rsidRDefault="00F609DE">
      <w:pPr>
        <w:pStyle w:val="CodeLine"/>
        <w:shd w:val="clear" w:color="auto" w:fill="F2F2F2"/>
        <w:ind w:left="170"/>
      </w:pPr>
      <w:r>
        <w:t xml:space="preserve">                "</w:t>
      </w:r>
      <w:proofErr w:type="spellStart"/>
      <w:proofErr w:type="gramStart"/>
      <w:r>
        <w:t>confidence</w:t>
      </w:r>
      <w:proofErr w:type="gramEnd"/>
      <w:r>
        <w:t>_band</w:t>
      </w:r>
      <w:proofErr w:type="spellEnd"/>
      <w:r>
        <w:t>": [</w:t>
      </w:r>
      <w:proofErr w:type="spellStart"/>
      <w:r>
        <w:t>ci_low</w:t>
      </w:r>
      <w:proofErr w:type="spellEnd"/>
      <w:r>
        <w:t xml:space="preserve">, </w:t>
      </w:r>
      <w:proofErr w:type="spellStart"/>
      <w:r>
        <w:t>ci_high</w:t>
      </w:r>
      <w:proofErr w:type="spellEnd"/>
      <w:r>
        <w:t>],</w:t>
      </w:r>
    </w:p>
    <w:p w14:paraId="5A5E1FDE" w14:textId="77777777" w:rsidR="00EB5755" w:rsidRDefault="00F609DE">
      <w:pPr>
        <w:pStyle w:val="CodeLine"/>
        <w:shd w:val="clear" w:color="auto" w:fill="F2F2F2"/>
        <w:ind w:left="170"/>
      </w:pPr>
      <w:r>
        <w:t xml:space="preserve">                "</w:t>
      </w:r>
      <w:proofErr w:type="spellStart"/>
      <w:proofErr w:type="gramStart"/>
      <w:r>
        <w:t>transmission</w:t>
      </w:r>
      <w:proofErr w:type="gramEnd"/>
      <w:r>
        <w:t>_lag_months</w:t>
      </w:r>
      <w:proofErr w:type="spellEnd"/>
      <w:r>
        <w:t>": impact["</w:t>
      </w:r>
      <w:proofErr w:type="spellStart"/>
      <w:r>
        <w:t>total_lag_months</w:t>
      </w:r>
      <w:proofErr w:type="spellEnd"/>
      <w:r>
        <w:t>"],</w:t>
      </w:r>
    </w:p>
    <w:p w14:paraId="67F98095" w14:textId="77777777" w:rsidR="00EB5755" w:rsidRDefault="00F609DE">
      <w:pPr>
        <w:pStyle w:val="CodeLine"/>
        <w:shd w:val="clear" w:color="auto" w:fill="F2F2F2"/>
        <w:ind w:left="170"/>
      </w:pPr>
      <w:r>
        <w:t xml:space="preserve">                "</w:t>
      </w:r>
      <w:proofErr w:type="spellStart"/>
      <w:proofErr w:type="gramStart"/>
      <w:r>
        <w:t>confidence</w:t>
      </w:r>
      <w:proofErr w:type="gramEnd"/>
      <w:r>
        <w:t>_score</w:t>
      </w:r>
      <w:proofErr w:type="spellEnd"/>
      <w:r>
        <w:t>": impact["</w:t>
      </w:r>
      <w:proofErr w:type="spellStart"/>
      <w:r>
        <w:t>cumulative_confidence</w:t>
      </w:r>
      <w:proofErr w:type="spellEnd"/>
      <w:r>
        <w:t>"],</w:t>
      </w:r>
    </w:p>
    <w:p w14:paraId="69C6B469" w14:textId="77777777" w:rsidR="00EB5755" w:rsidRDefault="00F609DE">
      <w:pPr>
        <w:pStyle w:val="CodeLine"/>
        <w:shd w:val="clear" w:color="auto" w:fill="F2F2F2"/>
        <w:ind w:left="170"/>
      </w:pPr>
      <w:r>
        <w:t xml:space="preserve">                "</w:t>
      </w:r>
      <w:proofErr w:type="spellStart"/>
      <w:proofErr w:type="gramStart"/>
      <w:r>
        <w:t>mechanism</w:t>
      </w:r>
      <w:proofErr w:type="gramEnd"/>
      <w:r>
        <w:t>_summary</w:t>
      </w:r>
      <w:proofErr w:type="spellEnd"/>
      <w:r>
        <w:t xml:space="preserve">": " -&gt; </w:t>
      </w:r>
      <w:proofErr w:type="gramStart"/>
      <w:r>
        <w:t>".join</w:t>
      </w:r>
      <w:proofErr w:type="gramEnd"/>
      <w:r>
        <w:t>(impact["</w:t>
      </w:r>
      <w:proofErr w:type="spellStart"/>
      <w:r>
        <w:t>transmission_chain</w:t>
      </w:r>
      <w:proofErr w:type="spellEnd"/>
      <w:r>
        <w:t>"])</w:t>
      </w:r>
    </w:p>
    <w:p w14:paraId="070409A6" w14:textId="77777777" w:rsidR="00EB5755" w:rsidRDefault="00F609DE">
      <w:pPr>
        <w:pStyle w:val="CodeLine"/>
        <w:shd w:val="clear" w:color="auto" w:fill="F2F2F2"/>
        <w:ind w:left="170"/>
      </w:pPr>
      <w:r>
        <w:t xml:space="preserve">            }</w:t>
      </w:r>
    </w:p>
    <w:p w14:paraId="40F2CF31" w14:textId="77777777" w:rsidR="00EB5755" w:rsidRDefault="00EB5755">
      <w:pPr>
        <w:pStyle w:val="Plain"/>
        <w:spacing w:after="120"/>
      </w:pPr>
    </w:p>
    <w:p w14:paraId="3E0352E2" w14:textId="77777777" w:rsidR="00EB5755" w:rsidRDefault="00F609DE">
      <w:pPr>
        <w:pStyle w:val="TabCaption"/>
      </w:pPr>
      <w:bookmarkStart w:id="187" w:name="_Tablisting_z"/>
      <w:r>
        <w:rPr>
          <w:b/>
        </w:rPr>
        <w:t xml:space="preserve">Listing A4.4: </w:t>
      </w:r>
      <w:r>
        <w:t>Rolling z-score of the anomaly radar (core/research/anomaly.py)</w:t>
      </w:r>
      <w:bookmarkEnd w:id="187"/>
    </w:p>
    <w:p w14:paraId="208F77E7" w14:textId="77777777" w:rsidR="00EB5755" w:rsidRDefault="00F609DE">
      <w:pPr>
        <w:pStyle w:val="CodeLine"/>
        <w:shd w:val="clear" w:color="auto" w:fill="F2F2F2"/>
        <w:ind w:left="170"/>
      </w:pPr>
      <w:r>
        <w:t xml:space="preserve">def </w:t>
      </w:r>
      <w:proofErr w:type="spellStart"/>
      <w:proofErr w:type="gramStart"/>
      <w:r>
        <w:t>zscore</w:t>
      </w:r>
      <w:proofErr w:type="spellEnd"/>
      <w:r>
        <w:t>(</w:t>
      </w:r>
      <w:proofErr w:type="gramEnd"/>
      <w:r>
        <w:t>values: List[float]) -&gt; Optional[float]:</w:t>
      </w:r>
    </w:p>
    <w:p w14:paraId="3AF79D8E" w14:textId="77777777" w:rsidR="00EB5755" w:rsidRDefault="00F609DE">
      <w:pPr>
        <w:pStyle w:val="CodeLine"/>
        <w:shd w:val="clear" w:color="auto" w:fill="F2F2F2"/>
        <w:ind w:left="170"/>
      </w:pPr>
      <w:r>
        <w:t xml:space="preserve">    """z of the latest point against the trailing window, latest excluded from its own baseline."""</w:t>
      </w:r>
    </w:p>
    <w:p w14:paraId="486412BF" w14:textId="77777777" w:rsidR="00EB5755" w:rsidRDefault="00F609DE">
      <w:pPr>
        <w:pStyle w:val="CodeLine"/>
        <w:shd w:val="clear" w:color="auto" w:fill="F2F2F2"/>
        <w:ind w:left="170"/>
      </w:pPr>
      <w:r>
        <w:t xml:space="preserve">    n = </w:t>
      </w:r>
      <w:proofErr w:type="spellStart"/>
      <w:r>
        <w:t>len</w:t>
      </w:r>
      <w:proofErr w:type="spellEnd"/>
      <w:r>
        <w:t>(values)</w:t>
      </w:r>
    </w:p>
    <w:p w14:paraId="42301223" w14:textId="77777777" w:rsidR="00EB5755" w:rsidRDefault="00F609DE">
      <w:pPr>
        <w:pStyle w:val="CodeLine"/>
        <w:shd w:val="clear" w:color="auto" w:fill="F2F2F2"/>
        <w:ind w:left="170"/>
      </w:pPr>
      <w:r>
        <w:t xml:space="preserve">    if n &lt; MIN_N:</w:t>
      </w:r>
    </w:p>
    <w:p w14:paraId="4934A002" w14:textId="77777777" w:rsidR="00EB5755" w:rsidRDefault="00F609DE">
      <w:pPr>
        <w:pStyle w:val="CodeLine"/>
        <w:shd w:val="clear" w:color="auto" w:fill="F2F2F2"/>
        <w:ind w:left="170"/>
      </w:pPr>
      <w:r>
        <w:t xml:space="preserve">        return None</w:t>
      </w:r>
    </w:p>
    <w:p w14:paraId="02EB37A9" w14:textId="77777777" w:rsidR="00EB5755" w:rsidRDefault="00F609DE">
      <w:pPr>
        <w:pStyle w:val="CodeLine"/>
        <w:shd w:val="clear" w:color="auto" w:fill="F2F2F2"/>
        <w:ind w:left="170"/>
      </w:pPr>
      <w:r>
        <w:lastRenderedPageBreak/>
        <w:t xml:space="preserve">    window = </w:t>
      </w:r>
      <w:proofErr w:type="gramStart"/>
      <w:r>
        <w:t>min(</w:t>
      </w:r>
      <w:proofErr w:type="gramEnd"/>
      <w:r>
        <w:t>WINDOW, n - 1)</w:t>
      </w:r>
    </w:p>
    <w:p w14:paraId="14C2F416" w14:textId="77777777" w:rsidR="00EB5755" w:rsidRDefault="00F609DE">
      <w:pPr>
        <w:pStyle w:val="CodeLine"/>
        <w:shd w:val="clear" w:color="auto" w:fill="F2F2F2"/>
        <w:ind w:left="170"/>
      </w:pPr>
      <w:r>
        <w:t xml:space="preserve">    base = </w:t>
      </w:r>
      <w:proofErr w:type="gramStart"/>
      <w:r>
        <w:t>values[</w:t>
      </w:r>
      <w:proofErr w:type="gramEnd"/>
      <w:r>
        <w:t xml:space="preserve">-window - </w:t>
      </w:r>
      <w:proofErr w:type="gramStart"/>
      <w:r>
        <w:t>1:-</w:t>
      </w:r>
      <w:proofErr w:type="gramEnd"/>
      <w:r>
        <w:t>1]</w:t>
      </w:r>
    </w:p>
    <w:p w14:paraId="161AB17C" w14:textId="77777777" w:rsidR="00EB5755" w:rsidRDefault="00F609DE">
      <w:pPr>
        <w:pStyle w:val="CodeLine"/>
        <w:shd w:val="clear" w:color="auto" w:fill="F2F2F2"/>
        <w:ind w:left="170"/>
      </w:pPr>
      <w:r>
        <w:t xml:space="preserve">    mean = sum(base) / </w:t>
      </w:r>
      <w:proofErr w:type="spellStart"/>
      <w:r>
        <w:t>len</w:t>
      </w:r>
      <w:proofErr w:type="spellEnd"/>
      <w:r>
        <w:t>(base)</w:t>
      </w:r>
    </w:p>
    <w:p w14:paraId="1917A316" w14:textId="77777777" w:rsidR="00EB5755" w:rsidRDefault="00F609DE">
      <w:pPr>
        <w:pStyle w:val="CodeLine"/>
        <w:shd w:val="clear" w:color="auto" w:fill="F2F2F2"/>
        <w:ind w:left="170"/>
      </w:pPr>
      <w:r>
        <w:t xml:space="preserve">    </w:t>
      </w:r>
      <w:proofErr w:type="spellStart"/>
      <w:r>
        <w:t>sd</w:t>
      </w:r>
      <w:proofErr w:type="spellEnd"/>
      <w:r>
        <w:t xml:space="preserve"> = (</w:t>
      </w:r>
      <w:proofErr w:type="gramStart"/>
      <w:r>
        <w:t>sum(</w:t>
      </w:r>
      <w:proofErr w:type="gramEnd"/>
      <w:r>
        <w:t xml:space="preserve">(x - mean) ** 2 for x in base) / </w:t>
      </w:r>
      <w:proofErr w:type="spellStart"/>
      <w:r>
        <w:t>len</w:t>
      </w:r>
      <w:proofErr w:type="spellEnd"/>
      <w:r>
        <w:t>(base)) ** 0.5</w:t>
      </w:r>
    </w:p>
    <w:p w14:paraId="3AD84FF2" w14:textId="77777777" w:rsidR="00EB5755" w:rsidRDefault="00F609DE">
      <w:pPr>
        <w:pStyle w:val="CodeLine"/>
        <w:shd w:val="clear" w:color="auto" w:fill="F2F2F2"/>
        <w:ind w:left="170"/>
      </w:pPr>
      <w:r>
        <w:t xml:space="preserve">    if </w:t>
      </w:r>
      <w:proofErr w:type="spellStart"/>
      <w:r>
        <w:t>sd</w:t>
      </w:r>
      <w:proofErr w:type="spellEnd"/>
      <w:r>
        <w:t xml:space="preserve"> == 0:</w:t>
      </w:r>
    </w:p>
    <w:p w14:paraId="177FBF4C" w14:textId="77777777" w:rsidR="00EB5755" w:rsidRDefault="00F609DE">
      <w:pPr>
        <w:pStyle w:val="CodeLine"/>
        <w:shd w:val="clear" w:color="auto" w:fill="F2F2F2"/>
        <w:ind w:left="170"/>
      </w:pPr>
      <w:r>
        <w:t xml:space="preserve">        return None</w:t>
      </w:r>
    </w:p>
    <w:p w14:paraId="1ADA8BEC" w14:textId="77777777" w:rsidR="00EB5755" w:rsidRDefault="00F609DE">
      <w:pPr>
        <w:pStyle w:val="CodeLine"/>
        <w:shd w:val="clear" w:color="auto" w:fill="F2F2F2"/>
        <w:ind w:left="170"/>
      </w:pPr>
      <w:r>
        <w:t xml:space="preserve">    return (</w:t>
      </w:r>
      <w:proofErr w:type="gramStart"/>
      <w:r>
        <w:t>values[</w:t>
      </w:r>
      <w:proofErr w:type="gramEnd"/>
      <w:r>
        <w:t xml:space="preserve">-1] - mean) / </w:t>
      </w:r>
      <w:proofErr w:type="spellStart"/>
      <w:r>
        <w:t>sd</w:t>
      </w:r>
      <w:proofErr w:type="spellEnd"/>
    </w:p>
    <w:p w14:paraId="4D3690E2" w14:textId="77777777" w:rsidR="00EB5755" w:rsidRDefault="00EB5755">
      <w:pPr>
        <w:pStyle w:val="Plain"/>
        <w:spacing w:after="120"/>
      </w:pPr>
    </w:p>
    <w:p w14:paraId="41611820" w14:textId="77777777" w:rsidR="00EB5755" w:rsidRDefault="00F609DE">
      <w:pPr>
        <w:pStyle w:val="Heading2"/>
        <w:pageBreakBefore/>
        <w:spacing w:before="0"/>
      </w:pPr>
      <w:bookmarkStart w:id="188" w:name="_Toc9122"/>
      <w:r>
        <w:lastRenderedPageBreak/>
        <w:t>APPENDIX 5: ERROR TAXONOMY AND OPEN ISSUES</w:t>
      </w:r>
      <w:bookmarkEnd w:id="188"/>
    </w:p>
    <w:p w14:paraId="44E75E4A" w14:textId="77777777" w:rsidR="00EB5755" w:rsidRDefault="00F609DE">
      <w:r>
        <w:t>Figure A5.1 groups the A2A error codes. Table A5.1 lists the principal open issues identified in the review of 12 October 2026 and referred to in Chapters 9 and 10.</w:t>
      </w:r>
    </w:p>
    <w:p w14:paraId="7B190E7A" w14:textId="77777777" w:rsidR="00EB5755" w:rsidRDefault="00F609DE">
      <w:pPr>
        <w:pStyle w:val="Plain"/>
        <w:keepNext/>
        <w:jc w:val="center"/>
      </w:pPr>
      <w:r>
        <w:rPr>
          <w:noProof/>
        </w:rPr>
        <w:drawing>
          <wp:inline distT="0" distB="0" distL="0" distR="0" wp14:anchorId="660113B6" wp14:editId="525E2647">
            <wp:extent cx="5274000" cy="2193015"/>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A-3-error-taxonomy.png"/>
                    <pic:cNvPicPr/>
                  </pic:nvPicPr>
                  <pic:blipFill>
                    <a:blip r:embed="rId48"/>
                    <a:stretch>
                      <a:fillRect/>
                    </a:stretch>
                  </pic:blipFill>
                  <pic:spPr>
                    <a:xfrm>
                      <a:off x="0" y="0"/>
                      <a:ext cx="5274000" cy="2193015"/>
                    </a:xfrm>
                    <a:prstGeom prst="rect">
                      <a:avLst/>
                    </a:prstGeom>
                  </pic:spPr>
                </pic:pic>
              </a:graphicData>
            </a:graphic>
          </wp:inline>
        </w:drawing>
      </w:r>
    </w:p>
    <w:p w14:paraId="0B4D571C" w14:textId="77777777" w:rsidR="00EB5755" w:rsidRDefault="00F609DE">
      <w:pPr>
        <w:pStyle w:val="FigCaption"/>
      </w:pPr>
      <w:bookmarkStart w:id="189" w:name="_Figerror-taxonomy"/>
      <w:r>
        <w:rPr>
          <w:b/>
        </w:rPr>
        <w:t xml:space="preserve">Figure A5.1: </w:t>
      </w:r>
      <w:r>
        <w:t>Taxonomy of A2A error codes.</w:t>
      </w:r>
      <w:bookmarkEnd w:id="189"/>
    </w:p>
    <w:p w14:paraId="31137928" w14:textId="77777777" w:rsidR="00EB5755" w:rsidRDefault="00F609DE">
      <w:pPr>
        <w:pStyle w:val="TabCaption"/>
      </w:pPr>
      <w:bookmarkStart w:id="190" w:name="_Tabissues"/>
      <w:r>
        <w:rPr>
          <w:b/>
        </w:rPr>
        <w:t xml:space="preserve">Table A5.1: </w:t>
      </w:r>
      <w:r>
        <w:t>Principal open issues from the code review</w:t>
      </w:r>
      <w:bookmarkEnd w:id="190"/>
    </w:p>
    <w:tbl>
      <w:tblPr>
        <w:tblStyle w:val="TableGrid"/>
        <w:tblW w:w="0" w:type="auto"/>
        <w:jc w:val="center"/>
        <w:tblLayout w:type="fixed"/>
        <w:tblLook w:val="04A0" w:firstRow="1" w:lastRow="0" w:firstColumn="1" w:lastColumn="0" w:noHBand="0" w:noVBand="1"/>
      </w:tblPr>
      <w:tblGrid>
        <w:gridCol w:w="4876"/>
        <w:gridCol w:w="1020"/>
        <w:gridCol w:w="2381"/>
      </w:tblGrid>
      <w:tr w:rsidR="00EB5755" w14:paraId="6AEEFF52" w14:textId="77777777">
        <w:trPr>
          <w:cantSplit/>
          <w:tblHeader/>
          <w:jc w:val="center"/>
        </w:trPr>
        <w:tc>
          <w:tcPr>
            <w:tcW w:w="4876" w:type="dxa"/>
            <w:shd w:val="clear" w:color="auto" w:fill="D9D9D9"/>
          </w:tcPr>
          <w:p w14:paraId="531BBEE9" w14:textId="77777777" w:rsidR="00EB5755" w:rsidRDefault="00F609DE">
            <w:pPr>
              <w:pStyle w:val="TableText"/>
              <w:keepNext/>
            </w:pPr>
            <w:r>
              <w:rPr>
                <w:b/>
              </w:rPr>
              <w:t>Issue</w:t>
            </w:r>
          </w:p>
        </w:tc>
        <w:tc>
          <w:tcPr>
            <w:tcW w:w="1020" w:type="dxa"/>
            <w:shd w:val="clear" w:color="auto" w:fill="D9D9D9"/>
          </w:tcPr>
          <w:p w14:paraId="6A77C024" w14:textId="77777777" w:rsidR="00EB5755" w:rsidRDefault="00F609DE">
            <w:pPr>
              <w:pStyle w:val="TableText"/>
              <w:keepNext/>
            </w:pPr>
            <w:r>
              <w:rPr>
                <w:b/>
              </w:rPr>
              <w:t>Severity</w:t>
            </w:r>
          </w:p>
        </w:tc>
        <w:tc>
          <w:tcPr>
            <w:tcW w:w="2381" w:type="dxa"/>
            <w:shd w:val="clear" w:color="auto" w:fill="D9D9D9"/>
          </w:tcPr>
          <w:p w14:paraId="0F131A92" w14:textId="77777777" w:rsidR="00EB5755" w:rsidRDefault="00F609DE">
            <w:pPr>
              <w:pStyle w:val="TableText"/>
              <w:keepNext/>
            </w:pPr>
            <w:r>
              <w:rPr>
                <w:b/>
              </w:rPr>
              <w:t>Planned action</w:t>
            </w:r>
          </w:p>
        </w:tc>
      </w:tr>
      <w:tr w:rsidR="00EB5755" w14:paraId="6BD6ACB1" w14:textId="77777777">
        <w:trPr>
          <w:cantSplit/>
          <w:jc w:val="center"/>
        </w:trPr>
        <w:tc>
          <w:tcPr>
            <w:tcW w:w="4876" w:type="dxa"/>
          </w:tcPr>
          <w:p w14:paraId="6DC5D40A" w14:textId="77777777" w:rsidR="00EB5755" w:rsidRDefault="00F609DE">
            <w:pPr>
              <w:pStyle w:val="TableText"/>
              <w:keepNext/>
            </w:pPr>
            <w:r>
              <w:t>Claim verification library is not called by any answer path</w:t>
            </w:r>
          </w:p>
        </w:tc>
        <w:tc>
          <w:tcPr>
            <w:tcW w:w="1020" w:type="dxa"/>
          </w:tcPr>
          <w:p w14:paraId="59646929" w14:textId="77777777" w:rsidR="00EB5755" w:rsidRDefault="00F609DE">
            <w:pPr>
              <w:pStyle w:val="TableText"/>
              <w:keepNext/>
            </w:pPr>
            <w:r>
              <w:t>High</w:t>
            </w:r>
          </w:p>
        </w:tc>
        <w:tc>
          <w:tcPr>
            <w:tcW w:w="2381" w:type="dxa"/>
          </w:tcPr>
          <w:p w14:paraId="7C232887" w14:textId="77777777" w:rsidR="00EB5755" w:rsidRDefault="00F609DE">
            <w:pPr>
              <w:pStyle w:val="TableText"/>
              <w:keepNext/>
            </w:pPr>
            <w:r>
              <w:t>Integrate into synthesis</w:t>
            </w:r>
          </w:p>
        </w:tc>
      </w:tr>
      <w:tr w:rsidR="00EB5755" w14:paraId="2C59DE5D" w14:textId="77777777">
        <w:trPr>
          <w:cantSplit/>
          <w:jc w:val="center"/>
        </w:trPr>
        <w:tc>
          <w:tcPr>
            <w:tcW w:w="4876" w:type="dxa"/>
          </w:tcPr>
          <w:p w14:paraId="25ABE0A3" w14:textId="77777777" w:rsidR="00EB5755" w:rsidRDefault="00F609DE">
            <w:pPr>
              <w:pStyle w:val="TableText"/>
              <w:keepNext/>
            </w:pPr>
            <w:r>
              <w:t>Edge p-values and confidences are curated priors</w:t>
            </w:r>
          </w:p>
        </w:tc>
        <w:tc>
          <w:tcPr>
            <w:tcW w:w="1020" w:type="dxa"/>
          </w:tcPr>
          <w:p w14:paraId="4DD59B11" w14:textId="77777777" w:rsidR="00EB5755" w:rsidRDefault="00F609DE">
            <w:pPr>
              <w:pStyle w:val="TableText"/>
              <w:keepNext/>
            </w:pPr>
            <w:r>
              <w:t>High</w:t>
            </w:r>
          </w:p>
        </w:tc>
        <w:tc>
          <w:tcPr>
            <w:tcW w:w="2381" w:type="dxa"/>
          </w:tcPr>
          <w:p w14:paraId="16AAAA74" w14:textId="77777777" w:rsidR="00EB5755" w:rsidRDefault="00F609DE">
            <w:pPr>
              <w:pStyle w:val="TableText"/>
              <w:keepNext/>
            </w:pPr>
            <w:r>
              <w:t>Estimate from long series; audit</w:t>
            </w:r>
          </w:p>
        </w:tc>
      </w:tr>
      <w:tr w:rsidR="00EB5755" w14:paraId="62B99FE6" w14:textId="77777777">
        <w:trPr>
          <w:cantSplit/>
          <w:jc w:val="center"/>
        </w:trPr>
        <w:tc>
          <w:tcPr>
            <w:tcW w:w="4876" w:type="dxa"/>
          </w:tcPr>
          <w:p w14:paraId="0EB44E6F" w14:textId="77777777" w:rsidR="00EB5755" w:rsidRDefault="00F609DE">
            <w:pPr>
              <w:pStyle w:val="TableText"/>
              <w:keepNext/>
            </w:pPr>
            <w:r>
              <w:t>Scenario engine is heuristic, unit-blind, with fixed default baselines</w:t>
            </w:r>
          </w:p>
        </w:tc>
        <w:tc>
          <w:tcPr>
            <w:tcW w:w="1020" w:type="dxa"/>
          </w:tcPr>
          <w:p w14:paraId="3631B817" w14:textId="77777777" w:rsidR="00EB5755" w:rsidRDefault="00F609DE">
            <w:pPr>
              <w:pStyle w:val="TableText"/>
              <w:keepNext/>
            </w:pPr>
            <w:r>
              <w:t>High</w:t>
            </w:r>
          </w:p>
        </w:tc>
        <w:tc>
          <w:tcPr>
            <w:tcW w:w="2381" w:type="dxa"/>
          </w:tcPr>
          <w:p w14:paraId="2C7013F0" w14:textId="77777777" w:rsidR="00EB5755" w:rsidRDefault="00F609DE">
            <w:pPr>
              <w:pStyle w:val="TableText"/>
              <w:keepNext/>
            </w:pPr>
            <w:r>
              <w:t>Local projections or BVAR</w:t>
            </w:r>
          </w:p>
        </w:tc>
      </w:tr>
      <w:tr w:rsidR="00EB5755" w14:paraId="490F7899" w14:textId="77777777">
        <w:trPr>
          <w:cantSplit/>
          <w:jc w:val="center"/>
        </w:trPr>
        <w:tc>
          <w:tcPr>
            <w:tcW w:w="4876" w:type="dxa"/>
          </w:tcPr>
          <w:p w14:paraId="06381FDD" w14:textId="77777777" w:rsidR="00EB5755" w:rsidRDefault="00F609DE">
            <w:pPr>
              <w:pStyle w:val="TableText"/>
              <w:keepNext/>
            </w:pPr>
            <w:r>
              <w:t>Trade balance to USD/INR edge has a doubtful sign</w:t>
            </w:r>
          </w:p>
        </w:tc>
        <w:tc>
          <w:tcPr>
            <w:tcW w:w="1020" w:type="dxa"/>
          </w:tcPr>
          <w:p w14:paraId="322B0494" w14:textId="77777777" w:rsidR="00EB5755" w:rsidRDefault="00F609DE">
            <w:pPr>
              <w:pStyle w:val="TableText"/>
              <w:keepNext/>
            </w:pPr>
            <w:r>
              <w:t>High</w:t>
            </w:r>
          </w:p>
        </w:tc>
        <w:tc>
          <w:tcPr>
            <w:tcW w:w="2381" w:type="dxa"/>
          </w:tcPr>
          <w:p w14:paraId="375B6A72" w14:textId="77777777" w:rsidR="00EB5755" w:rsidRDefault="00F609DE">
            <w:pPr>
              <w:pStyle w:val="TableText"/>
              <w:keepNext/>
            </w:pPr>
            <w:r>
              <w:t>Correct sign and test</w:t>
            </w:r>
          </w:p>
        </w:tc>
      </w:tr>
      <w:tr w:rsidR="00EB5755" w14:paraId="66B63DCB" w14:textId="77777777">
        <w:trPr>
          <w:cantSplit/>
          <w:jc w:val="center"/>
        </w:trPr>
        <w:tc>
          <w:tcPr>
            <w:tcW w:w="4876" w:type="dxa"/>
          </w:tcPr>
          <w:p w14:paraId="71924F9C" w14:textId="77777777" w:rsidR="00EB5755" w:rsidRDefault="00F609DE">
            <w:pPr>
              <w:pStyle w:val="TableText"/>
              <w:keepNext/>
            </w:pPr>
            <w:r>
              <w:t>Optional sector mounts and some start-up steps fail silently</w:t>
            </w:r>
          </w:p>
        </w:tc>
        <w:tc>
          <w:tcPr>
            <w:tcW w:w="1020" w:type="dxa"/>
          </w:tcPr>
          <w:p w14:paraId="1504FF32" w14:textId="77777777" w:rsidR="00EB5755" w:rsidRDefault="00F609DE">
            <w:pPr>
              <w:pStyle w:val="TableText"/>
              <w:keepNext/>
            </w:pPr>
            <w:r>
              <w:t>High</w:t>
            </w:r>
          </w:p>
        </w:tc>
        <w:tc>
          <w:tcPr>
            <w:tcW w:w="2381" w:type="dxa"/>
          </w:tcPr>
          <w:p w14:paraId="7BBEEDD0" w14:textId="77777777" w:rsidR="00EB5755" w:rsidRDefault="00F609DE">
            <w:pPr>
              <w:pStyle w:val="TableText"/>
              <w:keepNext/>
            </w:pPr>
            <w:r>
              <w:t>Log and surface degradation</w:t>
            </w:r>
          </w:p>
        </w:tc>
      </w:tr>
      <w:tr w:rsidR="00EB5755" w14:paraId="497D718B" w14:textId="77777777">
        <w:trPr>
          <w:cantSplit/>
          <w:jc w:val="center"/>
        </w:trPr>
        <w:tc>
          <w:tcPr>
            <w:tcW w:w="4876" w:type="dxa"/>
          </w:tcPr>
          <w:p w14:paraId="786D910D" w14:textId="77777777" w:rsidR="00EB5755" w:rsidRDefault="00F609DE">
            <w:pPr>
              <w:pStyle w:val="TableText"/>
              <w:keepNext/>
            </w:pPr>
            <w:r>
              <w:t>Edge audit returns an empty result on any exception</w:t>
            </w:r>
          </w:p>
        </w:tc>
        <w:tc>
          <w:tcPr>
            <w:tcW w:w="1020" w:type="dxa"/>
          </w:tcPr>
          <w:p w14:paraId="1E6286AD" w14:textId="77777777" w:rsidR="00EB5755" w:rsidRDefault="00F609DE">
            <w:pPr>
              <w:pStyle w:val="TableText"/>
              <w:keepNext/>
            </w:pPr>
            <w:r>
              <w:t>Medium</w:t>
            </w:r>
          </w:p>
        </w:tc>
        <w:tc>
          <w:tcPr>
            <w:tcW w:w="2381" w:type="dxa"/>
          </w:tcPr>
          <w:p w14:paraId="44D56481" w14:textId="77777777" w:rsidR="00EB5755" w:rsidRDefault="00F609DE">
            <w:pPr>
              <w:pStyle w:val="TableText"/>
              <w:keepNext/>
            </w:pPr>
            <w:r>
              <w:t>Surface the error</w:t>
            </w:r>
          </w:p>
        </w:tc>
      </w:tr>
      <w:tr w:rsidR="00EB5755" w14:paraId="4201C827" w14:textId="77777777">
        <w:trPr>
          <w:cantSplit/>
          <w:jc w:val="center"/>
        </w:trPr>
        <w:tc>
          <w:tcPr>
            <w:tcW w:w="4876" w:type="dxa"/>
          </w:tcPr>
          <w:p w14:paraId="6C79C2AD" w14:textId="77777777" w:rsidR="00EB5755" w:rsidRDefault="00F609DE">
            <w:pPr>
              <w:pStyle w:val="TableText"/>
              <w:keepNext/>
            </w:pPr>
            <w:r>
              <w:t>Constants duplicated in engine and research module</w:t>
            </w:r>
          </w:p>
        </w:tc>
        <w:tc>
          <w:tcPr>
            <w:tcW w:w="1020" w:type="dxa"/>
          </w:tcPr>
          <w:p w14:paraId="162E573E" w14:textId="77777777" w:rsidR="00EB5755" w:rsidRDefault="00F609DE">
            <w:pPr>
              <w:pStyle w:val="TableText"/>
              <w:keepNext/>
            </w:pPr>
            <w:r>
              <w:t>Medium</w:t>
            </w:r>
          </w:p>
        </w:tc>
        <w:tc>
          <w:tcPr>
            <w:tcW w:w="2381" w:type="dxa"/>
          </w:tcPr>
          <w:p w14:paraId="0AD5AAB0" w14:textId="77777777" w:rsidR="00EB5755" w:rsidRDefault="00F609DE">
            <w:pPr>
              <w:pStyle w:val="TableText"/>
              <w:keepNext/>
            </w:pPr>
            <w:r>
              <w:t>Single shared definition</w:t>
            </w:r>
          </w:p>
        </w:tc>
      </w:tr>
      <w:tr w:rsidR="00EB5755" w14:paraId="7DBC47EC" w14:textId="77777777">
        <w:trPr>
          <w:cantSplit/>
          <w:jc w:val="center"/>
        </w:trPr>
        <w:tc>
          <w:tcPr>
            <w:tcW w:w="4876" w:type="dxa"/>
          </w:tcPr>
          <w:p w14:paraId="59684C12" w14:textId="77777777" w:rsidR="00EB5755" w:rsidRDefault="00F609DE">
            <w:pPr>
              <w:pStyle w:val="TableText"/>
              <w:keepNext/>
            </w:pPr>
            <w:r>
              <w:t>Private language model client members used by callers</w:t>
            </w:r>
          </w:p>
        </w:tc>
        <w:tc>
          <w:tcPr>
            <w:tcW w:w="1020" w:type="dxa"/>
          </w:tcPr>
          <w:p w14:paraId="113B2875" w14:textId="77777777" w:rsidR="00EB5755" w:rsidRDefault="00F609DE">
            <w:pPr>
              <w:pStyle w:val="TableText"/>
              <w:keepNext/>
            </w:pPr>
            <w:r>
              <w:t>Medium</w:t>
            </w:r>
          </w:p>
        </w:tc>
        <w:tc>
          <w:tcPr>
            <w:tcW w:w="2381" w:type="dxa"/>
          </w:tcPr>
          <w:p w14:paraId="258BC2C8" w14:textId="77777777" w:rsidR="00EB5755" w:rsidRDefault="00F609DE">
            <w:pPr>
              <w:pStyle w:val="TableText"/>
              <w:keepNext/>
            </w:pPr>
            <w:r>
              <w:t>Public availability property</w:t>
            </w:r>
          </w:p>
        </w:tc>
      </w:tr>
      <w:tr w:rsidR="00EB5755" w14:paraId="1B28F3C4" w14:textId="77777777">
        <w:trPr>
          <w:cantSplit/>
          <w:jc w:val="center"/>
        </w:trPr>
        <w:tc>
          <w:tcPr>
            <w:tcW w:w="4876" w:type="dxa"/>
          </w:tcPr>
          <w:p w14:paraId="3B201DB3" w14:textId="77777777" w:rsidR="00EB5755" w:rsidRDefault="00F609DE">
            <w:pPr>
              <w:pStyle w:val="TableText"/>
              <w:keepNext/>
            </w:pPr>
            <w:r>
              <w:t>Granger audit lacks stationarity checks and multiple-testing control</w:t>
            </w:r>
          </w:p>
        </w:tc>
        <w:tc>
          <w:tcPr>
            <w:tcW w:w="1020" w:type="dxa"/>
          </w:tcPr>
          <w:p w14:paraId="5A202455" w14:textId="77777777" w:rsidR="00EB5755" w:rsidRDefault="00F609DE">
            <w:pPr>
              <w:pStyle w:val="TableText"/>
              <w:keepNext/>
            </w:pPr>
            <w:r>
              <w:t>Medium</w:t>
            </w:r>
          </w:p>
        </w:tc>
        <w:tc>
          <w:tcPr>
            <w:tcW w:w="2381" w:type="dxa"/>
          </w:tcPr>
          <w:p w14:paraId="1E1EB596" w14:textId="77777777" w:rsidR="00EB5755" w:rsidRDefault="00F609DE">
            <w:pPr>
              <w:pStyle w:val="TableText"/>
              <w:keepNext/>
            </w:pPr>
            <w:r>
              <w:t>Differencing, BH correction</w:t>
            </w:r>
          </w:p>
        </w:tc>
      </w:tr>
      <w:tr w:rsidR="00EB5755" w14:paraId="081B06C9" w14:textId="77777777">
        <w:trPr>
          <w:cantSplit/>
          <w:jc w:val="center"/>
        </w:trPr>
        <w:tc>
          <w:tcPr>
            <w:tcW w:w="4876" w:type="dxa"/>
          </w:tcPr>
          <w:p w14:paraId="0D1C697E" w14:textId="77777777" w:rsidR="00EB5755" w:rsidRDefault="00F609DE">
            <w:pPr>
              <w:pStyle w:val="TableText"/>
              <w:keepNext/>
            </w:pPr>
            <w:r>
              <w:t>Research and brief endpoints unauthenticated</w:t>
            </w:r>
          </w:p>
        </w:tc>
        <w:tc>
          <w:tcPr>
            <w:tcW w:w="1020" w:type="dxa"/>
          </w:tcPr>
          <w:p w14:paraId="1607BE99" w14:textId="77777777" w:rsidR="00EB5755" w:rsidRDefault="00F609DE">
            <w:pPr>
              <w:pStyle w:val="TableText"/>
              <w:keepNext/>
            </w:pPr>
            <w:r>
              <w:t>Medium</w:t>
            </w:r>
          </w:p>
        </w:tc>
        <w:tc>
          <w:tcPr>
            <w:tcW w:w="2381" w:type="dxa"/>
          </w:tcPr>
          <w:p w14:paraId="4227B36C" w14:textId="77777777" w:rsidR="00EB5755" w:rsidRDefault="00F609DE">
            <w:pPr>
              <w:pStyle w:val="TableText"/>
              <w:keepNext/>
            </w:pPr>
            <w:r>
              <w:t>Authentication and rate limits</w:t>
            </w:r>
          </w:p>
        </w:tc>
      </w:tr>
      <w:tr w:rsidR="00EB5755" w14:paraId="3FDBC174" w14:textId="77777777">
        <w:trPr>
          <w:cantSplit/>
          <w:jc w:val="center"/>
        </w:trPr>
        <w:tc>
          <w:tcPr>
            <w:tcW w:w="4876" w:type="dxa"/>
          </w:tcPr>
          <w:p w14:paraId="0FE00A9D" w14:textId="77777777" w:rsidR="00EB5755" w:rsidRDefault="00F609DE">
            <w:pPr>
              <w:pStyle w:val="TableText"/>
              <w:keepNext/>
            </w:pPr>
            <w:r>
              <w:t>Sector test directories missing from default test paths</w:t>
            </w:r>
          </w:p>
        </w:tc>
        <w:tc>
          <w:tcPr>
            <w:tcW w:w="1020" w:type="dxa"/>
          </w:tcPr>
          <w:p w14:paraId="2103E85A" w14:textId="77777777" w:rsidR="00EB5755" w:rsidRDefault="00F609DE">
            <w:pPr>
              <w:pStyle w:val="TableText"/>
              <w:keepNext/>
            </w:pPr>
            <w:r>
              <w:t>Medium</w:t>
            </w:r>
          </w:p>
        </w:tc>
        <w:tc>
          <w:tcPr>
            <w:tcW w:w="2381" w:type="dxa"/>
          </w:tcPr>
          <w:p w14:paraId="2DF58AD4" w14:textId="77777777" w:rsidR="00EB5755" w:rsidRDefault="00F609DE">
            <w:pPr>
              <w:pStyle w:val="TableText"/>
              <w:keepNext/>
            </w:pPr>
            <w:r>
              <w:t>Add to configuration; fix drifted test</w:t>
            </w:r>
          </w:p>
        </w:tc>
      </w:tr>
      <w:tr w:rsidR="00EB5755" w14:paraId="733E7950" w14:textId="77777777">
        <w:trPr>
          <w:cantSplit/>
          <w:jc w:val="center"/>
        </w:trPr>
        <w:tc>
          <w:tcPr>
            <w:tcW w:w="4876" w:type="dxa"/>
          </w:tcPr>
          <w:p w14:paraId="6C996232" w14:textId="77777777" w:rsidR="00EB5755" w:rsidRDefault="00F609DE">
            <w:pPr>
              <w:pStyle w:val="TableText"/>
            </w:pPr>
            <w:r>
              <w:t>Nine non-test modules exceed 400 lines; frontend has any types and inline styles</w:t>
            </w:r>
          </w:p>
        </w:tc>
        <w:tc>
          <w:tcPr>
            <w:tcW w:w="1020" w:type="dxa"/>
          </w:tcPr>
          <w:p w14:paraId="5358F6F3" w14:textId="77777777" w:rsidR="00EB5755" w:rsidRDefault="00F609DE">
            <w:pPr>
              <w:pStyle w:val="TableText"/>
            </w:pPr>
            <w:r>
              <w:t>Low</w:t>
            </w:r>
          </w:p>
        </w:tc>
        <w:tc>
          <w:tcPr>
            <w:tcW w:w="2381" w:type="dxa"/>
          </w:tcPr>
          <w:p w14:paraId="17069994" w14:textId="77777777" w:rsidR="00EB5755" w:rsidRDefault="00F609DE">
            <w:pPr>
              <w:pStyle w:val="TableText"/>
            </w:pPr>
            <w:r>
              <w:t>Refactor</w:t>
            </w:r>
          </w:p>
        </w:tc>
      </w:tr>
    </w:tbl>
    <w:p w14:paraId="3EC0D4E5" w14:textId="77777777" w:rsidR="00EB5755" w:rsidRDefault="00EB5755">
      <w:pPr>
        <w:pStyle w:val="Plain"/>
        <w:spacing w:after="160"/>
      </w:pPr>
    </w:p>
    <w:sectPr w:rsidR="00EB5755" w:rsidSect="00034616">
      <w:footerReference w:type="default" r:id="rId49"/>
      <w:pgSz w:w="11906" w:h="16838"/>
      <w:pgMar w:top="1440" w:right="1440" w:bottom="1440" w:left="2160" w:header="720" w:footer="709"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245BEB" w14:textId="77777777" w:rsidR="0005111A" w:rsidRDefault="0005111A">
      <w:pPr>
        <w:spacing w:after="0" w:line="240" w:lineRule="auto"/>
      </w:pPr>
      <w:r>
        <w:separator/>
      </w:r>
    </w:p>
  </w:endnote>
  <w:endnote w:type="continuationSeparator" w:id="0">
    <w:p w14:paraId="4774F626" w14:textId="77777777" w:rsidR="0005111A" w:rsidRDefault="000511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ngsana New">
    <w:panose1 w:val="02020603050405020304"/>
    <w:charset w:val="DE"/>
    <w:family w:val="roman"/>
    <w:pitch w:val="variable"/>
    <w:sig w:usb0="81000003" w:usb1="00000000" w:usb2="00000000" w:usb3="00000000" w:csb0="00010001" w:csb1="00000000"/>
  </w:font>
  <w:font w:name="Courier">
    <w:panose1 w:val="02070409020205020404"/>
    <w:charset w:val="00"/>
    <w:family w:val="auto"/>
    <w:pitch w:val="variable"/>
    <w:sig w:usb0="00000003" w:usb1="00000000" w:usb2="00000000" w:usb3="00000000" w:csb0="00000001" w:csb1="00000000"/>
  </w:font>
  <w:font w:name="Geist Fallback">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1E26A" w14:textId="77777777" w:rsidR="00EB5755" w:rsidRDefault="00F609DE">
    <w:pPr>
      <w:pStyle w:val="Plain"/>
      <w:jc w:val="cen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3E6ED" w14:textId="77777777" w:rsidR="00EB5755" w:rsidRDefault="00F609DE">
    <w:pPr>
      <w:pStyle w:val="Plain"/>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D1E806" w14:textId="77777777" w:rsidR="0005111A" w:rsidRDefault="0005111A">
      <w:pPr>
        <w:spacing w:after="0" w:line="240" w:lineRule="auto"/>
      </w:pPr>
      <w:r>
        <w:separator/>
      </w:r>
    </w:p>
  </w:footnote>
  <w:footnote w:type="continuationSeparator" w:id="0">
    <w:p w14:paraId="23896F25" w14:textId="77777777" w:rsidR="0005111A" w:rsidRDefault="0005111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49C7209"/>
    <w:multiLevelType w:val="hybridMultilevel"/>
    <w:tmpl w:val="2DCE834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790973394">
    <w:abstractNumId w:val="8"/>
  </w:num>
  <w:num w:numId="2" w16cid:durableId="354118085">
    <w:abstractNumId w:val="6"/>
  </w:num>
  <w:num w:numId="3" w16cid:durableId="1960914754">
    <w:abstractNumId w:val="5"/>
  </w:num>
  <w:num w:numId="4" w16cid:durableId="94524190">
    <w:abstractNumId w:val="4"/>
  </w:num>
  <w:num w:numId="5" w16cid:durableId="274017659">
    <w:abstractNumId w:val="7"/>
  </w:num>
  <w:num w:numId="6" w16cid:durableId="316034439">
    <w:abstractNumId w:val="3"/>
  </w:num>
  <w:num w:numId="7" w16cid:durableId="2113934176">
    <w:abstractNumId w:val="2"/>
  </w:num>
  <w:num w:numId="8" w16cid:durableId="794908487">
    <w:abstractNumId w:val="1"/>
  </w:num>
  <w:num w:numId="9" w16cid:durableId="1230656353">
    <w:abstractNumId w:val="0"/>
  </w:num>
  <w:num w:numId="10" w16cid:durableId="93120542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11A"/>
    <w:rsid w:val="0006063C"/>
    <w:rsid w:val="0015074B"/>
    <w:rsid w:val="0029639D"/>
    <w:rsid w:val="00326F90"/>
    <w:rsid w:val="003E318C"/>
    <w:rsid w:val="00401C40"/>
    <w:rsid w:val="0046463D"/>
    <w:rsid w:val="004851DE"/>
    <w:rsid w:val="004937BC"/>
    <w:rsid w:val="004F02F5"/>
    <w:rsid w:val="005A54C8"/>
    <w:rsid w:val="0061331F"/>
    <w:rsid w:val="00626D69"/>
    <w:rsid w:val="006E7A45"/>
    <w:rsid w:val="0073686C"/>
    <w:rsid w:val="007B62C5"/>
    <w:rsid w:val="00855209"/>
    <w:rsid w:val="008B49D1"/>
    <w:rsid w:val="00944359"/>
    <w:rsid w:val="009A4204"/>
    <w:rsid w:val="009A5036"/>
    <w:rsid w:val="00A04279"/>
    <w:rsid w:val="00A5094B"/>
    <w:rsid w:val="00AA1D8D"/>
    <w:rsid w:val="00B47730"/>
    <w:rsid w:val="00BB0869"/>
    <w:rsid w:val="00CB0664"/>
    <w:rsid w:val="00D1210A"/>
    <w:rsid w:val="00D25AF6"/>
    <w:rsid w:val="00D4303D"/>
    <w:rsid w:val="00DC123B"/>
    <w:rsid w:val="00E241F4"/>
    <w:rsid w:val="00E373A2"/>
    <w:rsid w:val="00EB5755"/>
    <w:rsid w:val="00F609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9CEAC21"/>
  <w14:defaultImageDpi w14:val="300"/>
  <w15:docId w15:val="{3F0C7671-C45A-43D2-8670-3FCEB9E589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s="Times New Roman"/>
      <w:sz w:val="24"/>
    </w:rPr>
  </w:style>
  <w:style w:type="paragraph" w:styleId="Heading1">
    <w:name w:val="heading 1"/>
    <w:basedOn w:val="Normal"/>
    <w:next w:val="Normal"/>
    <w:link w:val="Heading1Char"/>
    <w:uiPriority w:val="9"/>
    <w:qFormat/>
    <w:rsid w:val="00FC693F"/>
    <w:pPr>
      <w:keepNext/>
      <w:keepLines/>
      <w:pageBreakBefore/>
      <w:spacing w:after="360" w:line="240" w:lineRule="auto"/>
      <w:jc w:val="center"/>
      <w:outlineLvl w:val="0"/>
    </w:pPr>
    <w:rPr>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60" w:line="240" w:lineRule="auto"/>
      <w:jc w:val="left"/>
      <w:outlineLvl w:val="1"/>
    </w:pPr>
    <w:rPr>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line="240" w:lineRule="auto"/>
      <w:jc w:val="left"/>
      <w:outlineLvl w:val="2"/>
    </w:pPr>
    <w:rPr>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hapterLabel">
    <w:name w:val="ChapterLabel"/>
    <w:basedOn w:val="Normal"/>
    <w:pPr>
      <w:keepNext/>
      <w:pageBreakBefore/>
      <w:spacing w:after="80" w:line="240" w:lineRule="auto"/>
      <w:jc w:val="center"/>
      <w:outlineLvl w:val="0"/>
    </w:pPr>
    <w:rPr>
      <w:b/>
      <w:color w:val="000000"/>
    </w:rPr>
  </w:style>
  <w:style w:type="paragraph" w:customStyle="1" w:styleId="FrontHeading">
    <w:name w:val="FrontHeading"/>
    <w:basedOn w:val="Normal"/>
    <w:pPr>
      <w:keepNext/>
      <w:spacing w:after="280" w:line="240" w:lineRule="auto"/>
      <w:jc w:val="center"/>
      <w:outlineLvl w:val="0"/>
    </w:pPr>
    <w:rPr>
      <w:b/>
      <w:color w:val="000000"/>
      <w:sz w:val="28"/>
    </w:rPr>
  </w:style>
  <w:style w:type="paragraph" w:customStyle="1" w:styleId="FigCaption">
    <w:name w:val="FigCaption"/>
    <w:basedOn w:val="Normal"/>
    <w:pPr>
      <w:spacing w:before="80" w:after="240" w:line="240" w:lineRule="auto"/>
      <w:jc w:val="center"/>
    </w:pPr>
    <w:rPr>
      <w:color w:val="000000"/>
      <w:sz w:val="22"/>
    </w:rPr>
  </w:style>
  <w:style w:type="paragraph" w:customStyle="1" w:styleId="TabCaption">
    <w:name w:val="TabCaption"/>
    <w:basedOn w:val="Normal"/>
    <w:pPr>
      <w:keepNext/>
      <w:spacing w:before="200" w:after="80" w:line="240" w:lineRule="auto"/>
      <w:jc w:val="center"/>
    </w:pPr>
    <w:rPr>
      <w:color w:val="000000"/>
      <w:sz w:val="22"/>
    </w:rPr>
  </w:style>
  <w:style w:type="paragraph" w:customStyle="1" w:styleId="TableText">
    <w:name w:val="TableText"/>
    <w:basedOn w:val="Normal"/>
    <w:pPr>
      <w:spacing w:after="0" w:line="240" w:lineRule="auto"/>
      <w:jc w:val="left"/>
    </w:pPr>
    <w:rPr>
      <w:color w:val="000000"/>
      <w:sz w:val="22"/>
    </w:rPr>
  </w:style>
  <w:style w:type="paragraph" w:customStyle="1" w:styleId="TocLine">
    <w:name w:val="TocLine"/>
    <w:basedOn w:val="Normal"/>
    <w:pPr>
      <w:spacing w:after="60" w:line="240" w:lineRule="auto"/>
      <w:jc w:val="left"/>
    </w:pPr>
    <w:rPr>
      <w:color w:val="000000"/>
    </w:rPr>
  </w:style>
  <w:style w:type="paragraph" w:customStyle="1" w:styleId="CodeLine">
    <w:name w:val="CodeLine"/>
    <w:basedOn w:val="Normal"/>
    <w:pPr>
      <w:spacing w:after="0" w:line="240" w:lineRule="auto"/>
      <w:jc w:val="left"/>
    </w:pPr>
    <w:rPr>
      <w:rFonts w:ascii="Courier New" w:eastAsia="Courier New" w:hAnsi="Courier New" w:cs="Courier New"/>
      <w:color w:val="000000"/>
      <w:sz w:val="18"/>
    </w:rPr>
  </w:style>
  <w:style w:type="paragraph" w:customStyle="1" w:styleId="RefEntry">
    <w:name w:val="RefEntry"/>
    <w:basedOn w:val="Normal"/>
    <w:rPr>
      <w:color w:val="000000"/>
    </w:rPr>
  </w:style>
  <w:style w:type="paragraph" w:customStyle="1" w:styleId="Equation">
    <w:name w:val="Equation"/>
    <w:basedOn w:val="Normal"/>
    <w:pPr>
      <w:spacing w:before="40" w:after="160" w:line="240" w:lineRule="auto"/>
      <w:jc w:val="center"/>
    </w:pPr>
    <w:rPr>
      <w:i/>
      <w:color w:val="000000"/>
    </w:rPr>
  </w:style>
  <w:style w:type="paragraph" w:customStyle="1" w:styleId="Plain">
    <w:name w:val="Plain"/>
    <w:basedOn w:val="Normal"/>
    <w:pPr>
      <w:spacing w:after="0" w:line="240" w:lineRule="auto"/>
      <w:jc w:val="left"/>
    </w:pPr>
    <w:rPr>
      <w:color w:val="000000"/>
    </w:rPr>
  </w:style>
  <w:style w:type="character" w:customStyle="1" w:styleId="cursor-pointer">
    <w:name w:val="cursor-pointer"/>
    <w:basedOn w:val="DefaultParagraphFont"/>
    <w:rsid w:val="00D430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image" Target="media/image36.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8" Type="http://schemas.openxmlformats.org/officeDocument/2006/relationships/image" Target="media/image1.jpg"/><Relationship Id="rId51"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TotalTime>
  <Pages>1</Pages>
  <Words>19661</Words>
  <Characters>112074</Characters>
  <Application>Microsoft Office Word</Application>
  <DocSecurity>0</DocSecurity>
  <Lines>933</Lines>
  <Paragraphs>262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131473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Hariprasaadh K</cp:lastModifiedBy>
  <cp:revision>31</cp:revision>
  <cp:lastPrinted>2026-10-12T19:28:00Z</cp:lastPrinted>
  <dcterms:created xsi:type="dcterms:W3CDTF">2013-12-23T23:15:00Z</dcterms:created>
  <dcterms:modified xsi:type="dcterms:W3CDTF">2026-10-18T08:46:00Z</dcterms:modified>
  <cp:category/>
</cp:coreProperties>
</file>