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5E4F" w14:textId="77777777" w:rsidR="00EB5755" w:rsidRDefault="00F609DE">
      <w:pPr>
        <w:pStyle w:val="Plain"/>
        <w:spacing w:before="400" w:after="440"/>
        <w:jc w:val="center"/>
      </w:pPr>
      <w:r>
        <w:rPr>
          <w:i/>
        </w:rPr>
        <w:t>A project report on</w:t>
      </w:r>
    </w:p>
    <w:p w14:paraId="6581D650" w14:textId="77777777" w:rsidR="00EB5755" w:rsidRDefault="00F609DE">
      <w:pPr>
        <w:pStyle w:val="Plain"/>
        <w:spacing w:after="680"/>
        <w:jc w:val="center"/>
      </w:pPr>
      <w:r>
        <w:rPr>
          <w:b/>
          <w:sz w:val="40"/>
        </w:rPr>
        <w:t>MACROGRAPH AI</w:t>
      </w:r>
    </w:p>
    <w:p w14:paraId="41079E31" w14:textId="77777777" w:rsidR="00EB5755" w:rsidRDefault="00F609DE">
      <w:pPr>
        <w:pStyle w:val="Plain"/>
        <w:spacing w:after="600"/>
        <w:jc w:val="center"/>
      </w:pPr>
      <w:r>
        <w:rPr>
          <w:i/>
          <w:sz w:val="28"/>
        </w:rPr>
        <w:t>Submitted in partial fulfillment for the award of the degree of</w:t>
      </w:r>
    </w:p>
    <w:p w14:paraId="5C4CA38D" w14:textId="77777777" w:rsidR="00EB5755" w:rsidRDefault="00F609DE">
      <w:pPr>
        <w:pStyle w:val="Plain"/>
        <w:spacing w:after="680"/>
        <w:jc w:val="center"/>
      </w:pPr>
      <w:r>
        <w:rPr>
          <w:b/>
          <w:sz w:val="44"/>
        </w:rPr>
        <w:t>Bachelor of Technology in Computer Science and Engineering (Artificial Intelligence and Machine Learning)</w:t>
      </w:r>
    </w:p>
    <w:p w14:paraId="032B4BB1" w14:textId="77777777" w:rsidR="00EB5755" w:rsidRDefault="00F609DE">
      <w:pPr>
        <w:pStyle w:val="Plain"/>
        <w:spacing w:after="520"/>
        <w:jc w:val="center"/>
      </w:pPr>
      <w:r>
        <w:rPr>
          <w:i/>
          <w:sz w:val="28"/>
        </w:rPr>
        <w:t>by</w:t>
      </w:r>
    </w:p>
    <w:p w14:paraId="2F037542" w14:textId="77777777" w:rsidR="00EB5755" w:rsidRDefault="00F609DE">
      <w:pPr>
        <w:pStyle w:val="Plain"/>
        <w:spacing w:after="1400"/>
        <w:jc w:val="center"/>
      </w:pPr>
      <w:r>
        <w:rPr>
          <w:b/>
          <w:sz w:val="32"/>
        </w:rPr>
        <w:t>HARIPRASAADH K (23BAI1061)</w:t>
      </w:r>
    </w:p>
    <w:p w14:paraId="32B6220C"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044F244" w14:textId="77777777" w:rsidR="00EB5755" w:rsidRDefault="00EB5755">
      <w:pPr>
        <w:pStyle w:val="Plain"/>
        <w:spacing w:after="600"/>
      </w:pPr>
    </w:p>
    <w:p w14:paraId="400ECE41" w14:textId="77777777" w:rsidR="00EB5755" w:rsidRDefault="00F609DE">
      <w:pPr>
        <w:pStyle w:val="Plain"/>
        <w:spacing w:after="520"/>
        <w:jc w:val="center"/>
      </w:pPr>
      <w:r>
        <w:rPr>
          <w:b/>
          <w:sz w:val="32"/>
        </w:rPr>
        <w:t>SCHOOL OF COMPUTER SCIENCE AND ENGINEERING</w:t>
      </w:r>
    </w:p>
    <w:p w14:paraId="130B6C42" w14:textId="77777777" w:rsidR="00EB5755" w:rsidRDefault="00F609DE">
      <w:pPr>
        <w:pStyle w:val="Plain"/>
        <w:jc w:val="center"/>
      </w:pPr>
      <w:r>
        <w:t>November, 2026</w:t>
      </w:r>
    </w:p>
    <w:p w14:paraId="3844CEE2" w14:textId="77777777" w:rsidR="00EB5755" w:rsidRDefault="00EB5755">
      <w:pPr>
        <w:pStyle w:val="Plain"/>
        <w:pageBreakBefore/>
        <w:spacing w:after="520"/>
      </w:pPr>
    </w:p>
    <w:p w14:paraId="42C182B4" w14:textId="77777777" w:rsidR="00EB5755" w:rsidRDefault="00F609DE">
      <w:pPr>
        <w:pStyle w:val="Plain"/>
        <w:spacing w:after="680"/>
        <w:jc w:val="center"/>
      </w:pPr>
      <w:r>
        <w:rPr>
          <w:b/>
          <w:sz w:val="40"/>
        </w:rPr>
        <w:t>MACROGRAPH AI</w:t>
      </w:r>
    </w:p>
    <w:p w14:paraId="14BFFBA0" w14:textId="77777777" w:rsidR="00EB5755" w:rsidRDefault="00F609DE">
      <w:pPr>
        <w:pStyle w:val="Plain"/>
        <w:spacing w:after="600"/>
        <w:jc w:val="center"/>
      </w:pPr>
      <w:r>
        <w:rPr>
          <w:i/>
          <w:sz w:val="28"/>
        </w:rPr>
        <w:t>Submitted in partial fulfillment for the award of the degree of</w:t>
      </w:r>
    </w:p>
    <w:p w14:paraId="2424E080" w14:textId="77777777" w:rsidR="00EB5755" w:rsidRDefault="00F609DE">
      <w:pPr>
        <w:pStyle w:val="Plain"/>
        <w:spacing w:after="680"/>
        <w:jc w:val="center"/>
      </w:pPr>
      <w:r>
        <w:rPr>
          <w:b/>
          <w:sz w:val="44"/>
        </w:rPr>
        <w:t>Bachelor of Technology in Computer Science and Engineering (Artificial Intelligence and Machine Learning)</w:t>
      </w:r>
    </w:p>
    <w:p w14:paraId="35C54AE5" w14:textId="77777777" w:rsidR="00EB5755" w:rsidRDefault="00F609DE">
      <w:pPr>
        <w:pStyle w:val="Plain"/>
        <w:spacing w:after="520"/>
        <w:jc w:val="center"/>
      </w:pPr>
      <w:r>
        <w:rPr>
          <w:i/>
          <w:sz w:val="28"/>
        </w:rPr>
        <w:t>by</w:t>
      </w:r>
    </w:p>
    <w:p w14:paraId="6CD6F61A" w14:textId="77777777" w:rsidR="00EB5755" w:rsidRDefault="00F609DE">
      <w:pPr>
        <w:pStyle w:val="Plain"/>
        <w:spacing w:after="1400"/>
        <w:jc w:val="center"/>
      </w:pPr>
      <w:r>
        <w:rPr>
          <w:b/>
          <w:sz w:val="32"/>
        </w:rPr>
        <w:t>HARIPRASAADH K (23BAI1061)</w:t>
      </w:r>
    </w:p>
    <w:p w14:paraId="0DAC252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01A1D9D" w14:textId="77777777" w:rsidR="00EB5755" w:rsidRDefault="00EB5755">
      <w:pPr>
        <w:pStyle w:val="Plain"/>
        <w:spacing w:after="600"/>
      </w:pPr>
    </w:p>
    <w:p w14:paraId="24EEDEB6" w14:textId="77777777" w:rsidR="00EB5755" w:rsidRDefault="00F609DE">
      <w:pPr>
        <w:pStyle w:val="Plain"/>
        <w:spacing w:after="520"/>
        <w:jc w:val="center"/>
      </w:pPr>
      <w:r>
        <w:rPr>
          <w:b/>
          <w:sz w:val="32"/>
        </w:rPr>
        <w:t>SCHOOL OF COMPUTER SCIENCE AND ENGINEERING</w:t>
      </w:r>
    </w:p>
    <w:p w14:paraId="7AE2BB50" w14:textId="77777777" w:rsidR="00EB5755" w:rsidRDefault="00F609DE">
      <w:pPr>
        <w:pStyle w:val="Plain"/>
        <w:jc w:val="center"/>
      </w:pPr>
      <w:r>
        <w:t>November, 2026</w:t>
      </w:r>
    </w:p>
    <w:p w14:paraId="6738EC0A" w14:textId="77777777" w:rsidR="00EB5755" w:rsidRDefault="00EB5755">
      <w:pPr>
        <w:sectPr w:rsidR="00EB5755">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20" w:footer="709" w:gutter="0"/>
          <w:cols w:space="720"/>
          <w:docGrid w:linePitch="360"/>
        </w:sectPr>
      </w:pPr>
    </w:p>
    <w:p w14:paraId="0DC41EC4" w14:textId="77777777" w:rsidR="00EB5755" w:rsidRDefault="00F609DE">
      <w:pPr>
        <w:pStyle w:val="Plain"/>
        <w:jc w:val="center"/>
      </w:pPr>
      <w:r>
        <w:rPr>
          <w:noProof/>
        </w:rPr>
        <w:lastRenderedPageBreak/>
        <w:drawing>
          <wp:inline distT="0" distB="0" distL="0" distR="0" wp14:anchorId="40289201" wp14:editId="6F75F73E">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37DD0498" w14:textId="77777777" w:rsidR="00EB5755" w:rsidRDefault="00EB5755">
      <w:pPr>
        <w:pStyle w:val="Plain"/>
        <w:spacing w:after="200"/>
      </w:pPr>
    </w:p>
    <w:p w14:paraId="35060852" w14:textId="77777777" w:rsidR="00EB5755" w:rsidRDefault="00F609DE">
      <w:pPr>
        <w:pStyle w:val="Plain"/>
        <w:spacing w:after="440"/>
        <w:jc w:val="center"/>
      </w:pPr>
      <w:r>
        <w:rPr>
          <w:b/>
          <w:sz w:val="28"/>
          <w:u w:val="single"/>
        </w:rPr>
        <w:t>DECLARATION</w:t>
      </w:r>
    </w:p>
    <w:p w14:paraId="437A081B" w14:textId="77777777" w:rsidR="00EB5755" w:rsidRDefault="00F609DE">
      <w:r>
        <w:t xml:space="preserve">I hereby declare that the thesis entitled “MACROGRAPH AI” submitted by HARIPRASAADH K (23BAI1061), for the award of the degree of Bachelor of Technology in Computer Science and Engineering, Vellore Institute of Technology, Chennai is a record of bonafide work carried out by me under the supervision of </w:t>
      </w:r>
      <w:r>
        <w:rPr>
          <w:highlight w:val="yellow"/>
        </w:rPr>
        <w:t>[GUIDE NAME]</w:t>
      </w:r>
      <w:r>
        <w:t>.</w:t>
      </w:r>
    </w:p>
    <w:p w14:paraId="3B95D73D" w14:textId="77777777" w:rsidR="00EB5755" w:rsidRDefault="00F609DE">
      <w:r>
        <w:t>I further declare that the work reported in this thesis has not been submitted and will not be submitted, either in part or in full, for the award of any other degree or diploma in this institute or any other institute or university.</w:t>
      </w:r>
    </w:p>
    <w:p w14:paraId="7E6F1A6B" w14:textId="77777777" w:rsidR="00EB5755" w:rsidRDefault="00EB5755">
      <w:pPr>
        <w:pStyle w:val="Plain"/>
        <w:spacing w:after="1200"/>
      </w:pPr>
    </w:p>
    <w:p w14:paraId="07558438" w14:textId="77777777" w:rsidR="00EB5755" w:rsidRDefault="00F609DE">
      <w:pPr>
        <w:pStyle w:val="Plain"/>
        <w:spacing w:after="120" w:line="360" w:lineRule="auto"/>
      </w:pPr>
      <w:r>
        <w:t>Place: Chennai</w:t>
      </w:r>
    </w:p>
    <w:p w14:paraId="76BE09DE" w14:textId="77777777" w:rsidR="00EB5755" w:rsidRDefault="00F609DE">
      <w:pPr>
        <w:pStyle w:val="Plain"/>
        <w:tabs>
          <w:tab w:val="right" w:pos="8306"/>
        </w:tabs>
        <w:spacing w:line="360" w:lineRule="auto"/>
      </w:pPr>
      <w:r>
        <w:t>Date:</w:t>
      </w:r>
      <w:r>
        <w:rPr>
          <w:b/>
        </w:rPr>
        <w:tab/>
        <w:t>Signature of the Candidate</w:t>
      </w:r>
    </w:p>
    <w:p w14:paraId="738D8C52" w14:textId="77777777" w:rsidR="00EB5755" w:rsidRDefault="00F609DE">
      <w:pPr>
        <w:pStyle w:val="Plain"/>
        <w:pageBreakBefore/>
        <w:jc w:val="center"/>
      </w:pPr>
      <w:r>
        <w:rPr>
          <w:noProof/>
        </w:rPr>
        <w:lastRenderedPageBreak/>
        <w:drawing>
          <wp:inline distT="0" distB="0" distL="0" distR="0" wp14:anchorId="1B9AFF49" wp14:editId="24404D71">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184D1D9A" w14:textId="77777777" w:rsidR="00EB5755" w:rsidRDefault="00F609DE">
      <w:pPr>
        <w:pStyle w:val="Plain"/>
        <w:spacing w:after="440"/>
        <w:jc w:val="center"/>
      </w:pPr>
      <w:r>
        <w:rPr>
          <w:b/>
          <w:sz w:val="28"/>
        </w:rPr>
        <w:t>School of Computer Science and Engineering</w:t>
      </w:r>
    </w:p>
    <w:p w14:paraId="61756181" w14:textId="77777777" w:rsidR="00EB5755" w:rsidRDefault="00F609DE">
      <w:pPr>
        <w:pStyle w:val="Plain"/>
        <w:spacing w:after="280"/>
        <w:jc w:val="center"/>
      </w:pPr>
      <w:r>
        <w:rPr>
          <w:b/>
          <w:sz w:val="32"/>
        </w:rPr>
        <w:t>CERTIFICATE</w:t>
      </w:r>
    </w:p>
    <w:p w14:paraId="6F2A736B" w14:textId="77777777" w:rsidR="00EB5755" w:rsidRDefault="00F609DE">
      <w:pPr>
        <w:spacing w:line="276" w:lineRule="auto"/>
      </w:pPr>
      <w:r>
        <w:t>This is to certify that the report entitled “MACROGRAPH AI” is prepared and submitted by HARIPRASAADH K (23BAI1061) to Vellore Institute of Technology, Chennai, in partial fulfillment of the requirement for the award of the degree of Bachelor of Technology in Computer Science and Engineering (Artificial Intelligence and Machine Learning) is a bonafide record carried out under my guidance. The project fulfills the requirements as per the regulations of this University and in my opinion meets the necessary st</w:t>
      </w:r>
      <w:r>
        <w:t>andards for submission. The contents of this report have not been submitted and will not be submitted either in part or in full, for the award of any other degree or diploma and the same is certified.</w:t>
      </w:r>
    </w:p>
    <w:p w14:paraId="4A9ABCBE" w14:textId="77777777" w:rsidR="00EB5755" w:rsidRDefault="00EB5755">
      <w:pPr>
        <w:pStyle w:val="Plain"/>
        <w:spacing w:after="80"/>
      </w:pPr>
    </w:p>
    <w:p w14:paraId="2D479C04" w14:textId="77777777" w:rsidR="00EB5755" w:rsidRDefault="00F609DE">
      <w:pPr>
        <w:pStyle w:val="Plain"/>
        <w:spacing w:after="200"/>
      </w:pPr>
      <w:r>
        <w:t>Signature of the Guide:</w:t>
      </w:r>
    </w:p>
    <w:p w14:paraId="2F391ADF" w14:textId="77777777" w:rsidR="00EB5755" w:rsidRDefault="00F609DE">
      <w:pPr>
        <w:pStyle w:val="Plain"/>
        <w:spacing w:after="200"/>
      </w:pPr>
      <w:r>
        <w:t xml:space="preserve">Name: </w:t>
      </w:r>
      <w:r>
        <w:rPr>
          <w:highlight w:val="yellow"/>
        </w:rPr>
        <w:t>[GUIDE NAME]</w:t>
      </w:r>
    </w:p>
    <w:p w14:paraId="3CC8B98C" w14:textId="77777777" w:rsidR="00EB5755" w:rsidRDefault="00F609DE">
      <w:pPr>
        <w:pStyle w:val="Plain"/>
        <w:spacing w:after="280"/>
      </w:pPr>
      <w:r>
        <w:t>Date:</w:t>
      </w:r>
    </w:p>
    <w:p w14:paraId="7B831635" w14:textId="77777777" w:rsidR="00EB5755" w:rsidRDefault="00F609DE">
      <w:pPr>
        <w:pStyle w:val="Plain"/>
        <w:tabs>
          <w:tab w:val="left" w:pos="4535"/>
        </w:tabs>
        <w:spacing w:after="120"/>
      </w:pPr>
      <w:r>
        <w:t>Signature of the Examiner</w:t>
      </w:r>
      <w:r>
        <w:tab/>
        <w:t>Signature of the Examiner</w:t>
      </w:r>
    </w:p>
    <w:p w14:paraId="6EF7F419" w14:textId="77777777" w:rsidR="00EB5755" w:rsidRDefault="00F609DE">
      <w:pPr>
        <w:pStyle w:val="Plain"/>
        <w:tabs>
          <w:tab w:val="left" w:pos="4535"/>
        </w:tabs>
        <w:spacing w:after="120"/>
      </w:pPr>
      <w:r>
        <w:t>Name:</w:t>
      </w:r>
      <w:r>
        <w:tab/>
        <w:t>Name:</w:t>
      </w:r>
    </w:p>
    <w:p w14:paraId="395C653C" w14:textId="77777777" w:rsidR="00EB5755" w:rsidRDefault="00F609DE">
      <w:pPr>
        <w:pStyle w:val="Plain"/>
        <w:tabs>
          <w:tab w:val="left" w:pos="4535"/>
        </w:tabs>
        <w:spacing w:after="320"/>
      </w:pPr>
      <w:r>
        <w:t>Date:</w:t>
      </w:r>
      <w:r>
        <w:tab/>
        <w:t>Date:</w:t>
      </w:r>
    </w:p>
    <w:p w14:paraId="28A475E8" w14:textId="77777777" w:rsidR="00EB5755" w:rsidRDefault="00F609DE">
      <w:pPr>
        <w:pStyle w:val="Plain"/>
        <w:jc w:val="center"/>
      </w:pPr>
      <w:r>
        <w:t>Approved by the Head of Department,</w:t>
      </w:r>
    </w:p>
    <w:p w14:paraId="484C0738" w14:textId="77777777" w:rsidR="00EB5755" w:rsidRDefault="00F609DE">
      <w:pPr>
        <w:pStyle w:val="Plain"/>
        <w:jc w:val="center"/>
      </w:pPr>
      <w:r>
        <w:t>Computer Science and Engineering</w:t>
      </w:r>
    </w:p>
    <w:p w14:paraId="27BDC331" w14:textId="77777777" w:rsidR="00EB5755" w:rsidRDefault="00F609DE">
      <w:pPr>
        <w:pStyle w:val="Plain"/>
        <w:spacing w:after="160"/>
        <w:jc w:val="center"/>
      </w:pPr>
      <w:r>
        <w:t>(Artificial Intelligence and Machine Learning)</w:t>
      </w:r>
    </w:p>
    <w:p w14:paraId="35F5EC18" w14:textId="77777777" w:rsidR="00EB5755" w:rsidRDefault="00F609DE">
      <w:pPr>
        <w:pStyle w:val="Plain"/>
        <w:spacing w:after="120"/>
        <w:jc w:val="center"/>
      </w:pPr>
      <w:r>
        <w:t>Name: Dr. Tulasi Prasad Sariki</w:t>
      </w:r>
    </w:p>
    <w:p w14:paraId="366F1E86" w14:textId="77777777" w:rsidR="00EB5755" w:rsidRDefault="00F609DE">
      <w:pPr>
        <w:pStyle w:val="Plain"/>
        <w:spacing w:after="200"/>
        <w:jc w:val="center"/>
      </w:pPr>
      <w:r>
        <w:t>Date:</w:t>
      </w:r>
    </w:p>
    <w:p w14:paraId="5FF2D14C" w14:textId="77777777" w:rsidR="00EB5755" w:rsidRDefault="00F609DE">
      <w:pPr>
        <w:pStyle w:val="Plain"/>
        <w:jc w:val="center"/>
      </w:pPr>
      <w:r>
        <w:rPr>
          <w:sz w:val="20"/>
        </w:rPr>
        <w:t>(Seal of School of Computer Science and Engineering)</w:t>
      </w:r>
    </w:p>
    <w:p w14:paraId="0154298E" w14:textId="77777777" w:rsidR="00EB5755" w:rsidRDefault="00F609DE">
      <w:pPr>
        <w:pStyle w:val="Plain"/>
        <w:pageBreakBefore/>
        <w:spacing w:after="360"/>
        <w:jc w:val="center"/>
      </w:pPr>
      <w:r>
        <w:rPr>
          <w:b/>
          <w:sz w:val="28"/>
          <w:u w:val="single"/>
        </w:rPr>
        <w:lastRenderedPageBreak/>
        <w:t>ABSTRACT</w:t>
      </w:r>
    </w:p>
    <w:p w14:paraId="14CAD101" w14:textId="77777777" w:rsidR="00EB5755" w:rsidRDefault="00F609DE">
      <w:r>
        <w:t>Analysing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43C0D17B" w14:textId="77777777" w:rsidR="00EB5755" w:rsidRDefault="00F609DE">
      <w:r>
        <w:t>The economy is decomposed into ten sector agents: real sector, agriculture, prices, monetary conditions, finance, capital markets, fiscal affairs, external sector, labour and services. Each agent owns its indicators and obtains them only through its own FastMCP data server, with a fallback from live data to a cached snapshot to an explicit unavailable status. The agents cooperate through a native typed agent-to-agent protocol that enforces seven declared dependencies, rejects loops and refuses successful re</w:t>
      </w:r>
      <w:r>
        <w:t>sponses without source provenance. A four-node LangGraph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w:t>
      </w:r>
      <w:r>
        <w:t>cation library that recomputes numerical claims against content-addressed evidence. A web application provides a cited dashboard, streaming chat, agent registry and causal laboratory.</w:t>
      </w:r>
    </w:p>
    <w:p w14:paraId="573130E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w:t>
      </w:r>
      <w:r>
        <w:t>ulations. Connecting claim verification to the answers, estimating the causal edges from long series and evaluating the system against baselines are identified as the next steps.</w:t>
      </w:r>
    </w:p>
    <w:p w14:paraId="152E5F45" w14:textId="77777777" w:rsidR="00EB5755" w:rsidRDefault="00F609DE">
      <w:pPr>
        <w:pStyle w:val="Plain"/>
        <w:pageBreakBefore/>
        <w:spacing w:after="360"/>
        <w:jc w:val="center"/>
      </w:pPr>
      <w:r>
        <w:rPr>
          <w:b/>
          <w:sz w:val="28"/>
        </w:rPr>
        <w:lastRenderedPageBreak/>
        <w:t>ACKNOWLEDGEMENT</w:t>
      </w:r>
    </w:p>
    <w:p w14:paraId="2F09A0E0" w14:textId="77777777" w:rsidR="00EB5755" w:rsidRDefault="00F609DE">
      <w:r>
        <w:t xml:space="preserve">It is my pleasure to express with deep sense of gratitude to </w:t>
      </w:r>
      <w:r>
        <w:rPr>
          <w:highlight w:val="yellow"/>
        </w:rPr>
        <w:t>[GUIDE NAME]</w:t>
      </w:r>
      <w:r>
        <w:t xml:space="preserve">, </w:t>
      </w:r>
      <w:r>
        <w:rPr>
          <w:highlight w:val="yellow"/>
        </w:rPr>
        <w:t>[DESIGNATION]</w:t>
      </w:r>
      <w:r>
        <w:t xml:space="preserve">, 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of </w:t>
      </w:r>
      <w:r>
        <w:rPr>
          <w:highlight w:val="yellow"/>
        </w:rPr>
        <w:t>[AREA]</w:t>
      </w:r>
      <w:r>
        <w:t>.</w:t>
      </w:r>
    </w:p>
    <w:p w14:paraId="1F6D7DCE" w14:textId="77777777" w:rsidR="00EB5755" w:rsidRDefault="00F609DE">
      <w:r>
        <w:t>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 and inspir</w:t>
      </w:r>
      <w:r>
        <w:t>ing all of us during the tenure of the course.</w:t>
      </w:r>
    </w:p>
    <w:p w14:paraId="468005CD" w14:textId="77777777" w:rsidR="00EB5755" w:rsidRDefault="00F609DE">
      <w:r>
        <w:t>Special mention to Dr. Viswanathan V, Dean, Dr. Nithyanandam P, Associate Dean, Dr. Suganya G, Associate Dean, Dr. Sweetlin Hemalatha C, Associate Dean, School of Computer Science and Engineering, Vellore Institute of Technology, Chennai for spending their valuable time and efforts in sharing their knowledge and for helping us in every aspect.</w:t>
      </w:r>
    </w:p>
    <w:p w14:paraId="386B6BA1"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0C0CD762"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63AF808C" w14:textId="77777777" w:rsidR="00EB5755" w:rsidRDefault="00F609DE">
      <w:pPr>
        <w:pStyle w:val="Plain"/>
        <w:spacing w:before="160" w:after="120" w:line="360" w:lineRule="auto"/>
      </w:pPr>
      <w:r>
        <w:t>Place: Chennai</w:t>
      </w:r>
    </w:p>
    <w:p w14:paraId="5EE372AB" w14:textId="77777777" w:rsidR="00EB5755" w:rsidRDefault="00F609DE">
      <w:pPr>
        <w:pStyle w:val="Plain"/>
        <w:tabs>
          <w:tab w:val="right" w:pos="8306"/>
        </w:tabs>
        <w:spacing w:line="360" w:lineRule="auto"/>
      </w:pPr>
      <w:r>
        <w:t>Date:</w:t>
      </w:r>
      <w:r>
        <w:rPr>
          <w:b/>
        </w:rPr>
        <w:tab/>
        <w:t>Hariprasaadh K</w:t>
      </w:r>
    </w:p>
    <w:p w14:paraId="56B2F4F8" w14:textId="77777777" w:rsidR="00EB5755" w:rsidRDefault="00F609DE">
      <w:pPr>
        <w:pStyle w:val="FrontHeading"/>
        <w:pageBreakBefore/>
      </w:pPr>
      <w:bookmarkStart w:id="0" w:name="_Toc9001"/>
      <w:r>
        <w:lastRenderedPageBreak/>
        <w:t>CONTENTS</w:t>
      </w:r>
      <w:bookmarkEnd w:id="0"/>
    </w:p>
    <w:p w14:paraId="2A6CA8AF" w14:textId="77A774FF"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25900C34" w14:textId="33CA745F"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2230FD6F" w14:textId="24D47721"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4C775D4C" w14:textId="23DC4B6A"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1A42FB83" w14:textId="77777777" w:rsidR="00EB5755" w:rsidRDefault="00EB5755">
      <w:pPr>
        <w:pStyle w:val="Plain"/>
        <w:spacing w:after="80"/>
      </w:pPr>
    </w:p>
    <w:p w14:paraId="16B78E55" w14:textId="77777777" w:rsidR="00EB5755" w:rsidRDefault="00F609DE">
      <w:pPr>
        <w:pStyle w:val="TocLine"/>
        <w:keepNext/>
        <w:spacing w:before="100"/>
      </w:pPr>
      <w:r>
        <w:rPr>
          <w:b/>
        </w:rPr>
        <w:t>CHAPTER 1</w:t>
      </w:r>
    </w:p>
    <w:p w14:paraId="1ADC2022" w14:textId="77777777" w:rsidR="00EB5755" w:rsidRDefault="00F609DE">
      <w:pPr>
        <w:pStyle w:val="TocLine"/>
      </w:pPr>
      <w:r>
        <w:rPr>
          <w:b/>
        </w:rPr>
        <w:t>INTRODUCTION</w:t>
      </w:r>
    </w:p>
    <w:p w14:paraId="09C9763F" w14:textId="7655B332" w:rsidR="00EB5755" w:rsidRDefault="00F609DE">
      <w:pPr>
        <w:pStyle w:val="TocLine"/>
        <w:tabs>
          <w:tab w:val="right" w:leader="dot" w:pos="8306"/>
        </w:tabs>
        <w:ind w:left="454" w:right="737"/>
      </w:pPr>
      <w:r>
        <w:t>1.1  INTRODUCTION</w:t>
      </w:r>
      <w:r>
        <w:tab/>
      </w:r>
      <w:r>
        <w:fldChar w:fldCharType="begin"/>
      </w:r>
      <w:r>
        <w:instrText xml:space="preserve"> PAGEREF _Toc9007 \h </w:instrText>
      </w:r>
      <w:r>
        <w:fldChar w:fldCharType="separate"/>
      </w:r>
      <w:r w:rsidR="00A04279">
        <w:rPr>
          <w:noProof/>
        </w:rPr>
        <w:t>1</w:t>
      </w:r>
      <w:r>
        <w:fldChar w:fldCharType="end"/>
      </w:r>
    </w:p>
    <w:p w14:paraId="10CA03B7" w14:textId="34476036" w:rsidR="00EB5755" w:rsidRDefault="00F609DE">
      <w:pPr>
        <w:pStyle w:val="TocLine"/>
        <w:tabs>
          <w:tab w:val="right" w:leader="dot" w:pos="8306"/>
        </w:tabs>
        <w:ind w:left="454" w:right="737"/>
      </w:pPr>
      <w:r>
        <w:t>1.2  OVERVIEW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30FD3921" w14:textId="6A6A72AF" w:rsidR="00EB5755" w:rsidRDefault="00F609DE">
      <w:pPr>
        <w:pStyle w:val="TocLine"/>
        <w:tabs>
          <w:tab w:val="right" w:leader="dot" w:pos="8306"/>
        </w:tabs>
        <w:ind w:left="454" w:right="737"/>
      </w:pPr>
      <w:r>
        <w:t>1.3  CHALLENGES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7D8582EC" w14:textId="7A05D8D6" w:rsidR="00EB5755" w:rsidRDefault="00F609DE">
      <w:pPr>
        <w:pStyle w:val="TocLine"/>
        <w:tabs>
          <w:tab w:val="right" w:leader="dot" w:pos="8306"/>
        </w:tabs>
        <w:ind w:left="454" w:right="737"/>
      </w:pPr>
      <w:r>
        <w:t>1.4  PROJECT STATEMENT</w:t>
      </w:r>
      <w:r>
        <w:tab/>
      </w:r>
      <w:r>
        <w:fldChar w:fldCharType="begin"/>
      </w:r>
      <w:r>
        <w:instrText xml:space="preserve"> PAGEREF _Toc9010 \h </w:instrText>
      </w:r>
      <w:r>
        <w:fldChar w:fldCharType="separate"/>
      </w:r>
      <w:r w:rsidR="00A04279">
        <w:rPr>
          <w:noProof/>
        </w:rPr>
        <w:t>3</w:t>
      </w:r>
      <w:r>
        <w:fldChar w:fldCharType="end"/>
      </w:r>
    </w:p>
    <w:p w14:paraId="05FC9312" w14:textId="710287CC" w:rsidR="00EB5755" w:rsidRDefault="00F609DE">
      <w:pPr>
        <w:pStyle w:val="TocLine"/>
        <w:tabs>
          <w:tab w:val="right" w:leader="dot" w:pos="8306"/>
        </w:tabs>
        <w:ind w:left="454" w:right="737"/>
      </w:pPr>
      <w:r>
        <w:t>1.5  OBJECTIVES</w:t>
      </w:r>
      <w:r>
        <w:tab/>
      </w:r>
      <w:r>
        <w:fldChar w:fldCharType="begin"/>
      </w:r>
      <w:r>
        <w:instrText xml:space="preserve"> PAGEREF _Toc9011 \h </w:instrText>
      </w:r>
      <w:r>
        <w:fldChar w:fldCharType="separate"/>
      </w:r>
      <w:r w:rsidR="00A04279">
        <w:rPr>
          <w:noProof/>
        </w:rPr>
        <w:t>3</w:t>
      </w:r>
      <w:r>
        <w:fldChar w:fldCharType="end"/>
      </w:r>
    </w:p>
    <w:p w14:paraId="45A2CC6A" w14:textId="3EA82CC7" w:rsidR="00EB5755" w:rsidRDefault="00F609DE">
      <w:pPr>
        <w:pStyle w:val="TocLine"/>
        <w:tabs>
          <w:tab w:val="right" w:leader="dot" w:pos="8306"/>
        </w:tabs>
        <w:ind w:left="454" w:right="737"/>
      </w:pPr>
      <w:r>
        <w:t>1.6  SCOPE OF THE PROJECT</w:t>
      </w:r>
      <w:r>
        <w:tab/>
      </w:r>
      <w:r>
        <w:fldChar w:fldCharType="begin"/>
      </w:r>
      <w:r>
        <w:instrText xml:space="preserve"> PAGEREF _Toc9012 \h </w:instrText>
      </w:r>
      <w:r>
        <w:fldChar w:fldCharType="separate"/>
      </w:r>
      <w:r w:rsidR="00A04279">
        <w:rPr>
          <w:noProof/>
        </w:rPr>
        <w:t>4</w:t>
      </w:r>
      <w:r>
        <w:fldChar w:fldCharType="end"/>
      </w:r>
    </w:p>
    <w:p w14:paraId="1188E52A" w14:textId="7F477F02" w:rsidR="00EB5755" w:rsidRDefault="00F609DE">
      <w:pPr>
        <w:pStyle w:val="TocLine"/>
        <w:tabs>
          <w:tab w:val="right" w:leader="dot" w:pos="8306"/>
        </w:tabs>
        <w:ind w:left="454" w:right="737"/>
      </w:pPr>
      <w:r>
        <w:t>1.7  CONTRIBUTIONS OF THE WORK</w:t>
      </w:r>
      <w:r>
        <w:tab/>
      </w:r>
      <w:r>
        <w:fldChar w:fldCharType="begin"/>
      </w:r>
      <w:r>
        <w:instrText xml:space="preserve"> PAGEREF _Toc9013 \h </w:instrText>
      </w:r>
      <w:r>
        <w:fldChar w:fldCharType="separate"/>
      </w:r>
      <w:r w:rsidR="00A04279">
        <w:rPr>
          <w:noProof/>
        </w:rPr>
        <w:t>6</w:t>
      </w:r>
      <w:r>
        <w:fldChar w:fldCharType="end"/>
      </w:r>
    </w:p>
    <w:p w14:paraId="4BCC29E4" w14:textId="62552212" w:rsidR="00EB5755" w:rsidRDefault="00F609DE">
      <w:pPr>
        <w:pStyle w:val="TocLine"/>
        <w:tabs>
          <w:tab w:val="right" w:leader="dot" w:pos="8306"/>
        </w:tabs>
        <w:ind w:left="454" w:right="737"/>
      </w:pPr>
      <w:r>
        <w:t>1.8  ORGANISATION OF THE REPORT</w:t>
      </w:r>
      <w:r>
        <w:tab/>
      </w:r>
      <w:r>
        <w:fldChar w:fldCharType="begin"/>
      </w:r>
      <w:r>
        <w:instrText xml:space="preserve"> PAGEREF _Toc9014 \h </w:instrText>
      </w:r>
      <w:r>
        <w:fldChar w:fldCharType="separate"/>
      </w:r>
      <w:r w:rsidR="00A04279">
        <w:rPr>
          <w:noProof/>
        </w:rPr>
        <w:t>6</w:t>
      </w:r>
      <w:r>
        <w:fldChar w:fldCharType="end"/>
      </w:r>
    </w:p>
    <w:p w14:paraId="726FDB0E" w14:textId="77777777" w:rsidR="00EB5755" w:rsidRDefault="00F609DE">
      <w:pPr>
        <w:pStyle w:val="TocLine"/>
        <w:keepNext/>
        <w:spacing w:before="100"/>
      </w:pPr>
      <w:r>
        <w:rPr>
          <w:b/>
        </w:rPr>
        <w:t>CHAPTER 2</w:t>
      </w:r>
    </w:p>
    <w:p w14:paraId="48339003" w14:textId="77777777" w:rsidR="00EB5755" w:rsidRDefault="00F609DE">
      <w:pPr>
        <w:pStyle w:val="TocLine"/>
      </w:pPr>
      <w:r>
        <w:rPr>
          <w:b/>
        </w:rPr>
        <w:t>BACKGROUND</w:t>
      </w:r>
    </w:p>
    <w:p w14:paraId="7D289A87" w14:textId="2C49DF9A" w:rsidR="00EB5755" w:rsidRDefault="00F609DE">
      <w:pPr>
        <w:pStyle w:val="TocLine"/>
        <w:tabs>
          <w:tab w:val="right" w:leader="dot" w:pos="8306"/>
        </w:tabs>
        <w:ind w:left="454" w:right="737"/>
      </w:pPr>
      <w:r>
        <w:t>2.1  INTRODUCTION</w:t>
      </w:r>
      <w:r>
        <w:tab/>
      </w:r>
      <w:r>
        <w:fldChar w:fldCharType="begin"/>
      </w:r>
      <w:r>
        <w:instrText xml:space="preserve"> PAGEREF _Toc9017 \h </w:instrText>
      </w:r>
      <w:r>
        <w:fldChar w:fldCharType="separate"/>
      </w:r>
      <w:r w:rsidR="00A04279">
        <w:rPr>
          <w:noProof/>
        </w:rPr>
        <w:t>8</w:t>
      </w:r>
      <w:r>
        <w:fldChar w:fldCharType="end"/>
      </w:r>
    </w:p>
    <w:p w14:paraId="19BD2C46" w14:textId="78C4D1D5" w:rsidR="00EB5755" w:rsidRDefault="00F609DE">
      <w:pPr>
        <w:pStyle w:val="TocLine"/>
        <w:tabs>
          <w:tab w:val="right" w:leader="dot" w:pos="8306"/>
        </w:tabs>
        <w:ind w:left="454" w:right="737"/>
      </w:pPr>
      <w:r>
        <w:t>2.2  SURVEY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09583D65" w14:textId="3411EA8D" w:rsidR="00EB5755" w:rsidRDefault="00F609DE">
      <w:pPr>
        <w:pStyle w:val="TocLine"/>
        <w:tabs>
          <w:tab w:val="right" w:leader="dot" w:pos="8306"/>
        </w:tabs>
        <w:ind w:left="454" w:right="737"/>
      </w:pPr>
      <w:r>
        <w:t>2.3  RETRIEVAL-AUGMENTED GENERATION IN FINANCE</w:t>
      </w:r>
      <w:r>
        <w:tab/>
      </w:r>
      <w:r>
        <w:fldChar w:fldCharType="begin"/>
      </w:r>
      <w:r>
        <w:instrText xml:space="preserve"> PAGEREF _Toc9023 \h </w:instrText>
      </w:r>
      <w:r>
        <w:fldChar w:fldCharType="separate"/>
      </w:r>
      <w:r w:rsidR="00A04279">
        <w:rPr>
          <w:noProof/>
        </w:rPr>
        <w:t>9</w:t>
      </w:r>
      <w:r>
        <w:fldChar w:fldCharType="end"/>
      </w:r>
    </w:p>
    <w:p w14:paraId="1937F581" w14:textId="31BE9488" w:rsidR="00EB5755" w:rsidRDefault="00F609DE">
      <w:pPr>
        <w:pStyle w:val="TocLine"/>
        <w:tabs>
          <w:tab w:val="right" w:leader="dot" w:pos="8306"/>
        </w:tabs>
        <w:ind w:left="454" w:right="737"/>
      </w:pPr>
      <w:r>
        <w:t>2.4  KNOWLEDGE GRAPHS FOR MACROECONOMICS</w:t>
      </w:r>
      <w:r>
        <w:tab/>
      </w:r>
      <w:r>
        <w:fldChar w:fldCharType="begin"/>
      </w:r>
      <w:r>
        <w:instrText xml:space="preserve"> PAGEREF _Toc9024 \h </w:instrText>
      </w:r>
      <w:r>
        <w:fldChar w:fldCharType="separate"/>
      </w:r>
      <w:r w:rsidR="00A04279">
        <w:rPr>
          <w:noProof/>
        </w:rPr>
        <w:t>10</w:t>
      </w:r>
      <w:r>
        <w:fldChar w:fldCharType="end"/>
      </w:r>
    </w:p>
    <w:p w14:paraId="12D216FB" w14:textId="10BD1D7D" w:rsidR="00EB5755" w:rsidRDefault="00F609DE">
      <w:pPr>
        <w:pStyle w:val="TocLine"/>
        <w:tabs>
          <w:tab w:val="right" w:leader="dot" w:pos="8306"/>
        </w:tabs>
        <w:ind w:left="454" w:right="737"/>
      </w:pPr>
      <w:r>
        <w:t>2.5  AGENT INTEROPERABILITY PROTOCOLS</w:t>
      </w:r>
      <w:r>
        <w:tab/>
      </w:r>
      <w:r>
        <w:fldChar w:fldCharType="begin"/>
      </w:r>
      <w:r>
        <w:instrText xml:space="preserve"> PAGEREF _Toc9025 \h </w:instrText>
      </w:r>
      <w:r>
        <w:fldChar w:fldCharType="separate"/>
      </w:r>
      <w:r w:rsidR="00A04279">
        <w:rPr>
          <w:noProof/>
        </w:rPr>
        <w:t>11</w:t>
      </w:r>
      <w:r>
        <w:fldChar w:fldCharType="end"/>
      </w:r>
    </w:p>
    <w:p w14:paraId="20C848BE" w14:textId="05095A32" w:rsidR="00EB5755" w:rsidRDefault="00F609DE">
      <w:pPr>
        <w:pStyle w:val="TocLine"/>
        <w:tabs>
          <w:tab w:val="right" w:leader="dot" w:pos="8306"/>
        </w:tabs>
        <w:ind w:left="454" w:right="737"/>
      </w:pPr>
      <w:r>
        <w:t>2.6  CAUSALITY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E9B6549" w14:textId="6FB67CD6" w:rsidR="00EB5755" w:rsidRDefault="00F609DE">
      <w:pPr>
        <w:pStyle w:val="TocLine"/>
        <w:tabs>
          <w:tab w:val="right" w:leader="dot" w:pos="8306"/>
        </w:tabs>
        <w:ind w:left="454" w:right="737"/>
      </w:pPr>
      <w:r>
        <w:t>2.7  TRUSTWORTHY GENERATION AND HALLUCINATION</w:t>
      </w:r>
      <w:r>
        <w:tab/>
      </w:r>
      <w:r>
        <w:fldChar w:fldCharType="begin"/>
      </w:r>
      <w:r>
        <w:instrText xml:space="preserve"> PAGEREF _Toc9027 \h </w:instrText>
      </w:r>
      <w:r>
        <w:fldChar w:fldCharType="separate"/>
      </w:r>
      <w:r w:rsidR="00A04279">
        <w:rPr>
          <w:noProof/>
        </w:rPr>
        <w:t>13</w:t>
      </w:r>
      <w:r>
        <w:fldChar w:fldCharType="end"/>
      </w:r>
    </w:p>
    <w:p w14:paraId="6A896733" w14:textId="1F3FDAC9" w:rsidR="00EB5755" w:rsidRDefault="00F609DE">
      <w:pPr>
        <w:pStyle w:val="TocLine"/>
        <w:tabs>
          <w:tab w:val="right" w:leader="dot" w:pos="8306"/>
        </w:tabs>
        <w:ind w:left="454" w:right="737"/>
      </w:pPr>
      <w:r>
        <w:t>2.8  COMPARATIVE SUMMARY OF RELATED WORK</w:t>
      </w:r>
      <w:r>
        <w:tab/>
      </w:r>
      <w:r>
        <w:fldChar w:fldCharType="begin"/>
      </w:r>
      <w:r>
        <w:instrText xml:space="preserve"> PAGEREF _Toc9028 \h </w:instrText>
      </w:r>
      <w:r>
        <w:fldChar w:fldCharType="separate"/>
      </w:r>
      <w:r w:rsidR="00A04279">
        <w:rPr>
          <w:noProof/>
        </w:rPr>
        <w:t>13</w:t>
      </w:r>
      <w:r>
        <w:fldChar w:fldCharType="end"/>
      </w:r>
    </w:p>
    <w:p w14:paraId="34490CE2" w14:textId="27A0B14D" w:rsidR="00EB5755" w:rsidRDefault="00F609DE">
      <w:pPr>
        <w:pStyle w:val="TocLine"/>
        <w:tabs>
          <w:tab w:val="right" w:leader="dot" w:pos="8306"/>
        </w:tabs>
        <w:ind w:left="454" w:right="737"/>
      </w:pPr>
      <w:r>
        <w:t>2.9  RESEARCH GAPS AND MOTIVATION</w:t>
      </w:r>
      <w:r>
        <w:tab/>
      </w:r>
      <w:r>
        <w:fldChar w:fldCharType="begin"/>
      </w:r>
      <w:r>
        <w:instrText xml:space="preserve"> PAGEREF _Toc9029 \h </w:instrText>
      </w:r>
      <w:r>
        <w:fldChar w:fldCharType="separate"/>
      </w:r>
      <w:r w:rsidR="00A04279">
        <w:rPr>
          <w:noProof/>
        </w:rPr>
        <w:t>14</w:t>
      </w:r>
      <w:r>
        <w:fldChar w:fldCharType="end"/>
      </w:r>
    </w:p>
    <w:p w14:paraId="71800F84" w14:textId="5FF0F47A" w:rsidR="00EB5755" w:rsidRDefault="00F609DE">
      <w:pPr>
        <w:pStyle w:val="TocLine"/>
        <w:tabs>
          <w:tab w:val="right" w:leader="dot" w:pos="8306"/>
        </w:tabs>
        <w:ind w:left="454" w:right="737"/>
      </w:pPr>
      <w:r>
        <w:t>2.10  TECHNOLOGIES USED</w:t>
      </w:r>
      <w:r>
        <w:tab/>
      </w:r>
      <w:r>
        <w:fldChar w:fldCharType="begin"/>
      </w:r>
      <w:r>
        <w:instrText xml:space="preserve"> PAGEREF _Toc9030 \h </w:instrText>
      </w:r>
      <w:r>
        <w:fldChar w:fldCharType="separate"/>
      </w:r>
      <w:r w:rsidR="00A04279">
        <w:rPr>
          <w:noProof/>
        </w:rPr>
        <w:t>15</w:t>
      </w:r>
      <w:r>
        <w:fldChar w:fldCharType="end"/>
      </w:r>
    </w:p>
    <w:p w14:paraId="58E03DDA" w14:textId="77777777" w:rsidR="00EB5755" w:rsidRDefault="00F609DE">
      <w:pPr>
        <w:pStyle w:val="TocLine"/>
        <w:keepNext/>
        <w:spacing w:before="100"/>
      </w:pPr>
      <w:r>
        <w:rPr>
          <w:b/>
        </w:rPr>
        <w:t>CHAPTER 3</w:t>
      </w:r>
    </w:p>
    <w:p w14:paraId="2DB1BAA0" w14:textId="77777777" w:rsidR="00EB5755" w:rsidRDefault="00F609DE">
      <w:pPr>
        <w:pStyle w:val="TocLine"/>
      </w:pPr>
      <w:r>
        <w:rPr>
          <w:b/>
        </w:rPr>
        <w:t>SYSTEM REQUIREMENTS AND DESIGN</w:t>
      </w:r>
    </w:p>
    <w:p w14:paraId="16514B38" w14:textId="58C7A44E" w:rsidR="00EB5755" w:rsidRDefault="00F609DE">
      <w:pPr>
        <w:pStyle w:val="TocLine"/>
        <w:tabs>
          <w:tab w:val="right" w:leader="dot" w:pos="8306"/>
        </w:tabs>
        <w:ind w:left="454" w:right="737"/>
      </w:pPr>
      <w:r>
        <w:t>3.1  INTRODUCTION</w:t>
      </w:r>
      <w:r>
        <w:tab/>
      </w:r>
      <w:r>
        <w:fldChar w:fldCharType="begin"/>
      </w:r>
      <w:r>
        <w:instrText xml:space="preserve"> PAGEREF _Toc9033 \h </w:instrText>
      </w:r>
      <w:r>
        <w:fldChar w:fldCharType="separate"/>
      </w:r>
      <w:r w:rsidR="00A04279">
        <w:rPr>
          <w:noProof/>
        </w:rPr>
        <w:t>16</w:t>
      </w:r>
      <w:r>
        <w:fldChar w:fldCharType="end"/>
      </w:r>
    </w:p>
    <w:p w14:paraId="47BF5492" w14:textId="10BFC2CF" w:rsidR="00EB5755" w:rsidRDefault="00F609DE">
      <w:pPr>
        <w:pStyle w:val="TocLine"/>
        <w:tabs>
          <w:tab w:val="right" w:leader="dot" w:pos="8306"/>
        </w:tabs>
        <w:ind w:left="454" w:right="737"/>
      </w:pPr>
      <w:r>
        <w:t>3.2  REQUIREMENTS ANALYSIS</w:t>
      </w:r>
      <w:r>
        <w:tab/>
      </w:r>
      <w:r>
        <w:fldChar w:fldCharType="begin"/>
      </w:r>
      <w:r>
        <w:instrText xml:space="preserve"> PAGEREF _Toc9034 \h </w:instrText>
      </w:r>
      <w:r>
        <w:fldChar w:fldCharType="separate"/>
      </w:r>
      <w:r w:rsidR="00A04279">
        <w:rPr>
          <w:noProof/>
        </w:rPr>
        <w:t>16</w:t>
      </w:r>
      <w:r>
        <w:fldChar w:fldCharType="end"/>
      </w:r>
    </w:p>
    <w:p w14:paraId="121C4BD8" w14:textId="70BCCA83" w:rsidR="00EB5755" w:rsidRDefault="00F609DE">
      <w:pPr>
        <w:pStyle w:val="TocLine"/>
        <w:tabs>
          <w:tab w:val="right" w:leader="dot" w:pos="8306"/>
        </w:tabs>
        <w:ind w:left="454" w:right="737"/>
      </w:pPr>
      <w:r>
        <w:t>3.3  SYSTEM CONTEXT</w:t>
      </w:r>
      <w:r>
        <w:tab/>
      </w:r>
      <w:r>
        <w:fldChar w:fldCharType="begin"/>
      </w:r>
      <w:r>
        <w:instrText xml:space="preserve"> PAGEREF _Toc9037 \h </w:instrText>
      </w:r>
      <w:r>
        <w:fldChar w:fldCharType="separate"/>
      </w:r>
      <w:r w:rsidR="00A04279">
        <w:rPr>
          <w:noProof/>
        </w:rPr>
        <w:t>17</w:t>
      </w:r>
      <w:r>
        <w:fldChar w:fldCharType="end"/>
      </w:r>
    </w:p>
    <w:p w14:paraId="62965909" w14:textId="69AA1018" w:rsidR="00EB5755" w:rsidRDefault="00F609DE">
      <w:pPr>
        <w:pStyle w:val="TocLine"/>
        <w:tabs>
          <w:tab w:val="right" w:leader="dot" w:pos="8306"/>
        </w:tabs>
        <w:ind w:left="454" w:right="737"/>
      </w:pPr>
      <w:r>
        <w:t>3.4  LAYERED ARCHITECTURE</w:t>
      </w:r>
      <w:r>
        <w:tab/>
      </w:r>
      <w:r>
        <w:fldChar w:fldCharType="begin"/>
      </w:r>
      <w:r>
        <w:instrText xml:space="preserve"> PAGEREF _Toc9038 \h </w:instrText>
      </w:r>
      <w:r>
        <w:fldChar w:fldCharType="separate"/>
      </w:r>
      <w:r w:rsidR="00A04279">
        <w:rPr>
          <w:noProof/>
        </w:rPr>
        <w:t>18</w:t>
      </w:r>
      <w:r>
        <w:fldChar w:fldCharType="end"/>
      </w:r>
    </w:p>
    <w:p w14:paraId="3CE2979F" w14:textId="5857F759" w:rsidR="00EB5755" w:rsidRDefault="00F609DE">
      <w:pPr>
        <w:pStyle w:val="TocLine"/>
        <w:tabs>
          <w:tab w:val="right" w:leader="dot" w:pos="8306"/>
        </w:tabs>
        <w:ind w:left="454" w:right="737"/>
      </w:pPr>
      <w:r>
        <w:t>3.5  DESIGN OF A SECTOR AGENT</w:t>
      </w:r>
      <w:r>
        <w:tab/>
      </w:r>
      <w:r>
        <w:fldChar w:fldCharType="begin"/>
      </w:r>
      <w:r>
        <w:instrText xml:space="preserve"> PAGEREF _Toc9039 \h </w:instrText>
      </w:r>
      <w:r>
        <w:fldChar w:fldCharType="separate"/>
      </w:r>
      <w:r w:rsidR="00A04279">
        <w:rPr>
          <w:noProof/>
        </w:rPr>
        <w:t>19</w:t>
      </w:r>
      <w:r>
        <w:fldChar w:fldCharType="end"/>
      </w:r>
    </w:p>
    <w:p w14:paraId="5BDF7112" w14:textId="71224620" w:rsidR="00EB5755" w:rsidRDefault="00F609DE">
      <w:pPr>
        <w:pStyle w:val="TocLine"/>
        <w:tabs>
          <w:tab w:val="right" w:leader="dot" w:pos="8306"/>
        </w:tabs>
        <w:ind w:left="454" w:right="737"/>
      </w:pPr>
      <w:r>
        <w:t>3.6  INDICATOR OWNERSHIP AND DEPENDENCIES</w:t>
      </w:r>
      <w:r>
        <w:tab/>
      </w:r>
      <w:r>
        <w:fldChar w:fldCharType="begin"/>
      </w:r>
      <w:r>
        <w:instrText xml:space="preserve"> PAGEREF _Toc9040 \h </w:instrText>
      </w:r>
      <w:r>
        <w:fldChar w:fldCharType="separate"/>
      </w:r>
      <w:r w:rsidR="00A04279">
        <w:rPr>
          <w:noProof/>
        </w:rPr>
        <w:t>20</w:t>
      </w:r>
      <w:r>
        <w:fldChar w:fldCharType="end"/>
      </w:r>
    </w:p>
    <w:p w14:paraId="2601B63A" w14:textId="6C5FD999" w:rsidR="00EB5755" w:rsidRDefault="00F609DE">
      <w:pPr>
        <w:pStyle w:val="TocLine"/>
        <w:tabs>
          <w:tab w:val="right" w:leader="dot" w:pos="8306"/>
        </w:tabs>
        <w:ind w:left="454" w:right="737"/>
      </w:pPr>
      <w:r>
        <w:lastRenderedPageBreak/>
        <w:t>3.7  DATA MODEL</w:t>
      </w:r>
      <w:r>
        <w:tab/>
      </w:r>
      <w:r>
        <w:fldChar w:fldCharType="begin"/>
      </w:r>
      <w:r>
        <w:instrText xml:space="preserve"> PAGEREF _Toc9041 \h </w:instrText>
      </w:r>
      <w:r>
        <w:fldChar w:fldCharType="separate"/>
      </w:r>
      <w:r w:rsidR="00A04279">
        <w:rPr>
          <w:noProof/>
        </w:rPr>
        <w:t>21</w:t>
      </w:r>
      <w:r>
        <w:fldChar w:fldCharType="end"/>
      </w:r>
    </w:p>
    <w:p w14:paraId="2AB89E1F" w14:textId="08D1C4EA" w:rsidR="00EB5755" w:rsidRDefault="00F609DE">
      <w:pPr>
        <w:pStyle w:val="TocLine"/>
        <w:tabs>
          <w:tab w:val="right" w:leader="dot" w:pos="8306"/>
        </w:tabs>
        <w:ind w:left="454" w:right="737"/>
      </w:pPr>
      <w:r>
        <w:t>3.8  DESIGN DECISIONS AND RATIONALE</w:t>
      </w:r>
      <w:r>
        <w:tab/>
      </w:r>
      <w:r>
        <w:fldChar w:fldCharType="begin"/>
      </w:r>
      <w:r>
        <w:instrText xml:space="preserve"> PAGEREF _Toc9042 \h </w:instrText>
      </w:r>
      <w:r>
        <w:fldChar w:fldCharType="separate"/>
      </w:r>
      <w:r w:rsidR="00A04279">
        <w:rPr>
          <w:noProof/>
        </w:rPr>
        <w:t>22</w:t>
      </w:r>
      <w:r>
        <w:fldChar w:fldCharType="end"/>
      </w:r>
    </w:p>
    <w:p w14:paraId="0796D6F1" w14:textId="77777777" w:rsidR="00EB5755" w:rsidRDefault="00F609DE">
      <w:pPr>
        <w:pStyle w:val="TocLine"/>
        <w:keepNext/>
        <w:spacing w:before="100"/>
      </w:pPr>
      <w:r>
        <w:rPr>
          <w:b/>
        </w:rPr>
        <w:t>CHAPTER 4</w:t>
      </w:r>
    </w:p>
    <w:p w14:paraId="40C0A08F" w14:textId="77777777" w:rsidR="00EB5755" w:rsidRDefault="00F609DE">
      <w:pPr>
        <w:pStyle w:val="TocLine"/>
      </w:pPr>
      <w:r>
        <w:rPr>
          <w:b/>
        </w:rPr>
        <w:t>PROTOCOL DESIGN</w:t>
      </w:r>
    </w:p>
    <w:p w14:paraId="38DC72F4" w14:textId="16943A45" w:rsidR="00EB5755" w:rsidRDefault="00F609DE">
      <w:pPr>
        <w:pStyle w:val="TocLine"/>
        <w:tabs>
          <w:tab w:val="right" w:leader="dot" w:pos="8306"/>
        </w:tabs>
        <w:ind w:left="454" w:right="737"/>
      </w:pPr>
      <w:r>
        <w:t>4.1  INTRODUCTION</w:t>
      </w:r>
      <w:r>
        <w:tab/>
      </w:r>
      <w:r>
        <w:fldChar w:fldCharType="begin"/>
      </w:r>
      <w:r>
        <w:instrText xml:space="preserve"> PAGEREF _Toc9045 \h </w:instrText>
      </w:r>
      <w:r>
        <w:fldChar w:fldCharType="separate"/>
      </w:r>
      <w:r w:rsidR="00A04279">
        <w:rPr>
          <w:noProof/>
        </w:rPr>
        <w:t>24</w:t>
      </w:r>
      <w:r>
        <w:fldChar w:fldCharType="end"/>
      </w:r>
    </w:p>
    <w:p w14:paraId="7C32CEC8" w14:textId="4C721AB4" w:rsidR="00EB5755" w:rsidRDefault="00F609DE">
      <w:pPr>
        <w:pStyle w:val="TocLine"/>
        <w:tabs>
          <w:tab w:val="right" w:leader="dot" w:pos="8306"/>
        </w:tabs>
        <w:ind w:left="454" w:right="737"/>
      </w:pPr>
      <w:r>
        <w:t>4.2  THE AGENT-TO-AGENT LAYER</w:t>
      </w:r>
      <w:r>
        <w:tab/>
      </w:r>
      <w:r>
        <w:fldChar w:fldCharType="begin"/>
      </w:r>
      <w:r>
        <w:instrText xml:space="preserve"> PAGEREF _Toc9046 \h </w:instrText>
      </w:r>
      <w:r>
        <w:fldChar w:fldCharType="separate"/>
      </w:r>
      <w:r w:rsidR="00A04279">
        <w:rPr>
          <w:noProof/>
        </w:rPr>
        <w:t>24</w:t>
      </w:r>
      <w:r>
        <w:fldChar w:fldCharType="end"/>
      </w:r>
    </w:p>
    <w:p w14:paraId="4433CE2F" w14:textId="0B1AB4F0" w:rsidR="00EB5755" w:rsidRDefault="00F609DE">
      <w:pPr>
        <w:pStyle w:val="TocLine"/>
        <w:tabs>
          <w:tab w:val="right" w:leader="dot" w:pos="8306"/>
        </w:tabs>
        <w:ind w:left="454" w:right="737"/>
      </w:pPr>
      <w:r>
        <w:t>4.3  AGENT CARDS, REGISTRY AND ROUTING</w:t>
      </w:r>
      <w:r>
        <w:tab/>
      </w:r>
      <w:r>
        <w:fldChar w:fldCharType="begin"/>
      </w:r>
      <w:r>
        <w:instrText xml:space="preserve"> PAGEREF _Toc9051 \h </w:instrText>
      </w:r>
      <w:r>
        <w:fldChar w:fldCharType="separate"/>
      </w:r>
      <w:r w:rsidR="00A04279">
        <w:rPr>
          <w:noProof/>
        </w:rPr>
        <w:t>28</w:t>
      </w:r>
      <w:r>
        <w:fldChar w:fldCharType="end"/>
      </w:r>
    </w:p>
    <w:p w14:paraId="1279C0E9" w14:textId="6E2535DC" w:rsidR="00EB5755" w:rsidRDefault="00F609DE">
      <w:pPr>
        <w:pStyle w:val="TocLine"/>
        <w:tabs>
          <w:tab w:val="right" w:leader="dot" w:pos="8306"/>
        </w:tabs>
        <w:ind w:left="454" w:right="737"/>
      </w:pPr>
      <w:r>
        <w:t>4.4  CROSS-SECTOR EXCHANGES</w:t>
      </w:r>
      <w:r>
        <w:tab/>
      </w:r>
      <w:r>
        <w:fldChar w:fldCharType="begin"/>
      </w:r>
      <w:r>
        <w:instrText xml:space="preserve"> PAGEREF _Toc9052 \h </w:instrText>
      </w:r>
      <w:r>
        <w:fldChar w:fldCharType="separate"/>
      </w:r>
      <w:r w:rsidR="00A04279">
        <w:rPr>
          <w:noProof/>
        </w:rPr>
        <w:t>28</w:t>
      </w:r>
      <w:r>
        <w:fldChar w:fldCharType="end"/>
      </w:r>
    </w:p>
    <w:p w14:paraId="63EA6A55" w14:textId="4BB2D4F5" w:rsidR="00EB5755" w:rsidRDefault="00F609DE">
      <w:pPr>
        <w:pStyle w:val="TocLine"/>
        <w:tabs>
          <w:tab w:val="right" w:leader="dot" w:pos="8306"/>
        </w:tabs>
        <w:ind w:left="454" w:right="737"/>
      </w:pPr>
      <w:r>
        <w:t>4.5  THE MCP DATA LAYER</w:t>
      </w:r>
      <w:r>
        <w:tab/>
      </w:r>
      <w:r>
        <w:fldChar w:fldCharType="begin"/>
      </w:r>
      <w:r>
        <w:instrText xml:space="preserve"> PAGEREF _Toc9053 \h </w:instrText>
      </w:r>
      <w:r>
        <w:fldChar w:fldCharType="separate"/>
      </w:r>
      <w:r w:rsidR="00A04279">
        <w:rPr>
          <w:noProof/>
        </w:rPr>
        <w:t>29</w:t>
      </w:r>
      <w:r>
        <w:fldChar w:fldCharType="end"/>
      </w:r>
    </w:p>
    <w:p w14:paraId="32FE27DB" w14:textId="7B4F7F0F" w:rsidR="00EB5755" w:rsidRDefault="00F609DE">
      <w:pPr>
        <w:pStyle w:val="TocLine"/>
        <w:tabs>
          <w:tab w:val="right" w:leader="dot" w:pos="8306"/>
        </w:tabs>
        <w:ind w:left="454" w:right="737"/>
      </w:pPr>
      <w:r>
        <w:t>4.6  PROVENANCE ACROSS THE PROTOCOLS</w:t>
      </w:r>
      <w:r>
        <w:tab/>
      </w:r>
      <w:r>
        <w:fldChar w:fldCharType="begin"/>
      </w:r>
      <w:r>
        <w:instrText xml:space="preserve"> PAGEREF _Toc9054 \h </w:instrText>
      </w:r>
      <w:r>
        <w:fldChar w:fldCharType="separate"/>
      </w:r>
      <w:r w:rsidR="00A04279">
        <w:rPr>
          <w:noProof/>
        </w:rPr>
        <w:t>30</w:t>
      </w:r>
      <w:r>
        <w:fldChar w:fldCharType="end"/>
      </w:r>
    </w:p>
    <w:p w14:paraId="5B4BC264" w14:textId="7337F4DE" w:rsidR="00EB5755" w:rsidRDefault="00F609DE">
      <w:pPr>
        <w:pStyle w:val="TocLine"/>
        <w:tabs>
          <w:tab w:val="right" w:leader="dot" w:pos="8306"/>
        </w:tabs>
        <w:ind w:left="454" w:right="737"/>
      </w:pPr>
      <w:r>
        <w:t>4.7  TRACEABILITY</w:t>
      </w:r>
      <w:r>
        <w:tab/>
      </w:r>
      <w:r>
        <w:fldChar w:fldCharType="begin"/>
      </w:r>
      <w:r>
        <w:instrText xml:space="preserve"> PAGEREF _Toc9055 \h </w:instrText>
      </w:r>
      <w:r>
        <w:fldChar w:fldCharType="separate"/>
      </w:r>
      <w:r w:rsidR="00A04279">
        <w:rPr>
          <w:noProof/>
        </w:rPr>
        <w:t>31</w:t>
      </w:r>
      <w:r>
        <w:fldChar w:fldCharType="end"/>
      </w:r>
    </w:p>
    <w:p w14:paraId="046D5B43" w14:textId="77777777" w:rsidR="00EB5755" w:rsidRDefault="00F609DE">
      <w:pPr>
        <w:pStyle w:val="TocLine"/>
        <w:keepNext/>
        <w:spacing w:before="100"/>
      </w:pPr>
      <w:r>
        <w:rPr>
          <w:b/>
        </w:rPr>
        <w:t>CHAPTER 5</w:t>
      </w:r>
    </w:p>
    <w:p w14:paraId="7252C026" w14:textId="77777777" w:rsidR="00EB5755" w:rsidRDefault="00F609DE">
      <w:pPr>
        <w:pStyle w:val="TocLine"/>
      </w:pPr>
      <w:r>
        <w:rPr>
          <w:b/>
        </w:rPr>
        <w:t>IMPLEMENTATION</w:t>
      </w:r>
    </w:p>
    <w:p w14:paraId="6BA27574" w14:textId="2940FAE0" w:rsidR="00EB5755" w:rsidRDefault="00F609DE">
      <w:pPr>
        <w:pStyle w:val="TocLine"/>
        <w:tabs>
          <w:tab w:val="right" w:leader="dot" w:pos="8306"/>
        </w:tabs>
        <w:ind w:left="454" w:right="737"/>
      </w:pPr>
      <w:r>
        <w:t>5.1  INTRODUCTION</w:t>
      </w:r>
      <w:r>
        <w:tab/>
      </w:r>
      <w:r>
        <w:fldChar w:fldCharType="begin"/>
      </w:r>
      <w:r>
        <w:instrText xml:space="preserve"> PAGEREF _Toc9058 \h </w:instrText>
      </w:r>
      <w:r>
        <w:fldChar w:fldCharType="separate"/>
      </w:r>
      <w:r w:rsidR="00A04279">
        <w:rPr>
          <w:noProof/>
        </w:rPr>
        <w:t>32</w:t>
      </w:r>
      <w:r>
        <w:fldChar w:fldCharType="end"/>
      </w:r>
    </w:p>
    <w:p w14:paraId="5280C286" w14:textId="3E92F95F" w:rsidR="00EB5755" w:rsidRDefault="00F609DE">
      <w:pPr>
        <w:pStyle w:val="TocLine"/>
        <w:tabs>
          <w:tab w:val="right" w:leader="dot" w:pos="8306"/>
        </w:tabs>
        <w:ind w:left="454" w:right="737"/>
      </w:pPr>
      <w:r>
        <w:t>5.2  DEVELOPMENT ENVIRONMENT</w:t>
      </w:r>
      <w:r>
        <w:tab/>
      </w:r>
      <w:r>
        <w:fldChar w:fldCharType="begin"/>
      </w:r>
      <w:r>
        <w:instrText xml:space="preserve"> PAGEREF _Toc9059 \h </w:instrText>
      </w:r>
      <w:r>
        <w:fldChar w:fldCharType="separate"/>
      </w:r>
      <w:r w:rsidR="00A04279">
        <w:rPr>
          <w:noProof/>
        </w:rPr>
        <w:t>32</w:t>
      </w:r>
      <w:r>
        <w:fldChar w:fldCharType="end"/>
      </w:r>
    </w:p>
    <w:p w14:paraId="30B3715D" w14:textId="6464225F" w:rsidR="00EB5755" w:rsidRDefault="00F609DE">
      <w:pPr>
        <w:pStyle w:val="TocLine"/>
        <w:tabs>
          <w:tab w:val="right" w:leader="dot" w:pos="8306"/>
        </w:tabs>
        <w:ind w:left="454" w:right="737"/>
      </w:pPr>
      <w:r>
        <w:t>5.3  THE ORCHESTRATOR</w:t>
      </w:r>
      <w:r>
        <w:tab/>
      </w:r>
      <w:r>
        <w:fldChar w:fldCharType="begin"/>
      </w:r>
      <w:r>
        <w:instrText xml:space="preserve"> PAGEREF _Toc9060 \h </w:instrText>
      </w:r>
      <w:r>
        <w:fldChar w:fldCharType="separate"/>
      </w:r>
      <w:r w:rsidR="00A04279">
        <w:rPr>
          <w:noProof/>
        </w:rPr>
        <w:t>32</w:t>
      </w:r>
      <w:r>
        <w:fldChar w:fldCharType="end"/>
      </w:r>
    </w:p>
    <w:p w14:paraId="6F10B8BA" w14:textId="1BDBE598" w:rsidR="00EB5755" w:rsidRDefault="00F609DE">
      <w:pPr>
        <w:pStyle w:val="TocLine"/>
        <w:tabs>
          <w:tab w:val="right" w:leader="dot" w:pos="8306"/>
        </w:tabs>
        <w:ind w:left="454" w:right="737"/>
      </w:pPr>
      <w:r>
        <w:t>5.4  CHAT INTERFACE AND ROUTING</w:t>
      </w:r>
      <w:r>
        <w:tab/>
      </w:r>
      <w:r>
        <w:fldChar w:fldCharType="begin"/>
      </w:r>
      <w:r>
        <w:instrText xml:space="preserve"> PAGEREF _Toc9065 \h </w:instrText>
      </w:r>
      <w:r>
        <w:fldChar w:fldCharType="separate"/>
      </w:r>
      <w:r w:rsidR="00A04279">
        <w:rPr>
          <w:noProof/>
        </w:rPr>
        <w:t>35</w:t>
      </w:r>
      <w:r>
        <w:fldChar w:fldCharType="end"/>
      </w:r>
    </w:p>
    <w:p w14:paraId="6F8B9D65" w14:textId="52A7263E" w:rsidR="00EB5755" w:rsidRDefault="00F609DE">
      <w:pPr>
        <w:pStyle w:val="TocLine"/>
        <w:tabs>
          <w:tab w:val="right" w:leader="dot" w:pos="8306"/>
        </w:tabs>
        <w:ind w:left="454" w:right="737"/>
      </w:pPr>
      <w:r>
        <w:t>5.5  SECTOR AGENTS AND DATA ACQUISITION</w:t>
      </w:r>
      <w:r>
        <w:tab/>
      </w:r>
      <w:r>
        <w:fldChar w:fldCharType="begin"/>
      </w:r>
      <w:r>
        <w:instrText xml:space="preserve"> PAGEREF _Toc9066 \h </w:instrText>
      </w:r>
      <w:r>
        <w:fldChar w:fldCharType="separate"/>
      </w:r>
      <w:r w:rsidR="00A04279">
        <w:rPr>
          <w:noProof/>
        </w:rPr>
        <w:t>35</w:t>
      </w:r>
      <w:r>
        <w:fldChar w:fldCharType="end"/>
      </w:r>
    </w:p>
    <w:p w14:paraId="5A222633" w14:textId="63161C74" w:rsidR="00EB5755" w:rsidRDefault="00F609DE">
      <w:pPr>
        <w:pStyle w:val="TocLine"/>
        <w:tabs>
          <w:tab w:val="right" w:leader="dot" w:pos="8306"/>
        </w:tabs>
        <w:ind w:left="454" w:right="737"/>
      </w:pPr>
      <w:r>
        <w:t>5.6  STORAGE</w:t>
      </w:r>
      <w:r>
        <w:tab/>
      </w:r>
      <w:r>
        <w:fldChar w:fldCharType="begin"/>
      </w:r>
      <w:r>
        <w:instrText xml:space="preserve"> PAGEREF _Toc9067 \h </w:instrText>
      </w:r>
      <w:r>
        <w:fldChar w:fldCharType="separate"/>
      </w:r>
      <w:r w:rsidR="00A04279">
        <w:rPr>
          <w:noProof/>
        </w:rPr>
        <w:t>37</w:t>
      </w:r>
      <w:r>
        <w:fldChar w:fldCharType="end"/>
      </w:r>
    </w:p>
    <w:p w14:paraId="6B204BC4" w14:textId="7805B6AD" w:rsidR="00EB5755" w:rsidRDefault="00F609DE">
      <w:pPr>
        <w:pStyle w:val="TocLine"/>
        <w:tabs>
          <w:tab w:val="right" w:leader="dot" w:pos="8306"/>
        </w:tabs>
        <w:ind w:left="454" w:right="737"/>
      </w:pPr>
      <w:r>
        <w:t>5.7  ROBUSTNESS AND OFFLINE OPERATION</w:t>
      </w:r>
      <w:r>
        <w:tab/>
      </w:r>
      <w:r>
        <w:fldChar w:fldCharType="begin"/>
      </w:r>
      <w:r>
        <w:instrText xml:space="preserve"> PAGEREF _Toc9068 \h </w:instrText>
      </w:r>
      <w:r>
        <w:fldChar w:fldCharType="separate"/>
      </w:r>
      <w:r w:rsidR="00A04279">
        <w:rPr>
          <w:noProof/>
        </w:rPr>
        <w:t>38</w:t>
      </w:r>
      <w:r>
        <w:fldChar w:fldCharType="end"/>
      </w:r>
    </w:p>
    <w:p w14:paraId="510784DB" w14:textId="7BE792BA" w:rsidR="00EB5755" w:rsidRDefault="00F609DE">
      <w:pPr>
        <w:pStyle w:val="TocLine"/>
        <w:tabs>
          <w:tab w:val="right" w:leader="dot" w:pos="8306"/>
        </w:tabs>
        <w:ind w:left="454" w:right="737"/>
      </w:pPr>
      <w:r>
        <w:t>5.8  CODE ORGANISATION AND STATISTICS</w:t>
      </w:r>
      <w:r>
        <w:tab/>
      </w:r>
      <w:r>
        <w:fldChar w:fldCharType="begin"/>
      </w:r>
      <w:r>
        <w:instrText xml:space="preserve"> PAGEREF _Toc9069 \h </w:instrText>
      </w:r>
      <w:r>
        <w:fldChar w:fldCharType="separate"/>
      </w:r>
      <w:r w:rsidR="00A04279">
        <w:rPr>
          <w:noProof/>
        </w:rPr>
        <w:t>38</w:t>
      </w:r>
      <w:r>
        <w:fldChar w:fldCharType="end"/>
      </w:r>
    </w:p>
    <w:p w14:paraId="288099B4" w14:textId="77777777" w:rsidR="00EB5755" w:rsidRDefault="00F609DE">
      <w:pPr>
        <w:pStyle w:val="TocLine"/>
        <w:keepNext/>
        <w:spacing w:before="100"/>
      </w:pPr>
      <w:r>
        <w:rPr>
          <w:b/>
        </w:rPr>
        <w:t>CHAPTER 6</w:t>
      </w:r>
    </w:p>
    <w:p w14:paraId="6895678E" w14:textId="77777777" w:rsidR="00EB5755" w:rsidRDefault="00F609DE">
      <w:pPr>
        <w:pStyle w:val="TocLine"/>
      </w:pPr>
      <w:r>
        <w:rPr>
          <w:b/>
        </w:rPr>
        <w:t>KNOWLEDGE GRAPH AND SCENARIO ENGINE</w:t>
      </w:r>
    </w:p>
    <w:p w14:paraId="46B29245" w14:textId="36D60CD2" w:rsidR="00EB5755" w:rsidRDefault="00F609DE">
      <w:pPr>
        <w:pStyle w:val="TocLine"/>
        <w:tabs>
          <w:tab w:val="right" w:leader="dot" w:pos="8306"/>
        </w:tabs>
        <w:ind w:left="454" w:right="737"/>
      </w:pPr>
      <w:r>
        <w:t>6.1  INTRODUCTION</w:t>
      </w:r>
      <w:r>
        <w:tab/>
      </w:r>
      <w:r>
        <w:fldChar w:fldCharType="begin"/>
      </w:r>
      <w:r>
        <w:instrText xml:space="preserve"> PAGEREF _Toc9072 \h </w:instrText>
      </w:r>
      <w:r>
        <w:fldChar w:fldCharType="separate"/>
      </w:r>
      <w:r w:rsidR="00A04279">
        <w:rPr>
          <w:noProof/>
        </w:rPr>
        <w:t>39</w:t>
      </w:r>
      <w:r>
        <w:fldChar w:fldCharType="end"/>
      </w:r>
    </w:p>
    <w:p w14:paraId="4BA2392F" w14:textId="14409C53" w:rsidR="00EB5755" w:rsidRDefault="00F609DE">
      <w:pPr>
        <w:pStyle w:val="TocLine"/>
        <w:tabs>
          <w:tab w:val="right" w:leader="dot" w:pos="8306"/>
        </w:tabs>
        <w:ind w:left="454" w:right="737"/>
      </w:pPr>
      <w:r>
        <w:t>6.2  ONTOLOGY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29788AEE" w14:textId="2B1773E8" w:rsidR="00EB5755" w:rsidRDefault="00F609DE">
      <w:pPr>
        <w:pStyle w:val="TocLine"/>
        <w:tabs>
          <w:tab w:val="right" w:leader="dot" w:pos="8306"/>
        </w:tabs>
        <w:ind w:left="454" w:right="737"/>
      </w:pPr>
      <w:r>
        <w:t>6.3  GRAPH ENGINE AND QUERIES</w:t>
      </w:r>
      <w:r>
        <w:tab/>
      </w:r>
      <w:r>
        <w:fldChar w:fldCharType="begin"/>
      </w:r>
      <w:r>
        <w:instrText xml:space="preserve"> PAGEREF _Toc9074 \h </w:instrText>
      </w:r>
      <w:r>
        <w:fldChar w:fldCharType="separate"/>
      </w:r>
      <w:r w:rsidR="00A04279">
        <w:rPr>
          <w:noProof/>
        </w:rPr>
        <w:t>41</w:t>
      </w:r>
      <w:r>
        <w:fldChar w:fldCharType="end"/>
      </w:r>
    </w:p>
    <w:p w14:paraId="1076918C" w14:textId="7ABB5AA0" w:rsidR="00EB5755" w:rsidRDefault="00F609DE">
      <w:pPr>
        <w:pStyle w:val="TocLine"/>
        <w:tabs>
          <w:tab w:val="right" w:leader="dot" w:pos="8306"/>
        </w:tabs>
        <w:ind w:left="454" w:right="737"/>
      </w:pPr>
      <w:r>
        <w:t>6.4  SCENARIO ENGINE</w:t>
      </w:r>
      <w:r>
        <w:tab/>
      </w:r>
      <w:r>
        <w:fldChar w:fldCharType="begin"/>
      </w:r>
      <w:r>
        <w:instrText xml:space="preserve"> PAGEREF _Toc9075 \h </w:instrText>
      </w:r>
      <w:r>
        <w:fldChar w:fldCharType="separate"/>
      </w:r>
      <w:r w:rsidR="00A04279">
        <w:rPr>
          <w:noProof/>
        </w:rPr>
        <w:t>42</w:t>
      </w:r>
      <w:r>
        <w:fldChar w:fldCharType="end"/>
      </w:r>
    </w:p>
    <w:p w14:paraId="2FBA6D78" w14:textId="49BF9DCC" w:rsidR="00EB5755" w:rsidRDefault="00F609DE">
      <w:pPr>
        <w:pStyle w:val="TocLine"/>
        <w:tabs>
          <w:tab w:val="right" w:leader="dot" w:pos="8306"/>
        </w:tabs>
        <w:ind w:left="454" w:right="737"/>
      </w:pPr>
      <w:r>
        <w:t>6.5  WORKED EXAMPLE: CRUDE OIL SHOCK</w:t>
      </w:r>
      <w:r>
        <w:tab/>
      </w:r>
      <w:r>
        <w:fldChar w:fldCharType="begin"/>
      </w:r>
      <w:r>
        <w:instrText xml:space="preserve"> PAGEREF _Toc9076 \h </w:instrText>
      </w:r>
      <w:r>
        <w:fldChar w:fldCharType="separate"/>
      </w:r>
      <w:r w:rsidR="00A04279">
        <w:rPr>
          <w:noProof/>
        </w:rPr>
        <w:t>43</w:t>
      </w:r>
      <w:r>
        <w:fldChar w:fldCharType="end"/>
      </w:r>
    </w:p>
    <w:p w14:paraId="1E06649F" w14:textId="77777777" w:rsidR="00EB5755" w:rsidRDefault="00F609DE">
      <w:pPr>
        <w:pStyle w:val="TocLine"/>
        <w:keepNext/>
        <w:spacing w:before="100"/>
      </w:pPr>
      <w:r>
        <w:rPr>
          <w:b/>
        </w:rPr>
        <w:t>CHAPTER 7</w:t>
      </w:r>
    </w:p>
    <w:p w14:paraId="764EDAEF" w14:textId="77777777" w:rsidR="00EB5755" w:rsidRDefault="00F609DE">
      <w:pPr>
        <w:pStyle w:val="TocLine"/>
      </w:pPr>
      <w:r>
        <w:rPr>
          <w:b/>
        </w:rPr>
        <w:t>RESEARCH LAB, DAILY BRIEF AND CLAIM VERIFICATION</w:t>
      </w:r>
    </w:p>
    <w:p w14:paraId="4A320559" w14:textId="6C0C58BB" w:rsidR="00EB5755" w:rsidRDefault="00F609DE">
      <w:pPr>
        <w:pStyle w:val="TocLine"/>
        <w:tabs>
          <w:tab w:val="right" w:leader="dot" w:pos="8306"/>
        </w:tabs>
        <w:ind w:left="454" w:right="737"/>
      </w:pPr>
      <w:r>
        <w:t>7.1  INTRODUCTION</w:t>
      </w:r>
      <w:r>
        <w:tab/>
      </w:r>
      <w:r>
        <w:fldChar w:fldCharType="begin"/>
      </w:r>
      <w:r>
        <w:instrText xml:space="preserve"> PAGEREF _Toc9079 \h </w:instrText>
      </w:r>
      <w:r>
        <w:fldChar w:fldCharType="separate"/>
      </w:r>
      <w:r w:rsidR="00A04279">
        <w:rPr>
          <w:noProof/>
        </w:rPr>
        <w:t>45</w:t>
      </w:r>
      <w:r>
        <w:fldChar w:fldCharType="end"/>
      </w:r>
    </w:p>
    <w:p w14:paraId="7C04115A" w14:textId="29A060CF" w:rsidR="00EB5755" w:rsidRDefault="00F609DE">
      <w:pPr>
        <w:pStyle w:val="TocLine"/>
        <w:tabs>
          <w:tab w:val="right" w:leader="dot" w:pos="8306"/>
        </w:tabs>
        <w:ind w:left="454" w:right="737"/>
      </w:pPr>
      <w:r>
        <w:t>7.2  SHOCKWAVE: MONTHLY TRAJECTORIES</w:t>
      </w:r>
      <w:r>
        <w:tab/>
      </w:r>
      <w:r>
        <w:fldChar w:fldCharType="begin"/>
      </w:r>
      <w:r>
        <w:instrText xml:space="preserve"> PAGEREF _Toc9080 \h </w:instrText>
      </w:r>
      <w:r>
        <w:fldChar w:fldCharType="separate"/>
      </w:r>
      <w:r w:rsidR="00A04279">
        <w:rPr>
          <w:noProof/>
        </w:rPr>
        <w:t>45</w:t>
      </w:r>
      <w:r>
        <w:fldChar w:fldCharType="end"/>
      </w:r>
    </w:p>
    <w:p w14:paraId="431AAAB9" w14:textId="3187E3F4" w:rsidR="00EB5755" w:rsidRDefault="00F609DE">
      <w:pPr>
        <w:pStyle w:val="TocLine"/>
        <w:tabs>
          <w:tab w:val="right" w:leader="dot" w:pos="8306"/>
        </w:tabs>
        <w:ind w:left="454" w:right="737"/>
      </w:pPr>
      <w:r>
        <w:t>7.3  TWIN: BASE WORLD VERSUS SHOCKED WORLD</w:t>
      </w:r>
      <w:r>
        <w:tab/>
      </w:r>
      <w:r>
        <w:fldChar w:fldCharType="begin"/>
      </w:r>
      <w:r>
        <w:instrText xml:space="preserve"> PAGEREF _Toc9081 \h </w:instrText>
      </w:r>
      <w:r>
        <w:fldChar w:fldCharType="separate"/>
      </w:r>
      <w:r w:rsidR="00A04279">
        <w:rPr>
          <w:noProof/>
        </w:rPr>
        <w:t>45</w:t>
      </w:r>
      <w:r>
        <w:fldChar w:fldCharType="end"/>
      </w:r>
    </w:p>
    <w:p w14:paraId="71144CF3" w14:textId="6502DE42" w:rsidR="00EB5755" w:rsidRDefault="00F609DE">
      <w:pPr>
        <w:pStyle w:val="TocLine"/>
        <w:tabs>
          <w:tab w:val="right" w:leader="dot" w:pos="8306"/>
        </w:tabs>
        <w:ind w:left="454" w:right="737"/>
      </w:pPr>
      <w:r>
        <w:t>7.4  ANOMALY RADAR</w:t>
      </w:r>
      <w:r>
        <w:tab/>
      </w:r>
      <w:r>
        <w:fldChar w:fldCharType="begin"/>
      </w:r>
      <w:r>
        <w:instrText xml:space="preserve"> PAGEREF _Toc9082 \h </w:instrText>
      </w:r>
      <w:r>
        <w:fldChar w:fldCharType="separate"/>
      </w:r>
      <w:r w:rsidR="00A04279">
        <w:rPr>
          <w:noProof/>
        </w:rPr>
        <w:t>46</w:t>
      </w:r>
      <w:r>
        <w:fldChar w:fldCharType="end"/>
      </w:r>
    </w:p>
    <w:p w14:paraId="32D90D00" w14:textId="65E48995" w:rsidR="00EB5755" w:rsidRDefault="00F609DE">
      <w:pPr>
        <w:pStyle w:val="TocLine"/>
        <w:tabs>
          <w:tab w:val="right" w:leader="dot" w:pos="8306"/>
        </w:tabs>
        <w:ind w:left="454" w:right="737"/>
      </w:pPr>
      <w:r>
        <w:t>7.5  EDGE EVIDENCE AUDIT</w:t>
      </w:r>
      <w:r>
        <w:tab/>
      </w:r>
      <w:r>
        <w:fldChar w:fldCharType="begin"/>
      </w:r>
      <w:r>
        <w:instrText xml:space="preserve"> PAGEREF _Toc9083 \h </w:instrText>
      </w:r>
      <w:r>
        <w:fldChar w:fldCharType="separate"/>
      </w:r>
      <w:r w:rsidR="00A04279">
        <w:rPr>
          <w:noProof/>
        </w:rPr>
        <w:t>46</w:t>
      </w:r>
      <w:r>
        <w:fldChar w:fldCharType="end"/>
      </w:r>
    </w:p>
    <w:p w14:paraId="4BD48341" w14:textId="21D13388" w:rsidR="00EB5755" w:rsidRDefault="00F609DE">
      <w:pPr>
        <w:pStyle w:val="TocLine"/>
        <w:tabs>
          <w:tab w:val="right" w:leader="dot" w:pos="8306"/>
        </w:tabs>
        <w:ind w:left="454" w:right="737"/>
      </w:pPr>
      <w:r>
        <w:t>7.6  SIMULATED MONETARY POLICY COMMITTEE</w:t>
      </w:r>
      <w:r>
        <w:tab/>
      </w:r>
      <w:r>
        <w:fldChar w:fldCharType="begin"/>
      </w:r>
      <w:r>
        <w:instrText xml:space="preserve"> PAGEREF _Toc9084 \h </w:instrText>
      </w:r>
      <w:r>
        <w:fldChar w:fldCharType="separate"/>
      </w:r>
      <w:r w:rsidR="00A04279">
        <w:rPr>
          <w:noProof/>
        </w:rPr>
        <w:t>48</w:t>
      </w:r>
      <w:r>
        <w:fldChar w:fldCharType="end"/>
      </w:r>
    </w:p>
    <w:p w14:paraId="32BC2EAE" w14:textId="70E9E708" w:rsidR="00EB5755" w:rsidRDefault="00F609DE">
      <w:pPr>
        <w:pStyle w:val="TocLine"/>
        <w:tabs>
          <w:tab w:val="right" w:leader="dot" w:pos="8306"/>
        </w:tabs>
        <w:ind w:left="454" w:right="737"/>
      </w:pPr>
      <w:r>
        <w:t>7.7  CONSENSUS AND MODEL CARD</w:t>
      </w:r>
      <w:r>
        <w:tab/>
      </w:r>
      <w:r>
        <w:fldChar w:fldCharType="begin"/>
      </w:r>
      <w:r>
        <w:instrText xml:space="preserve"> PAGEREF _Toc9085 \h </w:instrText>
      </w:r>
      <w:r>
        <w:fldChar w:fldCharType="separate"/>
      </w:r>
      <w:r w:rsidR="00A04279">
        <w:rPr>
          <w:noProof/>
        </w:rPr>
        <w:t>50</w:t>
      </w:r>
      <w:r>
        <w:fldChar w:fldCharType="end"/>
      </w:r>
    </w:p>
    <w:p w14:paraId="7857896C" w14:textId="3936BE5A" w:rsidR="00EB5755" w:rsidRDefault="00F609DE">
      <w:pPr>
        <w:pStyle w:val="TocLine"/>
        <w:tabs>
          <w:tab w:val="right" w:leader="dot" w:pos="8306"/>
        </w:tabs>
        <w:ind w:left="454" w:right="737"/>
      </w:pPr>
      <w:r>
        <w:t>7.8  DAILY EARLY-WARNING BRIEF</w:t>
      </w:r>
      <w:r>
        <w:tab/>
      </w:r>
      <w:r>
        <w:fldChar w:fldCharType="begin"/>
      </w:r>
      <w:r>
        <w:instrText xml:space="preserve"> PAGEREF _Toc9086 \h </w:instrText>
      </w:r>
      <w:r>
        <w:fldChar w:fldCharType="separate"/>
      </w:r>
      <w:r w:rsidR="00A04279">
        <w:rPr>
          <w:noProof/>
        </w:rPr>
        <w:t>51</w:t>
      </w:r>
      <w:r>
        <w:fldChar w:fldCharType="end"/>
      </w:r>
    </w:p>
    <w:p w14:paraId="513FE7A0" w14:textId="75899BFF" w:rsidR="00EB5755" w:rsidRDefault="00F609DE">
      <w:pPr>
        <w:pStyle w:val="TocLine"/>
        <w:tabs>
          <w:tab w:val="right" w:leader="dot" w:pos="8306"/>
        </w:tabs>
        <w:ind w:left="454" w:right="737"/>
      </w:pPr>
      <w:r>
        <w:t>7.9  CLAIM VERIFICATION</w:t>
      </w:r>
      <w:r>
        <w:tab/>
      </w:r>
      <w:r>
        <w:fldChar w:fldCharType="begin"/>
      </w:r>
      <w:r>
        <w:instrText xml:space="preserve"> PAGEREF _Toc9087 \h </w:instrText>
      </w:r>
      <w:r>
        <w:fldChar w:fldCharType="separate"/>
      </w:r>
      <w:r w:rsidR="00A04279">
        <w:rPr>
          <w:noProof/>
        </w:rPr>
        <w:t>51</w:t>
      </w:r>
      <w:r>
        <w:fldChar w:fldCharType="end"/>
      </w:r>
    </w:p>
    <w:p w14:paraId="1BA5B47A" w14:textId="77777777" w:rsidR="00EB5755" w:rsidRDefault="00F609DE">
      <w:pPr>
        <w:pStyle w:val="TocLine"/>
        <w:keepNext/>
        <w:spacing w:before="100"/>
      </w:pPr>
      <w:r>
        <w:rPr>
          <w:b/>
        </w:rPr>
        <w:t>CHAPTER 8</w:t>
      </w:r>
    </w:p>
    <w:p w14:paraId="3F096D82" w14:textId="77777777" w:rsidR="00EB5755" w:rsidRDefault="00F609DE">
      <w:pPr>
        <w:pStyle w:val="TocLine"/>
      </w:pPr>
      <w:r>
        <w:rPr>
          <w:b/>
        </w:rPr>
        <w:t>USER INTERFACE AND API</w:t>
      </w:r>
    </w:p>
    <w:p w14:paraId="67BAEF1D" w14:textId="1D1CF13B" w:rsidR="00EB5755" w:rsidRDefault="00F609DE">
      <w:pPr>
        <w:pStyle w:val="TocLine"/>
        <w:tabs>
          <w:tab w:val="right" w:leader="dot" w:pos="8306"/>
        </w:tabs>
        <w:ind w:left="454" w:right="737"/>
      </w:pPr>
      <w:r>
        <w:lastRenderedPageBreak/>
        <w:t>8.1  INTRODUCTION</w:t>
      </w:r>
      <w:r>
        <w:tab/>
      </w:r>
      <w:r>
        <w:fldChar w:fldCharType="begin"/>
      </w:r>
      <w:r>
        <w:instrText xml:space="preserve"> PAGEREF _Toc9090 \h </w:instrText>
      </w:r>
      <w:r>
        <w:fldChar w:fldCharType="separate"/>
      </w:r>
      <w:r w:rsidR="00A04279">
        <w:rPr>
          <w:noProof/>
        </w:rPr>
        <w:t>54</w:t>
      </w:r>
      <w:r>
        <w:fldChar w:fldCharType="end"/>
      </w:r>
    </w:p>
    <w:p w14:paraId="0974120A" w14:textId="2ED723CA" w:rsidR="00EB5755" w:rsidRDefault="00F609DE">
      <w:pPr>
        <w:pStyle w:val="TocLine"/>
        <w:tabs>
          <w:tab w:val="right" w:leader="dot" w:pos="8306"/>
        </w:tabs>
        <w:ind w:left="454" w:right="737"/>
      </w:pPr>
      <w:r>
        <w:t>8.2  FRONTEND ARCHITECTURE</w:t>
      </w:r>
      <w:r>
        <w:tab/>
      </w:r>
      <w:r>
        <w:fldChar w:fldCharType="begin"/>
      </w:r>
      <w:r>
        <w:instrText xml:space="preserve"> PAGEREF _Toc9091 \h </w:instrText>
      </w:r>
      <w:r>
        <w:fldChar w:fldCharType="separate"/>
      </w:r>
      <w:r w:rsidR="00A04279">
        <w:rPr>
          <w:noProof/>
        </w:rPr>
        <w:t>54</w:t>
      </w:r>
      <w:r>
        <w:fldChar w:fldCharType="end"/>
      </w:r>
    </w:p>
    <w:p w14:paraId="44E4CFB1" w14:textId="17C7E9A4" w:rsidR="00EB5755" w:rsidRDefault="00F609DE">
      <w:pPr>
        <w:pStyle w:val="TocLine"/>
        <w:tabs>
          <w:tab w:val="right" w:leader="dot" w:pos="8306"/>
        </w:tabs>
        <w:ind w:left="454" w:right="737"/>
      </w:pPr>
      <w:r>
        <w:t>8.3  LANDING PAGE AND AUTHENTICATION</w:t>
      </w:r>
      <w:r>
        <w:tab/>
      </w:r>
      <w:r>
        <w:fldChar w:fldCharType="begin"/>
      </w:r>
      <w:r>
        <w:instrText xml:space="preserve"> PAGEREF _Toc9092 \h </w:instrText>
      </w:r>
      <w:r>
        <w:fldChar w:fldCharType="separate"/>
      </w:r>
      <w:r w:rsidR="00A04279">
        <w:rPr>
          <w:noProof/>
        </w:rPr>
        <w:t>55</w:t>
      </w:r>
      <w:r>
        <w:fldChar w:fldCharType="end"/>
      </w:r>
    </w:p>
    <w:p w14:paraId="19008CC6" w14:textId="1DEFFACA" w:rsidR="00EB5755" w:rsidRDefault="00F609DE">
      <w:pPr>
        <w:pStyle w:val="TocLine"/>
        <w:tabs>
          <w:tab w:val="right" w:leader="dot" w:pos="8306"/>
        </w:tabs>
        <w:ind w:left="454" w:right="737"/>
      </w:pPr>
      <w:r>
        <w:t>8.4  DASHBOARD</w:t>
      </w:r>
      <w:r>
        <w:tab/>
      </w:r>
      <w:r>
        <w:fldChar w:fldCharType="begin"/>
      </w:r>
      <w:r>
        <w:instrText xml:space="preserve"> PAGEREF _Toc9093 \h </w:instrText>
      </w:r>
      <w:r>
        <w:fldChar w:fldCharType="separate"/>
      </w:r>
      <w:r w:rsidR="00A04279">
        <w:rPr>
          <w:noProof/>
        </w:rPr>
        <w:t>56</w:t>
      </w:r>
      <w:r>
        <w:fldChar w:fldCharType="end"/>
      </w:r>
    </w:p>
    <w:p w14:paraId="452548BE" w14:textId="10490C8F" w:rsidR="00EB5755" w:rsidRDefault="00F609DE">
      <w:pPr>
        <w:pStyle w:val="TocLine"/>
        <w:tabs>
          <w:tab w:val="right" w:leader="dot" w:pos="8306"/>
        </w:tabs>
        <w:ind w:left="454" w:right="737"/>
      </w:pPr>
      <w:r>
        <w:t>8.5  AGENT RESEARCH WORKSPACE</w:t>
      </w:r>
      <w:r>
        <w:tab/>
      </w:r>
      <w:r>
        <w:fldChar w:fldCharType="begin"/>
      </w:r>
      <w:r>
        <w:instrText xml:space="preserve"> PAGEREF _Toc9094 \h </w:instrText>
      </w:r>
      <w:r>
        <w:fldChar w:fldCharType="separate"/>
      </w:r>
      <w:r w:rsidR="00A04279">
        <w:rPr>
          <w:noProof/>
        </w:rPr>
        <w:t>57</w:t>
      </w:r>
      <w:r>
        <w:fldChar w:fldCharType="end"/>
      </w:r>
    </w:p>
    <w:p w14:paraId="42647F6F" w14:textId="33D04290" w:rsidR="00EB5755" w:rsidRDefault="00F609DE">
      <w:pPr>
        <w:pStyle w:val="TocLine"/>
        <w:tabs>
          <w:tab w:val="right" w:leader="dot" w:pos="8306"/>
        </w:tabs>
        <w:ind w:left="454" w:right="737"/>
      </w:pPr>
      <w:r>
        <w:t>8.6  A2A AGENT REGISTRY</w:t>
      </w:r>
      <w:r>
        <w:tab/>
      </w:r>
      <w:r>
        <w:fldChar w:fldCharType="begin"/>
      </w:r>
      <w:r>
        <w:instrText xml:space="preserve"> PAGEREF _Toc9095 \h </w:instrText>
      </w:r>
      <w:r>
        <w:fldChar w:fldCharType="separate"/>
      </w:r>
      <w:r w:rsidR="00A04279">
        <w:rPr>
          <w:noProof/>
        </w:rPr>
        <w:t>58</w:t>
      </w:r>
      <w:r>
        <w:fldChar w:fldCharType="end"/>
      </w:r>
    </w:p>
    <w:p w14:paraId="24799A12" w14:textId="3DDC0C39" w:rsidR="00EB5755" w:rsidRDefault="00F609DE">
      <w:pPr>
        <w:pStyle w:val="TocLine"/>
        <w:tabs>
          <w:tab w:val="right" w:leader="dot" w:pos="8306"/>
        </w:tabs>
        <w:ind w:left="454" w:right="737"/>
      </w:pPr>
      <w:r>
        <w:t>8.7  CAUSAL LAB</w:t>
      </w:r>
      <w:r>
        <w:tab/>
      </w:r>
      <w:r>
        <w:fldChar w:fldCharType="begin"/>
      </w:r>
      <w:r>
        <w:instrText xml:space="preserve"> PAGEREF _Toc9096 \h </w:instrText>
      </w:r>
      <w:r>
        <w:fldChar w:fldCharType="separate"/>
      </w:r>
      <w:r w:rsidR="00A04279">
        <w:rPr>
          <w:noProof/>
        </w:rPr>
        <w:t>59</w:t>
      </w:r>
      <w:r>
        <w:fldChar w:fldCharType="end"/>
      </w:r>
    </w:p>
    <w:p w14:paraId="681868B9" w14:textId="18D0D300" w:rsidR="00EB5755" w:rsidRDefault="00F609DE">
      <w:pPr>
        <w:pStyle w:val="TocLine"/>
        <w:tabs>
          <w:tab w:val="right" w:leader="dot" w:pos="8306"/>
        </w:tabs>
        <w:ind w:left="454" w:right="737"/>
      </w:pPr>
      <w:r>
        <w:t>8.8  HTTP INTERFACE</w:t>
      </w:r>
      <w:r>
        <w:tab/>
      </w:r>
      <w:r>
        <w:fldChar w:fldCharType="begin"/>
      </w:r>
      <w:r>
        <w:instrText xml:space="preserve"> PAGEREF _Toc9097 \h </w:instrText>
      </w:r>
      <w:r>
        <w:fldChar w:fldCharType="separate"/>
      </w:r>
      <w:r w:rsidR="00A04279">
        <w:rPr>
          <w:noProof/>
        </w:rPr>
        <w:t>61</w:t>
      </w:r>
      <w:r>
        <w:fldChar w:fldCharType="end"/>
      </w:r>
    </w:p>
    <w:p w14:paraId="0B76664A" w14:textId="77777777" w:rsidR="00EB5755" w:rsidRDefault="00F609DE">
      <w:pPr>
        <w:pStyle w:val="TocLine"/>
        <w:keepNext/>
        <w:spacing w:before="100"/>
      </w:pPr>
      <w:r>
        <w:rPr>
          <w:b/>
        </w:rPr>
        <w:t>CHAPTER 9</w:t>
      </w:r>
    </w:p>
    <w:p w14:paraId="583ED9A2" w14:textId="77777777" w:rsidR="00EB5755" w:rsidRDefault="00F609DE">
      <w:pPr>
        <w:pStyle w:val="TocLine"/>
      </w:pPr>
      <w:r>
        <w:rPr>
          <w:b/>
        </w:rPr>
        <w:t>TESTING, RESULTS AND DISCUSSION</w:t>
      </w:r>
    </w:p>
    <w:p w14:paraId="7E2FF0E4" w14:textId="681BB432" w:rsidR="00EB5755" w:rsidRDefault="00F609DE">
      <w:pPr>
        <w:pStyle w:val="TocLine"/>
        <w:tabs>
          <w:tab w:val="right" w:leader="dot" w:pos="8306"/>
        </w:tabs>
        <w:ind w:left="454" w:right="737"/>
      </w:pPr>
      <w:r>
        <w:t>9.1  INTRODUCTION</w:t>
      </w:r>
      <w:r>
        <w:tab/>
      </w:r>
      <w:r>
        <w:fldChar w:fldCharType="begin"/>
      </w:r>
      <w:r>
        <w:instrText xml:space="preserve"> PAGEREF _Toc9100 \h </w:instrText>
      </w:r>
      <w:r>
        <w:fldChar w:fldCharType="separate"/>
      </w:r>
      <w:r w:rsidR="00A04279">
        <w:rPr>
          <w:noProof/>
        </w:rPr>
        <w:t>62</w:t>
      </w:r>
      <w:r>
        <w:fldChar w:fldCharType="end"/>
      </w:r>
    </w:p>
    <w:p w14:paraId="10396141" w14:textId="756CF54A" w:rsidR="00EB5755" w:rsidRDefault="00F609DE">
      <w:pPr>
        <w:pStyle w:val="TocLine"/>
        <w:tabs>
          <w:tab w:val="right" w:leader="dot" w:pos="8306"/>
        </w:tabs>
        <w:ind w:left="454" w:right="737"/>
      </w:pPr>
      <w:r>
        <w:t>9.2  TESTING STRATEGY</w:t>
      </w:r>
      <w:r>
        <w:tab/>
      </w:r>
      <w:r>
        <w:fldChar w:fldCharType="begin"/>
      </w:r>
      <w:r>
        <w:instrText xml:space="preserve"> PAGEREF _Toc9101 \h </w:instrText>
      </w:r>
      <w:r>
        <w:fldChar w:fldCharType="separate"/>
      </w:r>
      <w:r w:rsidR="00A04279">
        <w:rPr>
          <w:noProof/>
        </w:rPr>
        <w:t>62</w:t>
      </w:r>
      <w:r>
        <w:fldChar w:fldCharType="end"/>
      </w:r>
    </w:p>
    <w:p w14:paraId="0454A8FF" w14:textId="732C66CF" w:rsidR="00EB5755" w:rsidRDefault="00F609DE">
      <w:pPr>
        <w:pStyle w:val="TocLine"/>
        <w:tabs>
          <w:tab w:val="right" w:leader="dot" w:pos="8306"/>
        </w:tabs>
        <w:ind w:left="454" w:right="737"/>
      </w:pPr>
      <w:r>
        <w:t>9.3  TEST RESULTS</w:t>
      </w:r>
      <w:r>
        <w:tab/>
      </w:r>
      <w:r>
        <w:fldChar w:fldCharType="begin"/>
      </w:r>
      <w:r>
        <w:instrText xml:space="preserve"> PAGEREF _Toc9102 \h </w:instrText>
      </w:r>
      <w:r>
        <w:fldChar w:fldCharType="separate"/>
      </w:r>
      <w:r w:rsidR="00A04279">
        <w:rPr>
          <w:noProof/>
        </w:rPr>
        <w:t>62</w:t>
      </w:r>
      <w:r>
        <w:fldChar w:fldCharType="end"/>
      </w:r>
    </w:p>
    <w:p w14:paraId="3EE402D2" w14:textId="4E47D31A" w:rsidR="00EB5755" w:rsidRDefault="00F609DE">
      <w:pPr>
        <w:pStyle w:val="TocLine"/>
        <w:tabs>
          <w:tab w:val="right" w:leader="dot" w:pos="8306"/>
        </w:tabs>
        <w:ind w:left="454" w:right="737"/>
      </w:pPr>
      <w:r>
        <w:t>9.4  END-TO-END ORCHESTRATOR RUN</w:t>
      </w:r>
      <w:r>
        <w:tab/>
      </w:r>
      <w:r>
        <w:fldChar w:fldCharType="begin"/>
      </w:r>
      <w:r>
        <w:instrText xml:space="preserve"> PAGEREF _Toc9103 \h </w:instrText>
      </w:r>
      <w:r>
        <w:fldChar w:fldCharType="separate"/>
      </w:r>
      <w:r w:rsidR="00A04279">
        <w:rPr>
          <w:noProof/>
        </w:rPr>
        <w:t>64</w:t>
      </w:r>
      <w:r>
        <w:fldChar w:fldCharType="end"/>
      </w:r>
    </w:p>
    <w:p w14:paraId="4C4D175E" w14:textId="55BE7B2F" w:rsidR="00EB5755" w:rsidRDefault="00F609DE">
      <w:pPr>
        <w:pStyle w:val="TocLine"/>
        <w:tabs>
          <w:tab w:val="right" w:leader="dot" w:pos="8306"/>
        </w:tabs>
        <w:ind w:left="454" w:right="737"/>
      </w:pPr>
      <w:r>
        <w:t>9.5  EDGE EVIDENCE AUDIT RESULT</w:t>
      </w:r>
      <w:r>
        <w:tab/>
      </w:r>
      <w:r>
        <w:fldChar w:fldCharType="begin"/>
      </w:r>
      <w:r>
        <w:instrText xml:space="preserve"> PAGEREF _Toc9104 \h </w:instrText>
      </w:r>
      <w:r>
        <w:fldChar w:fldCharType="separate"/>
      </w:r>
      <w:r w:rsidR="00A04279">
        <w:rPr>
          <w:noProof/>
        </w:rPr>
        <w:t>64</w:t>
      </w:r>
      <w:r>
        <w:fldChar w:fldCharType="end"/>
      </w:r>
    </w:p>
    <w:p w14:paraId="44864C43" w14:textId="1E4EA1CB" w:rsidR="00EB5755" w:rsidRDefault="00F609DE">
      <w:pPr>
        <w:pStyle w:val="TocLine"/>
        <w:tabs>
          <w:tab w:val="right" w:leader="dot" w:pos="8306"/>
        </w:tabs>
        <w:ind w:left="454" w:right="737"/>
      </w:pPr>
      <w:r>
        <w:t>9.6  ANOMALY RADAR AND SIMULATED COMMITTEE</w:t>
      </w:r>
      <w:r>
        <w:tab/>
      </w:r>
      <w:r>
        <w:fldChar w:fldCharType="begin"/>
      </w:r>
      <w:r>
        <w:instrText xml:space="preserve"> PAGEREF _Toc9105 \h </w:instrText>
      </w:r>
      <w:r>
        <w:fldChar w:fldCharType="separate"/>
      </w:r>
      <w:r w:rsidR="00A04279">
        <w:rPr>
          <w:noProof/>
        </w:rPr>
        <w:t>66</w:t>
      </w:r>
      <w:r>
        <w:fldChar w:fldCharType="end"/>
      </w:r>
    </w:p>
    <w:p w14:paraId="6F287B62" w14:textId="5A740B8A" w:rsidR="00EB5755" w:rsidRDefault="00F609DE">
      <w:pPr>
        <w:pStyle w:val="TocLine"/>
        <w:tabs>
          <w:tab w:val="right" w:leader="dot" w:pos="8306"/>
        </w:tabs>
        <w:ind w:left="454" w:right="737"/>
      </w:pPr>
      <w:r>
        <w:t>9.7  PLANNED EVALUATION</w:t>
      </w:r>
      <w:r>
        <w:tab/>
      </w:r>
      <w:r>
        <w:fldChar w:fldCharType="begin"/>
      </w:r>
      <w:r>
        <w:instrText xml:space="preserve"> PAGEREF _Toc9106 \h </w:instrText>
      </w:r>
      <w:r>
        <w:fldChar w:fldCharType="separate"/>
      </w:r>
      <w:r w:rsidR="00A04279">
        <w:rPr>
          <w:noProof/>
        </w:rPr>
        <w:t>66</w:t>
      </w:r>
      <w:r>
        <w:fldChar w:fldCharType="end"/>
      </w:r>
    </w:p>
    <w:p w14:paraId="7F123EA8" w14:textId="56D6ADEE" w:rsidR="00EB5755" w:rsidRDefault="00F609DE">
      <w:pPr>
        <w:pStyle w:val="TocLine"/>
        <w:tabs>
          <w:tab w:val="right" w:leader="dot" w:pos="8306"/>
        </w:tabs>
        <w:ind w:left="454" w:right="737"/>
      </w:pPr>
      <w:r>
        <w:t>9.8  LIMITATIONS</w:t>
      </w:r>
      <w:r>
        <w:tab/>
      </w:r>
      <w:r>
        <w:fldChar w:fldCharType="begin"/>
      </w:r>
      <w:r>
        <w:instrText xml:space="preserve"> PAGEREF _Toc9107 \h </w:instrText>
      </w:r>
      <w:r>
        <w:fldChar w:fldCharType="separate"/>
      </w:r>
      <w:r w:rsidR="00A04279">
        <w:rPr>
          <w:noProof/>
        </w:rPr>
        <w:t>67</w:t>
      </w:r>
      <w:r>
        <w:fldChar w:fldCharType="end"/>
      </w:r>
    </w:p>
    <w:p w14:paraId="79FAAE23" w14:textId="6F85B9E8" w:rsidR="00EB5755" w:rsidRDefault="00F609DE">
      <w:pPr>
        <w:pStyle w:val="TocLine"/>
        <w:tabs>
          <w:tab w:val="right" w:leader="dot" w:pos="8306"/>
        </w:tabs>
        <w:ind w:left="454" w:right="737"/>
      </w:pPr>
      <w:r>
        <w:t>9.9  DISCUSSION</w:t>
      </w:r>
      <w:r>
        <w:tab/>
      </w:r>
      <w:r>
        <w:fldChar w:fldCharType="begin"/>
      </w:r>
      <w:r>
        <w:instrText xml:space="preserve"> PAGEREF _Toc9108 \h </w:instrText>
      </w:r>
      <w:r>
        <w:fldChar w:fldCharType="separate"/>
      </w:r>
      <w:r w:rsidR="00A04279">
        <w:rPr>
          <w:noProof/>
        </w:rPr>
        <w:t>68</w:t>
      </w:r>
      <w:r>
        <w:fldChar w:fldCharType="end"/>
      </w:r>
    </w:p>
    <w:p w14:paraId="20F75F57" w14:textId="77777777" w:rsidR="00EB5755" w:rsidRDefault="00F609DE">
      <w:pPr>
        <w:pStyle w:val="TocLine"/>
        <w:keepNext/>
        <w:spacing w:before="100"/>
      </w:pPr>
      <w:r>
        <w:rPr>
          <w:b/>
        </w:rPr>
        <w:t>CHAPTER 10</w:t>
      </w:r>
    </w:p>
    <w:p w14:paraId="4D11525D" w14:textId="77777777" w:rsidR="00EB5755" w:rsidRDefault="00F609DE">
      <w:pPr>
        <w:pStyle w:val="TocLine"/>
      </w:pPr>
      <w:r>
        <w:rPr>
          <w:b/>
        </w:rPr>
        <w:t>CONCLUSION AND FUTURE WORK</w:t>
      </w:r>
    </w:p>
    <w:p w14:paraId="2C9197BF" w14:textId="638F36EF" w:rsidR="00EB5755" w:rsidRDefault="00F609DE">
      <w:pPr>
        <w:pStyle w:val="TocLine"/>
        <w:tabs>
          <w:tab w:val="right" w:leader="dot" w:pos="8306"/>
        </w:tabs>
        <w:ind w:left="454" w:right="737"/>
      </w:pPr>
      <w:r>
        <w:t>10.1  SUMMARY OF THE WORK</w:t>
      </w:r>
      <w:r>
        <w:tab/>
      </w:r>
      <w:r>
        <w:fldChar w:fldCharType="begin"/>
      </w:r>
      <w:r>
        <w:instrText xml:space="preserve"> PAGEREF _Toc9111 \h </w:instrText>
      </w:r>
      <w:r>
        <w:fldChar w:fldCharType="separate"/>
      </w:r>
      <w:r w:rsidR="00A04279">
        <w:rPr>
          <w:noProof/>
        </w:rPr>
        <w:t>69</w:t>
      </w:r>
      <w:r>
        <w:fldChar w:fldCharType="end"/>
      </w:r>
    </w:p>
    <w:p w14:paraId="68774BAF" w14:textId="65767265" w:rsidR="00EB5755" w:rsidRDefault="00F609DE">
      <w:pPr>
        <w:pStyle w:val="TocLine"/>
        <w:tabs>
          <w:tab w:val="right" w:leader="dot" w:pos="8306"/>
        </w:tabs>
        <w:ind w:left="454" w:right="737"/>
      </w:pPr>
      <w:r>
        <w:t>10.2  ACHIEVEMENT OF THE OBJECTIVES</w:t>
      </w:r>
      <w:r>
        <w:tab/>
      </w:r>
      <w:r>
        <w:fldChar w:fldCharType="begin"/>
      </w:r>
      <w:r>
        <w:instrText xml:space="preserve"> PAGEREF _Toc9112 \h </w:instrText>
      </w:r>
      <w:r>
        <w:fldChar w:fldCharType="separate"/>
      </w:r>
      <w:r w:rsidR="00A04279">
        <w:rPr>
          <w:noProof/>
        </w:rPr>
        <w:t>69</w:t>
      </w:r>
      <w:r>
        <w:fldChar w:fldCharType="end"/>
      </w:r>
    </w:p>
    <w:p w14:paraId="439F557C" w14:textId="469AF88B" w:rsidR="00EB5755" w:rsidRDefault="00F609DE">
      <w:pPr>
        <w:pStyle w:val="TocLine"/>
        <w:tabs>
          <w:tab w:val="right" w:leader="dot" w:pos="8306"/>
        </w:tabs>
        <w:ind w:left="454" w:right="737"/>
      </w:pPr>
      <w:r>
        <w:t>10.3  CONTRIBUTIONS AND INSIGHTS</w:t>
      </w:r>
      <w:r>
        <w:tab/>
      </w:r>
      <w:r>
        <w:fldChar w:fldCharType="begin"/>
      </w:r>
      <w:r>
        <w:instrText xml:space="preserve"> PAGEREF _Toc9113 \h </w:instrText>
      </w:r>
      <w:r>
        <w:fldChar w:fldCharType="separate"/>
      </w:r>
      <w:r w:rsidR="00A04279">
        <w:rPr>
          <w:noProof/>
        </w:rPr>
        <w:t>70</w:t>
      </w:r>
      <w:r>
        <w:fldChar w:fldCharType="end"/>
      </w:r>
    </w:p>
    <w:p w14:paraId="529F58E0" w14:textId="565929A3" w:rsidR="00EB5755" w:rsidRDefault="00F609DE">
      <w:pPr>
        <w:pStyle w:val="TocLine"/>
        <w:tabs>
          <w:tab w:val="right" w:leader="dot" w:pos="8306"/>
        </w:tabs>
        <w:ind w:left="454" w:right="737"/>
      </w:pPr>
      <w:r>
        <w:t>10.4  FUTURE WORK</w:t>
      </w:r>
      <w:r>
        <w:tab/>
      </w:r>
      <w:r>
        <w:fldChar w:fldCharType="begin"/>
      </w:r>
      <w:r>
        <w:instrText xml:space="preserve"> PAGEREF _Toc9114 \h </w:instrText>
      </w:r>
      <w:r>
        <w:fldChar w:fldCharType="separate"/>
      </w:r>
      <w:r w:rsidR="00A04279">
        <w:rPr>
          <w:noProof/>
        </w:rPr>
        <w:t>70</w:t>
      </w:r>
      <w:r>
        <w:fldChar w:fldCharType="end"/>
      </w:r>
    </w:p>
    <w:p w14:paraId="4621799E" w14:textId="39B700BD" w:rsidR="00EB5755" w:rsidRDefault="00F609DE">
      <w:pPr>
        <w:pStyle w:val="TocLine"/>
        <w:tabs>
          <w:tab w:val="right" w:leader="dot" w:pos="8306"/>
        </w:tabs>
        <w:ind w:left="454" w:right="737"/>
      </w:pPr>
      <w:r>
        <w:t>10.5  CONCLUDING REMARKS</w:t>
      </w:r>
      <w:r>
        <w:tab/>
      </w:r>
      <w:r>
        <w:fldChar w:fldCharType="begin"/>
      </w:r>
      <w:r>
        <w:instrText xml:space="preserve"> PAGEREF _Toc9115 \h </w:instrText>
      </w:r>
      <w:r>
        <w:fldChar w:fldCharType="separate"/>
      </w:r>
      <w:r w:rsidR="00A04279">
        <w:rPr>
          <w:noProof/>
        </w:rPr>
        <w:t>72</w:t>
      </w:r>
      <w:r>
        <w:fldChar w:fldCharType="end"/>
      </w:r>
    </w:p>
    <w:p w14:paraId="0D437FFD" w14:textId="7DE2237C"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7191BB5D" w14:textId="0B06DC8A"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7ECDD04C" w14:textId="45DE1DD6" w:rsidR="00EB5755" w:rsidRDefault="00F609DE">
      <w:pPr>
        <w:pStyle w:val="TocLine"/>
        <w:tabs>
          <w:tab w:val="right" w:leader="dot" w:pos="8306"/>
        </w:tabs>
        <w:ind w:left="454" w:right="737"/>
      </w:pPr>
      <w:r>
        <w:t>APPENDIX 1  REPOSITORY STRUCTURE AND CONFIGURATION</w:t>
      </w:r>
      <w:r>
        <w:tab/>
      </w:r>
      <w:r>
        <w:fldChar w:fldCharType="begin"/>
      </w:r>
      <w:r>
        <w:instrText xml:space="preserve"> PAGEREF _Toc9118 \h </w:instrText>
      </w:r>
      <w:r>
        <w:fldChar w:fldCharType="separate"/>
      </w:r>
      <w:r w:rsidR="00A04279">
        <w:rPr>
          <w:noProof/>
        </w:rPr>
        <w:t>77</w:t>
      </w:r>
      <w:r>
        <w:fldChar w:fldCharType="end"/>
      </w:r>
    </w:p>
    <w:p w14:paraId="38BCFB01" w14:textId="2126D2A7" w:rsidR="00EB5755" w:rsidRDefault="00F609DE">
      <w:pPr>
        <w:pStyle w:val="TocLine"/>
        <w:tabs>
          <w:tab w:val="right" w:leader="dot" w:pos="8306"/>
        </w:tabs>
        <w:ind w:left="454" w:right="737"/>
      </w:pPr>
      <w:r>
        <w:t>APPENDIX 2  CANONICAL INDICATORS OF THE KNOWLEDGE GRAPH</w:t>
      </w:r>
      <w:r>
        <w:tab/>
      </w:r>
      <w:r>
        <w:fldChar w:fldCharType="begin"/>
      </w:r>
      <w:r>
        <w:instrText xml:space="preserve"> PAGEREF _Toc9119 \h </w:instrText>
      </w:r>
      <w:r>
        <w:fldChar w:fldCharType="separate"/>
      </w:r>
      <w:r w:rsidR="00A04279">
        <w:rPr>
          <w:noProof/>
        </w:rPr>
        <w:t>78</w:t>
      </w:r>
      <w:r>
        <w:fldChar w:fldCharType="end"/>
      </w:r>
    </w:p>
    <w:p w14:paraId="44F637E5" w14:textId="7448DEAC" w:rsidR="00EB5755" w:rsidRDefault="00F609DE">
      <w:pPr>
        <w:pStyle w:val="TocLine"/>
        <w:tabs>
          <w:tab w:val="right" w:leader="dot" w:pos="8306"/>
        </w:tabs>
        <w:ind w:left="454" w:right="737"/>
      </w:pPr>
      <w:r>
        <w:t>APPENDIX 3  SAMPLE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34CB2090" w14:textId="75476779" w:rsidR="00EB5755" w:rsidRDefault="00F609DE">
      <w:pPr>
        <w:pStyle w:val="TocLine"/>
        <w:tabs>
          <w:tab w:val="right" w:leader="dot" w:pos="8306"/>
        </w:tabs>
        <w:ind w:left="454" w:right="737"/>
      </w:pPr>
      <w:r>
        <w:t>APPENDIX 4  SELECTED SOURCE CODE LISTINGS</w:t>
      </w:r>
      <w:r>
        <w:tab/>
      </w:r>
      <w:r>
        <w:fldChar w:fldCharType="begin"/>
      </w:r>
      <w:r>
        <w:instrText xml:space="preserve"> PAGEREF _Toc9121 \h </w:instrText>
      </w:r>
      <w:r>
        <w:fldChar w:fldCharType="separate"/>
      </w:r>
      <w:r w:rsidR="00A04279">
        <w:rPr>
          <w:noProof/>
        </w:rPr>
        <w:t>81</w:t>
      </w:r>
      <w:r>
        <w:fldChar w:fldCharType="end"/>
      </w:r>
    </w:p>
    <w:p w14:paraId="6FACFC04" w14:textId="399D4ED0" w:rsidR="00EB5755" w:rsidRDefault="00F609DE">
      <w:pPr>
        <w:pStyle w:val="TocLine"/>
        <w:tabs>
          <w:tab w:val="right" w:leader="dot" w:pos="8306"/>
        </w:tabs>
        <w:ind w:left="454" w:right="737"/>
      </w:pPr>
      <w:r>
        <w:t>APPENDIX 5  ERROR TAXONOMY AND OPEN ISSUES</w:t>
      </w:r>
      <w:r>
        <w:tab/>
      </w:r>
      <w:r>
        <w:fldChar w:fldCharType="begin"/>
      </w:r>
      <w:r>
        <w:instrText xml:space="preserve"> PAGEREF _Toc9122 \h </w:instrText>
      </w:r>
      <w:r>
        <w:fldChar w:fldCharType="separate"/>
      </w:r>
      <w:r w:rsidR="00A04279">
        <w:rPr>
          <w:noProof/>
        </w:rPr>
        <w:t>84</w:t>
      </w:r>
      <w:r>
        <w:fldChar w:fldCharType="end"/>
      </w:r>
    </w:p>
    <w:p w14:paraId="5A4D1F23" w14:textId="77777777" w:rsidR="00EB5755" w:rsidRDefault="00F609DE">
      <w:pPr>
        <w:pStyle w:val="FrontHeading"/>
        <w:pageBreakBefore/>
      </w:pPr>
      <w:bookmarkStart w:id="1" w:name="_Toc9002"/>
      <w:r>
        <w:lastRenderedPageBreak/>
        <w:t>LIST OF FIGURES</w:t>
      </w:r>
      <w:bookmarkEnd w:id="1"/>
    </w:p>
    <w:p w14:paraId="5BB05AF4" w14:textId="11A30A9B" w:rsidR="00EB5755" w:rsidRDefault="00F609DE">
      <w:pPr>
        <w:pStyle w:val="TocLine"/>
        <w:tabs>
          <w:tab w:val="right" w:leader="dot" w:pos="8306"/>
        </w:tabs>
        <w:spacing w:after="80"/>
        <w:ind w:left="737" w:right="737" w:hanging="737"/>
      </w:pPr>
      <w:r>
        <w:t>1.1  Mapping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179E294C" w14:textId="79D9430B" w:rsidR="00EB5755" w:rsidRDefault="00F609DE">
      <w:pPr>
        <w:pStyle w:val="TocLine"/>
        <w:tabs>
          <w:tab w:val="right" w:leader="dot" w:pos="8306"/>
        </w:tabs>
        <w:spacing w:after="80"/>
        <w:ind w:left="737" w:right="737" w:hanging="737"/>
      </w:pPr>
      <w:r>
        <w:t>1.2  Scope of the project: implemented components, prototypes and items that are out of scope.</w:t>
      </w:r>
      <w:r>
        <w:tab/>
      </w:r>
      <w:r>
        <w:fldChar w:fldCharType="begin"/>
      </w:r>
      <w:r>
        <w:instrText xml:space="preserve"> PAGEREF _Figproject-scope \h </w:instrText>
      </w:r>
      <w:r>
        <w:fldChar w:fldCharType="separate"/>
      </w:r>
      <w:r w:rsidR="00A04279">
        <w:rPr>
          <w:noProof/>
        </w:rPr>
        <w:t>5</w:t>
      </w:r>
      <w:r>
        <w:fldChar w:fldCharType="end"/>
      </w:r>
    </w:p>
    <w:p w14:paraId="29A2F63E" w14:textId="27EFA3B1" w:rsidR="00EB5755" w:rsidRDefault="00F609DE">
      <w:pPr>
        <w:pStyle w:val="TocLine"/>
        <w:tabs>
          <w:tab w:val="right" w:leader="dot" w:pos="8306"/>
        </w:tabs>
        <w:spacing w:after="80"/>
        <w:ind w:left="737" w:right="737" w:hanging="737"/>
      </w:pPr>
      <w:r>
        <w:t>2.1  Separation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6BCD73C0" w14:textId="3174D067" w:rsidR="00EB5755" w:rsidRDefault="00F609DE">
      <w:pPr>
        <w:pStyle w:val="TocLine"/>
        <w:tabs>
          <w:tab w:val="right" w:leader="dot" w:pos="8306"/>
        </w:tabs>
        <w:spacing w:after="80"/>
        <w:ind w:left="737" w:right="737" w:hanging="737"/>
      </w:pPr>
      <w:r>
        <w:t>3.1  System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43DE74AD" w14:textId="664D0F3F" w:rsidR="00EB5755" w:rsidRDefault="00F609DE">
      <w:pPr>
        <w:pStyle w:val="TocLine"/>
        <w:tabs>
          <w:tab w:val="right" w:leader="dot" w:pos="8306"/>
        </w:tabs>
        <w:spacing w:after="80"/>
        <w:ind w:left="737" w:right="737" w:hanging="737"/>
      </w:pPr>
      <w:r>
        <w:t>3.2  Layered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482EE84A" w14:textId="2B0D6082" w:rsidR="00EB5755" w:rsidRDefault="00F609DE">
      <w:pPr>
        <w:pStyle w:val="TocLine"/>
        <w:tabs>
          <w:tab w:val="right" w:leader="dot" w:pos="8306"/>
        </w:tabs>
        <w:spacing w:after="80"/>
        <w:ind w:left="737" w:right="737" w:hanging="737"/>
      </w:pPr>
      <w:r>
        <w:t>3.3  Standard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4A9237BF" w14:textId="0D909896" w:rsidR="00EB5755" w:rsidRDefault="00F609DE">
      <w:pPr>
        <w:pStyle w:val="TocLine"/>
        <w:tabs>
          <w:tab w:val="right" w:leader="dot" w:pos="8306"/>
        </w:tabs>
        <w:spacing w:after="80"/>
        <w:ind w:left="737" w:right="737" w:hanging="737"/>
      </w:pPr>
      <w:r>
        <w:t>3.4  Indicator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6671848F" w14:textId="00803496" w:rsidR="00EB5755" w:rsidRDefault="00F609DE">
      <w:pPr>
        <w:pStyle w:val="TocLine"/>
        <w:tabs>
          <w:tab w:val="right" w:leader="dot" w:pos="8306"/>
        </w:tabs>
        <w:spacing w:after="80"/>
        <w:ind w:left="737" w:right="737" w:hanging="737"/>
      </w:pPr>
      <w:r>
        <w:t>3.5  Entity-relationship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2BF74A8D" w14:textId="06246F3D" w:rsidR="00EB5755" w:rsidRDefault="00F609DE">
      <w:pPr>
        <w:pStyle w:val="TocLine"/>
        <w:tabs>
          <w:tab w:val="right" w:leader="dot" w:pos="8306"/>
        </w:tabs>
        <w:spacing w:after="80"/>
        <w:ind w:left="737" w:right="737" w:hanging="737"/>
      </w:pPr>
      <w:r>
        <w:t>4.1  Validation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48F3CC94" w14:textId="37957785" w:rsidR="00EB5755" w:rsidRDefault="00F609DE">
      <w:pPr>
        <w:pStyle w:val="TocLine"/>
        <w:tabs>
          <w:tab w:val="right" w:leader="dot" w:pos="8306"/>
        </w:tabs>
        <w:spacing w:after="80"/>
        <w:ind w:left="737" w:right="737" w:hanging="737"/>
      </w:pPr>
      <w:r>
        <w:t>4.2  Sequence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4BFC1CF0" w14:textId="18A7954D" w:rsidR="00EB5755" w:rsidRDefault="00F609DE">
      <w:pPr>
        <w:pStyle w:val="TocLine"/>
        <w:tabs>
          <w:tab w:val="right" w:leader="dot" w:pos="8306"/>
        </w:tabs>
        <w:spacing w:after="80"/>
        <w:ind w:left="737" w:right="737" w:hanging="737"/>
      </w:pPr>
      <w:r>
        <w:t>4.3  An agent retrieving data through its own FastMCP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EEEE7E" w14:textId="4F944526" w:rsidR="00EB5755" w:rsidRDefault="00F609DE">
      <w:pPr>
        <w:pStyle w:val="TocLine"/>
        <w:tabs>
          <w:tab w:val="right" w:leader="dot" w:pos="8306"/>
        </w:tabs>
        <w:spacing w:after="80"/>
        <w:ind w:left="737" w:right="737" w:hanging="737"/>
      </w:pPr>
      <w:r>
        <w:t>4.4  Propagation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6640204D" w14:textId="21ED1470" w:rsidR="00EB5755" w:rsidRDefault="00F609DE">
      <w:pPr>
        <w:pStyle w:val="TocLine"/>
        <w:tabs>
          <w:tab w:val="right" w:leader="dot" w:pos="8306"/>
        </w:tabs>
        <w:spacing w:after="80"/>
        <w:ind w:left="737" w:right="737" w:hanging="737"/>
      </w:pPr>
      <w:r>
        <w:t>5.1  The four-node LangGraph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45242395" w14:textId="708669F9" w:rsidR="00EB5755" w:rsidRDefault="00F609DE">
      <w:pPr>
        <w:pStyle w:val="TocLine"/>
        <w:tabs>
          <w:tab w:val="right" w:leader="dot" w:pos="8306"/>
        </w:tabs>
        <w:spacing w:after="80"/>
        <w:ind w:left="737" w:right="737" w:hanging="737"/>
      </w:pPr>
      <w:r>
        <w:t>5.2  Sections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1675DD67" w14:textId="5E6C3C62" w:rsidR="00EB5755" w:rsidRDefault="00F609DE">
      <w:pPr>
        <w:pStyle w:val="TocLine"/>
        <w:tabs>
          <w:tab w:val="right" w:leader="dot" w:pos="8306"/>
        </w:tabs>
        <w:spacing w:after="80"/>
        <w:ind w:left="737" w:right="737" w:hanging="737"/>
      </w:pPr>
      <w:r>
        <w:t>5.3  Data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42BB7CD4" w14:textId="5D75F6C9" w:rsidR="00EB5755" w:rsidRDefault="00F609DE">
      <w:pPr>
        <w:pStyle w:val="TocLine"/>
        <w:tabs>
          <w:tab w:val="right" w:leader="dot" w:pos="8306"/>
        </w:tabs>
        <w:spacing w:after="80"/>
        <w:ind w:left="737" w:right="737" w:hanging="737"/>
      </w:pPr>
      <w:r>
        <w:t>5.4  Primary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2DB0A4A3" w14:textId="5EB8F1DE" w:rsidR="00EB5755" w:rsidRDefault="00F609DE">
      <w:pPr>
        <w:pStyle w:val="TocLine"/>
        <w:tabs>
          <w:tab w:val="right" w:leader="dot" w:pos="8306"/>
        </w:tabs>
        <w:spacing w:after="80"/>
        <w:ind w:left="737" w:right="737" w:hanging="737"/>
      </w:pPr>
      <w:r>
        <w:t>6.1  Causal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6CA8CFF6" w14:textId="0B206FF7" w:rsidR="00EB5755" w:rsidRDefault="00F609DE">
      <w:pPr>
        <w:pStyle w:val="TocLine"/>
        <w:tabs>
          <w:tab w:val="right" w:leader="dot" w:pos="8306"/>
        </w:tabs>
        <w:spacing w:after="80"/>
        <w:ind w:left="737" w:right="737" w:hanging="737"/>
      </w:pPr>
      <w:r>
        <w:t>6.2  Structure,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233F0CE6" w14:textId="5DEED6F5" w:rsidR="00EB5755" w:rsidRDefault="00F609DE">
      <w:pPr>
        <w:pStyle w:val="TocLine"/>
        <w:tabs>
          <w:tab w:val="right" w:leader="dot" w:pos="8306"/>
        </w:tabs>
        <w:spacing w:after="80"/>
        <w:ind w:left="737" w:right="737" w:hanging="737"/>
      </w:pPr>
      <w:r>
        <w:t>6.3  Causal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44DEA933" w14:textId="18516C47" w:rsidR="00EB5755" w:rsidRDefault="00F609DE">
      <w:pPr>
        <w:pStyle w:val="TocLine"/>
        <w:tabs>
          <w:tab w:val="right" w:leader="dot" w:pos="8306"/>
        </w:tabs>
        <w:spacing w:after="80"/>
        <w:ind w:left="737" w:right="737" w:hanging="737"/>
      </w:pPr>
      <w:r>
        <w:t>6.4  Simulated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2D0DD49B" w14:textId="350B2E60" w:rsidR="00EB5755" w:rsidRDefault="00F609DE">
      <w:pPr>
        <w:pStyle w:val="TocLine"/>
        <w:tabs>
          <w:tab w:val="right" w:leader="dot" w:pos="8306"/>
        </w:tabs>
        <w:spacing w:after="80"/>
        <w:ind w:left="737" w:right="737" w:hanging="737"/>
      </w:pPr>
      <w:r>
        <w:t>7.1  Research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06A2184D" w14:textId="3384D843" w:rsidR="00EB5755" w:rsidRDefault="00F609DE">
      <w:pPr>
        <w:pStyle w:val="TocLine"/>
        <w:tabs>
          <w:tab w:val="right" w:leader="dot" w:pos="8306"/>
        </w:tabs>
        <w:spacing w:after="80"/>
        <w:ind w:left="737" w:right="737" w:hanging="737"/>
      </w:pPr>
      <w:r>
        <w:t>7.2  Per-hop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138AFB39" w14:textId="06B765C0" w:rsidR="00EB5755" w:rsidRDefault="00F609DE">
      <w:pPr>
        <w:pStyle w:val="TocLine"/>
        <w:tabs>
          <w:tab w:val="right" w:leader="dot" w:pos="8306"/>
        </w:tabs>
        <w:spacing w:after="80"/>
        <w:ind w:left="737" w:right="737" w:hanging="737"/>
      </w:pPr>
      <w:r>
        <w:t>7.3  Edge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55D4647D" w14:textId="2669D33B" w:rsidR="00EB5755" w:rsidRDefault="00F609DE">
      <w:pPr>
        <w:pStyle w:val="TocLine"/>
        <w:tabs>
          <w:tab w:val="right" w:leader="dot" w:pos="8306"/>
        </w:tabs>
        <w:spacing w:after="80"/>
        <w:ind w:left="737" w:right="737" w:hanging="737"/>
      </w:pPr>
      <w:r>
        <w:t>7.4  Simulation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502004BF" w14:textId="5B794806" w:rsidR="00EB5755" w:rsidRDefault="00F609DE">
      <w:pPr>
        <w:pStyle w:val="TocLine"/>
        <w:tabs>
          <w:tab w:val="right" w:leader="dot" w:pos="8306"/>
        </w:tabs>
        <w:spacing w:after="80"/>
        <w:ind w:left="737" w:right="737" w:hanging="737"/>
      </w:pPr>
      <w:r>
        <w:t>7.5  Claim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7762FE75" w14:textId="0D6F5F2F" w:rsidR="00EB5755" w:rsidRDefault="00F609DE">
      <w:pPr>
        <w:pStyle w:val="TocLine"/>
        <w:tabs>
          <w:tab w:val="right" w:leader="dot" w:pos="8306"/>
        </w:tabs>
        <w:spacing w:after="80"/>
        <w:ind w:left="737" w:right="737" w:hanging="737"/>
      </w:pPr>
      <w:r>
        <w:t>7.6  Proposed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2BC8BE00" w14:textId="0472E2C8" w:rsidR="00EB5755" w:rsidRDefault="00F609DE">
      <w:pPr>
        <w:pStyle w:val="TocLine"/>
        <w:tabs>
          <w:tab w:val="right" w:leader="dot" w:pos="8306"/>
        </w:tabs>
        <w:spacing w:after="80"/>
        <w:ind w:left="737" w:right="737" w:hanging="737"/>
      </w:pPr>
      <w:r>
        <w:lastRenderedPageBreak/>
        <w:t>8.1  React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4F2DC444" w14:textId="3A44EDC0" w:rsidR="00EB5755" w:rsidRDefault="00F609DE">
      <w:pPr>
        <w:pStyle w:val="TocLine"/>
        <w:tabs>
          <w:tab w:val="right" w:leader="dot" w:pos="8306"/>
        </w:tabs>
        <w:spacing w:after="80"/>
        <w:ind w:left="737" w:right="737" w:hanging="737"/>
      </w:pPr>
      <w:r>
        <w:t>8.2  Landing page of Macrograph AI.</w:t>
      </w:r>
      <w:r>
        <w:tab/>
      </w:r>
      <w:r>
        <w:fldChar w:fldCharType="begin"/>
      </w:r>
      <w:r>
        <w:instrText xml:space="preserve"> PAGEREF _Figshot-landing \h </w:instrText>
      </w:r>
      <w:r>
        <w:fldChar w:fldCharType="separate"/>
      </w:r>
      <w:r w:rsidR="00A04279">
        <w:rPr>
          <w:noProof/>
        </w:rPr>
        <w:t>56</w:t>
      </w:r>
      <w:r>
        <w:fldChar w:fldCharType="end"/>
      </w:r>
    </w:p>
    <w:p w14:paraId="29CF3C5F" w14:textId="1D270834" w:rsidR="00EB5755" w:rsidRDefault="00F609DE">
      <w:pPr>
        <w:pStyle w:val="TocLine"/>
        <w:tabs>
          <w:tab w:val="right" w:leader="dot" w:pos="8306"/>
        </w:tabs>
        <w:spacing w:after="80"/>
        <w:ind w:left="737" w:right="737" w:hanging="737"/>
      </w:pPr>
      <w:r>
        <w:t>8.3  Dashboard,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0E4BCFEC" w14:textId="291E7DB4" w:rsidR="00EB5755" w:rsidRDefault="00F609DE">
      <w:pPr>
        <w:pStyle w:val="TocLine"/>
        <w:tabs>
          <w:tab w:val="right" w:leader="dot" w:pos="8306"/>
        </w:tabs>
        <w:spacing w:after="80"/>
        <w:ind w:left="737" w:right="737" w:hanging="737"/>
      </w:pPr>
      <w:r>
        <w:t>8.4  Dashboard,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0D74482F" w14:textId="6C6F5F43" w:rsidR="00EB5755" w:rsidRDefault="00F609DE">
      <w:pPr>
        <w:pStyle w:val="TocLine"/>
        <w:tabs>
          <w:tab w:val="right" w:leader="dot" w:pos="8306"/>
        </w:tabs>
        <w:spacing w:after="80"/>
        <w:ind w:left="737" w:right="737" w:hanging="737"/>
      </w:pPr>
      <w:r>
        <w:t>8.5  Server-Sent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4101F66F" w14:textId="1B9C5EBA" w:rsidR="00EB5755" w:rsidRDefault="00F609DE">
      <w:pPr>
        <w:pStyle w:val="TocLine"/>
        <w:tabs>
          <w:tab w:val="right" w:leader="dot" w:pos="8306"/>
        </w:tabs>
        <w:spacing w:after="80"/>
        <w:ind w:left="737" w:right="737" w:hanging="737"/>
      </w:pPr>
      <w:r>
        <w:t>8.6  A2A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0357E57B" w14:textId="440B4204" w:rsidR="00EB5755" w:rsidRDefault="00F609DE">
      <w:pPr>
        <w:pStyle w:val="TocLine"/>
        <w:tabs>
          <w:tab w:val="right" w:leader="dot" w:pos="8306"/>
        </w:tabs>
        <w:spacing w:after="80"/>
        <w:ind w:left="737" w:right="737" w:hanging="737"/>
      </w:pPr>
      <w:r>
        <w:t>8.7  Causal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E0B5B66" w14:textId="6A32F5AE" w:rsidR="00EB5755" w:rsidRDefault="00F609DE">
      <w:pPr>
        <w:pStyle w:val="TocLine"/>
        <w:tabs>
          <w:tab w:val="right" w:leader="dot" w:pos="8306"/>
        </w:tabs>
        <w:spacing w:after="80"/>
        <w:ind w:left="737" w:right="737" w:hanging="737"/>
      </w:pPr>
      <w:r>
        <w:t>8.8  Causal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74BE4F56" w14:textId="101E0287" w:rsidR="00EB5755" w:rsidRDefault="00F609DE">
      <w:pPr>
        <w:pStyle w:val="TocLine"/>
        <w:tabs>
          <w:tab w:val="right" w:leader="dot" w:pos="8306"/>
        </w:tabs>
        <w:spacing w:after="80"/>
        <w:ind w:left="737" w:right="737" w:hanging="737"/>
      </w:pPr>
      <w:r>
        <w:t>8.9  Causal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43F69D0A" w14:textId="29CD6173" w:rsidR="00EB5755" w:rsidRDefault="00F609DE">
      <w:pPr>
        <w:pStyle w:val="TocLine"/>
        <w:tabs>
          <w:tab w:val="right" w:leader="dot" w:pos="8306"/>
        </w:tabs>
        <w:spacing w:after="80"/>
        <w:ind w:left="737" w:right="737" w:hanging="737"/>
      </w:pPr>
      <w:r>
        <w:t>9.1  Number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66F359C7" w14:textId="3DEBCA9F" w:rsidR="00EB5755" w:rsidRDefault="00F609DE">
      <w:pPr>
        <w:pStyle w:val="TocLine"/>
        <w:tabs>
          <w:tab w:val="right" w:leader="dot" w:pos="8306"/>
        </w:tabs>
        <w:spacing w:after="80"/>
        <w:ind w:left="737" w:right="737" w:hanging="737"/>
      </w:pPr>
      <w:r>
        <w:t>9.2  Overlapping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20C81CA2" w14:textId="53008641" w:rsidR="00EB5755" w:rsidRDefault="00F609DE">
      <w:pPr>
        <w:pStyle w:val="TocLine"/>
        <w:tabs>
          <w:tab w:val="right" w:leader="dot" w:pos="8306"/>
        </w:tabs>
        <w:spacing w:after="80"/>
        <w:ind w:left="737" w:right="737" w:hanging="737"/>
      </w:pPr>
      <w:r>
        <w:t>10.1  Target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37FF3790" w14:textId="538D5666" w:rsidR="00EB5755" w:rsidRDefault="00F609DE">
      <w:pPr>
        <w:pStyle w:val="TocLine"/>
        <w:tabs>
          <w:tab w:val="right" w:leader="dot" w:pos="8306"/>
        </w:tabs>
        <w:spacing w:after="80"/>
        <w:ind w:left="737" w:right="737" w:hanging="737"/>
      </w:pPr>
      <w:r>
        <w:t>A1.1  Repository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55035871" w14:textId="41599B4A" w:rsidR="00EB5755" w:rsidRDefault="00F609DE">
      <w:pPr>
        <w:pStyle w:val="TocLine"/>
        <w:tabs>
          <w:tab w:val="right" w:leader="dot" w:pos="8306"/>
        </w:tabs>
        <w:spacing w:after="80"/>
        <w:ind w:left="737" w:right="737" w:hanging="737"/>
      </w:pPr>
      <w:r>
        <w:t>A5.1  Taxonomy of A2A error codes.</w:t>
      </w:r>
      <w:r>
        <w:tab/>
      </w:r>
      <w:r>
        <w:fldChar w:fldCharType="begin"/>
      </w:r>
      <w:r>
        <w:instrText xml:space="preserve"> PAGEREF _Figerror-taxonomy \h </w:instrText>
      </w:r>
      <w:r>
        <w:fldChar w:fldCharType="separate"/>
      </w:r>
      <w:r w:rsidR="00A04279">
        <w:rPr>
          <w:noProof/>
        </w:rPr>
        <w:t>84</w:t>
      </w:r>
      <w:r>
        <w:fldChar w:fldCharType="end"/>
      </w:r>
    </w:p>
    <w:p w14:paraId="7C64CBAD" w14:textId="77777777" w:rsidR="00EB5755" w:rsidRDefault="00F609DE">
      <w:pPr>
        <w:pStyle w:val="FrontHeading"/>
        <w:pageBreakBefore/>
      </w:pPr>
      <w:bookmarkStart w:id="2" w:name="_Toc9003"/>
      <w:r>
        <w:lastRenderedPageBreak/>
        <w:t>LIST OF TABLES</w:t>
      </w:r>
      <w:bookmarkEnd w:id="2"/>
    </w:p>
    <w:p w14:paraId="41E6A9E1" w14:textId="1CF0E61F" w:rsidR="00EB5755" w:rsidRDefault="00F609DE">
      <w:pPr>
        <w:pStyle w:val="TocLine"/>
        <w:tabs>
          <w:tab w:val="right" w:leader="dot" w:pos="8306"/>
        </w:tabs>
        <w:spacing w:after="80"/>
        <w:ind w:left="737" w:right="737" w:hanging="737"/>
      </w:pPr>
      <w:r>
        <w:t>1.1  Organisation of the report</w:t>
      </w:r>
      <w:r>
        <w:tab/>
      </w:r>
      <w:r>
        <w:fldChar w:fldCharType="begin"/>
      </w:r>
      <w:r>
        <w:instrText xml:space="preserve"> PAGEREF _Taborg \h </w:instrText>
      </w:r>
      <w:r>
        <w:fldChar w:fldCharType="separate"/>
      </w:r>
      <w:r w:rsidR="00A04279">
        <w:rPr>
          <w:noProof/>
        </w:rPr>
        <w:t>7</w:t>
      </w:r>
      <w:r>
        <w:fldChar w:fldCharType="end"/>
      </w:r>
    </w:p>
    <w:p w14:paraId="490FE44B" w14:textId="3397CE61" w:rsidR="00EB5755" w:rsidRDefault="00F609DE">
      <w:pPr>
        <w:pStyle w:val="TocLine"/>
        <w:tabs>
          <w:tab w:val="right" w:leader="dot" w:pos="8306"/>
        </w:tabs>
        <w:spacing w:after="80"/>
        <w:ind w:left="737" w:right="737" w:hanging="737"/>
      </w:pPr>
      <w:r>
        <w:t>1.2  Development phases derived from the repository history</w:t>
      </w:r>
      <w:r>
        <w:tab/>
      </w:r>
      <w:r>
        <w:fldChar w:fldCharType="begin"/>
      </w:r>
      <w:r>
        <w:instrText xml:space="preserve"> PAGEREF _Tabphases \h </w:instrText>
      </w:r>
      <w:r>
        <w:fldChar w:fldCharType="separate"/>
      </w:r>
      <w:r w:rsidR="00A04279">
        <w:rPr>
          <w:noProof/>
        </w:rPr>
        <w:t>7</w:t>
      </w:r>
      <w:r>
        <w:fldChar w:fldCharType="end"/>
      </w:r>
    </w:p>
    <w:p w14:paraId="01B5FCFF" w14:textId="4CB37DA9" w:rsidR="00EB5755" w:rsidRDefault="00F609DE">
      <w:pPr>
        <w:pStyle w:val="TocLine"/>
        <w:tabs>
          <w:tab w:val="right" w:leader="dot" w:pos="8306"/>
        </w:tabs>
        <w:spacing w:after="80"/>
        <w:ind w:left="737" w:right="737" w:hanging="737"/>
      </w:pPr>
      <w:r>
        <w:t>2.1  Comparison of related work and Macrograph AI</w:t>
      </w:r>
      <w:r>
        <w:tab/>
      </w:r>
      <w:r>
        <w:fldChar w:fldCharType="begin"/>
      </w:r>
      <w:r>
        <w:instrText xml:space="preserve"> PAGEREF _Tabrelated \h </w:instrText>
      </w:r>
      <w:r>
        <w:fldChar w:fldCharType="separate"/>
      </w:r>
      <w:r w:rsidR="00A04279">
        <w:rPr>
          <w:noProof/>
        </w:rPr>
        <w:t>14</w:t>
      </w:r>
      <w:r>
        <w:fldChar w:fldCharType="end"/>
      </w:r>
    </w:p>
    <w:p w14:paraId="3DB77DC1" w14:textId="227F05F8" w:rsidR="00EB5755" w:rsidRDefault="00F609DE">
      <w:pPr>
        <w:pStyle w:val="TocLine"/>
        <w:tabs>
          <w:tab w:val="right" w:leader="dot" w:pos="8306"/>
        </w:tabs>
        <w:spacing w:after="80"/>
        <w:ind w:left="737" w:right="737" w:hanging="737"/>
      </w:pPr>
      <w:r>
        <w:t>2.2  Technologies used in Macrograph AI</w:t>
      </w:r>
      <w:r>
        <w:tab/>
      </w:r>
      <w:r>
        <w:fldChar w:fldCharType="begin"/>
      </w:r>
      <w:r>
        <w:instrText xml:space="preserve"> PAGEREF _Tabtech \h </w:instrText>
      </w:r>
      <w:r>
        <w:fldChar w:fldCharType="separate"/>
      </w:r>
      <w:r w:rsidR="00A04279">
        <w:rPr>
          <w:noProof/>
        </w:rPr>
        <w:t>15</w:t>
      </w:r>
      <w:r>
        <w:fldChar w:fldCharType="end"/>
      </w:r>
    </w:p>
    <w:p w14:paraId="43603B05" w14:textId="7ED53687" w:rsidR="00EB5755" w:rsidRDefault="00F609DE">
      <w:pPr>
        <w:pStyle w:val="TocLine"/>
        <w:tabs>
          <w:tab w:val="right" w:leader="dot" w:pos="8306"/>
        </w:tabs>
        <w:spacing w:after="80"/>
        <w:ind w:left="737" w:right="737" w:hanging="737"/>
      </w:pPr>
      <w:r>
        <w:t>3.1  Functional requirements</w:t>
      </w:r>
      <w:r>
        <w:tab/>
      </w:r>
      <w:r>
        <w:fldChar w:fldCharType="begin"/>
      </w:r>
      <w:r>
        <w:instrText xml:space="preserve"> PAGEREF _Tabfr \h </w:instrText>
      </w:r>
      <w:r>
        <w:fldChar w:fldCharType="separate"/>
      </w:r>
      <w:r w:rsidR="00A04279">
        <w:rPr>
          <w:noProof/>
        </w:rPr>
        <w:t>16</w:t>
      </w:r>
      <w:r>
        <w:fldChar w:fldCharType="end"/>
      </w:r>
    </w:p>
    <w:p w14:paraId="5DC4FA7E" w14:textId="2EFC02F1" w:rsidR="00EB5755" w:rsidRDefault="00F609DE">
      <w:pPr>
        <w:pStyle w:val="TocLine"/>
        <w:tabs>
          <w:tab w:val="right" w:leader="dot" w:pos="8306"/>
        </w:tabs>
        <w:spacing w:after="80"/>
        <w:ind w:left="737" w:right="737" w:hanging="737"/>
      </w:pPr>
      <w:r>
        <w:t>3.2  Non-functional requirements</w:t>
      </w:r>
      <w:r>
        <w:tab/>
      </w:r>
      <w:r>
        <w:fldChar w:fldCharType="begin"/>
      </w:r>
      <w:r>
        <w:instrText xml:space="preserve"> PAGEREF _Tabnfr \h </w:instrText>
      </w:r>
      <w:r>
        <w:fldChar w:fldCharType="separate"/>
      </w:r>
      <w:r w:rsidR="00A04279">
        <w:rPr>
          <w:noProof/>
        </w:rPr>
        <w:t>17</w:t>
      </w:r>
      <w:r>
        <w:fldChar w:fldCharType="end"/>
      </w:r>
    </w:p>
    <w:p w14:paraId="68CA9F25" w14:textId="2FCD3C2A" w:rsidR="00EB5755" w:rsidRDefault="00F609DE">
      <w:pPr>
        <w:pStyle w:val="TocLine"/>
        <w:tabs>
          <w:tab w:val="right" w:leader="dot" w:pos="8306"/>
        </w:tabs>
        <w:spacing w:after="80"/>
        <w:ind w:left="737" w:right="737" w:hanging="737"/>
      </w:pPr>
      <w:r>
        <w:t>3.3  Indicator ownership by sector agent</w:t>
      </w:r>
      <w:r>
        <w:tab/>
      </w:r>
      <w:r>
        <w:fldChar w:fldCharType="begin"/>
      </w:r>
      <w:r>
        <w:instrText xml:space="preserve"> PAGEREF _Tabowners \h </w:instrText>
      </w:r>
      <w:r>
        <w:fldChar w:fldCharType="separate"/>
      </w:r>
      <w:r w:rsidR="00A04279">
        <w:rPr>
          <w:noProof/>
        </w:rPr>
        <w:t>21</w:t>
      </w:r>
      <w:r>
        <w:fldChar w:fldCharType="end"/>
      </w:r>
    </w:p>
    <w:p w14:paraId="40483372" w14:textId="19B100BB" w:rsidR="00EB5755" w:rsidRDefault="00F609DE">
      <w:pPr>
        <w:pStyle w:val="TocLine"/>
        <w:tabs>
          <w:tab w:val="right" w:leader="dot" w:pos="8306"/>
        </w:tabs>
        <w:spacing w:after="80"/>
        <w:ind w:left="737" w:right="737" w:hanging="737"/>
      </w:pPr>
      <w:r>
        <w:t>3.4  Principal design decisions and their rationale</w:t>
      </w:r>
      <w:r>
        <w:tab/>
      </w:r>
      <w:r>
        <w:fldChar w:fldCharType="begin"/>
      </w:r>
      <w:r>
        <w:instrText xml:space="preserve"> PAGEREF _Tabdecisions \h </w:instrText>
      </w:r>
      <w:r>
        <w:fldChar w:fldCharType="separate"/>
      </w:r>
      <w:r w:rsidR="00A04279">
        <w:rPr>
          <w:noProof/>
        </w:rPr>
        <w:t>23</w:t>
      </w:r>
      <w:r>
        <w:fldChar w:fldCharType="end"/>
      </w:r>
    </w:p>
    <w:p w14:paraId="2CEA708F" w14:textId="5FFD244B" w:rsidR="00EB5755" w:rsidRDefault="00F609DE">
      <w:pPr>
        <w:pStyle w:val="TocLine"/>
        <w:tabs>
          <w:tab w:val="right" w:leader="dot" w:pos="8306"/>
        </w:tabs>
        <w:spacing w:after="80"/>
        <w:ind w:left="737" w:right="737" w:hanging="737"/>
      </w:pPr>
      <w:r>
        <w:t>4.1  Fields of the principal A2A messages</w:t>
      </w:r>
      <w:r>
        <w:tab/>
      </w:r>
      <w:r>
        <w:fldChar w:fldCharType="begin"/>
      </w:r>
      <w:r>
        <w:instrText xml:space="preserve"> PAGEREF _Tabfields \h </w:instrText>
      </w:r>
      <w:r>
        <w:fldChar w:fldCharType="separate"/>
      </w:r>
      <w:r w:rsidR="00A04279">
        <w:rPr>
          <w:noProof/>
        </w:rPr>
        <w:t>24</w:t>
      </w:r>
      <w:r>
        <w:fldChar w:fldCharType="end"/>
      </w:r>
    </w:p>
    <w:p w14:paraId="38ECF71D" w14:textId="2738D281" w:rsidR="00EB5755" w:rsidRDefault="00F609DE">
      <w:pPr>
        <w:pStyle w:val="TocLine"/>
        <w:tabs>
          <w:tab w:val="right" w:leader="dot" w:pos="8306"/>
        </w:tabs>
        <w:spacing w:after="80"/>
        <w:ind w:left="737" w:right="737" w:hanging="737"/>
      </w:pPr>
      <w:r>
        <w:t>4.2  A2A error codes</w:t>
      </w:r>
      <w:r>
        <w:tab/>
      </w:r>
      <w:r>
        <w:fldChar w:fldCharType="begin"/>
      </w:r>
      <w:r>
        <w:instrText xml:space="preserve"> PAGEREF _Taberrors \h </w:instrText>
      </w:r>
      <w:r>
        <w:fldChar w:fldCharType="separate"/>
      </w:r>
      <w:r w:rsidR="00A04279">
        <w:rPr>
          <w:noProof/>
        </w:rPr>
        <w:t>27</w:t>
      </w:r>
      <w:r>
        <w:fldChar w:fldCharType="end"/>
      </w:r>
    </w:p>
    <w:p w14:paraId="75D0F337" w14:textId="29256522" w:rsidR="00EB5755" w:rsidRDefault="00F609DE">
      <w:pPr>
        <w:pStyle w:val="TocLine"/>
        <w:tabs>
          <w:tab w:val="right" w:leader="dot" w:pos="8306"/>
        </w:tabs>
        <w:spacing w:after="80"/>
        <w:ind w:left="737" w:right="737" w:hanging="737"/>
      </w:pPr>
      <w:r>
        <w:t>4.3  Declared sector-to-sector A2A dependencies</w:t>
      </w:r>
      <w:r>
        <w:tab/>
      </w:r>
      <w:r>
        <w:fldChar w:fldCharType="begin"/>
      </w:r>
      <w:r>
        <w:instrText xml:space="preserve"> PAGEREF _Tabedges \h </w:instrText>
      </w:r>
      <w:r>
        <w:fldChar w:fldCharType="separate"/>
      </w:r>
      <w:r w:rsidR="00A04279">
        <w:rPr>
          <w:noProof/>
        </w:rPr>
        <w:t>29</w:t>
      </w:r>
      <w:r>
        <w:fldChar w:fldCharType="end"/>
      </w:r>
    </w:p>
    <w:p w14:paraId="6C0F8375" w14:textId="5DC333DF" w:rsidR="00EB5755" w:rsidRDefault="00F609DE">
      <w:pPr>
        <w:pStyle w:val="TocLine"/>
        <w:tabs>
          <w:tab w:val="right" w:leader="dot" w:pos="8306"/>
        </w:tabs>
        <w:spacing w:after="80"/>
        <w:ind w:left="737" w:right="737" w:hanging="737"/>
      </w:pPr>
      <w:r>
        <w:t>5.1  Development and runtime environment</w:t>
      </w:r>
      <w:r>
        <w:tab/>
      </w:r>
      <w:r>
        <w:fldChar w:fldCharType="begin"/>
      </w:r>
      <w:r>
        <w:instrText xml:space="preserve"> PAGEREF _Tabenv \h </w:instrText>
      </w:r>
      <w:r>
        <w:fldChar w:fldCharType="separate"/>
      </w:r>
      <w:r w:rsidR="00A04279">
        <w:rPr>
          <w:noProof/>
        </w:rPr>
        <w:t>32</w:t>
      </w:r>
      <w:r>
        <w:fldChar w:fldCharType="end"/>
      </w:r>
    </w:p>
    <w:p w14:paraId="2A3310B9" w14:textId="2193B525" w:rsidR="00EB5755" w:rsidRDefault="00F609DE">
      <w:pPr>
        <w:pStyle w:val="TocLine"/>
        <w:tabs>
          <w:tab w:val="right" w:leader="dot" w:pos="8306"/>
        </w:tabs>
        <w:spacing w:after="80"/>
        <w:ind w:left="737" w:right="737" w:hanging="737"/>
      </w:pPr>
      <w:r>
        <w:t>5.2  Source lines by component (tests excluded, 12 October 2026)</w:t>
      </w:r>
      <w:r>
        <w:tab/>
      </w:r>
      <w:r>
        <w:fldChar w:fldCharType="begin"/>
      </w:r>
      <w:r>
        <w:instrText xml:space="preserve"> PAGEREF _Tabloc \h </w:instrText>
      </w:r>
      <w:r>
        <w:fldChar w:fldCharType="separate"/>
      </w:r>
      <w:r w:rsidR="00A04279">
        <w:rPr>
          <w:noProof/>
        </w:rPr>
        <w:t>38</w:t>
      </w:r>
      <w:r>
        <w:fldChar w:fldCharType="end"/>
      </w:r>
    </w:p>
    <w:p w14:paraId="04154E5F" w14:textId="1CEED167" w:rsidR="00EB5755" w:rsidRDefault="00F609DE">
      <w:pPr>
        <w:pStyle w:val="TocLine"/>
        <w:tabs>
          <w:tab w:val="right" w:leader="dot" w:pos="8306"/>
        </w:tabs>
        <w:spacing w:after="80"/>
        <w:ind w:left="737" w:right="737" w:hanging="737"/>
      </w:pPr>
      <w:r>
        <w:t>6.1  The twelve causal edges of the knowledge graph</w:t>
      </w:r>
      <w:r>
        <w:tab/>
      </w:r>
      <w:r>
        <w:fldChar w:fldCharType="begin"/>
      </w:r>
      <w:r>
        <w:instrText xml:space="preserve"> PAGEREF _Tabedges12 \h </w:instrText>
      </w:r>
      <w:r>
        <w:fldChar w:fldCharType="separate"/>
      </w:r>
      <w:r w:rsidR="00A04279">
        <w:rPr>
          <w:noProof/>
        </w:rPr>
        <w:t>41</w:t>
      </w:r>
      <w:r>
        <w:fldChar w:fldCharType="end"/>
      </w:r>
    </w:p>
    <w:p w14:paraId="406C38BA" w14:textId="1D335CF6" w:rsidR="00EB5755" w:rsidRDefault="00F609DE">
      <w:pPr>
        <w:pStyle w:val="TocLine"/>
        <w:tabs>
          <w:tab w:val="right" w:leader="dot" w:pos="8306"/>
        </w:tabs>
        <w:spacing w:after="80"/>
        <w:ind w:left="737" w:right="737" w:hanging="737"/>
      </w:pPr>
      <w:r>
        <w:t>6.2  Simulated transmission of a USD 20 per barrel Brent increase (default baselines)</w:t>
      </w:r>
      <w:r>
        <w:tab/>
      </w:r>
      <w:r>
        <w:fldChar w:fldCharType="begin"/>
      </w:r>
      <w:r>
        <w:instrText xml:space="preserve"> PAGEREF _Tabbrent \h </w:instrText>
      </w:r>
      <w:r>
        <w:fldChar w:fldCharType="separate"/>
      </w:r>
      <w:r w:rsidR="00A04279">
        <w:rPr>
          <w:noProof/>
        </w:rPr>
        <w:t>43</w:t>
      </w:r>
      <w:r>
        <w:fldChar w:fldCharType="end"/>
      </w:r>
    </w:p>
    <w:p w14:paraId="12C9037A" w14:textId="57F54C4A" w:rsidR="00EB5755" w:rsidRDefault="00F609DE">
      <w:pPr>
        <w:pStyle w:val="TocLine"/>
        <w:tabs>
          <w:tab w:val="right" w:leader="dot" w:pos="8306"/>
        </w:tabs>
        <w:spacing w:after="80"/>
        <w:ind w:left="737" w:right="737" w:hanging="737"/>
      </w:pPr>
      <w:r>
        <w:t>8.1  Principal HTTP endpoints</w:t>
      </w:r>
      <w:r>
        <w:tab/>
      </w:r>
      <w:r>
        <w:fldChar w:fldCharType="begin"/>
      </w:r>
      <w:r>
        <w:instrText xml:space="preserve"> PAGEREF _Tabapi \h </w:instrText>
      </w:r>
      <w:r>
        <w:fldChar w:fldCharType="separate"/>
      </w:r>
      <w:r w:rsidR="00A04279">
        <w:rPr>
          <w:noProof/>
        </w:rPr>
        <w:t>61</w:t>
      </w:r>
      <w:r>
        <w:fldChar w:fldCharType="end"/>
      </w:r>
    </w:p>
    <w:p w14:paraId="449712DF" w14:textId="5E93D6D7" w:rsidR="00EB5755" w:rsidRDefault="00F609DE">
      <w:pPr>
        <w:pStyle w:val="TocLine"/>
        <w:tabs>
          <w:tab w:val="right" w:leader="dot" w:pos="8306"/>
        </w:tabs>
        <w:spacing w:after="80"/>
        <w:ind w:left="737" w:right="737" w:hanging="737"/>
      </w:pPr>
      <w:r>
        <w:t>9.1  Test functions by area (12 October 2026)</w:t>
      </w:r>
      <w:r>
        <w:tab/>
      </w:r>
      <w:r>
        <w:fldChar w:fldCharType="begin"/>
      </w:r>
      <w:r>
        <w:instrText xml:space="preserve"> PAGEREF _Tabtests \h </w:instrText>
      </w:r>
      <w:r>
        <w:fldChar w:fldCharType="separate"/>
      </w:r>
      <w:r w:rsidR="00A04279">
        <w:rPr>
          <w:noProof/>
        </w:rPr>
        <w:t>63</w:t>
      </w:r>
      <w:r>
        <w:fldChar w:fldCharType="end"/>
      </w:r>
    </w:p>
    <w:p w14:paraId="72BBCDA6" w14:textId="40041C19" w:rsidR="00EB5755" w:rsidRDefault="00F609DE">
      <w:pPr>
        <w:pStyle w:val="TocLine"/>
        <w:tabs>
          <w:tab w:val="right" w:leader="dot" w:pos="8306"/>
        </w:tabs>
        <w:spacing w:after="80"/>
        <w:ind w:left="737" w:right="737" w:hanging="737"/>
      </w:pPr>
      <w:r>
        <w:t>9.2  Observations collected in the end-to-end run</w:t>
      </w:r>
      <w:r>
        <w:tab/>
      </w:r>
      <w:r>
        <w:fldChar w:fldCharType="begin"/>
      </w:r>
      <w:r>
        <w:instrText xml:space="preserve"> PAGEREF _Tabe2e \h </w:instrText>
      </w:r>
      <w:r>
        <w:fldChar w:fldCharType="separate"/>
      </w:r>
      <w:r w:rsidR="00A04279">
        <w:rPr>
          <w:noProof/>
        </w:rPr>
        <w:t>64</w:t>
      </w:r>
      <w:r>
        <w:fldChar w:fldCharType="end"/>
      </w:r>
    </w:p>
    <w:p w14:paraId="29CD54F0" w14:textId="16E12115" w:rsidR="00EB5755" w:rsidRDefault="00F609DE">
      <w:pPr>
        <w:pStyle w:val="TocLine"/>
        <w:tabs>
          <w:tab w:val="right" w:leader="dot" w:pos="8306"/>
        </w:tabs>
        <w:spacing w:after="80"/>
        <w:ind w:left="737" w:right="737" w:hanging="737"/>
      </w:pPr>
      <w:r>
        <w:t>9.3  Result of the edge evidence audit</w:t>
      </w:r>
      <w:r>
        <w:tab/>
      </w:r>
      <w:r>
        <w:fldChar w:fldCharType="begin"/>
      </w:r>
      <w:r>
        <w:instrText xml:space="preserve"> PAGEREF _Tabaudit \h </w:instrText>
      </w:r>
      <w:r>
        <w:fldChar w:fldCharType="separate"/>
      </w:r>
      <w:r w:rsidR="00A04279">
        <w:rPr>
          <w:noProof/>
        </w:rPr>
        <w:t>65</w:t>
      </w:r>
      <w:r>
        <w:fldChar w:fldCharType="end"/>
      </w:r>
    </w:p>
    <w:p w14:paraId="454049F0" w14:textId="157917DD" w:rsidR="00EB5755" w:rsidRDefault="00F609DE">
      <w:pPr>
        <w:pStyle w:val="TocLine"/>
        <w:tabs>
          <w:tab w:val="right" w:leader="dot" w:pos="8306"/>
        </w:tabs>
        <w:spacing w:after="80"/>
        <w:ind w:left="737" w:right="737" w:hanging="737"/>
      </w:pPr>
      <w:r>
        <w:t>9.4  Votes of the simulated committee (rule-based mode)</w:t>
      </w:r>
      <w:r>
        <w:tab/>
      </w:r>
      <w:r>
        <w:fldChar w:fldCharType="begin"/>
      </w:r>
      <w:r>
        <w:instrText xml:space="preserve"> PAGEREF _Tabmpc \h </w:instrText>
      </w:r>
      <w:r>
        <w:fldChar w:fldCharType="separate"/>
      </w:r>
      <w:r w:rsidR="00A04279">
        <w:rPr>
          <w:noProof/>
        </w:rPr>
        <w:t>66</w:t>
      </w:r>
      <w:r>
        <w:fldChar w:fldCharType="end"/>
      </w:r>
    </w:p>
    <w:p w14:paraId="4E61525B" w14:textId="32C647CE" w:rsidR="00EB5755" w:rsidRDefault="00F609DE">
      <w:pPr>
        <w:pStyle w:val="TocLine"/>
        <w:tabs>
          <w:tab w:val="right" w:leader="dot" w:pos="8306"/>
        </w:tabs>
        <w:spacing w:after="80"/>
        <w:ind w:left="737" w:right="737" w:hanging="737"/>
      </w:pPr>
      <w:r>
        <w:t>10.1  Status of the project objectives</w:t>
      </w:r>
      <w:r>
        <w:tab/>
      </w:r>
      <w:r>
        <w:fldChar w:fldCharType="begin"/>
      </w:r>
      <w:r>
        <w:instrText xml:space="preserve"> PAGEREF _Tabobjectives \h </w:instrText>
      </w:r>
      <w:r>
        <w:fldChar w:fldCharType="separate"/>
      </w:r>
      <w:r w:rsidR="00A04279">
        <w:rPr>
          <w:noProof/>
        </w:rPr>
        <w:t>70</w:t>
      </w:r>
      <w:r>
        <w:fldChar w:fldCharType="end"/>
      </w:r>
    </w:p>
    <w:p w14:paraId="06A1428E" w14:textId="30CD5162" w:rsidR="00EB5755" w:rsidRDefault="00F609DE">
      <w:pPr>
        <w:pStyle w:val="TocLine"/>
        <w:tabs>
          <w:tab w:val="right" w:leader="dot" w:pos="8306"/>
        </w:tabs>
        <w:spacing w:after="80"/>
        <w:ind w:left="737" w:right="737" w:hanging="737"/>
      </w:pPr>
      <w:r>
        <w:t>10.2  Proposed roadmap for future work</w:t>
      </w:r>
      <w:r>
        <w:tab/>
      </w:r>
      <w:r>
        <w:fldChar w:fldCharType="begin"/>
      </w:r>
      <w:r>
        <w:instrText xml:space="preserve"> PAGEREF _Tabroadmap \h </w:instrText>
      </w:r>
      <w:r>
        <w:fldChar w:fldCharType="separate"/>
      </w:r>
      <w:r w:rsidR="00A04279">
        <w:rPr>
          <w:noProof/>
        </w:rPr>
        <w:t>71</w:t>
      </w:r>
      <w:r>
        <w:fldChar w:fldCharType="end"/>
      </w:r>
    </w:p>
    <w:p w14:paraId="7382FEB9" w14:textId="5CE6BC35" w:rsidR="00EB5755" w:rsidRDefault="00F609DE">
      <w:pPr>
        <w:pStyle w:val="TocLine"/>
        <w:tabs>
          <w:tab w:val="right" w:leader="dot" w:pos="8306"/>
        </w:tabs>
        <w:spacing w:after="80"/>
        <w:ind w:left="737" w:right="737" w:hanging="737"/>
      </w:pPr>
      <w:r>
        <w:t>A1.1  Principal configuration variables</w:t>
      </w:r>
      <w:r>
        <w:tab/>
      </w:r>
      <w:r>
        <w:fldChar w:fldCharType="begin"/>
      </w:r>
      <w:r>
        <w:instrText xml:space="preserve"> PAGEREF _Tabenvvars \h </w:instrText>
      </w:r>
      <w:r>
        <w:fldChar w:fldCharType="separate"/>
      </w:r>
      <w:r w:rsidR="00A04279">
        <w:rPr>
          <w:noProof/>
        </w:rPr>
        <w:t>77</w:t>
      </w:r>
      <w:r>
        <w:fldChar w:fldCharType="end"/>
      </w:r>
    </w:p>
    <w:p w14:paraId="037307CE" w14:textId="1878E594" w:rsidR="00EB5755" w:rsidRDefault="00F609DE">
      <w:pPr>
        <w:pStyle w:val="TocLine"/>
        <w:tabs>
          <w:tab w:val="right" w:leader="dot" w:pos="8306"/>
        </w:tabs>
        <w:spacing w:after="80"/>
        <w:ind w:left="737" w:right="737" w:hanging="737"/>
      </w:pPr>
      <w:r>
        <w:t>A2.1  Canonical indicators of the ontology</w:t>
      </w:r>
      <w:r>
        <w:tab/>
      </w:r>
      <w:r>
        <w:fldChar w:fldCharType="begin"/>
      </w:r>
      <w:r>
        <w:instrText xml:space="preserve"> PAGEREF _Tabindicators \h </w:instrText>
      </w:r>
      <w:r>
        <w:fldChar w:fldCharType="separate"/>
      </w:r>
      <w:r w:rsidR="00A04279">
        <w:rPr>
          <w:noProof/>
        </w:rPr>
        <w:t>78</w:t>
      </w:r>
      <w:r>
        <w:fldChar w:fldCharType="end"/>
      </w:r>
    </w:p>
    <w:p w14:paraId="6EFF2267" w14:textId="7A6080F2" w:rsidR="00EB5755" w:rsidRDefault="00F609DE">
      <w:pPr>
        <w:pStyle w:val="TocLine"/>
        <w:tabs>
          <w:tab w:val="right" w:leader="dot" w:pos="8306"/>
        </w:tabs>
        <w:spacing w:after="80"/>
        <w:ind w:left="737" w:right="737" w:hanging="737"/>
      </w:pPr>
      <w:r>
        <w:t>A3.1  Indicator matrix of the generated report</w:t>
      </w:r>
      <w:r>
        <w:tab/>
      </w:r>
      <w:r>
        <w:fldChar w:fldCharType="begin"/>
      </w:r>
      <w:r>
        <w:instrText xml:space="preserve"> PAGEREF _Tabrep_matrix \h </w:instrText>
      </w:r>
      <w:r>
        <w:fldChar w:fldCharType="separate"/>
      </w:r>
      <w:r w:rsidR="00A04279">
        <w:rPr>
          <w:noProof/>
        </w:rPr>
        <w:t>79</w:t>
      </w:r>
      <w:r>
        <w:fldChar w:fldCharType="end"/>
      </w:r>
    </w:p>
    <w:p w14:paraId="4CD7CEF1" w14:textId="20A40107" w:rsidR="00EB5755" w:rsidRDefault="00F609DE">
      <w:pPr>
        <w:pStyle w:val="TocLine"/>
        <w:tabs>
          <w:tab w:val="right" w:leader="dot" w:pos="8306"/>
        </w:tabs>
        <w:spacing w:after="80"/>
        <w:ind w:left="737" w:right="737" w:hanging="737"/>
      </w:pPr>
      <w:r>
        <w:t>A3.2  Scenario table of the generated report (live baselines for CPI and repo rate)</w:t>
      </w:r>
      <w:r>
        <w:tab/>
      </w:r>
      <w:r>
        <w:fldChar w:fldCharType="begin"/>
      </w:r>
      <w:r>
        <w:instrText xml:space="preserve"> PAGEREF _Tabrep_scenario \h </w:instrText>
      </w:r>
      <w:r>
        <w:fldChar w:fldCharType="separate"/>
      </w:r>
      <w:r w:rsidR="00A04279">
        <w:rPr>
          <w:noProof/>
        </w:rPr>
        <w:t>79</w:t>
      </w:r>
      <w:r>
        <w:fldChar w:fldCharType="end"/>
      </w:r>
    </w:p>
    <w:p w14:paraId="0E2AC168" w14:textId="6EFCAFC0" w:rsidR="00EB5755" w:rsidRDefault="00F609DE">
      <w:pPr>
        <w:pStyle w:val="TocLine"/>
        <w:tabs>
          <w:tab w:val="right" w:leader="dot" w:pos="8306"/>
        </w:tabs>
        <w:spacing w:after="80"/>
        <w:ind w:left="737" w:right="737" w:hanging="737"/>
      </w:pPr>
      <w:r>
        <w:t>A3.3  Source provenance table of the generated report</w:t>
      </w:r>
      <w:r>
        <w:tab/>
      </w:r>
      <w:r>
        <w:fldChar w:fldCharType="begin"/>
      </w:r>
      <w:r>
        <w:instrText xml:space="preserve"> PAGEREF _Tabrep_sources \h </w:instrText>
      </w:r>
      <w:r>
        <w:fldChar w:fldCharType="separate"/>
      </w:r>
      <w:r w:rsidR="00A04279">
        <w:rPr>
          <w:noProof/>
        </w:rPr>
        <w:t>80</w:t>
      </w:r>
      <w:r>
        <w:fldChar w:fldCharType="end"/>
      </w:r>
    </w:p>
    <w:p w14:paraId="194A5BB2" w14:textId="6F9EB586" w:rsidR="00EB5755" w:rsidRDefault="00F609DE">
      <w:pPr>
        <w:pStyle w:val="TocLine"/>
        <w:tabs>
          <w:tab w:val="right" w:leader="dot" w:pos="8306"/>
        </w:tabs>
        <w:spacing w:after="80"/>
        <w:ind w:left="737" w:right="737" w:hanging="737"/>
      </w:pPr>
      <w:r>
        <w:t>A4.1  Listing: A2A request and response models (core/protocols/a2a/messages.py)</w:t>
      </w:r>
      <w:r>
        <w:tab/>
      </w:r>
      <w:r>
        <w:fldChar w:fldCharType="begin"/>
      </w:r>
      <w:r>
        <w:instrText xml:space="preserve"> PAGEREF _Tablisting_a2a \h </w:instrText>
      </w:r>
      <w:r>
        <w:fldChar w:fldCharType="separate"/>
      </w:r>
      <w:r w:rsidR="00A04279">
        <w:rPr>
          <w:noProof/>
        </w:rPr>
        <w:t>81</w:t>
      </w:r>
      <w:r>
        <w:fldChar w:fldCharType="end"/>
      </w:r>
    </w:p>
    <w:p w14:paraId="54AC75E2" w14:textId="397F0FD0" w:rsidR="00EB5755" w:rsidRDefault="00F609DE">
      <w:pPr>
        <w:pStyle w:val="TocLine"/>
        <w:tabs>
          <w:tab w:val="right" w:leader="dot" w:pos="8306"/>
        </w:tabs>
        <w:spacing w:after="80"/>
        <w:ind w:left="737" w:right="737" w:hanging="737"/>
      </w:pPr>
      <w:r>
        <w:t>A4.2  Listing: Shortest transmission path query (core/knowledge_graph/networkx_engine.py)</w:t>
      </w:r>
      <w:r>
        <w:tab/>
      </w:r>
      <w:r>
        <w:fldChar w:fldCharType="begin"/>
      </w:r>
      <w:r>
        <w:instrText xml:space="preserve"> PAGEREF _Tablisting_path \h </w:instrText>
      </w:r>
      <w:r>
        <w:fldChar w:fldCharType="separate"/>
      </w:r>
      <w:r w:rsidR="00A04279">
        <w:rPr>
          <w:noProof/>
        </w:rPr>
        <w:t>81</w:t>
      </w:r>
      <w:r>
        <w:fldChar w:fldCharType="end"/>
      </w:r>
    </w:p>
    <w:p w14:paraId="77333E1C" w14:textId="2876E487" w:rsidR="00EB5755" w:rsidRDefault="00F609DE">
      <w:pPr>
        <w:pStyle w:val="TocLine"/>
        <w:tabs>
          <w:tab w:val="right" w:leader="dot" w:pos="8306"/>
        </w:tabs>
        <w:spacing w:after="80"/>
        <w:ind w:left="737" w:right="737" w:hanging="737"/>
      </w:pPr>
      <w:r>
        <w:t>A4.3  Listing: Scenario propagation loop (core/econometrics/causal_engine.py)</w:t>
      </w:r>
      <w:r>
        <w:tab/>
      </w:r>
      <w:r>
        <w:fldChar w:fldCharType="begin"/>
      </w:r>
      <w:r>
        <w:instrText xml:space="preserve"> PAGEREF _Tablisting_sim \h </w:instrText>
      </w:r>
      <w:r>
        <w:fldChar w:fldCharType="separate"/>
      </w:r>
      <w:r w:rsidR="00A04279">
        <w:rPr>
          <w:noProof/>
        </w:rPr>
        <w:t>82</w:t>
      </w:r>
      <w:r>
        <w:fldChar w:fldCharType="end"/>
      </w:r>
    </w:p>
    <w:p w14:paraId="03E29E4E" w14:textId="0650DDDB" w:rsidR="00EB5755" w:rsidRDefault="00F609DE">
      <w:pPr>
        <w:pStyle w:val="TocLine"/>
        <w:tabs>
          <w:tab w:val="right" w:leader="dot" w:pos="8306"/>
        </w:tabs>
        <w:spacing w:after="80"/>
        <w:ind w:left="737" w:right="737" w:hanging="737"/>
      </w:pPr>
      <w:r>
        <w:t>A4.4  Listing: Rolling z-score of the anomaly radar (core/research/anomaly.py)</w:t>
      </w:r>
      <w:r>
        <w:tab/>
      </w:r>
      <w:r>
        <w:fldChar w:fldCharType="begin"/>
      </w:r>
      <w:r>
        <w:instrText xml:space="preserve"> PAGEREF _Tablisting_z \h </w:instrText>
      </w:r>
      <w:r>
        <w:fldChar w:fldCharType="separate"/>
      </w:r>
      <w:r w:rsidR="00A04279">
        <w:rPr>
          <w:noProof/>
        </w:rPr>
        <w:t>82</w:t>
      </w:r>
      <w:r>
        <w:fldChar w:fldCharType="end"/>
      </w:r>
    </w:p>
    <w:p w14:paraId="27DFB9A1" w14:textId="48357E5B" w:rsidR="00EB5755" w:rsidRDefault="00F609DE">
      <w:pPr>
        <w:pStyle w:val="TocLine"/>
        <w:tabs>
          <w:tab w:val="right" w:leader="dot" w:pos="8306"/>
        </w:tabs>
        <w:spacing w:after="80"/>
        <w:ind w:left="737" w:right="737" w:hanging="737"/>
      </w:pPr>
      <w:r>
        <w:t>A5.1  Principal open issues from the code review</w:t>
      </w:r>
      <w:r>
        <w:tab/>
      </w:r>
      <w:r>
        <w:fldChar w:fldCharType="begin"/>
      </w:r>
      <w:r>
        <w:instrText xml:space="preserve"> PAGEREF _Tabissues \h </w:instrText>
      </w:r>
      <w:r>
        <w:fldChar w:fldCharType="separate"/>
      </w:r>
      <w:r w:rsidR="00A04279">
        <w:rPr>
          <w:noProof/>
        </w:rPr>
        <w:t>84</w:t>
      </w:r>
      <w:r>
        <w:fldChar w:fldCharType="end"/>
      </w:r>
    </w:p>
    <w:p w14:paraId="4CE11E2B"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428509CF" w14:textId="77777777">
        <w:tc>
          <w:tcPr>
            <w:tcW w:w="1928" w:type="dxa"/>
          </w:tcPr>
          <w:p w14:paraId="734F38CD" w14:textId="77777777" w:rsidR="00EB5755" w:rsidRDefault="00F609DE">
            <w:pPr>
              <w:pStyle w:val="TableText"/>
              <w:spacing w:after="60"/>
            </w:pPr>
            <w:r>
              <w:rPr>
                <w:sz w:val="24"/>
              </w:rPr>
              <w:t>A2A</w:t>
            </w:r>
          </w:p>
        </w:tc>
        <w:tc>
          <w:tcPr>
            <w:tcW w:w="6378" w:type="dxa"/>
          </w:tcPr>
          <w:p w14:paraId="414300DE" w14:textId="77777777" w:rsidR="00EB5755" w:rsidRDefault="00F609DE">
            <w:pPr>
              <w:pStyle w:val="TableText"/>
              <w:spacing w:after="60"/>
            </w:pPr>
            <w:r>
              <w:rPr>
                <w:sz w:val="24"/>
              </w:rPr>
              <w:t>Agent-to-Agent protocol</w:t>
            </w:r>
          </w:p>
        </w:tc>
      </w:tr>
      <w:tr w:rsidR="00EB5755" w14:paraId="11590415" w14:textId="77777777">
        <w:tc>
          <w:tcPr>
            <w:tcW w:w="1928" w:type="dxa"/>
          </w:tcPr>
          <w:p w14:paraId="04D616C8" w14:textId="77777777" w:rsidR="00EB5755" w:rsidRDefault="00F609DE">
            <w:pPr>
              <w:pStyle w:val="TableText"/>
              <w:spacing w:after="60"/>
            </w:pPr>
            <w:r>
              <w:rPr>
                <w:sz w:val="24"/>
              </w:rPr>
              <w:t>ADF</w:t>
            </w:r>
          </w:p>
        </w:tc>
        <w:tc>
          <w:tcPr>
            <w:tcW w:w="6378" w:type="dxa"/>
          </w:tcPr>
          <w:p w14:paraId="24349C33" w14:textId="77777777" w:rsidR="00EB5755" w:rsidRDefault="00F609DE">
            <w:pPr>
              <w:pStyle w:val="TableText"/>
              <w:spacing w:after="60"/>
            </w:pPr>
            <w:r>
              <w:rPr>
                <w:sz w:val="24"/>
              </w:rPr>
              <w:t>Augmented Dickey-Fuller test</w:t>
            </w:r>
          </w:p>
        </w:tc>
      </w:tr>
      <w:tr w:rsidR="00EB5755" w14:paraId="142A67D3" w14:textId="77777777">
        <w:tc>
          <w:tcPr>
            <w:tcW w:w="1928" w:type="dxa"/>
          </w:tcPr>
          <w:p w14:paraId="1EFE4BE8" w14:textId="77777777" w:rsidR="00EB5755" w:rsidRDefault="00F609DE">
            <w:pPr>
              <w:pStyle w:val="TableText"/>
              <w:spacing w:after="60"/>
            </w:pPr>
            <w:r>
              <w:rPr>
                <w:sz w:val="24"/>
              </w:rPr>
              <w:t>API</w:t>
            </w:r>
          </w:p>
        </w:tc>
        <w:tc>
          <w:tcPr>
            <w:tcW w:w="6378" w:type="dxa"/>
          </w:tcPr>
          <w:p w14:paraId="1CB2D88D" w14:textId="77777777" w:rsidR="00EB5755" w:rsidRDefault="00F609DE">
            <w:pPr>
              <w:pStyle w:val="TableText"/>
              <w:spacing w:after="60"/>
            </w:pPr>
            <w:r>
              <w:rPr>
                <w:sz w:val="24"/>
              </w:rPr>
              <w:t>Application Programming Interface</w:t>
            </w:r>
          </w:p>
        </w:tc>
      </w:tr>
      <w:tr w:rsidR="00EB5755" w14:paraId="0C5EFC80" w14:textId="77777777">
        <w:tc>
          <w:tcPr>
            <w:tcW w:w="1928" w:type="dxa"/>
          </w:tcPr>
          <w:p w14:paraId="39DDD1E2" w14:textId="77777777" w:rsidR="00EB5755" w:rsidRDefault="00F609DE">
            <w:pPr>
              <w:pStyle w:val="TableText"/>
              <w:spacing w:after="60"/>
            </w:pPr>
            <w:r>
              <w:rPr>
                <w:sz w:val="24"/>
              </w:rPr>
              <w:t>BH</w:t>
            </w:r>
          </w:p>
        </w:tc>
        <w:tc>
          <w:tcPr>
            <w:tcW w:w="6378" w:type="dxa"/>
          </w:tcPr>
          <w:p w14:paraId="0DC9A8D7" w14:textId="77777777" w:rsidR="00EB5755" w:rsidRDefault="00F609DE">
            <w:pPr>
              <w:pStyle w:val="TableText"/>
              <w:spacing w:after="60"/>
            </w:pPr>
            <w:r>
              <w:rPr>
                <w:sz w:val="24"/>
              </w:rPr>
              <w:t>Benjamini-Hochberg false discovery rate procedure</w:t>
            </w:r>
          </w:p>
        </w:tc>
      </w:tr>
      <w:tr w:rsidR="00EB5755" w14:paraId="0A9CADA5" w14:textId="77777777">
        <w:tc>
          <w:tcPr>
            <w:tcW w:w="1928" w:type="dxa"/>
          </w:tcPr>
          <w:p w14:paraId="33097D69" w14:textId="77777777" w:rsidR="00EB5755" w:rsidRDefault="00F609DE">
            <w:pPr>
              <w:pStyle w:val="TableText"/>
              <w:spacing w:after="60"/>
            </w:pPr>
            <w:r>
              <w:rPr>
                <w:sz w:val="24"/>
              </w:rPr>
              <w:t>BoP</w:t>
            </w:r>
          </w:p>
        </w:tc>
        <w:tc>
          <w:tcPr>
            <w:tcW w:w="6378" w:type="dxa"/>
          </w:tcPr>
          <w:p w14:paraId="0E1D06DB" w14:textId="77777777" w:rsidR="00EB5755" w:rsidRDefault="00F609DE">
            <w:pPr>
              <w:pStyle w:val="TableText"/>
              <w:spacing w:after="60"/>
            </w:pPr>
            <w:r>
              <w:rPr>
                <w:sz w:val="24"/>
              </w:rPr>
              <w:t>Balance of Payments</w:t>
            </w:r>
          </w:p>
        </w:tc>
      </w:tr>
      <w:tr w:rsidR="00EB5755" w14:paraId="0610342E" w14:textId="77777777">
        <w:tc>
          <w:tcPr>
            <w:tcW w:w="1928" w:type="dxa"/>
          </w:tcPr>
          <w:p w14:paraId="37BE3B41" w14:textId="77777777" w:rsidR="00EB5755" w:rsidRDefault="00F609DE">
            <w:pPr>
              <w:pStyle w:val="TableText"/>
              <w:spacing w:after="60"/>
            </w:pPr>
            <w:r>
              <w:rPr>
                <w:sz w:val="24"/>
              </w:rPr>
              <w:t>BVAR</w:t>
            </w:r>
          </w:p>
        </w:tc>
        <w:tc>
          <w:tcPr>
            <w:tcW w:w="6378" w:type="dxa"/>
          </w:tcPr>
          <w:p w14:paraId="17F3FBD1" w14:textId="77777777" w:rsidR="00EB5755" w:rsidRDefault="00F609DE">
            <w:pPr>
              <w:pStyle w:val="TableText"/>
              <w:spacing w:after="60"/>
            </w:pPr>
            <w:r>
              <w:rPr>
                <w:sz w:val="24"/>
              </w:rPr>
              <w:t>Bayesian Vector Autoregression</w:t>
            </w:r>
          </w:p>
        </w:tc>
      </w:tr>
      <w:tr w:rsidR="00EB5755" w14:paraId="186EC902" w14:textId="77777777">
        <w:tc>
          <w:tcPr>
            <w:tcW w:w="1928" w:type="dxa"/>
          </w:tcPr>
          <w:p w14:paraId="36AE857B" w14:textId="77777777" w:rsidR="00EB5755" w:rsidRDefault="00F609DE">
            <w:pPr>
              <w:pStyle w:val="TableText"/>
              <w:spacing w:after="60"/>
            </w:pPr>
            <w:r>
              <w:rPr>
                <w:sz w:val="24"/>
              </w:rPr>
              <w:t>CGA</w:t>
            </w:r>
          </w:p>
        </w:tc>
        <w:tc>
          <w:tcPr>
            <w:tcW w:w="6378" w:type="dxa"/>
          </w:tcPr>
          <w:p w14:paraId="60437F12" w14:textId="77777777" w:rsidR="00EB5755" w:rsidRDefault="00F609DE">
            <w:pPr>
              <w:pStyle w:val="TableText"/>
              <w:spacing w:after="60"/>
            </w:pPr>
            <w:r>
              <w:rPr>
                <w:sz w:val="24"/>
              </w:rPr>
              <w:t>Controller General of Accounts</w:t>
            </w:r>
          </w:p>
        </w:tc>
      </w:tr>
      <w:tr w:rsidR="00EB5755" w14:paraId="4A4095EA" w14:textId="77777777">
        <w:tc>
          <w:tcPr>
            <w:tcW w:w="1928" w:type="dxa"/>
          </w:tcPr>
          <w:p w14:paraId="6D2201AE" w14:textId="77777777" w:rsidR="00EB5755" w:rsidRDefault="00F609DE">
            <w:pPr>
              <w:pStyle w:val="TableText"/>
              <w:spacing w:after="60"/>
            </w:pPr>
            <w:r>
              <w:rPr>
                <w:sz w:val="24"/>
              </w:rPr>
              <w:t>CPI</w:t>
            </w:r>
          </w:p>
        </w:tc>
        <w:tc>
          <w:tcPr>
            <w:tcW w:w="6378" w:type="dxa"/>
          </w:tcPr>
          <w:p w14:paraId="4CA753A4" w14:textId="77777777" w:rsidR="00EB5755" w:rsidRDefault="00F609DE">
            <w:pPr>
              <w:pStyle w:val="TableText"/>
              <w:spacing w:after="60"/>
            </w:pPr>
            <w:r>
              <w:rPr>
                <w:sz w:val="24"/>
              </w:rPr>
              <w:t>Consumer Price Index</w:t>
            </w:r>
          </w:p>
        </w:tc>
      </w:tr>
      <w:tr w:rsidR="00EB5755" w14:paraId="578AFDBF" w14:textId="77777777">
        <w:tc>
          <w:tcPr>
            <w:tcW w:w="1928" w:type="dxa"/>
          </w:tcPr>
          <w:p w14:paraId="2AC41BF5" w14:textId="77777777" w:rsidR="00EB5755" w:rsidRDefault="00F609DE">
            <w:pPr>
              <w:pStyle w:val="TableText"/>
              <w:spacing w:after="60"/>
            </w:pPr>
            <w:r>
              <w:rPr>
                <w:sz w:val="24"/>
              </w:rPr>
              <w:t>CSV</w:t>
            </w:r>
          </w:p>
        </w:tc>
        <w:tc>
          <w:tcPr>
            <w:tcW w:w="6378" w:type="dxa"/>
          </w:tcPr>
          <w:p w14:paraId="407159B3" w14:textId="77777777" w:rsidR="00EB5755" w:rsidRDefault="00F609DE">
            <w:pPr>
              <w:pStyle w:val="TableText"/>
              <w:spacing w:after="60"/>
            </w:pPr>
            <w:r>
              <w:rPr>
                <w:sz w:val="24"/>
              </w:rPr>
              <w:t>Comma-Separated Values</w:t>
            </w:r>
          </w:p>
        </w:tc>
      </w:tr>
      <w:tr w:rsidR="00EB5755" w14:paraId="61EE79C8" w14:textId="77777777">
        <w:tc>
          <w:tcPr>
            <w:tcW w:w="1928" w:type="dxa"/>
          </w:tcPr>
          <w:p w14:paraId="0A355A70" w14:textId="77777777" w:rsidR="00EB5755" w:rsidRDefault="00F609DE">
            <w:pPr>
              <w:pStyle w:val="TableText"/>
              <w:spacing w:after="60"/>
            </w:pPr>
            <w:r>
              <w:rPr>
                <w:sz w:val="24"/>
              </w:rPr>
              <w:t>DBIE</w:t>
            </w:r>
          </w:p>
        </w:tc>
        <w:tc>
          <w:tcPr>
            <w:tcW w:w="6378" w:type="dxa"/>
          </w:tcPr>
          <w:p w14:paraId="3BDB2A31" w14:textId="77777777" w:rsidR="00EB5755" w:rsidRDefault="00F609DE">
            <w:pPr>
              <w:pStyle w:val="TableText"/>
              <w:spacing w:after="60"/>
            </w:pPr>
            <w:r>
              <w:rPr>
                <w:sz w:val="24"/>
              </w:rPr>
              <w:t>Database on Indian Economy (Reserve Bank of India)</w:t>
            </w:r>
          </w:p>
        </w:tc>
      </w:tr>
      <w:tr w:rsidR="00EB5755" w14:paraId="18CB4E6F" w14:textId="77777777">
        <w:tc>
          <w:tcPr>
            <w:tcW w:w="1928" w:type="dxa"/>
          </w:tcPr>
          <w:p w14:paraId="14C2E1A6" w14:textId="77777777" w:rsidR="00EB5755" w:rsidRDefault="00F609DE">
            <w:pPr>
              <w:pStyle w:val="TableText"/>
              <w:spacing w:after="60"/>
            </w:pPr>
            <w:r>
              <w:rPr>
                <w:sz w:val="24"/>
              </w:rPr>
              <w:t>DFD</w:t>
            </w:r>
          </w:p>
        </w:tc>
        <w:tc>
          <w:tcPr>
            <w:tcW w:w="6378" w:type="dxa"/>
          </w:tcPr>
          <w:p w14:paraId="135757AD" w14:textId="77777777" w:rsidR="00EB5755" w:rsidRDefault="00F609DE">
            <w:pPr>
              <w:pStyle w:val="TableText"/>
              <w:spacing w:after="60"/>
            </w:pPr>
            <w:r>
              <w:rPr>
                <w:sz w:val="24"/>
              </w:rPr>
              <w:t>Data Flow Diagram</w:t>
            </w:r>
          </w:p>
        </w:tc>
      </w:tr>
      <w:tr w:rsidR="00EB5755" w14:paraId="2AEB1FEE" w14:textId="77777777">
        <w:tc>
          <w:tcPr>
            <w:tcW w:w="1928" w:type="dxa"/>
          </w:tcPr>
          <w:p w14:paraId="4A8CAFD9" w14:textId="77777777" w:rsidR="00EB5755" w:rsidRDefault="00F609DE">
            <w:pPr>
              <w:pStyle w:val="TableText"/>
              <w:spacing w:after="60"/>
            </w:pPr>
            <w:r>
              <w:rPr>
                <w:sz w:val="24"/>
              </w:rPr>
              <w:t>EPFO</w:t>
            </w:r>
          </w:p>
        </w:tc>
        <w:tc>
          <w:tcPr>
            <w:tcW w:w="6378" w:type="dxa"/>
          </w:tcPr>
          <w:p w14:paraId="1242E22A" w14:textId="77777777" w:rsidR="00EB5755" w:rsidRDefault="00F609DE">
            <w:pPr>
              <w:pStyle w:val="TableText"/>
              <w:spacing w:after="60"/>
            </w:pPr>
            <w:r>
              <w:rPr>
                <w:sz w:val="24"/>
              </w:rPr>
              <w:t>Employees' Provident Fund Organisation</w:t>
            </w:r>
          </w:p>
        </w:tc>
      </w:tr>
      <w:tr w:rsidR="00EB5755" w14:paraId="47A9AABD" w14:textId="77777777">
        <w:tc>
          <w:tcPr>
            <w:tcW w:w="1928" w:type="dxa"/>
          </w:tcPr>
          <w:p w14:paraId="1934A98E" w14:textId="77777777" w:rsidR="00EB5755" w:rsidRDefault="00F609DE">
            <w:pPr>
              <w:pStyle w:val="TableText"/>
              <w:spacing w:after="60"/>
            </w:pPr>
            <w:r>
              <w:rPr>
                <w:sz w:val="24"/>
              </w:rPr>
              <w:t>GDP</w:t>
            </w:r>
          </w:p>
        </w:tc>
        <w:tc>
          <w:tcPr>
            <w:tcW w:w="6378" w:type="dxa"/>
          </w:tcPr>
          <w:p w14:paraId="145979FD" w14:textId="77777777" w:rsidR="00EB5755" w:rsidRDefault="00F609DE">
            <w:pPr>
              <w:pStyle w:val="TableText"/>
              <w:spacing w:after="60"/>
            </w:pPr>
            <w:r>
              <w:rPr>
                <w:sz w:val="24"/>
              </w:rPr>
              <w:t>Gross Domestic Product</w:t>
            </w:r>
          </w:p>
        </w:tc>
      </w:tr>
      <w:tr w:rsidR="00EB5755" w14:paraId="3255416F" w14:textId="77777777">
        <w:tc>
          <w:tcPr>
            <w:tcW w:w="1928" w:type="dxa"/>
          </w:tcPr>
          <w:p w14:paraId="5307E79B" w14:textId="77777777" w:rsidR="00EB5755" w:rsidRDefault="00F609DE">
            <w:pPr>
              <w:pStyle w:val="TableText"/>
              <w:spacing w:after="60"/>
            </w:pPr>
            <w:r>
              <w:rPr>
                <w:sz w:val="24"/>
              </w:rPr>
              <w:t>GFCF</w:t>
            </w:r>
          </w:p>
        </w:tc>
        <w:tc>
          <w:tcPr>
            <w:tcW w:w="6378" w:type="dxa"/>
          </w:tcPr>
          <w:p w14:paraId="714D0211" w14:textId="77777777" w:rsidR="00EB5755" w:rsidRDefault="00F609DE">
            <w:pPr>
              <w:pStyle w:val="TableText"/>
              <w:spacing w:after="60"/>
            </w:pPr>
            <w:r>
              <w:rPr>
                <w:sz w:val="24"/>
              </w:rPr>
              <w:t>Gross Fixed Capital Formation</w:t>
            </w:r>
          </w:p>
        </w:tc>
      </w:tr>
      <w:tr w:rsidR="00EB5755" w14:paraId="13602001" w14:textId="77777777">
        <w:tc>
          <w:tcPr>
            <w:tcW w:w="1928" w:type="dxa"/>
          </w:tcPr>
          <w:p w14:paraId="0BBC1186" w14:textId="77777777" w:rsidR="00EB5755" w:rsidRDefault="00F609DE">
            <w:pPr>
              <w:pStyle w:val="TableText"/>
              <w:spacing w:after="60"/>
            </w:pPr>
            <w:r>
              <w:rPr>
                <w:sz w:val="24"/>
              </w:rPr>
              <w:t>GST</w:t>
            </w:r>
          </w:p>
        </w:tc>
        <w:tc>
          <w:tcPr>
            <w:tcW w:w="6378" w:type="dxa"/>
          </w:tcPr>
          <w:p w14:paraId="48F8FF1F" w14:textId="77777777" w:rsidR="00EB5755" w:rsidRDefault="00F609DE">
            <w:pPr>
              <w:pStyle w:val="TableText"/>
              <w:spacing w:after="60"/>
            </w:pPr>
            <w:r>
              <w:rPr>
                <w:sz w:val="24"/>
              </w:rPr>
              <w:t>Goods and Services Tax</w:t>
            </w:r>
          </w:p>
        </w:tc>
      </w:tr>
      <w:tr w:rsidR="00EB5755" w14:paraId="48C7706E" w14:textId="77777777">
        <w:tc>
          <w:tcPr>
            <w:tcW w:w="1928" w:type="dxa"/>
          </w:tcPr>
          <w:p w14:paraId="69B894BC" w14:textId="77777777" w:rsidR="00EB5755" w:rsidRDefault="00F609DE">
            <w:pPr>
              <w:pStyle w:val="TableText"/>
              <w:spacing w:after="60"/>
            </w:pPr>
            <w:r>
              <w:rPr>
                <w:sz w:val="24"/>
              </w:rPr>
              <w:t>GVA</w:t>
            </w:r>
          </w:p>
        </w:tc>
        <w:tc>
          <w:tcPr>
            <w:tcW w:w="6378" w:type="dxa"/>
          </w:tcPr>
          <w:p w14:paraId="692EF059" w14:textId="77777777" w:rsidR="00EB5755" w:rsidRDefault="00F609DE">
            <w:pPr>
              <w:pStyle w:val="TableText"/>
              <w:spacing w:after="60"/>
            </w:pPr>
            <w:r>
              <w:rPr>
                <w:sz w:val="24"/>
              </w:rPr>
              <w:t>Gross Value Added</w:t>
            </w:r>
          </w:p>
        </w:tc>
      </w:tr>
      <w:tr w:rsidR="00EB5755" w14:paraId="25287876" w14:textId="77777777">
        <w:tc>
          <w:tcPr>
            <w:tcW w:w="1928" w:type="dxa"/>
          </w:tcPr>
          <w:p w14:paraId="26310D98" w14:textId="77777777" w:rsidR="00EB5755" w:rsidRDefault="00F609DE">
            <w:pPr>
              <w:pStyle w:val="TableText"/>
              <w:spacing w:after="60"/>
            </w:pPr>
            <w:r>
              <w:rPr>
                <w:sz w:val="24"/>
              </w:rPr>
              <w:t>HTTP</w:t>
            </w:r>
          </w:p>
        </w:tc>
        <w:tc>
          <w:tcPr>
            <w:tcW w:w="6378" w:type="dxa"/>
          </w:tcPr>
          <w:p w14:paraId="42E34DB2" w14:textId="77777777" w:rsidR="00EB5755" w:rsidRDefault="00F609DE">
            <w:pPr>
              <w:pStyle w:val="TableText"/>
              <w:spacing w:after="60"/>
            </w:pPr>
            <w:r>
              <w:rPr>
                <w:sz w:val="24"/>
              </w:rPr>
              <w:t>Hypertext Transfer Protocol</w:t>
            </w:r>
          </w:p>
        </w:tc>
      </w:tr>
      <w:tr w:rsidR="00EB5755" w14:paraId="20E20E10" w14:textId="77777777">
        <w:tc>
          <w:tcPr>
            <w:tcW w:w="1928" w:type="dxa"/>
          </w:tcPr>
          <w:p w14:paraId="1CA215B2" w14:textId="77777777" w:rsidR="00EB5755" w:rsidRDefault="00F609DE">
            <w:pPr>
              <w:pStyle w:val="TableText"/>
              <w:spacing w:after="60"/>
            </w:pPr>
            <w:r>
              <w:rPr>
                <w:sz w:val="24"/>
              </w:rPr>
              <w:t>IIP</w:t>
            </w:r>
          </w:p>
        </w:tc>
        <w:tc>
          <w:tcPr>
            <w:tcW w:w="6378" w:type="dxa"/>
          </w:tcPr>
          <w:p w14:paraId="11270471" w14:textId="77777777" w:rsidR="00EB5755" w:rsidRDefault="00F609DE">
            <w:pPr>
              <w:pStyle w:val="TableText"/>
              <w:spacing w:after="60"/>
            </w:pPr>
            <w:r>
              <w:rPr>
                <w:sz w:val="24"/>
              </w:rPr>
              <w:t>Index of Industrial Production</w:t>
            </w:r>
          </w:p>
        </w:tc>
      </w:tr>
      <w:tr w:rsidR="00EB5755" w14:paraId="0CC6BD54" w14:textId="77777777">
        <w:tc>
          <w:tcPr>
            <w:tcW w:w="1928" w:type="dxa"/>
          </w:tcPr>
          <w:p w14:paraId="1B423955" w14:textId="77777777" w:rsidR="00EB5755" w:rsidRDefault="00F609DE">
            <w:pPr>
              <w:pStyle w:val="TableText"/>
              <w:spacing w:after="60"/>
            </w:pPr>
            <w:r>
              <w:rPr>
                <w:sz w:val="24"/>
              </w:rPr>
              <w:t>IMF</w:t>
            </w:r>
          </w:p>
        </w:tc>
        <w:tc>
          <w:tcPr>
            <w:tcW w:w="6378" w:type="dxa"/>
          </w:tcPr>
          <w:p w14:paraId="569E2A39" w14:textId="77777777" w:rsidR="00EB5755" w:rsidRDefault="00F609DE">
            <w:pPr>
              <w:pStyle w:val="TableText"/>
              <w:spacing w:after="60"/>
            </w:pPr>
            <w:r>
              <w:rPr>
                <w:sz w:val="24"/>
              </w:rPr>
              <w:t>International Monetary Fund</w:t>
            </w:r>
          </w:p>
        </w:tc>
      </w:tr>
      <w:tr w:rsidR="00EB5755" w14:paraId="082F19FB" w14:textId="77777777">
        <w:tc>
          <w:tcPr>
            <w:tcW w:w="1928" w:type="dxa"/>
          </w:tcPr>
          <w:p w14:paraId="3F59F337" w14:textId="77777777" w:rsidR="00EB5755" w:rsidRDefault="00F609DE">
            <w:pPr>
              <w:pStyle w:val="TableText"/>
              <w:spacing w:after="60"/>
            </w:pPr>
            <w:r>
              <w:rPr>
                <w:sz w:val="24"/>
              </w:rPr>
              <w:t>JSON</w:t>
            </w:r>
          </w:p>
        </w:tc>
        <w:tc>
          <w:tcPr>
            <w:tcW w:w="6378" w:type="dxa"/>
          </w:tcPr>
          <w:p w14:paraId="78D46B8E" w14:textId="77777777" w:rsidR="00EB5755" w:rsidRDefault="00F609DE">
            <w:pPr>
              <w:pStyle w:val="TableText"/>
              <w:spacing w:after="60"/>
            </w:pPr>
            <w:r>
              <w:rPr>
                <w:sz w:val="24"/>
              </w:rPr>
              <w:t>JavaScript Object Notation</w:t>
            </w:r>
          </w:p>
        </w:tc>
      </w:tr>
      <w:tr w:rsidR="00EB5755" w14:paraId="11EB3AE0" w14:textId="77777777">
        <w:tc>
          <w:tcPr>
            <w:tcW w:w="1928" w:type="dxa"/>
          </w:tcPr>
          <w:p w14:paraId="12045B2C" w14:textId="77777777" w:rsidR="00EB5755" w:rsidRDefault="00F609DE">
            <w:pPr>
              <w:pStyle w:val="TableText"/>
              <w:spacing w:after="60"/>
            </w:pPr>
            <w:r>
              <w:rPr>
                <w:sz w:val="24"/>
              </w:rPr>
              <w:t>KG</w:t>
            </w:r>
          </w:p>
        </w:tc>
        <w:tc>
          <w:tcPr>
            <w:tcW w:w="6378" w:type="dxa"/>
          </w:tcPr>
          <w:p w14:paraId="4C2A682C" w14:textId="77777777" w:rsidR="00EB5755" w:rsidRDefault="00F609DE">
            <w:pPr>
              <w:pStyle w:val="TableText"/>
              <w:spacing w:after="60"/>
            </w:pPr>
            <w:r>
              <w:rPr>
                <w:sz w:val="24"/>
              </w:rPr>
              <w:t>Knowledge Graph</w:t>
            </w:r>
          </w:p>
        </w:tc>
      </w:tr>
      <w:tr w:rsidR="00EB5755" w14:paraId="30079790" w14:textId="77777777">
        <w:tc>
          <w:tcPr>
            <w:tcW w:w="1928" w:type="dxa"/>
          </w:tcPr>
          <w:p w14:paraId="083E6384" w14:textId="77777777" w:rsidR="00EB5755" w:rsidRDefault="00F609DE">
            <w:pPr>
              <w:pStyle w:val="TableText"/>
              <w:spacing w:after="60"/>
            </w:pPr>
            <w:r>
              <w:rPr>
                <w:sz w:val="24"/>
              </w:rPr>
              <w:t>LLM</w:t>
            </w:r>
          </w:p>
        </w:tc>
        <w:tc>
          <w:tcPr>
            <w:tcW w:w="6378" w:type="dxa"/>
          </w:tcPr>
          <w:p w14:paraId="5C7C8502" w14:textId="77777777" w:rsidR="00EB5755" w:rsidRDefault="00F609DE">
            <w:pPr>
              <w:pStyle w:val="TableText"/>
              <w:spacing w:after="60"/>
            </w:pPr>
            <w:r>
              <w:rPr>
                <w:sz w:val="24"/>
              </w:rPr>
              <w:t>Large Language Model</w:t>
            </w:r>
          </w:p>
        </w:tc>
      </w:tr>
      <w:tr w:rsidR="00EB5755" w14:paraId="7488A003" w14:textId="77777777">
        <w:tc>
          <w:tcPr>
            <w:tcW w:w="1928" w:type="dxa"/>
          </w:tcPr>
          <w:p w14:paraId="2E4E3020" w14:textId="77777777" w:rsidR="00EB5755" w:rsidRDefault="00F609DE">
            <w:pPr>
              <w:pStyle w:val="TableText"/>
              <w:spacing w:after="60"/>
            </w:pPr>
            <w:r>
              <w:rPr>
                <w:sz w:val="24"/>
              </w:rPr>
              <w:t>LPA</w:t>
            </w:r>
          </w:p>
        </w:tc>
        <w:tc>
          <w:tcPr>
            <w:tcW w:w="6378" w:type="dxa"/>
          </w:tcPr>
          <w:p w14:paraId="08991A0A" w14:textId="77777777" w:rsidR="00EB5755" w:rsidRDefault="00F609DE">
            <w:pPr>
              <w:pStyle w:val="TableText"/>
              <w:spacing w:after="60"/>
            </w:pPr>
            <w:r>
              <w:rPr>
                <w:sz w:val="24"/>
              </w:rPr>
              <w:t>Long Period Average (rainfall)</w:t>
            </w:r>
          </w:p>
        </w:tc>
      </w:tr>
      <w:tr w:rsidR="00EB5755" w14:paraId="63AAC719" w14:textId="77777777">
        <w:tc>
          <w:tcPr>
            <w:tcW w:w="1928" w:type="dxa"/>
          </w:tcPr>
          <w:p w14:paraId="386F7DA4" w14:textId="77777777" w:rsidR="00EB5755" w:rsidRDefault="00F609DE">
            <w:pPr>
              <w:pStyle w:val="TableText"/>
              <w:spacing w:after="60"/>
            </w:pPr>
            <w:r>
              <w:rPr>
                <w:sz w:val="24"/>
              </w:rPr>
              <w:t>MCP</w:t>
            </w:r>
          </w:p>
        </w:tc>
        <w:tc>
          <w:tcPr>
            <w:tcW w:w="6378" w:type="dxa"/>
          </w:tcPr>
          <w:p w14:paraId="2833BB72" w14:textId="77777777" w:rsidR="00EB5755" w:rsidRDefault="00F609DE">
            <w:pPr>
              <w:pStyle w:val="TableText"/>
              <w:spacing w:after="60"/>
            </w:pPr>
            <w:r>
              <w:rPr>
                <w:sz w:val="24"/>
              </w:rPr>
              <w:t>Model Context Protocol</w:t>
            </w:r>
          </w:p>
        </w:tc>
      </w:tr>
      <w:tr w:rsidR="00EB5755" w14:paraId="069C8C38" w14:textId="77777777">
        <w:tc>
          <w:tcPr>
            <w:tcW w:w="1928" w:type="dxa"/>
          </w:tcPr>
          <w:p w14:paraId="29A4FD40" w14:textId="77777777" w:rsidR="00EB5755" w:rsidRDefault="00F609DE">
            <w:pPr>
              <w:pStyle w:val="TableText"/>
              <w:spacing w:after="60"/>
            </w:pPr>
            <w:r>
              <w:rPr>
                <w:sz w:val="24"/>
              </w:rPr>
              <w:t>MoSPI</w:t>
            </w:r>
          </w:p>
        </w:tc>
        <w:tc>
          <w:tcPr>
            <w:tcW w:w="6378" w:type="dxa"/>
          </w:tcPr>
          <w:p w14:paraId="39943AB2" w14:textId="77777777" w:rsidR="00EB5755" w:rsidRDefault="00F609DE">
            <w:pPr>
              <w:pStyle w:val="TableText"/>
              <w:spacing w:after="60"/>
            </w:pPr>
            <w:r>
              <w:rPr>
                <w:sz w:val="24"/>
              </w:rPr>
              <w:t>Ministry of Statistics and Programme Implementation</w:t>
            </w:r>
          </w:p>
        </w:tc>
      </w:tr>
      <w:tr w:rsidR="00EB5755" w14:paraId="6FD09CDD" w14:textId="77777777">
        <w:tc>
          <w:tcPr>
            <w:tcW w:w="1928" w:type="dxa"/>
          </w:tcPr>
          <w:p w14:paraId="3EBBF3BF" w14:textId="77777777" w:rsidR="00EB5755" w:rsidRDefault="00F609DE">
            <w:pPr>
              <w:pStyle w:val="TableText"/>
              <w:spacing w:after="60"/>
            </w:pPr>
            <w:r>
              <w:rPr>
                <w:sz w:val="24"/>
              </w:rPr>
              <w:t>MPC</w:t>
            </w:r>
          </w:p>
        </w:tc>
        <w:tc>
          <w:tcPr>
            <w:tcW w:w="6378" w:type="dxa"/>
          </w:tcPr>
          <w:p w14:paraId="4B82B117" w14:textId="77777777" w:rsidR="00EB5755" w:rsidRDefault="00F609DE">
            <w:pPr>
              <w:pStyle w:val="TableText"/>
              <w:spacing w:after="60"/>
            </w:pPr>
            <w:r>
              <w:rPr>
                <w:sz w:val="24"/>
              </w:rPr>
              <w:t>Monetary Policy Committee</w:t>
            </w:r>
          </w:p>
        </w:tc>
      </w:tr>
      <w:tr w:rsidR="00EB5755" w14:paraId="3AC38362" w14:textId="77777777">
        <w:tc>
          <w:tcPr>
            <w:tcW w:w="1928" w:type="dxa"/>
          </w:tcPr>
          <w:p w14:paraId="311EBE80" w14:textId="77777777" w:rsidR="00EB5755" w:rsidRDefault="00F609DE">
            <w:pPr>
              <w:pStyle w:val="TableText"/>
              <w:spacing w:after="60"/>
            </w:pPr>
            <w:r>
              <w:rPr>
                <w:sz w:val="24"/>
              </w:rPr>
              <w:t>NPA</w:t>
            </w:r>
          </w:p>
        </w:tc>
        <w:tc>
          <w:tcPr>
            <w:tcW w:w="6378" w:type="dxa"/>
          </w:tcPr>
          <w:p w14:paraId="037F03DA" w14:textId="77777777" w:rsidR="00EB5755" w:rsidRDefault="00F609DE">
            <w:pPr>
              <w:pStyle w:val="TableText"/>
              <w:spacing w:after="60"/>
            </w:pPr>
            <w:r>
              <w:rPr>
                <w:sz w:val="24"/>
              </w:rPr>
              <w:t>Non-Performing Asset</w:t>
            </w:r>
          </w:p>
        </w:tc>
      </w:tr>
      <w:tr w:rsidR="00EB5755" w14:paraId="183E3D12" w14:textId="77777777">
        <w:tc>
          <w:tcPr>
            <w:tcW w:w="1928" w:type="dxa"/>
          </w:tcPr>
          <w:p w14:paraId="7994217D" w14:textId="77777777" w:rsidR="00EB5755" w:rsidRDefault="00F609DE">
            <w:pPr>
              <w:pStyle w:val="TableText"/>
              <w:spacing w:after="60"/>
            </w:pPr>
            <w:r>
              <w:rPr>
                <w:sz w:val="24"/>
              </w:rPr>
              <w:t>PLFS</w:t>
            </w:r>
          </w:p>
        </w:tc>
        <w:tc>
          <w:tcPr>
            <w:tcW w:w="6378" w:type="dxa"/>
          </w:tcPr>
          <w:p w14:paraId="42D59EEA" w14:textId="77777777" w:rsidR="00EB5755" w:rsidRDefault="00F609DE">
            <w:pPr>
              <w:pStyle w:val="TableText"/>
              <w:spacing w:after="60"/>
            </w:pPr>
            <w:r>
              <w:rPr>
                <w:sz w:val="24"/>
              </w:rPr>
              <w:t>Periodic Labour Force Survey</w:t>
            </w:r>
          </w:p>
        </w:tc>
      </w:tr>
      <w:tr w:rsidR="00EB5755" w14:paraId="66B6A24E" w14:textId="77777777">
        <w:tc>
          <w:tcPr>
            <w:tcW w:w="1928" w:type="dxa"/>
          </w:tcPr>
          <w:p w14:paraId="26B988A6" w14:textId="77777777" w:rsidR="00EB5755" w:rsidRDefault="00F609DE">
            <w:pPr>
              <w:pStyle w:val="TableText"/>
              <w:spacing w:after="60"/>
            </w:pPr>
            <w:r>
              <w:rPr>
                <w:sz w:val="24"/>
              </w:rPr>
              <w:t>PMI</w:t>
            </w:r>
          </w:p>
        </w:tc>
        <w:tc>
          <w:tcPr>
            <w:tcW w:w="6378" w:type="dxa"/>
          </w:tcPr>
          <w:p w14:paraId="36BC091E" w14:textId="77777777" w:rsidR="00EB5755" w:rsidRDefault="00F609DE">
            <w:pPr>
              <w:pStyle w:val="TableText"/>
              <w:spacing w:after="60"/>
            </w:pPr>
            <w:r>
              <w:rPr>
                <w:sz w:val="24"/>
              </w:rPr>
              <w:t>Purchasing Managers' Index</w:t>
            </w:r>
          </w:p>
        </w:tc>
      </w:tr>
      <w:tr w:rsidR="00EB5755" w14:paraId="2AF014A9" w14:textId="77777777">
        <w:tc>
          <w:tcPr>
            <w:tcW w:w="1928" w:type="dxa"/>
          </w:tcPr>
          <w:p w14:paraId="077D8572" w14:textId="77777777" w:rsidR="00EB5755" w:rsidRDefault="00F609DE">
            <w:pPr>
              <w:pStyle w:val="TableText"/>
              <w:spacing w:after="60"/>
            </w:pPr>
            <w:r>
              <w:rPr>
                <w:sz w:val="24"/>
              </w:rPr>
              <w:t>RAG</w:t>
            </w:r>
          </w:p>
        </w:tc>
        <w:tc>
          <w:tcPr>
            <w:tcW w:w="6378" w:type="dxa"/>
          </w:tcPr>
          <w:p w14:paraId="75752A99" w14:textId="77777777" w:rsidR="00EB5755" w:rsidRDefault="00F609DE">
            <w:pPr>
              <w:pStyle w:val="TableText"/>
              <w:spacing w:after="60"/>
            </w:pPr>
            <w:r>
              <w:rPr>
                <w:sz w:val="24"/>
              </w:rPr>
              <w:t>Retrieval-Augmented Generation</w:t>
            </w:r>
          </w:p>
        </w:tc>
      </w:tr>
      <w:tr w:rsidR="00EB5755" w14:paraId="653B3303" w14:textId="77777777">
        <w:tc>
          <w:tcPr>
            <w:tcW w:w="1928" w:type="dxa"/>
          </w:tcPr>
          <w:p w14:paraId="57557295" w14:textId="77777777" w:rsidR="00EB5755" w:rsidRDefault="00F609DE">
            <w:pPr>
              <w:pStyle w:val="TableText"/>
              <w:spacing w:after="60"/>
            </w:pPr>
            <w:r>
              <w:rPr>
                <w:sz w:val="24"/>
              </w:rPr>
              <w:t>RBI</w:t>
            </w:r>
          </w:p>
        </w:tc>
        <w:tc>
          <w:tcPr>
            <w:tcW w:w="6378" w:type="dxa"/>
          </w:tcPr>
          <w:p w14:paraId="04199A25" w14:textId="77777777" w:rsidR="00EB5755" w:rsidRDefault="00F609DE">
            <w:pPr>
              <w:pStyle w:val="TableText"/>
              <w:spacing w:after="60"/>
            </w:pPr>
            <w:r>
              <w:rPr>
                <w:sz w:val="24"/>
              </w:rPr>
              <w:t>Reserve Bank of India</w:t>
            </w:r>
          </w:p>
        </w:tc>
      </w:tr>
      <w:tr w:rsidR="00EB5755" w14:paraId="40968DDE" w14:textId="77777777">
        <w:tc>
          <w:tcPr>
            <w:tcW w:w="1928" w:type="dxa"/>
          </w:tcPr>
          <w:p w14:paraId="2B20F56C" w14:textId="77777777" w:rsidR="00EB5755" w:rsidRDefault="00F609DE">
            <w:pPr>
              <w:pStyle w:val="TableText"/>
              <w:spacing w:after="60"/>
            </w:pPr>
            <w:r>
              <w:rPr>
                <w:sz w:val="24"/>
              </w:rPr>
              <w:t>SDF, MSF</w:t>
            </w:r>
          </w:p>
        </w:tc>
        <w:tc>
          <w:tcPr>
            <w:tcW w:w="6378" w:type="dxa"/>
          </w:tcPr>
          <w:p w14:paraId="2A740953" w14:textId="77777777" w:rsidR="00EB5755" w:rsidRDefault="00F609DE">
            <w:pPr>
              <w:pStyle w:val="TableText"/>
              <w:spacing w:after="60"/>
            </w:pPr>
            <w:r>
              <w:rPr>
                <w:sz w:val="24"/>
              </w:rPr>
              <w:t>Standing Deposit Facility, Marginal Standing Facility</w:t>
            </w:r>
          </w:p>
        </w:tc>
      </w:tr>
      <w:tr w:rsidR="00EB5755" w14:paraId="4AB5C3AB" w14:textId="77777777">
        <w:tc>
          <w:tcPr>
            <w:tcW w:w="1928" w:type="dxa"/>
          </w:tcPr>
          <w:p w14:paraId="6ACD59E2" w14:textId="77777777" w:rsidR="00EB5755" w:rsidRDefault="00F609DE">
            <w:pPr>
              <w:pStyle w:val="TableText"/>
              <w:spacing w:after="60"/>
            </w:pPr>
            <w:r>
              <w:rPr>
                <w:sz w:val="24"/>
              </w:rPr>
              <w:t>SQL</w:t>
            </w:r>
          </w:p>
        </w:tc>
        <w:tc>
          <w:tcPr>
            <w:tcW w:w="6378" w:type="dxa"/>
          </w:tcPr>
          <w:p w14:paraId="62FE23F1" w14:textId="77777777" w:rsidR="00EB5755" w:rsidRDefault="00F609DE">
            <w:pPr>
              <w:pStyle w:val="TableText"/>
              <w:spacing w:after="60"/>
            </w:pPr>
            <w:r>
              <w:rPr>
                <w:sz w:val="24"/>
              </w:rPr>
              <w:t>Structured Query Language</w:t>
            </w:r>
          </w:p>
        </w:tc>
      </w:tr>
      <w:tr w:rsidR="00EB5755" w14:paraId="510CBD23" w14:textId="77777777">
        <w:tc>
          <w:tcPr>
            <w:tcW w:w="1928" w:type="dxa"/>
          </w:tcPr>
          <w:p w14:paraId="3A205F46" w14:textId="77777777" w:rsidR="00EB5755" w:rsidRDefault="00F609DE">
            <w:pPr>
              <w:pStyle w:val="TableText"/>
              <w:spacing w:after="60"/>
            </w:pPr>
            <w:r>
              <w:rPr>
                <w:sz w:val="24"/>
              </w:rPr>
              <w:t>SSE</w:t>
            </w:r>
          </w:p>
        </w:tc>
        <w:tc>
          <w:tcPr>
            <w:tcW w:w="6378" w:type="dxa"/>
          </w:tcPr>
          <w:p w14:paraId="06F3C657" w14:textId="77777777" w:rsidR="00EB5755" w:rsidRDefault="00F609DE">
            <w:pPr>
              <w:pStyle w:val="TableText"/>
              <w:spacing w:after="60"/>
            </w:pPr>
            <w:r>
              <w:rPr>
                <w:sz w:val="24"/>
              </w:rPr>
              <w:t>Server-Sent Events</w:t>
            </w:r>
          </w:p>
        </w:tc>
      </w:tr>
      <w:tr w:rsidR="00EB5755" w14:paraId="6A3B7C06" w14:textId="77777777">
        <w:tc>
          <w:tcPr>
            <w:tcW w:w="1928" w:type="dxa"/>
          </w:tcPr>
          <w:p w14:paraId="70C0D721" w14:textId="77777777" w:rsidR="00EB5755" w:rsidRDefault="00F609DE">
            <w:pPr>
              <w:pStyle w:val="TableText"/>
              <w:spacing w:after="60"/>
            </w:pPr>
            <w:r>
              <w:rPr>
                <w:sz w:val="24"/>
              </w:rPr>
              <w:t>UI</w:t>
            </w:r>
          </w:p>
        </w:tc>
        <w:tc>
          <w:tcPr>
            <w:tcW w:w="6378" w:type="dxa"/>
          </w:tcPr>
          <w:p w14:paraId="310A1103" w14:textId="77777777" w:rsidR="00EB5755" w:rsidRDefault="00F609DE">
            <w:pPr>
              <w:pStyle w:val="TableText"/>
              <w:spacing w:after="60"/>
            </w:pPr>
            <w:r>
              <w:rPr>
                <w:sz w:val="24"/>
              </w:rPr>
              <w:t>User Interface</w:t>
            </w:r>
          </w:p>
        </w:tc>
      </w:tr>
      <w:tr w:rsidR="00EB5755" w14:paraId="641B52ED" w14:textId="77777777">
        <w:tc>
          <w:tcPr>
            <w:tcW w:w="1928" w:type="dxa"/>
          </w:tcPr>
          <w:p w14:paraId="0711ED84" w14:textId="77777777" w:rsidR="00EB5755" w:rsidRDefault="00F609DE">
            <w:pPr>
              <w:pStyle w:val="TableText"/>
              <w:spacing w:after="60"/>
            </w:pPr>
            <w:r>
              <w:rPr>
                <w:sz w:val="24"/>
              </w:rPr>
              <w:t>VAR</w:t>
            </w:r>
          </w:p>
        </w:tc>
        <w:tc>
          <w:tcPr>
            <w:tcW w:w="6378" w:type="dxa"/>
          </w:tcPr>
          <w:p w14:paraId="55D193AE" w14:textId="77777777" w:rsidR="00EB5755" w:rsidRDefault="00F609DE">
            <w:pPr>
              <w:pStyle w:val="TableText"/>
              <w:spacing w:after="60"/>
            </w:pPr>
            <w:r>
              <w:rPr>
                <w:sz w:val="24"/>
              </w:rPr>
              <w:t>Vector Autoregression</w:t>
            </w:r>
          </w:p>
        </w:tc>
      </w:tr>
      <w:tr w:rsidR="00EB5755" w14:paraId="559E54D0" w14:textId="77777777">
        <w:tc>
          <w:tcPr>
            <w:tcW w:w="1928" w:type="dxa"/>
          </w:tcPr>
          <w:p w14:paraId="07492A57" w14:textId="77777777" w:rsidR="00EB5755" w:rsidRDefault="00F609DE">
            <w:pPr>
              <w:pStyle w:val="TableText"/>
              <w:spacing w:after="60"/>
            </w:pPr>
            <w:r>
              <w:rPr>
                <w:sz w:val="24"/>
              </w:rPr>
              <w:t>WALR</w:t>
            </w:r>
          </w:p>
        </w:tc>
        <w:tc>
          <w:tcPr>
            <w:tcW w:w="6378" w:type="dxa"/>
          </w:tcPr>
          <w:p w14:paraId="1CE9EFB9" w14:textId="77777777" w:rsidR="00EB5755" w:rsidRDefault="00F609DE">
            <w:pPr>
              <w:pStyle w:val="TableText"/>
              <w:spacing w:after="60"/>
            </w:pPr>
            <w:r>
              <w:rPr>
                <w:sz w:val="24"/>
              </w:rPr>
              <w:t>Weighted Average Lending Rate</w:t>
            </w:r>
          </w:p>
        </w:tc>
      </w:tr>
      <w:tr w:rsidR="00EB5755" w14:paraId="77528B32" w14:textId="77777777">
        <w:tc>
          <w:tcPr>
            <w:tcW w:w="1928" w:type="dxa"/>
          </w:tcPr>
          <w:p w14:paraId="362889C7" w14:textId="77777777" w:rsidR="00EB5755" w:rsidRDefault="00F609DE">
            <w:pPr>
              <w:pStyle w:val="TableText"/>
              <w:spacing w:after="60"/>
            </w:pPr>
            <w:r>
              <w:rPr>
                <w:sz w:val="24"/>
              </w:rPr>
              <w:t>WPI</w:t>
            </w:r>
          </w:p>
        </w:tc>
        <w:tc>
          <w:tcPr>
            <w:tcW w:w="6378" w:type="dxa"/>
          </w:tcPr>
          <w:p w14:paraId="4C3A6571" w14:textId="77777777" w:rsidR="00EB5755" w:rsidRDefault="00F609DE">
            <w:pPr>
              <w:pStyle w:val="TableText"/>
              <w:spacing w:after="60"/>
            </w:pPr>
            <w:r>
              <w:rPr>
                <w:sz w:val="24"/>
              </w:rPr>
              <w:t>Wholesale Price Index</w:t>
            </w:r>
          </w:p>
        </w:tc>
      </w:tr>
      <w:tr w:rsidR="00EB5755" w14:paraId="3ACEFBC3" w14:textId="77777777">
        <w:tc>
          <w:tcPr>
            <w:tcW w:w="1928" w:type="dxa"/>
          </w:tcPr>
          <w:p w14:paraId="34B2F3A0" w14:textId="77777777" w:rsidR="00EB5755" w:rsidRDefault="00F609DE">
            <w:pPr>
              <w:pStyle w:val="TableText"/>
              <w:spacing w:after="60"/>
            </w:pPr>
            <w:r>
              <w:rPr>
                <w:sz w:val="24"/>
              </w:rPr>
              <w:t>YoY</w:t>
            </w:r>
          </w:p>
        </w:tc>
        <w:tc>
          <w:tcPr>
            <w:tcW w:w="6378" w:type="dxa"/>
          </w:tcPr>
          <w:p w14:paraId="503921B5" w14:textId="77777777" w:rsidR="00EB5755" w:rsidRDefault="00F609DE">
            <w:pPr>
              <w:pStyle w:val="TableText"/>
              <w:spacing w:after="60"/>
            </w:pPr>
            <w:r>
              <w:rPr>
                <w:sz w:val="24"/>
              </w:rPr>
              <w:t>Year on Year</w:t>
            </w:r>
          </w:p>
        </w:tc>
      </w:tr>
    </w:tbl>
    <w:p w14:paraId="319D4DF8" w14:textId="77777777" w:rsidR="00EB5755" w:rsidRDefault="00EB5755">
      <w:pPr>
        <w:sectPr w:rsidR="00EB5755">
          <w:footerReference w:type="default" r:id="rId15"/>
          <w:pgSz w:w="11906" w:h="16838"/>
          <w:pgMar w:top="1440" w:right="1440" w:bottom="1440" w:left="2160" w:header="720" w:footer="709" w:gutter="0"/>
          <w:pgNumType w:fmt="lowerRoman" w:start="1"/>
          <w:cols w:space="720"/>
          <w:docGrid w:linePitch="360"/>
        </w:sectPr>
      </w:pPr>
    </w:p>
    <w:p w14:paraId="7AC4ECAC" w14:textId="77777777" w:rsidR="00EB5755" w:rsidRDefault="00F609DE">
      <w:pPr>
        <w:pStyle w:val="ChapterLabel"/>
      </w:pPr>
      <w:bookmarkStart w:id="4" w:name="_Toc9005"/>
      <w:r>
        <w:lastRenderedPageBreak/>
        <w:t>Chapter 1</w:t>
      </w:r>
      <w:bookmarkEnd w:id="4"/>
    </w:p>
    <w:p w14:paraId="6FB86A8F" w14:textId="77777777" w:rsidR="00EB5755" w:rsidRDefault="00F609DE">
      <w:pPr>
        <w:pStyle w:val="Heading1"/>
        <w:pageBreakBefore w:val="0"/>
      </w:pPr>
      <w:bookmarkStart w:id="5" w:name="_Toc9006"/>
      <w:r>
        <w:t>Introduction</w:t>
      </w:r>
      <w:bookmarkEnd w:id="5"/>
    </w:p>
    <w:p w14:paraId="10DCD555" w14:textId="77777777" w:rsidR="00EB5755" w:rsidRDefault="00F609DE">
      <w:pPr>
        <w:pStyle w:val="Heading2"/>
        <w:tabs>
          <w:tab w:val="left" w:pos="794"/>
        </w:tabs>
        <w:ind w:left="794" w:hanging="794"/>
      </w:pPr>
      <w:bookmarkStart w:id="6" w:name="_Toc9007"/>
      <w:r>
        <w:t>1.1</w:t>
      </w:r>
      <w:r>
        <w:tab/>
        <w:t>INTRODUCTION</w:t>
      </w:r>
      <w:bookmarkEnd w:id="6"/>
    </w:p>
    <w:p w14:paraId="02F0C838" w14:textId="77777777" w:rsidR="00EB5755" w:rsidRDefault="00F609DE">
      <w:r>
        <w:t>Macroeconomic analysis underpins monetary policy, fiscal planning, investment strategy and corporate decision making. A policy analyst who wants to understand how a rise in crude oil prices will travel through the Indian economy must read inflation data published by the Ministry of Statistics and Programme Implementation (MoSPI), policy rates and credit data published by the Reserve Bank of India (RBI), fiscal figures published by the Controller General of Accounts, trade data from the Directorate General o</w:t>
      </w:r>
      <w:r>
        <w:t>f Commercial Intelligence and Statistics, and market data from the stock exchanges. Each agency publishes in a different format, at a different frequency and with a different definition of the period it covers. The analysis itself is therefore a long chain of data collection, cleaning, alignment and cross-sector reasoning before a single sentence of interpretation can be written.</w:t>
      </w:r>
    </w:p>
    <w:p w14:paraId="6A3DB182" w14:textId="77777777" w:rsidR="00EB5755" w:rsidRDefault="00F609DE">
      <w:r>
        <w:t xml:space="preserve">Large language models (LLMs) have made it possible to generate fluent economic narratives on demand, but fluency is not correctness. A model that is asked about the latest Consumer Price Index (CPI) reading may produce a plausible number that does not exist in any official release. This tendency to produce unsupported statements is widely documented (Ji et al., 2023) and is especially damaging in economics, where a single wrong figure can change the direction of a conclusion. Retrieval-augmented generation </w:t>
      </w:r>
      <w:r>
        <w:t>(Lewis et al., 2020) reduces the problem by supplying retrieved text to the model, but the model still writes the numbers, and nothing guarantees that it copies them faithfully.</w:t>
      </w:r>
    </w:p>
    <w:p w14:paraId="5BCFA5AA" w14:textId="77777777" w:rsidR="00EB5755" w:rsidRDefault="00F609DE">
      <w:r>
        <w:t xml:space="preserve">This project, </w:t>
      </w:r>
      <w:r>
        <w:rPr>
          <w:b/>
        </w:rPr>
        <w:t>Macrograph AI</w:t>
      </w:r>
      <w:r>
        <w:t>, addresses the problem from the system side. It decomposes the Indian economy into ten sector agents, each of which owns a set of indicators and obtains them only from official sources through its own data-access server. The agents cooperate through a typed agent-to-agent protocol, a LangGraph orchestrator coordinates them, a causal knowledge graph connects the indicators, and every number in the final report carries its source, observation period and a provenance hash. When a source cannot be reached, the</w:t>
      </w:r>
      <w:r>
        <w:t xml:space="preserve"> system reports the gap as unavailable instead of filling it with an estimate.</w:t>
      </w:r>
    </w:p>
    <w:p w14:paraId="481348A5"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26D6AC46" w14:textId="77777777" w:rsidR="00EB5755" w:rsidRDefault="00F609DE">
      <w:r>
        <w:t>A macroeconomic intelligence system is a software system that collects macroeconomic observations, relates them to each other and presents conclusions to a human decision maker. Traditional systems are dashboards and econometric toolkits. A dashboard displays series from one or a few sources and leaves interpretation to the user. An econometric toolkit estimates models, such as vector autoregressions, but requires the analyst to prepare the data and specify the model. Neither answers a free-form question su</w:t>
      </w:r>
      <w:r>
        <w:t>ch as how a crude oil shock affects inflation and the policy rate.</w:t>
      </w:r>
    </w:p>
    <w:p w14:paraId="149BB41A" w14:textId="77777777" w:rsidR="00EB5755" w:rsidRDefault="00F609DE">
      <w:r>
        <w:t>Recent work has proposed LLM-based agents for economic and financial tasks. Some systems simulate heterogeneous households and their policy responses (Hao &amp; Xie, 2025), some simulate survey respondents forming macroeconomic expectations (Lin et al., 2026), and some replicate the organisation of a trading firm with analyst, researcher and trader agents (Xiao et al., 2025). A related line of work uses knowledge graphs of economic variables to guide retrieval and forecasting (Yang et al., 2020; Zhu et al., 202</w:t>
      </w:r>
      <w:r>
        <w:t>5), and a recent framework grounds economic narratives in executed model computations (Kato, 2026). Chapter 2 reviews these contributions in detail.</w:t>
      </w:r>
    </w:p>
    <w:p w14:paraId="3459058A" w14:textId="77777777" w:rsidR="00EB5755" w:rsidRDefault="00F609DE">
      <w:r>
        <w:t>Two open protocols make it practical to build such systems from separate components. The Model Context Protocol (MCP) standardises how an agent calls tools and reads data (Anthropic, 2024). The Agent2Agent (A2A) protocol standardises how agents discover each other and exchange tasks (Google, 2025). Macrograph AI uses MCP for data access and a typed A2A layer for agent cooperation, and it keeps the two strictly separate: reasoning flows between agents, data flows only from the owner of the data.</w:t>
      </w:r>
    </w:p>
    <w:p w14:paraId="56364C88" w14:textId="77777777" w:rsidR="00EB5755" w:rsidRDefault="00F609DE">
      <w:pPr>
        <w:pStyle w:val="Heading2"/>
        <w:tabs>
          <w:tab w:val="left" w:pos="794"/>
        </w:tabs>
        <w:ind w:left="794" w:hanging="794"/>
      </w:pPr>
      <w:bookmarkStart w:id="8" w:name="_Toc9009"/>
      <w:r>
        <w:t>1.3</w:t>
      </w:r>
      <w:r>
        <w:tab/>
      </w:r>
      <w:r>
        <w:t>CHALLENGES PRESENT IN AUTOMATED MACROECONOMIC ANALYSIS</w:t>
      </w:r>
      <w:bookmarkEnd w:id="8"/>
    </w:p>
    <w:p w14:paraId="7C22EF98" w14:textId="77777777" w:rsidR="00EB5755" w:rsidRDefault="00F609DE">
      <w:r>
        <w:t>Building a trustworthy automated analyst for the Indian economy raises several technical and methodological challenges, which shaped the design of this project.</w:t>
      </w:r>
    </w:p>
    <w:p w14:paraId="634E9387" w14:textId="77777777" w:rsidR="00EB5755" w:rsidRDefault="00F609DE">
      <w:pPr>
        <w:spacing w:after="60"/>
        <w:ind w:left="680" w:hanging="340"/>
      </w:pPr>
      <w:r>
        <w:t>•  </w:t>
      </w:r>
      <w:r>
        <w:rPr>
          <w:b/>
        </w:rPr>
        <w:t>Fragmented and heterogeneous sources.</w:t>
      </w:r>
      <w:r>
        <w:t xml:space="preserve"> Official indicators are published by many agencies as APIs, spreadsheets, PDF bulletins and web tables, with different base years, units and release calendars.</w:t>
      </w:r>
    </w:p>
    <w:p w14:paraId="587E7EE1" w14:textId="77777777" w:rsidR="00EB5755" w:rsidRDefault="00F609DE">
      <w:pPr>
        <w:spacing w:after="60"/>
        <w:ind w:left="680" w:hanging="340"/>
      </w:pPr>
      <w:r>
        <w:lastRenderedPageBreak/>
        <w:t>•  </w:t>
      </w:r>
      <w:r>
        <w:rPr>
          <w:b/>
        </w:rPr>
        <w:t>Unsupported numbers.</w:t>
      </w:r>
      <w:r>
        <w:t xml:space="preserve"> An LLM can state a figure that appears in no official release. Detection after the fact is difficult because the figure looks plausible.</w:t>
      </w:r>
    </w:p>
    <w:p w14:paraId="07D6599B" w14:textId="77777777" w:rsidR="00EB5755" w:rsidRDefault="00F609DE">
      <w:pPr>
        <w:spacing w:after="60"/>
        <w:ind w:left="680" w:hanging="340"/>
      </w:pPr>
      <w:r>
        <w:t>•  </w:t>
      </w:r>
      <w:r>
        <w:rPr>
          <w:b/>
        </w:rPr>
        <w:t>Duplicated or conflicting data.</w:t>
      </w:r>
      <w:r>
        <w:t xml:space="preserve"> If several agents fetch the same indicator independently, they may return different vintages and the final report may contradict itself.</w:t>
      </w:r>
    </w:p>
    <w:p w14:paraId="453836F2" w14:textId="77777777" w:rsidR="00EB5755" w:rsidRDefault="00F609DE">
      <w:pPr>
        <w:spacing w:after="60"/>
        <w:ind w:left="680" w:hanging="340"/>
      </w:pPr>
      <w:r>
        <w:t>•  </w:t>
      </w:r>
      <w:r>
        <w:rPr>
          <w:b/>
        </w:rPr>
        <w:t>Implicit causality.</w:t>
      </w:r>
      <w:r>
        <w:t xml:space="preserve"> Macroeconomic variables influence each other with lags and opposite signs. A system that ignores these transmission channels can describe individual series but cannot explain a shock.</w:t>
      </w:r>
    </w:p>
    <w:p w14:paraId="18A0BF21" w14:textId="77777777" w:rsidR="00EB5755" w:rsidRDefault="00F609DE">
      <w:pPr>
        <w:spacing w:after="60"/>
        <w:ind w:left="680" w:hanging="340"/>
      </w:pPr>
      <w:r>
        <w:t>•  </w:t>
      </w:r>
      <w:r>
        <w:rPr>
          <w:b/>
        </w:rPr>
        <w:t>Weak provenance.</w:t>
      </w:r>
      <w:r>
        <w:t xml:space="preserve"> A reader must be able to find where a number came from, which table, which period and when it was retrieved. Narrative text rarely carries this information.</w:t>
      </w:r>
    </w:p>
    <w:p w14:paraId="69D106F7" w14:textId="77777777" w:rsidR="00EB5755" w:rsidRDefault="00F609DE">
      <w:pPr>
        <w:spacing w:after="60"/>
        <w:ind w:left="680" w:hanging="340"/>
      </w:pPr>
      <w:r>
        <w:t>•  </w:t>
      </w:r>
      <w:r>
        <w:rPr>
          <w:b/>
        </w:rPr>
        <w:t>Source outages and partial failure.</w:t>
      </w:r>
      <w:r>
        <w:t xml:space="preserve"> Government endpoints are slow or unavailable at times. A system must degrade gracefully, report what is missing and avoid inventing replacements.</w:t>
      </w:r>
    </w:p>
    <w:p w14:paraId="1305117E" w14:textId="77777777" w:rsidR="00EB5755" w:rsidRDefault="00F609DE">
      <w:pPr>
        <w:spacing w:after="60"/>
        <w:ind w:left="680" w:hanging="340"/>
      </w:pPr>
      <w:r>
        <w:t>•  </w:t>
      </w:r>
      <w:r>
        <w:rPr>
          <w:b/>
        </w:rPr>
        <w:t>Honest uncertainty.</w:t>
      </w:r>
      <w:r>
        <w:t xml:space="preserve"> Simulated results and assumed relationships must be labelled as such. Presenting a heuristic projection as a measured fact misleads the reader.</w:t>
      </w:r>
    </w:p>
    <w:p w14:paraId="447CC77F" w14:textId="77777777" w:rsidR="00EB5755" w:rsidRDefault="00F609DE">
      <w:pPr>
        <w:pStyle w:val="Heading2"/>
        <w:tabs>
          <w:tab w:val="left" w:pos="794"/>
        </w:tabs>
        <w:ind w:left="794" w:hanging="794"/>
      </w:pPr>
      <w:bookmarkStart w:id="9" w:name="_Toc9010"/>
      <w:r>
        <w:t>1.4</w:t>
      </w:r>
      <w:r>
        <w:tab/>
        <w:t>PROJECT STATEMENT</w:t>
      </w:r>
      <w:bookmarkEnd w:id="9"/>
    </w:p>
    <w:p w14:paraId="01FE19E0" w14:textId="77777777" w:rsidR="00EB5755" w:rsidRDefault="00F609DE">
      <w:r>
        <w:t>To design, implement and evaluate a multi-agent platform for Indian macroeconomic intelligence in which (i) specialised sector agents own their indicators and retrieve them from official sources, (ii) agents cooperate through a typed, auditable protocol that separates reasoning from data access, (iii) a causal knowledge graph and a transparent scenario engine relate indicators across sectors, and (iv) every claim in the generated report is traceable to a source, an observation period and a provenance record</w:t>
      </w:r>
      <w:r>
        <w:t>, with missing data reported as unavailable.</w:t>
      </w:r>
    </w:p>
    <w:p w14:paraId="0C334579" w14:textId="77777777" w:rsidR="00EB5755" w:rsidRDefault="00F609DE">
      <w:pPr>
        <w:pStyle w:val="Heading2"/>
        <w:tabs>
          <w:tab w:val="left" w:pos="794"/>
        </w:tabs>
        <w:ind w:left="794" w:hanging="794"/>
      </w:pPr>
      <w:bookmarkStart w:id="10" w:name="_Toc9011"/>
      <w:r>
        <w:t>1.5</w:t>
      </w:r>
      <w:r>
        <w:tab/>
        <w:t>OBJECTIVES</w:t>
      </w:r>
      <w:bookmarkEnd w:id="10"/>
    </w:p>
    <w:p w14:paraId="25FCF50C" w14:textId="77777777" w:rsidR="00EB5755" w:rsidRDefault="00F609DE">
      <w:r>
        <w:t>The project pursued the following objectives; Figure 1.1 maps each problem to its objective and to the component that addresses it.</w:t>
      </w:r>
    </w:p>
    <w:p w14:paraId="74519FC5" w14:textId="77777777" w:rsidR="00EB5755" w:rsidRDefault="00F609DE">
      <w:pPr>
        <w:spacing w:after="60"/>
        <w:ind w:left="680" w:hanging="454"/>
      </w:pPr>
      <w:r>
        <w:t>1.  </w:t>
      </w:r>
      <w:r>
        <w:rPr>
          <w:b/>
        </w:rPr>
        <w:t>O1. Sector-wise data access.</w:t>
      </w:r>
      <w:r>
        <w:t xml:space="preserve"> Provide one data-access server and one local store for each of ten macroeconomic sectors, backed by official sources.</w:t>
      </w:r>
    </w:p>
    <w:p w14:paraId="7A6B3206" w14:textId="77777777" w:rsidR="00EB5755" w:rsidRDefault="00F609DE">
      <w:pPr>
        <w:spacing w:after="60"/>
        <w:ind w:left="680" w:hanging="454"/>
      </w:pPr>
      <w:r>
        <w:lastRenderedPageBreak/>
        <w:t>2.  </w:t>
      </w:r>
      <w:r>
        <w:rPr>
          <w:b/>
        </w:rPr>
        <w:t>O2. Coordinated multi-agent reasoning.</w:t>
      </w:r>
      <w:r>
        <w:t xml:space="preserve"> Implement a typed agent-to-agent protocol with discovery, routing, loop protection and tracing, and an orchestrator that decomposes questions and merges answers.</w:t>
      </w:r>
    </w:p>
    <w:p w14:paraId="7D6B1686" w14:textId="77777777" w:rsidR="00EB5755" w:rsidRDefault="00F609DE">
      <w:pPr>
        <w:spacing w:after="60"/>
        <w:ind w:left="680" w:hanging="454"/>
      </w:pPr>
      <w:r>
        <w:t>3.  </w:t>
      </w:r>
      <w:r>
        <w:rPr>
          <w:b/>
        </w:rPr>
        <w:t>O3. Source-grounded answers.</w:t>
      </w:r>
      <w:r>
        <w:t xml:space="preserve"> Enforce at protocol level that successful responses carry source provenance, and return structured unavailable states instead of estimates.</w:t>
      </w:r>
    </w:p>
    <w:p w14:paraId="104C06BF" w14:textId="77777777" w:rsidR="00EB5755" w:rsidRDefault="00F609DE">
      <w:pPr>
        <w:spacing w:after="60"/>
        <w:ind w:left="680" w:hanging="454"/>
      </w:pPr>
      <w:r>
        <w:t>4.  </w:t>
      </w:r>
      <w:r>
        <w:rPr>
          <w:b/>
        </w:rPr>
        <w:t>O4. Explicit causal model.</w:t>
      </w:r>
      <w:r>
        <w:t xml:space="preserve"> Build a knowledge graph of cross-sector transmission channels with lag, sign and evidence class, and use it to explain and simulate shocks.</w:t>
      </w:r>
    </w:p>
    <w:p w14:paraId="4FAB8ECC" w14:textId="77777777" w:rsidR="00EB5755" w:rsidRDefault="00F609DE">
      <w:pPr>
        <w:spacing w:after="60"/>
        <w:ind w:left="680" w:hanging="454"/>
      </w:pPr>
      <w:r>
        <w:t>5.  </w:t>
      </w:r>
      <w:r>
        <w:rPr>
          <w:b/>
        </w:rPr>
        <w:t>O5. Traceable provenance.</w:t>
      </w:r>
      <w:r>
        <w:t xml:space="preserve"> Attach source, table, period, retrieval time and a hash to every observation and record the delegation tree of every conversation.</w:t>
      </w:r>
    </w:p>
    <w:p w14:paraId="039217E8" w14:textId="77777777" w:rsidR="00EB5755" w:rsidRDefault="00F609DE">
      <w:pPr>
        <w:spacing w:after="60"/>
        <w:ind w:left="680" w:hanging="454"/>
      </w:pPr>
      <w:r>
        <w:t>6.  </w:t>
      </w:r>
      <w:r>
        <w:rPr>
          <w:b/>
        </w:rPr>
        <w:t>O6. Research instruments.</w:t>
      </w:r>
      <w:r>
        <w:t xml:space="preserve"> Provide tools that test the model against data (edge evidence audit, anomaly radar), explore it interactively (trajectory and twin views) and verify claims against evidence.</w:t>
      </w:r>
    </w:p>
    <w:p w14:paraId="16ABD30F" w14:textId="77777777" w:rsidR="00EB5755" w:rsidRDefault="00F609DE">
      <w:pPr>
        <w:spacing w:after="60"/>
        <w:ind w:left="680" w:hanging="454"/>
      </w:pPr>
      <w:r>
        <w:t>7.  </w:t>
      </w:r>
      <w:r>
        <w:rPr>
          <w:b/>
        </w:rPr>
        <w:t>O7. Usable interface.</w:t>
      </w:r>
      <w:r>
        <w:t xml:space="preserve"> Provide a web interface with a cited dashboard, streaming chat, causal lab and agent registry.</w:t>
      </w:r>
    </w:p>
    <w:p w14:paraId="58CCADA1" w14:textId="77777777" w:rsidR="00EB5755" w:rsidRDefault="00F609DE">
      <w:pPr>
        <w:pStyle w:val="Plain"/>
        <w:keepNext/>
        <w:jc w:val="center"/>
      </w:pPr>
      <w:r>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6"/>
                    <a:stretch>
                      <a:fillRect/>
                    </a:stretch>
                  </pic:blipFill>
                  <pic:spPr>
                    <a:xfrm>
                      <a:off x="0" y="0"/>
                      <a:ext cx="5274000" cy="2584410"/>
                    </a:xfrm>
                    <a:prstGeom prst="rect">
                      <a:avLst/>
                    </a:prstGeom>
                  </pic:spPr>
                </pic:pic>
              </a:graphicData>
            </a:graphic>
          </wp:inline>
        </w:drawing>
      </w:r>
    </w:p>
    <w:p w14:paraId="3F2DE8C2"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5F472A33" w14:textId="77777777" w:rsidR="00EB5755" w:rsidRDefault="00F609DE">
      <w:pPr>
        <w:pStyle w:val="Heading2"/>
        <w:tabs>
          <w:tab w:val="left" w:pos="794"/>
        </w:tabs>
        <w:ind w:left="794" w:hanging="794"/>
      </w:pPr>
      <w:bookmarkStart w:id="12" w:name="_Toc9012"/>
      <w:r>
        <w:t>1.6</w:t>
      </w:r>
      <w:r>
        <w:tab/>
        <w:t>SCOPE OF THE PROJECT</w:t>
      </w:r>
      <w:bookmarkEnd w:id="12"/>
    </w:p>
    <w:p w14:paraId="482ACA8E" w14:textId="77777777" w:rsidR="00EB5755" w:rsidRDefault="00F609DE">
      <w:r>
        <w:t xml:space="preserve">The platform covers ten sectors of the Indian economy: real sector, agriculture, prices and inflation, monetary conditions, finance and banking, capital markets, fiscal affairs, the external sector, labour and employment, and services. Each sector is a Python package with a data-access server, a local DuckDB store, an agent and an </w:t>
      </w:r>
      <w:r>
        <w:lastRenderedPageBreak/>
        <w:t xml:space="preserve">interface for the agent-to-agent protocol. The orchestrator, the knowledge graph, the scenario engine, the research lab, the daily brief and the web application complete the system. </w:t>
      </w:r>
      <w:r>
        <w:t>Figure 1.2 separates what is implemented from what is a prototype and what is out of scope.</w:t>
      </w:r>
    </w:p>
    <w:p w14:paraId="2CA9963C" w14:textId="77777777" w:rsidR="00EB5755" w:rsidRDefault="00F609DE">
      <w:r>
        <w:t>The scope is deliberately bounded. The platform does not give investment advice, does not forecast with statistical guarantees and does not claim causal identification. Retrieval over policy documents (for example RBI minutes) is not implemented, so every report states that documentary evidence is unavailable. The claim verification library is implemented and tested but is not yet part of the answer path.</w:t>
      </w:r>
    </w:p>
    <w:p w14:paraId="00F53DD0" w14:textId="77777777" w:rsidR="00EB5755" w:rsidRDefault="00F609DE">
      <w:pPr>
        <w:pStyle w:val="Plain"/>
        <w:keepNext/>
        <w:jc w:val="center"/>
      </w:pPr>
      <w:r>
        <w:rPr>
          <w:noProof/>
        </w:rPr>
        <w:drawing>
          <wp:inline distT="0" distB="0" distL="0" distR="0" wp14:anchorId="56B5C804" wp14:editId="16C7379E">
            <wp:extent cx="3210515" cy="5108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project-scope.png"/>
                    <pic:cNvPicPr/>
                  </pic:nvPicPr>
                  <pic:blipFill>
                    <a:blip r:embed="rId17"/>
                    <a:stretch>
                      <a:fillRect/>
                    </a:stretch>
                  </pic:blipFill>
                  <pic:spPr>
                    <a:xfrm>
                      <a:off x="0" y="0"/>
                      <a:ext cx="3210515" cy="5108830"/>
                    </a:xfrm>
                    <a:prstGeom prst="rect">
                      <a:avLst/>
                    </a:prstGeom>
                  </pic:spPr>
                </pic:pic>
              </a:graphicData>
            </a:graphic>
          </wp:inline>
        </w:drawing>
      </w:r>
    </w:p>
    <w:p w14:paraId="5B510903" w14:textId="77777777" w:rsidR="00EB5755" w:rsidRDefault="00F609DE">
      <w:pPr>
        <w:pStyle w:val="FigCaption"/>
      </w:pPr>
      <w:bookmarkStart w:id="13" w:name="_Figproject-scope"/>
      <w:r>
        <w:rPr>
          <w:b/>
        </w:rPr>
        <w:t xml:space="preserve">Figure 1.2: </w:t>
      </w:r>
      <w:r>
        <w:t>Scope of the project: implemented components, prototypes and items that are out of scope.</w:t>
      </w:r>
      <w:bookmarkEnd w:id="13"/>
    </w:p>
    <w:p w14:paraId="4ED397A0" w14:textId="77777777" w:rsidR="00EB5755" w:rsidRDefault="00F609DE">
      <w:pPr>
        <w:pStyle w:val="Heading2"/>
        <w:tabs>
          <w:tab w:val="left" w:pos="794"/>
        </w:tabs>
        <w:ind w:left="794" w:hanging="794"/>
      </w:pPr>
      <w:bookmarkStart w:id="14" w:name="_Toc9013"/>
      <w:r>
        <w:lastRenderedPageBreak/>
        <w:t>1.7</w:t>
      </w:r>
      <w:r>
        <w:tab/>
        <w:t>CONTRIBUTIONS OF THE WORK</w:t>
      </w:r>
      <w:bookmarkEnd w:id="14"/>
    </w:p>
    <w:p w14:paraId="266CAAC5" w14:textId="77777777" w:rsidR="00EB5755" w:rsidRDefault="00F609DE">
      <w:pPr>
        <w:spacing w:after="60"/>
        <w:ind w:left="680" w:hanging="340"/>
      </w:pPr>
      <w:r>
        <w:t>•  A ten-agent architecture in which indicator ownership is a protocol-level constraint: only seven sector-to-sector exchanges are declared, and every other exchange is refused.</w:t>
      </w:r>
    </w:p>
    <w:p w14:paraId="31E012A5" w14:textId="77777777" w:rsidR="00EB5755" w:rsidRDefault="00F609DE">
      <w:pPr>
        <w:spacing w:after="60"/>
        <w:ind w:left="680" w:hanging="340"/>
      </w:pPr>
      <w:r>
        <w:t>•  </w:t>
      </w:r>
      <w:r>
        <w:t>A native typed agent-to-agent layer with guards for depth, hops, cycles and duplicates, structured error codes and a conversation trace, together with an MCP-based data layer with a live, cached, unavailable fallback chain.</w:t>
      </w:r>
    </w:p>
    <w:p w14:paraId="7C381DED" w14:textId="77777777" w:rsidR="00EB5755" w:rsidRDefault="00F609DE">
      <w:pPr>
        <w:spacing w:after="60"/>
        <w:ind w:left="680" w:hanging="340"/>
      </w:pPr>
      <w:r>
        <w:t>•  A causal knowledge graph with a five-tier evidence taxonomy and a transparent graph-attenuation scenario engine whose assumptions are stated and labelled.</w:t>
      </w:r>
    </w:p>
    <w:p w14:paraId="0FE11313" w14:textId="77777777" w:rsidR="00EB5755" w:rsidRDefault="00F609DE">
      <w:pPr>
        <w:spacing w:after="60"/>
        <w:ind w:left="680" w:hanging="340"/>
      </w:pPr>
      <w:r>
        <w:t>•  </w:t>
      </w:r>
      <w:r>
        <w:t>An edge evidence audit that separates seeded priors from relationships supported by data, and an anomaly radar that classifies unusual readings by whether the connected indicators moved as well.</w:t>
      </w:r>
    </w:p>
    <w:p w14:paraId="48A56AB0" w14:textId="77777777" w:rsidR="00EB5755" w:rsidRDefault="00F609DE">
      <w:pPr>
        <w:spacing w:after="60"/>
        <w:ind w:left="680" w:hanging="340"/>
      </w:pPr>
      <w:r>
        <w:t>•  A claim verification library that recomputes numerical claims with exact decimal arithmetic against content-addressed evidence and never renders model prose as fact.</w:t>
      </w:r>
    </w:p>
    <w:p w14:paraId="0CFAB0EA" w14:textId="77777777" w:rsidR="00EB5755" w:rsidRDefault="00F609DE">
      <w:pPr>
        <w:spacing w:after="60"/>
        <w:ind w:left="680" w:hanging="340"/>
      </w:pPr>
      <w:r>
        <w:t>•  </w:t>
      </w:r>
      <w:r>
        <w:t>A web application with a cited dashboard, streaming chat, A2A registry and an interactive causal lab, backed by an automated test suite of 455 test functions (551 executed cases).</w:t>
      </w:r>
    </w:p>
    <w:p w14:paraId="0861C5B9" w14:textId="77777777" w:rsidR="00EB5755" w:rsidRDefault="00F609DE">
      <w:pPr>
        <w:pStyle w:val="Heading2"/>
        <w:tabs>
          <w:tab w:val="left" w:pos="794"/>
        </w:tabs>
        <w:ind w:left="794" w:hanging="794"/>
      </w:pPr>
      <w:bookmarkStart w:id="15" w:name="_Toc9014"/>
      <w:r>
        <w:t>1.8</w:t>
      </w:r>
      <w:r>
        <w:tab/>
        <w:t>ORGANISATION OF THE REPORT</w:t>
      </w:r>
      <w:bookmarkEnd w:id="15"/>
    </w:p>
    <w:p w14:paraId="29EAECFA" w14:textId="77777777" w:rsidR="00EB5755" w:rsidRDefault="00F609DE">
      <w:r>
        <w:t>The report is organised into ten chapters. Table 1.1 summarises the content of each chapter. The work was carried out between July and October 2026, in the phases listed in Table 1.2.</w:t>
      </w:r>
    </w:p>
    <w:p w14:paraId="3491F116" w14:textId="77777777" w:rsidR="00EB5755" w:rsidRDefault="00F609DE">
      <w:pPr>
        <w:pStyle w:val="TabCaption"/>
      </w:pPr>
      <w:bookmarkStart w:id="16" w:name="_Taborg"/>
      <w:r>
        <w:rPr>
          <w:b/>
        </w:rPr>
        <w:lastRenderedPageBreak/>
        <w:t xml:space="preserve">Table 1.1: </w:t>
      </w:r>
      <w:r>
        <w:t>Organisation of the report</w:t>
      </w:r>
      <w:bookmarkEnd w:id="16"/>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09130BE2" w14:textId="77777777">
        <w:trPr>
          <w:cantSplit/>
          <w:tblHeader/>
          <w:jc w:val="center"/>
        </w:trPr>
        <w:tc>
          <w:tcPr>
            <w:tcW w:w="1134" w:type="dxa"/>
            <w:shd w:val="clear" w:color="auto" w:fill="D9D9D9"/>
          </w:tcPr>
          <w:p w14:paraId="5DDAB0A8" w14:textId="77777777" w:rsidR="00EB5755" w:rsidRDefault="00F609DE">
            <w:pPr>
              <w:pStyle w:val="TableText"/>
              <w:keepNext/>
            </w:pPr>
            <w:r>
              <w:rPr>
                <w:b/>
              </w:rPr>
              <w:t>Chapter</w:t>
            </w:r>
          </w:p>
        </w:tc>
        <w:tc>
          <w:tcPr>
            <w:tcW w:w="2494" w:type="dxa"/>
            <w:shd w:val="clear" w:color="auto" w:fill="D9D9D9"/>
          </w:tcPr>
          <w:p w14:paraId="29B80ACE" w14:textId="77777777" w:rsidR="00EB5755" w:rsidRDefault="00F609DE">
            <w:pPr>
              <w:pStyle w:val="TableText"/>
              <w:keepNext/>
            </w:pPr>
            <w:r>
              <w:rPr>
                <w:b/>
              </w:rPr>
              <w:t>Title</w:t>
            </w:r>
          </w:p>
        </w:tc>
        <w:tc>
          <w:tcPr>
            <w:tcW w:w="4649" w:type="dxa"/>
            <w:shd w:val="clear" w:color="auto" w:fill="D9D9D9"/>
          </w:tcPr>
          <w:p w14:paraId="14833849" w14:textId="77777777" w:rsidR="00EB5755" w:rsidRDefault="00F609DE">
            <w:pPr>
              <w:pStyle w:val="TableText"/>
              <w:keepNext/>
            </w:pPr>
            <w:r>
              <w:rPr>
                <w:b/>
              </w:rPr>
              <w:t>Content</w:t>
            </w:r>
          </w:p>
        </w:tc>
      </w:tr>
      <w:tr w:rsidR="00EB5755" w14:paraId="10C9FD1D" w14:textId="77777777">
        <w:trPr>
          <w:cantSplit/>
          <w:jc w:val="center"/>
        </w:trPr>
        <w:tc>
          <w:tcPr>
            <w:tcW w:w="1134" w:type="dxa"/>
          </w:tcPr>
          <w:p w14:paraId="3ABB9BE4" w14:textId="77777777" w:rsidR="00EB5755" w:rsidRDefault="00F609DE">
            <w:pPr>
              <w:pStyle w:val="TableText"/>
              <w:keepNext/>
            </w:pPr>
            <w:r>
              <w:t>1</w:t>
            </w:r>
          </w:p>
        </w:tc>
        <w:tc>
          <w:tcPr>
            <w:tcW w:w="2494" w:type="dxa"/>
          </w:tcPr>
          <w:p w14:paraId="4A585BE9" w14:textId="77777777" w:rsidR="00EB5755" w:rsidRDefault="00F609DE">
            <w:pPr>
              <w:pStyle w:val="TableText"/>
              <w:keepNext/>
            </w:pPr>
            <w:r>
              <w:t>Introduction</w:t>
            </w:r>
          </w:p>
        </w:tc>
        <w:tc>
          <w:tcPr>
            <w:tcW w:w="4649" w:type="dxa"/>
          </w:tcPr>
          <w:p w14:paraId="3ACACA91" w14:textId="77777777" w:rsidR="00EB5755" w:rsidRDefault="00F609DE">
            <w:pPr>
              <w:pStyle w:val="TableText"/>
              <w:keepNext/>
            </w:pPr>
            <w:r>
              <w:t>Motivation, challenges, problem statement, objectives, scope, contributions.</w:t>
            </w:r>
          </w:p>
        </w:tc>
      </w:tr>
      <w:tr w:rsidR="00EB5755" w14:paraId="512FB4EF" w14:textId="77777777">
        <w:trPr>
          <w:cantSplit/>
          <w:jc w:val="center"/>
        </w:trPr>
        <w:tc>
          <w:tcPr>
            <w:tcW w:w="1134" w:type="dxa"/>
          </w:tcPr>
          <w:p w14:paraId="2FFFEC3F" w14:textId="77777777" w:rsidR="00EB5755" w:rsidRDefault="00F609DE">
            <w:pPr>
              <w:pStyle w:val="TableText"/>
              <w:keepNext/>
            </w:pPr>
            <w:r>
              <w:t>2</w:t>
            </w:r>
          </w:p>
        </w:tc>
        <w:tc>
          <w:tcPr>
            <w:tcW w:w="2494" w:type="dxa"/>
          </w:tcPr>
          <w:p w14:paraId="0816F4E6" w14:textId="77777777" w:rsidR="00EB5755" w:rsidRDefault="00F609DE">
            <w:pPr>
              <w:pStyle w:val="TableText"/>
              <w:keepNext/>
            </w:pPr>
            <w:r>
              <w:t>Background</w:t>
            </w:r>
          </w:p>
        </w:tc>
        <w:tc>
          <w:tcPr>
            <w:tcW w:w="4649" w:type="dxa"/>
          </w:tcPr>
          <w:p w14:paraId="73BDBE05" w14:textId="77777777" w:rsidR="00EB5755" w:rsidRDefault="00F609DE">
            <w:pPr>
              <w:pStyle w:val="TableText"/>
              <w:keepNext/>
            </w:pPr>
            <w:r>
              <w:t>Survey of LLM agents, retrieval, knowledge graphs, protocols, causality and verification; research gaps.</w:t>
            </w:r>
          </w:p>
        </w:tc>
      </w:tr>
      <w:tr w:rsidR="00EB5755" w14:paraId="782D7BEC" w14:textId="77777777">
        <w:trPr>
          <w:cantSplit/>
          <w:jc w:val="center"/>
        </w:trPr>
        <w:tc>
          <w:tcPr>
            <w:tcW w:w="1134" w:type="dxa"/>
          </w:tcPr>
          <w:p w14:paraId="2E3D1D0D" w14:textId="77777777" w:rsidR="00EB5755" w:rsidRDefault="00F609DE">
            <w:pPr>
              <w:pStyle w:val="TableText"/>
              <w:keepNext/>
            </w:pPr>
            <w:r>
              <w:t>3</w:t>
            </w:r>
          </w:p>
        </w:tc>
        <w:tc>
          <w:tcPr>
            <w:tcW w:w="2494" w:type="dxa"/>
          </w:tcPr>
          <w:p w14:paraId="79904899" w14:textId="77777777" w:rsidR="00EB5755" w:rsidRDefault="00F609DE">
            <w:pPr>
              <w:pStyle w:val="TableText"/>
              <w:keepNext/>
            </w:pPr>
            <w:r>
              <w:t>System Requirements and Design</w:t>
            </w:r>
          </w:p>
        </w:tc>
        <w:tc>
          <w:tcPr>
            <w:tcW w:w="4649" w:type="dxa"/>
          </w:tcPr>
          <w:p w14:paraId="2F3DFD5C" w14:textId="77777777" w:rsidR="00EB5755" w:rsidRDefault="00F609DE">
            <w:pPr>
              <w:pStyle w:val="TableText"/>
              <w:keepNext/>
            </w:pPr>
            <w:r>
              <w:t>Requirements, architecture, data model and design decisions.</w:t>
            </w:r>
          </w:p>
        </w:tc>
      </w:tr>
      <w:tr w:rsidR="00EB5755" w14:paraId="5DDB5FF4" w14:textId="77777777">
        <w:trPr>
          <w:cantSplit/>
          <w:jc w:val="center"/>
        </w:trPr>
        <w:tc>
          <w:tcPr>
            <w:tcW w:w="1134" w:type="dxa"/>
          </w:tcPr>
          <w:p w14:paraId="03F81435" w14:textId="77777777" w:rsidR="00EB5755" w:rsidRDefault="00F609DE">
            <w:pPr>
              <w:pStyle w:val="TableText"/>
              <w:keepNext/>
            </w:pPr>
            <w:r>
              <w:t>4</w:t>
            </w:r>
          </w:p>
        </w:tc>
        <w:tc>
          <w:tcPr>
            <w:tcW w:w="2494" w:type="dxa"/>
          </w:tcPr>
          <w:p w14:paraId="5F2BF850" w14:textId="77777777" w:rsidR="00EB5755" w:rsidRDefault="00F609DE">
            <w:pPr>
              <w:pStyle w:val="TableText"/>
              <w:keepNext/>
            </w:pPr>
            <w:r>
              <w:t>Protocol Design</w:t>
            </w:r>
          </w:p>
        </w:tc>
        <w:tc>
          <w:tcPr>
            <w:tcW w:w="4649" w:type="dxa"/>
          </w:tcPr>
          <w:p w14:paraId="34E204B5" w14:textId="77777777" w:rsidR="00EB5755" w:rsidRDefault="00F609DE">
            <w:pPr>
              <w:pStyle w:val="TableText"/>
              <w:keepNext/>
            </w:pPr>
            <w:r>
              <w:t>Agent-to-agent protocol, MCP data layer, routing, loop protection and provenance.</w:t>
            </w:r>
          </w:p>
        </w:tc>
      </w:tr>
      <w:tr w:rsidR="00EB5755" w14:paraId="1237D2A3" w14:textId="77777777">
        <w:trPr>
          <w:cantSplit/>
          <w:jc w:val="center"/>
        </w:trPr>
        <w:tc>
          <w:tcPr>
            <w:tcW w:w="1134" w:type="dxa"/>
          </w:tcPr>
          <w:p w14:paraId="43FD096E" w14:textId="77777777" w:rsidR="00EB5755" w:rsidRDefault="00F609DE">
            <w:pPr>
              <w:pStyle w:val="TableText"/>
              <w:keepNext/>
            </w:pPr>
            <w:r>
              <w:t>5</w:t>
            </w:r>
          </w:p>
        </w:tc>
        <w:tc>
          <w:tcPr>
            <w:tcW w:w="2494" w:type="dxa"/>
          </w:tcPr>
          <w:p w14:paraId="5D5F891E" w14:textId="77777777" w:rsidR="00EB5755" w:rsidRDefault="00F609DE">
            <w:pPr>
              <w:pStyle w:val="TableText"/>
              <w:keepNext/>
            </w:pPr>
            <w:r>
              <w:t>Implementation</w:t>
            </w:r>
          </w:p>
        </w:tc>
        <w:tc>
          <w:tcPr>
            <w:tcW w:w="4649" w:type="dxa"/>
          </w:tcPr>
          <w:p w14:paraId="351C1AAB" w14:textId="77777777" w:rsidR="00EB5755" w:rsidRDefault="00F609DE">
            <w:pPr>
              <w:pStyle w:val="TableText"/>
              <w:keepNext/>
            </w:pPr>
            <w:r>
              <w:t>Orchestrator, sector agents, data acquisition and resilience.</w:t>
            </w:r>
          </w:p>
        </w:tc>
      </w:tr>
      <w:tr w:rsidR="00EB5755" w14:paraId="494FA8D1" w14:textId="77777777">
        <w:trPr>
          <w:cantSplit/>
          <w:jc w:val="center"/>
        </w:trPr>
        <w:tc>
          <w:tcPr>
            <w:tcW w:w="1134" w:type="dxa"/>
          </w:tcPr>
          <w:p w14:paraId="029879C1" w14:textId="77777777" w:rsidR="00EB5755" w:rsidRDefault="00F609DE">
            <w:pPr>
              <w:pStyle w:val="TableText"/>
              <w:keepNext/>
            </w:pPr>
            <w:r>
              <w:t>6</w:t>
            </w:r>
          </w:p>
        </w:tc>
        <w:tc>
          <w:tcPr>
            <w:tcW w:w="2494" w:type="dxa"/>
          </w:tcPr>
          <w:p w14:paraId="2E839FFB" w14:textId="77777777" w:rsidR="00EB5755" w:rsidRDefault="00F609DE">
            <w:pPr>
              <w:pStyle w:val="TableText"/>
              <w:keepNext/>
            </w:pPr>
            <w:r>
              <w:t>Knowledge Graph and Scenario Engine</w:t>
            </w:r>
          </w:p>
        </w:tc>
        <w:tc>
          <w:tcPr>
            <w:tcW w:w="4649" w:type="dxa"/>
          </w:tcPr>
          <w:p w14:paraId="0A9D22E0" w14:textId="77777777" w:rsidR="00EB5755" w:rsidRDefault="00F609DE">
            <w:pPr>
              <w:pStyle w:val="TableText"/>
              <w:keepNext/>
            </w:pPr>
            <w:r>
              <w:t>Ontology, graph queries, scenario algorithm and worked examples.</w:t>
            </w:r>
          </w:p>
        </w:tc>
      </w:tr>
      <w:tr w:rsidR="00EB5755" w14:paraId="2D0E98C1" w14:textId="77777777">
        <w:trPr>
          <w:cantSplit/>
          <w:jc w:val="center"/>
        </w:trPr>
        <w:tc>
          <w:tcPr>
            <w:tcW w:w="1134" w:type="dxa"/>
          </w:tcPr>
          <w:p w14:paraId="100C31AC" w14:textId="77777777" w:rsidR="00EB5755" w:rsidRDefault="00F609DE">
            <w:pPr>
              <w:pStyle w:val="TableText"/>
              <w:keepNext/>
            </w:pPr>
            <w:r>
              <w:t>7</w:t>
            </w:r>
          </w:p>
        </w:tc>
        <w:tc>
          <w:tcPr>
            <w:tcW w:w="2494" w:type="dxa"/>
          </w:tcPr>
          <w:p w14:paraId="3EDA3B7F" w14:textId="77777777" w:rsidR="00EB5755" w:rsidRDefault="00F609DE">
            <w:pPr>
              <w:pStyle w:val="TableText"/>
              <w:keepNext/>
            </w:pPr>
            <w:r>
              <w:t>Research Lab and Verification</w:t>
            </w:r>
          </w:p>
        </w:tc>
        <w:tc>
          <w:tcPr>
            <w:tcW w:w="4649" w:type="dxa"/>
          </w:tcPr>
          <w:p w14:paraId="552950D3" w14:textId="77777777" w:rsidR="00EB5755" w:rsidRDefault="00F609DE">
            <w:pPr>
              <w:pStyle w:val="TableText"/>
              <w:keepNext/>
            </w:pPr>
            <w:r>
              <w:t>Trajectory, twin, anomaly radar, MPC, edge audit, daily brief, claim verification.</w:t>
            </w:r>
          </w:p>
        </w:tc>
      </w:tr>
      <w:tr w:rsidR="00EB5755" w14:paraId="7F32FEA2" w14:textId="77777777">
        <w:trPr>
          <w:cantSplit/>
          <w:jc w:val="center"/>
        </w:trPr>
        <w:tc>
          <w:tcPr>
            <w:tcW w:w="1134" w:type="dxa"/>
          </w:tcPr>
          <w:p w14:paraId="2406DF62" w14:textId="77777777" w:rsidR="00EB5755" w:rsidRDefault="00F609DE">
            <w:pPr>
              <w:pStyle w:val="TableText"/>
              <w:keepNext/>
            </w:pPr>
            <w:r>
              <w:t>8</w:t>
            </w:r>
          </w:p>
        </w:tc>
        <w:tc>
          <w:tcPr>
            <w:tcW w:w="2494" w:type="dxa"/>
          </w:tcPr>
          <w:p w14:paraId="36B48014" w14:textId="77777777" w:rsidR="00EB5755" w:rsidRDefault="00F609DE">
            <w:pPr>
              <w:pStyle w:val="TableText"/>
              <w:keepNext/>
            </w:pPr>
            <w:r>
              <w:t>User Interface and API</w:t>
            </w:r>
          </w:p>
        </w:tc>
        <w:tc>
          <w:tcPr>
            <w:tcW w:w="4649" w:type="dxa"/>
          </w:tcPr>
          <w:p w14:paraId="45A25210" w14:textId="77777777" w:rsidR="00EB5755" w:rsidRDefault="00F609DE">
            <w:pPr>
              <w:pStyle w:val="TableText"/>
              <w:keepNext/>
            </w:pPr>
            <w:r>
              <w:t>Web application, streaming protocol and HTTP interface with screenshots.</w:t>
            </w:r>
          </w:p>
        </w:tc>
      </w:tr>
      <w:tr w:rsidR="00EB5755" w14:paraId="522C1FAF" w14:textId="77777777">
        <w:trPr>
          <w:cantSplit/>
          <w:jc w:val="center"/>
        </w:trPr>
        <w:tc>
          <w:tcPr>
            <w:tcW w:w="1134" w:type="dxa"/>
          </w:tcPr>
          <w:p w14:paraId="625F9059" w14:textId="77777777" w:rsidR="00EB5755" w:rsidRDefault="00F609DE">
            <w:pPr>
              <w:pStyle w:val="TableText"/>
              <w:keepNext/>
            </w:pPr>
            <w:r>
              <w:t>9</w:t>
            </w:r>
          </w:p>
        </w:tc>
        <w:tc>
          <w:tcPr>
            <w:tcW w:w="2494" w:type="dxa"/>
          </w:tcPr>
          <w:p w14:paraId="07319E25" w14:textId="77777777" w:rsidR="00EB5755" w:rsidRDefault="00F609DE">
            <w:pPr>
              <w:pStyle w:val="TableText"/>
              <w:keepNext/>
            </w:pPr>
            <w:r>
              <w:t>Testing, Results and Discussion</w:t>
            </w:r>
          </w:p>
        </w:tc>
        <w:tc>
          <w:tcPr>
            <w:tcW w:w="4649" w:type="dxa"/>
          </w:tcPr>
          <w:p w14:paraId="158CB5EE" w14:textId="77777777" w:rsidR="00EB5755" w:rsidRDefault="00F609DE">
            <w:pPr>
              <w:pStyle w:val="TableText"/>
              <w:keepNext/>
            </w:pPr>
            <w:r>
              <w:t>Test strategy, measured results, evaluation plan and limitations.</w:t>
            </w:r>
          </w:p>
        </w:tc>
      </w:tr>
      <w:tr w:rsidR="00EB5755" w14:paraId="0F14A153" w14:textId="77777777">
        <w:trPr>
          <w:cantSplit/>
          <w:jc w:val="center"/>
        </w:trPr>
        <w:tc>
          <w:tcPr>
            <w:tcW w:w="1134" w:type="dxa"/>
          </w:tcPr>
          <w:p w14:paraId="01C86D92" w14:textId="77777777" w:rsidR="00EB5755" w:rsidRDefault="00F609DE">
            <w:pPr>
              <w:pStyle w:val="TableText"/>
            </w:pPr>
            <w:r>
              <w:t>10</w:t>
            </w:r>
          </w:p>
        </w:tc>
        <w:tc>
          <w:tcPr>
            <w:tcW w:w="2494" w:type="dxa"/>
          </w:tcPr>
          <w:p w14:paraId="01202A39" w14:textId="77777777" w:rsidR="00EB5755" w:rsidRDefault="00F609DE">
            <w:pPr>
              <w:pStyle w:val="TableText"/>
            </w:pPr>
            <w:r>
              <w:t>Conclusion and Future Work</w:t>
            </w:r>
          </w:p>
        </w:tc>
        <w:tc>
          <w:tcPr>
            <w:tcW w:w="4649" w:type="dxa"/>
          </w:tcPr>
          <w:p w14:paraId="4A007851" w14:textId="77777777" w:rsidR="00EB5755" w:rsidRDefault="00F609DE">
            <w:pPr>
              <w:pStyle w:val="TableText"/>
            </w:pPr>
            <w:r>
              <w:t>Summary, contributions and roadmap.</w:t>
            </w:r>
          </w:p>
        </w:tc>
      </w:tr>
    </w:tbl>
    <w:p w14:paraId="257DB516" w14:textId="77777777" w:rsidR="00EB5755" w:rsidRDefault="00EB5755">
      <w:pPr>
        <w:pStyle w:val="Plain"/>
        <w:spacing w:after="160"/>
      </w:pPr>
    </w:p>
    <w:p w14:paraId="6298CEDA" w14:textId="77777777" w:rsidR="00EB5755" w:rsidRDefault="00F609DE">
      <w:pPr>
        <w:pStyle w:val="TabCaption"/>
      </w:pPr>
      <w:bookmarkStart w:id="17" w:name="_Tabphases"/>
      <w:r>
        <w:rPr>
          <w:b/>
        </w:rPr>
        <w:t xml:space="preserve">Table 1.2: </w:t>
      </w:r>
      <w:r>
        <w:t>Development phases derived from the repository history</w:t>
      </w:r>
      <w:bookmarkEnd w:id="17"/>
    </w:p>
    <w:tbl>
      <w:tblPr>
        <w:tblStyle w:val="TableGrid"/>
        <w:tblW w:w="0" w:type="auto"/>
        <w:jc w:val="center"/>
        <w:tblLayout w:type="fixed"/>
        <w:tblLook w:val="04A0" w:firstRow="1" w:lastRow="0" w:firstColumn="1" w:lastColumn="0" w:noHBand="0" w:noVBand="1"/>
      </w:tblPr>
      <w:tblGrid>
        <w:gridCol w:w="1701"/>
        <w:gridCol w:w="2041"/>
        <w:gridCol w:w="4535"/>
      </w:tblGrid>
      <w:tr w:rsidR="00EB5755" w14:paraId="181B3F84" w14:textId="77777777">
        <w:trPr>
          <w:cantSplit/>
          <w:tblHeader/>
          <w:jc w:val="center"/>
        </w:trPr>
        <w:tc>
          <w:tcPr>
            <w:tcW w:w="1701" w:type="dxa"/>
            <w:shd w:val="clear" w:color="auto" w:fill="D9D9D9"/>
          </w:tcPr>
          <w:p w14:paraId="1B447470" w14:textId="77777777" w:rsidR="00EB5755" w:rsidRDefault="00F609DE">
            <w:pPr>
              <w:pStyle w:val="TableText"/>
              <w:keepNext/>
            </w:pPr>
            <w:r>
              <w:rPr>
                <w:b/>
              </w:rPr>
              <w:t>Period (2026)</w:t>
            </w:r>
          </w:p>
        </w:tc>
        <w:tc>
          <w:tcPr>
            <w:tcW w:w="2041" w:type="dxa"/>
            <w:shd w:val="clear" w:color="auto" w:fill="D9D9D9"/>
          </w:tcPr>
          <w:p w14:paraId="2C33AE1A" w14:textId="77777777" w:rsidR="00EB5755" w:rsidRDefault="00F609DE">
            <w:pPr>
              <w:pStyle w:val="TableText"/>
              <w:keepNext/>
            </w:pPr>
            <w:r>
              <w:rPr>
                <w:b/>
              </w:rPr>
              <w:t>Phase</w:t>
            </w:r>
          </w:p>
        </w:tc>
        <w:tc>
          <w:tcPr>
            <w:tcW w:w="4535" w:type="dxa"/>
            <w:shd w:val="clear" w:color="auto" w:fill="D9D9D9"/>
          </w:tcPr>
          <w:p w14:paraId="55AAE4E0" w14:textId="77777777" w:rsidR="00EB5755" w:rsidRDefault="00F609DE">
            <w:pPr>
              <w:pStyle w:val="TableText"/>
              <w:keepNext/>
            </w:pPr>
            <w:r>
              <w:rPr>
                <w:b/>
              </w:rPr>
              <w:t>Main outcomes</w:t>
            </w:r>
          </w:p>
        </w:tc>
      </w:tr>
      <w:tr w:rsidR="00EB5755" w14:paraId="09E56914" w14:textId="77777777">
        <w:trPr>
          <w:cantSplit/>
          <w:jc w:val="center"/>
        </w:trPr>
        <w:tc>
          <w:tcPr>
            <w:tcW w:w="1701" w:type="dxa"/>
          </w:tcPr>
          <w:p w14:paraId="68607222" w14:textId="77777777" w:rsidR="00EB5755" w:rsidRDefault="00F609DE">
            <w:pPr>
              <w:pStyle w:val="TableText"/>
              <w:keepNext/>
            </w:pPr>
            <w:r>
              <w:t>16 to 25 July</w:t>
            </w:r>
          </w:p>
        </w:tc>
        <w:tc>
          <w:tcPr>
            <w:tcW w:w="2041" w:type="dxa"/>
          </w:tcPr>
          <w:p w14:paraId="5707719E" w14:textId="77777777" w:rsidR="00EB5755" w:rsidRDefault="00F609DE">
            <w:pPr>
              <w:pStyle w:val="TableText"/>
              <w:keepNext/>
            </w:pPr>
            <w:r>
              <w:t>Design and first agent</w:t>
            </w:r>
          </w:p>
        </w:tc>
        <w:tc>
          <w:tcPr>
            <w:tcW w:w="4535" w:type="dxa"/>
          </w:tcPr>
          <w:p w14:paraId="539EB07C" w14:textId="77777777" w:rsidR="00EB5755" w:rsidRDefault="00F609DE">
            <w:pPr>
              <w:pStyle w:val="TableText"/>
              <w:keepNext/>
            </w:pPr>
            <w:r>
              <w:t>Product design document, literature papers, implementation plan, first real-sector agent.</w:t>
            </w:r>
          </w:p>
        </w:tc>
      </w:tr>
      <w:tr w:rsidR="00EB5755" w14:paraId="19168535" w14:textId="77777777">
        <w:trPr>
          <w:cantSplit/>
          <w:jc w:val="center"/>
        </w:trPr>
        <w:tc>
          <w:tcPr>
            <w:tcW w:w="1701" w:type="dxa"/>
          </w:tcPr>
          <w:p w14:paraId="40FCEA8C" w14:textId="77777777" w:rsidR="00EB5755" w:rsidRDefault="00F609DE">
            <w:pPr>
              <w:pStyle w:val="TableText"/>
              <w:keepNext/>
            </w:pPr>
            <w:r>
              <w:t>6 to 7 August</w:t>
            </w:r>
          </w:p>
        </w:tc>
        <w:tc>
          <w:tcPr>
            <w:tcW w:w="2041" w:type="dxa"/>
          </w:tcPr>
          <w:p w14:paraId="41BEE53C" w14:textId="77777777" w:rsidR="00EB5755" w:rsidRDefault="00F609DE">
            <w:pPr>
              <w:pStyle w:val="TableText"/>
              <w:keepNext/>
            </w:pPr>
            <w:r>
              <w:t>Core protocols and sectors</w:t>
            </w:r>
          </w:p>
        </w:tc>
        <w:tc>
          <w:tcPr>
            <w:tcW w:w="4535" w:type="dxa"/>
          </w:tcPr>
          <w:p w14:paraId="536D099C" w14:textId="77777777" w:rsidR="00EB5755" w:rsidRDefault="00F609DE">
            <w:pPr>
              <w:pStyle w:val="TableText"/>
              <w:keepNext/>
            </w:pPr>
            <w:r>
              <w:t>A2A and MCP integration for the real sector; finance and capital-market sector agents.</w:t>
            </w:r>
          </w:p>
        </w:tc>
      </w:tr>
      <w:tr w:rsidR="00EB5755" w14:paraId="1AA00DB1" w14:textId="77777777">
        <w:trPr>
          <w:cantSplit/>
          <w:jc w:val="center"/>
        </w:trPr>
        <w:tc>
          <w:tcPr>
            <w:tcW w:w="1701" w:type="dxa"/>
          </w:tcPr>
          <w:p w14:paraId="10010C70" w14:textId="77777777" w:rsidR="00EB5755" w:rsidRDefault="00F609DE">
            <w:pPr>
              <w:pStyle w:val="TableText"/>
              <w:keepNext/>
            </w:pPr>
            <w:r>
              <w:t>23 August</w:t>
            </w:r>
          </w:p>
        </w:tc>
        <w:tc>
          <w:tcPr>
            <w:tcW w:w="2041" w:type="dxa"/>
          </w:tcPr>
          <w:p w14:paraId="1346D16C" w14:textId="77777777" w:rsidR="00EB5755" w:rsidRDefault="00F609DE">
            <w:pPr>
              <w:pStyle w:val="TableText"/>
              <w:keepNext/>
            </w:pPr>
            <w:r>
              <w:t>Data layer and graph</w:t>
            </w:r>
          </w:p>
        </w:tc>
        <w:tc>
          <w:tcPr>
            <w:tcW w:w="4535" w:type="dxa"/>
          </w:tcPr>
          <w:p w14:paraId="1EDCE092" w14:textId="77777777" w:rsidR="00EB5755" w:rsidRDefault="00F609DE">
            <w:pPr>
              <w:pStyle w:val="TableText"/>
              <w:keepNext/>
            </w:pPr>
            <w:r>
              <w:t>FastMCP, streaming and DuckDB modernisation; canonical data layer, ingestion pipeline, first causal knowledge graph.</w:t>
            </w:r>
          </w:p>
        </w:tc>
      </w:tr>
      <w:tr w:rsidR="00EB5755" w14:paraId="1DE6B673" w14:textId="77777777">
        <w:trPr>
          <w:cantSplit/>
          <w:jc w:val="center"/>
        </w:trPr>
        <w:tc>
          <w:tcPr>
            <w:tcW w:w="1701" w:type="dxa"/>
          </w:tcPr>
          <w:p w14:paraId="093A122D" w14:textId="77777777" w:rsidR="00EB5755" w:rsidRDefault="00F609DE">
            <w:pPr>
              <w:pStyle w:val="TableText"/>
              <w:keepNext/>
            </w:pPr>
            <w:r>
              <w:t>9 to 30 September</w:t>
            </w:r>
          </w:p>
        </w:tc>
        <w:tc>
          <w:tcPr>
            <w:tcW w:w="2041" w:type="dxa"/>
          </w:tcPr>
          <w:p w14:paraId="13D7F7C8" w14:textId="77777777" w:rsidR="00EB5755" w:rsidRDefault="00F609DE">
            <w:pPr>
              <w:pStyle w:val="TableText"/>
              <w:keepNext/>
            </w:pPr>
            <w:r>
              <w:t>Foundations</w:t>
            </w:r>
          </w:p>
        </w:tc>
        <w:tc>
          <w:tcPr>
            <w:tcW w:w="4535" w:type="dxa"/>
          </w:tcPr>
          <w:p w14:paraId="5F49664E" w14:textId="77777777" w:rsidR="00EB5755" w:rsidRDefault="00F609DE">
            <w:pPr>
              <w:pStyle w:val="TableText"/>
              <w:keepNext/>
            </w:pPr>
            <w:r>
              <w:t>Architecture documents, A2A foundation, landing page, refactoring.</w:t>
            </w:r>
          </w:p>
        </w:tc>
      </w:tr>
      <w:tr w:rsidR="00EB5755" w14:paraId="1AC48783" w14:textId="77777777">
        <w:trPr>
          <w:cantSplit/>
          <w:jc w:val="center"/>
        </w:trPr>
        <w:tc>
          <w:tcPr>
            <w:tcW w:w="1701" w:type="dxa"/>
          </w:tcPr>
          <w:p w14:paraId="36F213C6" w14:textId="77777777" w:rsidR="00EB5755" w:rsidRDefault="00F609DE">
            <w:pPr>
              <w:pStyle w:val="TableText"/>
              <w:keepNext/>
            </w:pPr>
            <w:r>
              <w:t>2 to 6 October</w:t>
            </w:r>
          </w:p>
        </w:tc>
        <w:tc>
          <w:tcPr>
            <w:tcW w:w="2041" w:type="dxa"/>
          </w:tcPr>
          <w:p w14:paraId="7FED5D08" w14:textId="77777777" w:rsidR="00EB5755" w:rsidRDefault="00F609DE">
            <w:pPr>
              <w:pStyle w:val="TableText"/>
              <w:keepNext/>
            </w:pPr>
            <w:r>
              <w:t>Sector completion</w:t>
            </w:r>
          </w:p>
        </w:tc>
        <w:tc>
          <w:tcPr>
            <w:tcW w:w="4535" w:type="dxa"/>
          </w:tcPr>
          <w:p w14:paraId="5016EE65" w14:textId="77777777" w:rsidR="00EB5755" w:rsidRDefault="00F609DE">
            <w:pPr>
              <w:pStyle w:val="TableText"/>
              <w:keepNext/>
            </w:pPr>
            <w:r>
              <w:t>Finance end to end and chat interface; monetary, external, capital-market, labour, real, agriculture, prices, services and fiscal sectors.</w:t>
            </w:r>
          </w:p>
        </w:tc>
      </w:tr>
      <w:tr w:rsidR="00EB5755" w14:paraId="19B6228D" w14:textId="77777777">
        <w:trPr>
          <w:cantSplit/>
          <w:jc w:val="center"/>
        </w:trPr>
        <w:tc>
          <w:tcPr>
            <w:tcW w:w="1701" w:type="dxa"/>
          </w:tcPr>
          <w:p w14:paraId="008F78DF" w14:textId="77777777" w:rsidR="00EB5755" w:rsidRDefault="00F609DE">
            <w:pPr>
              <w:pStyle w:val="TableText"/>
            </w:pPr>
            <w:r>
              <w:t>9 to 11 October</w:t>
            </w:r>
          </w:p>
        </w:tc>
        <w:tc>
          <w:tcPr>
            <w:tcW w:w="2041" w:type="dxa"/>
          </w:tcPr>
          <w:p w14:paraId="1B1CB30B" w14:textId="77777777" w:rsidR="00EB5755" w:rsidRDefault="00F609DE">
            <w:pPr>
              <w:pStyle w:val="TableText"/>
            </w:pPr>
            <w:r>
              <w:t>Integration and research</w:t>
            </w:r>
          </w:p>
        </w:tc>
        <w:tc>
          <w:tcPr>
            <w:tcW w:w="4535" w:type="dxa"/>
          </w:tcPr>
          <w:p w14:paraId="370D7108" w14:textId="77777777" w:rsidR="00EB5755" w:rsidRDefault="00F609DE">
            <w:pPr>
              <w:pStyle w:val="TableText"/>
            </w:pPr>
            <w:r>
              <w:t>A2A in the orchestrator, dashboard charts, graph hardening, research lab, verification library, sector fixes.</w:t>
            </w:r>
          </w:p>
        </w:tc>
      </w:tr>
    </w:tbl>
    <w:p w14:paraId="7B5846E6" w14:textId="77777777" w:rsidR="00EB5755" w:rsidRDefault="00EB5755">
      <w:pPr>
        <w:pStyle w:val="Plain"/>
        <w:spacing w:after="160"/>
      </w:pPr>
    </w:p>
    <w:p w14:paraId="04A4D0EE" w14:textId="77777777" w:rsidR="00EB5755" w:rsidRDefault="00F609DE">
      <w:pPr>
        <w:pStyle w:val="ChapterLabel"/>
      </w:pPr>
      <w:bookmarkStart w:id="18" w:name="_Toc9015"/>
      <w:r>
        <w:lastRenderedPageBreak/>
        <w:t>Chapter 2</w:t>
      </w:r>
      <w:bookmarkEnd w:id="18"/>
    </w:p>
    <w:p w14:paraId="41EFF92D" w14:textId="77777777" w:rsidR="00EB5755" w:rsidRDefault="00F609DE">
      <w:pPr>
        <w:pStyle w:val="Heading1"/>
        <w:pageBreakBefore w:val="0"/>
      </w:pPr>
      <w:bookmarkStart w:id="19" w:name="_Toc9016"/>
      <w:r>
        <w:t>Background</w:t>
      </w:r>
      <w:bookmarkEnd w:id="19"/>
    </w:p>
    <w:p w14:paraId="2E370E76" w14:textId="77777777" w:rsidR="00EB5755" w:rsidRDefault="00F609DE">
      <w:pPr>
        <w:pStyle w:val="Heading2"/>
        <w:tabs>
          <w:tab w:val="left" w:pos="794"/>
        </w:tabs>
        <w:ind w:left="794" w:hanging="794"/>
      </w:pPr>
      <w:bookmarkStart w:id="20" w:name="_Toc9017"/>
      <w:r>
        <w:t>2.1</w:t>
      </w:r>
      <w:r>
        <w:tab/>
        <w:t>INTRODUCTION</w:t>
      </w:r>
      <w:bookmarkEnd w:id="20"/>
    </w:p>
    <w:p w14:paraId="113299EA" w14:textId="77777777" w:rsidR="00EB5755" w:rsidRDefault="00F609DE">
      <w:r>
        <w:t xml:space="preserve">This chapter reviews the literature and technologies on which Macrograph AI builds. It surveys LLM-based agents for economics and finance, retrieval-augmented generation in the financial domain, knowledge graphs for macroeconomics, agent interoperability protocols, methods for causal and scenario analysis, and work on trustworthy generation. The chapter closes with a comparative summary, the research gaps that motivate the project and the technologies chosen. The seven reference papers collected during the </w:t>
      </w:r>
      <w:r>
        <w:t>project fall into five themes: LLM agents in economics and finance, retrieval for financial question answering, knowledge graphs, interoperability protocols and trustworthy generation.</w:t>
      </w:r>
    </w:p>
    <w:p w14:paraId="5D475FB3" w14:textId="77777777" w:rsidR="00EB5755" w:rsidRDefault="00F609DE">
      <w:pPr>
        <w:pStyle w:val="Heading2"/>
        <w:tabs>
          <w:tab w:val="left" w:pos="794"/>
        </w:tabs>
        <w:ind w:left="794" w:hanging="794"/>
      </w:pPr>
      <w:bookmarkStart w:id="21" w:name="_Toc9018"/>
      <w:r>
        <w:t>2.2</w:t>
      </w:r>
      <w:r>
        <w:tab/>
        <w:t>SURVEY ON LLM-BASED AGENTS FOR ECONOMICS AND FINANCE</w:t>
      </w:r>
      <w:bookmarkEnd w:id="21"/>
    </w:p>
    <w:p w14:paraId="162F50FD" w14:textId="77777777" w:rsidR="00EB5755" w:rsidRDefault="00F609DE">
      <w:pPr>
        <w:pStyle w:val="Heading3"/>
        <w:tabs>
          <w:tab w:val="left" w:pos="1077"/>
        </w:tabs>
        <w:ind w:left="1077" w:hanging="1077"/>
      </w:pPr>
      <w:bookmarkStart w:id="22" w:name="_Toc9019"/>
      <w:r>
        <w:t>2.2.1</w:t>
      </w:r>
      <w:r>
        <w:tab/>
        <w:t>AGENT-BASED MODELLING WITH LANGUAGE MODELS</w:t>
      </w:r>
      <w:bookmarkEnd w:id="22"/>
    </w:p>
    <w:p w14:paraId="3042B029" w14:textId="77777777" w:rsidR="00EB5755" w:rsidRDefault="00F609DE">
      <w:r>
        <w:t>An agent, in the classical definition, is a computer system situated in an environment that perceives it and acts autonomously to meet its design objectives (Wooldridge &amp; Jennings, 1995). Large language models have renewed interest in agents because a model can plan, call tools and communicate in natural language. Generative agents that combine a language model with memory and reflection have been shown to produce believable individual and social behaviour (Park et al., 2023), and the ReAct pattern interlea</w:t>
      </w:r>
      <w:r>
        <w:t>ves reasoning traces with tool actions (Yao et al., 2023). These ideas are the foundation for the sector agents and the orchestrator used in this project.</w:t>
      </w:r>
    </w:p>
    <w:p w14:paraId="096CDBDB" w14:textId="77777777" w:rsidR="00EB5755" w:rsidRDefault="00F609DE">
      <w:pPr>
        <w:pStyle w:val="Heading3"/>
        <w:tabs>
          <w:tab w:val="left" w:pos="1077"/>
        </w:tabs>
        <w:ind w:left="1077" w:hanging="1077"/>
      </w:pPr>
      <w:bookmarkStart w:id="23" w:name="_Toc9020"/>
      <w:r>
        <w:t>2.2.2</w:t>
      </w:r>
      <w:r>
        <w:tab/>
        <w:t>ECONOMIC AND POLICY ANALYSIS WITH MULTIPLE LANGUAGE MODELS</w:t>
      </w:r>
      <w:bookmarkEnd w:id="23"/>
    </w:p>
    <w:p w14:paraId="303B148F" w14:textId="77777777" w:rsidR="00EB5755" w:rsidRDefault="00F609DE">
      <w:r>
        <w:t xml:space="preserve">Hao and Xie (2025) propose a Multi-LLM-Agent-Based (MLAB) framework for economic and public policy analysis. They first evaluate five LLMs on two-period consumption allocation problems, with and without an explicit utility function, and then map the models to educational groups and income brackets so that differences in analytical capability stand in for heterogeneity among households. Interest-income taxation serves as the case study. The work shows that LLM agents can be used as </w:t>
      </w:r>
      <w:r>
        <w:lastRenderedPageBreak/>
        <w:t>heterogeneous economic actors, but it simulates stylised decision problems and does not retrieve observed macroeconomic data.</w:t>
      </w:r>
    </w:p>
    <w:p w14:paraId="65908E09" w14:textId="77777777" w:rsidR="00EB5755" w:rsidRDefault="00F609DE">
      <w:r>
        <w:t>Lin et al. (2026) introduce LLM-based economic agents that simulate macroeconomic expectations in survey experiments. Each agent has modules that retrieve personal characteristics, prior expectations and dynamic external information. The framework is validated by recapitulating three representative survey designs, and the authors report that the generated expectation distributions are highly similar to human data and that priors are crucial for matching distributions. This work demonstrates the value of str</w:t>
      </w:r>
      <w:r>
        <w:t>uctured retrieval modules around the model, a principle shared with the sector agents of Macrograph AI.</w:t>
      </w:r>
    </w:p>
    <w:p w14:paraId="75A5D22C" w14:textId="77777777" w:rsidR="00EB5755" w:rsidRDefault="00F609DE">
      <w:pPr>
        <w:pStyle w:val="Heading3"/>
        <w:tabs>
          <w:tab w:val="left" w:pos="1077"/>
        </w:tabs>
        <w:ind w:left="1077" w:hanging="1077"/>
      </w:pPr>
      <w:bookmarkStart w:id="24" w:name="_Toc9021"/>
      <w:r>
        <w:t>2.2.3</w:t>
      </w:r>
      <w:r>
        <w:tab/>
        <w:t>MULTI-AGENT FINANCIAL TRADING</w:t>
      </w:r>
      <w:bookmarkEnd w:id="24"/>
    </w:p>
    <w:p w14:paraId="757CD931" w14:textId="77777777" w:rsidR="00EB5755" w:rsidRDefault="00F609DE">
      <w:r>
        <w:t xml:space="preserve">TradingAgents (Xiao et al., 2025) organises language-model agents as a trading firm: fundamental, sentiment and technical analysts, Bull and Bear researchers who debate market conditions, a risk management team and traders with different risk profiles. The authors report improvements in cumulative returns, Sharpe ratio and maximum drawdown over baseline models. The framework illustrates the benefit of role specialisation and structured debate, but the roles share a common data feed and no mechanism assigns </w:t>
      </w:r>
      <w:r>
        <w:t>ownership of a data point to one agent.</w:t>
      </w:r>
    </w:p>
    <w:p w14:paraId="51A52CB4" w14:textId="77777777" w:rsidR="00EB5755" w:rsidRDefault="00F609DE">
      <w:pPr>
        <w:pStyle w:val="Heading3"/>
        <w:tabs>
          <w:tab w:val="left" w:pos="1077"/>
        </w:tabs>
        <w:ind w:left="1077" w:hanging="1077"/>
      </w:pPr>
      <w:bookmarkStart w:id="25" w:name="_Toc9022"/>
      <w:r>
        <w:t>2.2.4</w:t>
      </w:r>
      <w:r>
        <w:tab/>
        <w:t>THE AI ECONOMIST</w:t>
      </w:r>
      <w:bookmarkEnd w:id="25"/>
    </w:p>
    <w:p w14:paraId="48B0D1A1" w14:textId="77777777" w:rsidR="00EB5755" w:rsidRDefault="00F609DE">
      <w:r>
        <w:t>The AI Economist of Zheng et al. (2022) uses two-level deep multi-agent reinforcement learning to design taxation policy. It addresses a different problem, optimal policy design inside a simulated economy, but it is a landmark for the use of multi-agent methods in economics. Kato (2026) uses a related name for a different system, discussed in Section 2.4.</w:t>
      </w:r>
    </w:p>
    <w:p w14:paraId="4266D7F8" w14:textId="77777777" w:rsidR="00EB5755" w:rsidRDefault="00F609DE">
      <w:pPr>
        <w:pStyle w:val="Heading2"/>
        <w:tabs>
          <w:tab w:val="left" w:pos="794"/>
        </w:tabs>
        <w:ind w:left="794" w:hanging="794"/>
      </w:pPr>
      <w:bookmarkStart w:id="26" w:name="_Toc9023"/>
      <w:r>
        <w:t>2.3</w:t>
      </w:r>
      <w:r>
        <w:tab/>
        <w:t>RETRIEVAL-AUGMENTED GENERATION IN FINANCE</w:t>
      </w:r>
      <w:bookmarkEnd w:id="26"/>
    </w:p>
    <w:p w14:paraId="7E780DB2" w14:textId="77777777" w:rsidR="00EB5755" w:rsidRDefault="00F609DE">
      <w:r>
        <w:t>Retrieval-augmented generation (RAG) combines a parametric language model with a non-parametric memory that is searched at generation time (Lewis et al., 2020). Retrieved passages are added to the prompt so that the model can ground its answer in documents. RAG is now the standard way to reduce hallucination in knowledge-intensive tasks, but its quality depends heavily on how documents are chunked, indexed and re-ranked.</w:t>
      </w:r>
    </w:p>
    <w:p w14:paraId="5EB2663D" w14:textId="77777777" w:rsidR="00EB5755" w:rsidRDefault="00F609DE">
      <w:r>
        <w:lastRenderedPageBreak/>
        <w:t xml:space="preserve">Dadopoulos et al. (2025) study this question for financial filings. They benchmark a multi-stage metadata-driven RAG architecture on the FinanceBench dataset, combining pre-retrieval filtering, post-retrieval re-ranking and enriched embeddings. They find that a powerful re-ranker is essential for precision, that the largest gains come from embedding chunk metadata together with text (contextual chunks), and that a custom metadata re-ranker is a cost-effective alternative to commercial re-rankers. The study </w:t>
      </w:r>
      <w:r>
        <w:t>is relevant here for two reasons. First, it shows that retrieval quality in finance depends on metadata, which in Macrograph AI corresponds to source, table, period and unit. Second, it targets document questions, whereas the macroeconomic questions addressed in this project are mostly answered from numerical series, which is why this project retrieves structured observations through tools.</w:t>
      </w:r>
    </w:p>
    <w:p w14:paraId="7D0926AC" w14:textId="77777777" w:rsidR="00EB5755" w:rsidRDefault="00F609DE">
      <w:pPr>
        <w:pStyle w:val="Heading2"/>
        <w:tabs>
          <w:tab w:val="left" w:pos="794"/>
        </w:tabs>
        <w:ind w:left="794" w:hanging="794"/>
      </w:pPr>
      <w:bookmarkStart w:id="27" w:name="_Toc9024"/>
      <w:r>
        <w:t>2.4</w:t>
      </w:r>
      <w:r>
        <w:tab/>
        <w:t>KNOWLEDGE GRAPHS FOR MACROECONOMICS</w:t>
      </w:r>
      <w:bookmarkEnd w:id="27"/>
    </w:p>
    <w:p w14:paraId="631D7FA1" w14:textId="77777777" w:rsidR="00EB5755" w:rsidRDefault="00F609DE">
      <w:r>
        <w:t>A knowledge graph represents entities and typed relationships as a directed labelled graph (Hogan et al., 2021). In economics a node can be a variable and an edge can state that one variable influences another. Yang et al. (2020) construct a knowledge graph of macroeconomic variables, including alternative big-data variables, by applying natural language processing to academic literature and research reports. They use the graph as prior knowledge for variable selection in forecasting and report significantl</w:t>
      </w:r>
      <w:r>
        <w:t>y higher forecasting accuracy than statistical variable selection, especially for long-run forecasts. The graph in Macrograph AI is much smaller and curated by hand, but it plays a similar role: it encodes prior knowledge about transmission channels.</w:t>
      </w:r>
    </w:p>
    <w:p w14:paraId="7DB63A19" w14:textId="77777777" w:rsidR="00EB5755" w:rsidRDefault="00F609DE">
      <w:r>
        <w:t>Zhu et al. (2025) propose KG2RAG, a Knowledge Graph-Guided RAG framework. After a semantic retrieval step provides seed chunks, the method expands them through the knowledge graph and organises the expanded chunks into coherent paragraphs. Experiments on HotpotQA and its variants show that the approach improves both response quality and retrieval quality. The result supports the idea that graph structure supplies fact-level relationships that isolated chunks lack.</w:t>
      </w:r>
    </w:p>
    <w:p w14:paraId="52DFBF87" w14:textId="77777777" w:rsidR="00EB5755" w:rsidRDefault="00F609DE">
      <w:r>
        <w:t xml:space="preserve">The most closely related system is the AI economist agent of Kato (2026). It is a model-grounded, RAG-based agentic framework that uses a knowledge graph with typed nodes for text evidence, model specifications and model runs. The language </w:t>
      </w:r>
      <w:r>
        <w:lastRenderedPageBreak/>
        <w:t>model plans the analysis, retrieves evidence, selects a model and writes the report, but quantitative claims are not produced by the language model; they come from executed model computations recorded in the graph. The framework is evaluated on two applications (U.S. inflation persistence with Federal Reserve policy, and commercial real estate refinancing stress) and compares LLM-only, RAG-only and model-grounded GraphRAG conditions. The central finding is qualitative: requiring the generator to use retriev</w:t>
      </w:r>
      <w:r>
        <w:t>ed evidence, graph paths and executed model output turns a fluent narrative into a traceable analysis. Macrograph AI shares the principle that numbers must not originate in the language model, but it differs in how that is achieved. It grounds numbers in sector-owned official observations, enforces provenance in a multi-agent protocol, labels the evidence class of each causal edge and targets the Indian economy.</w:t>
      </w:r>
    </w:p>
    <w:p w14:paraId="6CC36DFD" w14:textId="77777777" w:rsidR="00EB5755" w:rsidRDefault="00F609DE">
      <w:pPr>
        <w:pStyle w:val="Heading2"/>
        <w:tabs>
          <w:tab w:val="left" w:pos="794"/>
        </w:tabs>
        <w:ind w:left="794" w:hanging="794"/>
      </w:pPr>
      <w:bookmarkStart w:id="28" w:name="_Toc9025"/>
      <w:r>
        <w:t>2.5</w:t>
      </w:r>
      <w:r>
        <w:tab/>
        <w:t>AGENT INTEROPERABILITY PROTOCOLS</w:t>
      </w:r>
      <w:bookmarkEnd w:id="28"/>
    </w:p>
    <w:p w14:paraId="205F7BD9" w14:textId="77777777" w:rsidR="00EB5755" w:rsidRDefault="00F609DE">
      <w:r>
        <w:t>The Model Context Protocol (MCP), introduced by Anthropic (2024), defines a client-server standard through which applications expose tools and data to language-model clients. Tool definitions have typed parameters, so an agent can discover and call them uniformly. In Macrograph AI every sector exposes its data through an MCP server built with the FastMCP library.</w:t>
      </w:r>
    </w:p>
    <w:p w14:paraId="0A1EEDE8" w14:textId="77777777" w:rsidR="00EB5755" w:rsidRDefault="00F609DE">
      <w:r>
        <w:t xml:space="preserve">The Agent2Agent (A2A) protocol, announced by Google (2025), addresses a different problem: how autonomous agents built by different teams discover each other's capabilities and exchange tasks. It introduces agent cards that advertise skills and a task-oriented message exchange. Macrograph AI implements a native typed layer inspired by these concepts, adding guards for loop protection, mandatory source provenance and a declared dependency graph, and keeps A2A strictly for reasoning while MCP is strictly for </w:t>
      </w:r>
      <w:r>
        <w:t xml:space="preserve">data. </w:t>
      </w:r>
      <w:r>
        <w:t>Figure 2.1 contrasts the two channels.</w:t>
      </w:r>
    </w:p>
    <w:p w14:paraId="5F9987FD"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8"/>
                    <a:stretch>
                      <a:fillRect/>
                    </a:stretch>
                  </pic:blipFill>
                  <pic:spPr>
                    <a:xfrm>
                      <a:off x="0" y="0"/>
                      <a:ext cx="5065092" cy="4172796"/>
                    </a:xfrm>
                    <a:prstGeom prst="rect">
                      <a:avLst/>
                    </a:prstGeom>
                  </pic:spPr>
                </pic:pic>
              </a:graphicData>
            </a:graphic>
          </wp:inline>
        </w:drawing>
      </w:r>
    </w:p>
    <w:p w14:paraId="2002E348" w14:textId="77777777" w:rsidR="00EB5755" w:rsidRDefault="00F609DE">
      <w:pPr>
        <w:pStyle w:val="FigCaption"/>
      </w:pPr>
      <w:bookmarkStart w:id="29" w:name="_Figa2a-vs-mcp"/>
      <w:r>
        <w:rPr>
          <w:b/>
        </w:rPr>
        <w:t xml:space="preserve">Figure 2.1: </w:t>
      </w:r>
      <w:r>
        <w:t>Separation of the agent-to-agent reasoning channel (A2A) and the agent-to-data channel (MCP).</w:t>
      </w:r>
      <w:bookmarkEnd w:id="29"/>
    </w:p>
    <w:p w14:paraId="29D609FD" w14:textId="77777777" w:rsidR="00EB5755" w:rsidRDefault="00F609DE">
      <w:pPr>
        <w:pStyle w:val="Heading2"/>
        <w:tabs>
          <w:tab w:val="left" w:pos="794"/>
        </w:tabs>
        <w:ind w:left="794" w:hanging="794"/>
      </w:pPr>
      <w:bookmarkStart w:id="30" w:name="_Toc9026"/>
      <w:r>
        <w:t>2.6</w:t>
      </w:r>
      <w:r>
        <w:tab/>
        <w:t>CAUSALITY AND SCENARIO ANALYSIS IN MACROECONOMICS</w:t>
      </w:r>
      <w:bookmarkEnd w:id="30"/>
    </w:p>
    <w:p w14:paraId="1349F7AB" w14:textId="77777777" w:rsidR="00EB5755" w:rsidRDefault="00F609DE">
      <w:r>
        <w:t>Macroeconomists distinguish association from causation. Granger (1969) defined a predictive notion of causality: a variable X Granger-causes Y if past values of X improve the prediction of Y beyond the information in past values of Y. Sims (1980) introduced vector autoregressions as a way to study the dynamic effects of shocks without imposing a full structural model. Jordà (2005) proposed local projections, which estimate impulse responses horizon by horizon and are robust to misspecification of the dynami</w:t>
      </w:r>
      <w:r>
        <w:t>c system. Pearl (2009) formalised structural causal models and the conditions under which causal effects can be identified from data. Time-series tests also require care: series may need to be differenced when a unit root is present (Dickey &amp; Fuller, 1979), and testing many relationships requires control of the false discovery rate (Benjamini &amp; Hochberg, 1995).</w:t>
      </w:r>
    </w:p>
    <w:p w14:paraId="17AF1CE9" w14:textId="77777777" w:rsidR="00EB5755" w:rsidRDefault="00F609DE">
      <w:r>
        <w:t xml:space="preserve">These references explain both what the Macrograph AI scenario engine is and what it is not. Its propagation rule is a transparent heuristic over a hand-built graph and does </w:t>
      </w:r>
      <w:r>
        <w:lastRenderedPageBreak/>
        <w:t>not estimate impulse responses, so the project reports its results as simulated and uses Granger tests only to audit whether edges are supported by the available data. Replacing the heuristic with local projections is the central item of future work.</w:t>
      </w:r>
    </w:p>
    <w:p w14:paraId="33F4DC8E" w14:textId="77777777" w:rsidR="00EB5755" w:rsidRDefault="00F609DE">
      <w:pPr>
        <w:pStyle w:val="Heading2"/>
        <w:tabs>
          <w:tab w:val="left" w:pos="794"/>
        </w:tabs>
        <w:ind w:left="794" w:hanging="794"/>
      </w:pPr>
      <w:bookmarkStart w:id="31" w:name="_Toc9027"/>
      <w:r>
        <w:t>2.7</w:t>
      </w:r>
      <w:r>
        <w:tab/>
        <w:t>TRUSTWORTHY GENERATION AND HALLUCINATION</w:t>
      </w:r>
      <w:bookmarkEnd w:id="31"/>
    </w:p>
    <w:p w14:paraId="53BDF91E" w14:textId="77777777" w:rsidR="00EB5755" w:rsidRDefault="00F609DE">
      <w:r>
        <w:t>Ji et al. (2023) survey hallucination in natural language generation and distinguish content that contradicts the source from content that cannot be verified from it. For economic text the practical consequence is that a generated figure must be checked against retrieved evidence. Three families of mitigation appear in the literature: grounding generation in retrieved text, constraining the model to call tools for facts, and checking generated claims after generation. Macrograph AI combines the first two in</w:t>
      </w:r>
      <w:r>
        <w:t xml:space="preserve"> its agents and implements the third as a claim verification library that recomputes numerical claims and accepts qualitative claims only as exact source sentences.</w:t>
      </w:r>
    </w:p>
    <w:p w14:paraId="3A0AE351" w14:textId="77777777" w:rsidR="00EB5755" w:rsidRDefault="00F609DE">
      <w:pPr>
        <w:pStyle w:val="Heading2"/>
        <w:tabs>
          <w:tab w:val="left" w:pos="794"/>
        </w:tabs>
        <w:ind w:left="794" w:hanging="794"/>
      </w:pPr>
      <w:bookmarkStart w:id="32" w:name="_Toc9028"/>
      <w:r>
        <w:t>2.8</w:t>
      </w:r>
      <w:r>
        <w:tab/>
        <w:t>COMPARATIVE SUMMARY OF RELATED WORK</w:t>
      </w:r>
      <w:bookmarkEnd w:id="32"/>
    </w:p>
    <w:p w14:paraId="4EBF7816" w14:textId="77777777" w:rsidR="00EB5755" w:rsidRDefault="00F609DE">
      <w:r>
        <w:t>Table 2.1 compares the reviewed systems along the dimensions that matter for this project.</w:t>
      </w:r>
    </w:p>
    <w:p w14:paraId="226EBFC8" w14:textId="77777777" w:rsidR="00EB5755" w:rsidRDefault="00F609DE">
      <w:pPr>
        <w:pStyle w:val="TabCaption"/>
      </w:pPr>
      <w:bookmarkStart w:id="33" w:name="_Tabrelated"/>
      <w:r>
        <w:rPr>
          <w:b/>
        </w:rPr>
        <w:lastRenderedPageBreak/>
        <w:t xml:space="preserve">Table 2.1: </w:t>
      </w:r>
      <w:r>
        <w:t>Comparison of related work and Macrograph AI</w:t>
      </w:r>
      <w:bookmarkEnd w:id="33"/>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5EA52610" w14:textId="77777777">
        <w:trPr>
          <w:cantSplit/>
          <w:tblHeader/>
          <w:jc w:val="center"/>
        </w:trPr>
        <w:tc>
          <w:tcPr>
            <w:tcW w:w="1417" w:type="dxa"/>
            <w:shd w:val="clear" w:color="auto" w:fill="D9D9D9"/>
          </w:tcPr>
          <w:p w14:paraId="0DC022B1" w14:textId="77777777" w:rsidR="00EB5755" w:rsidRDefault="00F609DE">
            <w:pPr>
              <w:pStyle w:val="TableText"/>
              <w:keepNext/>
            </w:pPr>
            <w:r>
              <w:rPr>
                <w:b/>
                <w:sz w:val="20"/>
              </w:rPr>
              <w:t>System</w:t>
            </w:r>
          </w:p>
        </w:tc>
        <w:tc>
          <w:tcPr>
            <w:tcW w:w="1701" w:type="dxa"/>
            <w:shd w:val="clear" w:color="auto" w:fill="D9D9D9"/>
          </w:tcPr>
          <w:p w14:paraId="1EFF9B46" w14:textId="77777777" w:rsidR="00EB5755" w:rsidRDefault="00F609DE">
            <w:pPr>
              <w:pStyle w:val="TableText"/>
              <w:keepNext/>
            </w:pPr>
            <w:r>
              <w:rPr>
                <w:b/>
                <w:sz w:val="20"/>
              </w:rPr>
              <w:t>Approach</w:t>
            </w:r>
          </w:p>
        </w:tc>
        <w:tc>
          <w:tcPr>
            <w:tcW w:w="1757" w:type="dxa"/>
            <w:shd w:val="clear" w:color="auto" w:fill="D9D9D9"/>
          </w:tcPr>
          <w:p w14:paraId="4EF47E08" w14:textId="77777777" w:rsidR="00EB5755" w:rsidRDefault="00F609DE">
            <w:pPr>
              <w:pStyle w:val="TableText"/>
              <w:keepNext/>
            </w:pPr>
            <w:r>
              <w:rPr>
                <w:b/>
                <w:sz w:val="20"/>
              </w:rPr>
              <w:t>How numbers are grounded</w:t>
            </w:r>
          </w:p>
        </w:tc>
        <w:tc>
          <w:tcPr>
            <w:tcW w:w="1928" w:type="dxa"/>
            <w:shd w:val="clear" w:color="auto" w:fill="D9D9D9"/>
          </w:tcPr>
          <w:p w14:paraId="1493DC30" w14:textId="77777777" w:rsidR="00EB5755" w:rsidRDefault="00F609DE">
            <w:pPr>
              <w:pStyle w:val="TableText"/>
              <w:keepNext/>
            </w:pPr>
            <w:r>
              <w:rPr>
                <w:b/>
                <w:sz w:val="20"/>
              </w:rPr>
              <w:t>Provenance and verification</w:t>
            </w:r>
          </w:p>
        </w:tc>
        <w:tc>
          <w:tcPr>
            <w:tcW w:w="1474" w:type="dxa"/>
            <w:shd w:val="clear" w:color="auto" w:fill="D9D9D9"/>
          </w:tcPr>
          <w:p w14:paraId="0772EAC4" w14:textId="77777777" w:rsidR="00EB5755" w:rsidRDefault="00F609DE">
            <w:pPr>
              <w:pStyle w:val="TableText"/>
              <w:keepNext/>
            </w:pPr>
            <w:r>
              <w:rPr>
                <w:b/>
                <w:sz w:val="20"/>
              </w:rPr>
              <w:t>Domain</w:t>
            </w:r>
          </w:p>
        </w:tc>
      </w:tr>
      <w:tr w:rsidR="00EB5755" w14:paraId="6408DA57" w14:textId="77777777">
        <w:trPr>
          <w:cantSplit/>
          <w:jc w:val="center"/>
        </w:trPr>
        <w:tc>
          <w:tcPr>
            <w:tcW w:w="1417" w:type="dxa"/>
          </w:tcPr>
          <w:p w14:paraId="00B20AE2" w14:textId="77777777" w:rsidR="00EB5755" w:rsidRDefault="00F609DE">
            <w:pPr>
              <w:pStyle w:val="TableText"/>
              <w:keepNext/>
            </w:pPr>
            <w:r>
              <w:rPr>
                <w:sz w:val="20"/>
              </w:rPr>
              <w:t>Hao &amp; Xie (2025)</w:t>
            </w:r>
          </w:p>
        </w:tc>
        <w:tc>
          <w:tcPr>
            <w:tcW w:w="1701" w:type="dxa"/>
          </w:tcPr>
          <w:p w14:paraId="49583620" w14:textId="77777777" w:rsidR="00EB5755" w:rsidRDefault="00F609DE">
            <w:pPr>
              <w:pStyle w:val="TableText"/>
              <w:keepNext/>
            </w:pPr>
            <w:r>
              <w:rPr>
                <w:sz w:val="20"/>
              </w:rPr>
              <w:t>Heterogeneous LLM households for policy analysis</w:t>
            </w:r>
          </w:p>
        </w:tc>
        <w:tc>
          <w:tcPr>
            <w:tcW w:w="1757" w:type="dxa"/>
          </w:tcPr>
          <w:p w14:paraId="5821420A" w14:textId="77777777" w:rsidR="00EB5755" w:rsidRDefault="00F609DE">
            <w:pPr>
              <w:pStyle w:val="TableText"/>
              <w:keepNext/>
            </w:pPr>
            <w:r>
              <w:rPr>
                <w:sz w:val="20"/>
              </w:rPr>
              <w:t>Simulated decision problems</w:t>
            </w:r>
          </w:p>
        </w:tc>
        <w:tc>
          <w:tcPr>
            <w:tcW w:w="1928" w:type="dxa"/>
          </w:tcPr>
          <w:p w14:paraId="0EEF6BD4" w14:textId="77777777" w:rsidR="00EB5755" w:rsidRDefault="00F609DE">
            <w:pPr>
              <w:pStyle w:val="TableText"/>
              <w:keepNext/>
            </w:pPr>
            <w:r>
              <w:rPr>
                <w:sz w:val="20"/>
              </w:rPr>
              <w:t>Not addressed</w:t>
            </w:r>
          </w:p>
        </w:tc>
        <w:tc>
          <w:tcPr>
            <w:tcW w:w="1474" w:type="dxa"/>
          </w:tcPr>
          <w:p w14:paraId="1208509A" w14:textId="77777777" w:rsidR="00EB5755" w:rsidRDefault="00F609DE">
            <w:pPr>
              <w:pStyle w:val="TableText"/>
              <w:keepNext/>
            </w:pPr>
            <w:r>
              <w:rPr>
                <w:sz w:val="20"/>
              </w:rPr>
              <w:t>Public policy</w:t>
            </w:r>
          </w:p>
        </w:tc>
      </w:tr>
      <w:tr w:rsidR="00EB5755" w14:paraId="5AFD17D1" w14:textId="77777777">
        <w:trPr>
          <w:cantSplit/>
          <w:jc w:val="center"/>
        </w:trPr>
        <w:tc>
          <w:tcPr>
            <w:tcW w:w="1417" w:type="dxa"/>
          </w:tcPr>
          <w:p w14:paraId="42AD36DD" w14:textId="77777777" w:rsidR="00EB5755" w:rsidRDefault="00F609DE">
            <w:pPr>
              <w:pStyle w:val="TableText"/>
              <w:keepNext/>
            </w:pPr>
            <w:r>
              <w:rPr>
                <w:sz w:val="20"/>
              </w:rPr>
              <w:t>Lin et al. (2026)</w:t>
            </w:r>
          </w:p>
        </w:tc>
        <w:tc>
          <w:tcPr>
            <w:tcW w:w="1701" w:type="dxa"/>
          </w:tcPr>
          <w:p w14:paraId="0A1E8E69" w14:textId="77777777" w:rsidR="00EB5755" w:rsidRDefault="00F609DE">
            <w:pPr>
              <w:pStyle w:val="TableText"/>
              <w:keepNext/>
            </w:pPr>
            <w:r>
              <w:rPr>
                <w:sz w:val="20"/>
              </w:rPr>
              <w:t>Macroeconomic expectations in survey experiments</w:t>
            </w:r>
          </w:p>
        </w:tc>
        <w:tc>
          <w:tcPr>
            <w:tcW w:w="1757" w:type="dxa"/>
          </w:tcPr>
          <w:p w14:paraId="514A089E" w14:textId="77777777" w:rsidR="00EB5755" w:rsidRDefault="00F609DE">
            <w:pPr>
              <w:pStyle w:val="TableText"/>
              <w:keepNext/>
            </w:pPr>
            <w:r>
              <w:rPr>
                <w:sz w:val="20"/>
              </w:rPr>
              <w:t>Retrieved priors and external information</w:t>
            </w:r>
          </w:p>
        </w:tc>
        <w:tc>
          <w:tcPr>
            <w:tcW w:w="1928" w:type="dxa"/>
          </w:tcPr>
          <w:p w14:paraId="20397143" w14:textId="77777777" w:rsidR="00EB5755" w:rsidRDefault="00F609DE">
            <w:pPr>
              <w:pStyle w:val="TableText"/>
              <w:keepNext/>
            </w:pPr>
            <w:r>
              <w:rPr>
                <w:sz w:val="20"/>
              </w:rPr>
              <w:t>Validated against human survey data</w:t>
            </w:r>
          </w:p>
        </w:tc>
        <w:tc>
          <w:tcPr>
            <w:tcW w:w="1474" w:type="dxa"/>
          </w:tcPr>
          <w:p w14:paraId="56BAE557" w14:textId="77777777" w:rsidR="00EB5755" w:rsidRDefault="00F609DE">
            <w:pPr>
              <w:pStyle w:val="TableText"/>
              <w:keepNext/>
            </w:pPr>
            <w:r>
              <w:rPr>
                <w:sz w:val="20"/>
              </w:rPr>
              <w:t>Survey experiments</w:t>
            </w:r>
          </w:p>
        </w:tc>
      </w:tr>
      <w:tr w:rsidR="00EB5755" w14:paraId="374CD838" w14:textId="77777777">
        <w:trPr>
          <w:cantSplit/>
          <w:jc w:val="center"/>
        </w:trPr>
        <w:tc>
          <w:tcPr>
            <w:tcW w:w="1417" w:type="dxa"/>
          </w:tcPr>
          <w:p w14:paraId="3A878544" w14:textId="77777777" w:rsidR="00EB5755" w:rsidRDefault="00F609DE">
            <w:pPr>
              <w:pStyle w:val="TableText"/>
              <w:keepNext/>
            </w:pPr>
            <w:r>
              <w:rPr>
                <w:sz w:val="20"/>
              </w:rPr>
              <w:t>Xiao et al. (2025)</w:t>
            </w:r>
          </w:p>
        </w:tc>
        <w:tc>
          <w:tcPr>
            <w:tcW w:w="1701" w:type="dxa"/>
          </w:tcPr>
          <w:p w14:paraId="7C106175" w14:textId="77777777" w:rsidR="00EB5755" w:rsidRDefault="00F609DE">
            <w:pPr>
              <w:pStyle w:val="TableText"/>
              <w:keepNext/>
            </w:pPr>
            <w:r>
              <w:rPr>
                <w:sz w:val="20"/>
              </w:rPr>
              <w:t>LLM trading firm</w:t>
            </w:r>
          </w:p>
        </w:tc>
        <w:tc>
          <w:tcPr>
            <w:tcW w:w="1757" w:type="dxa"/>
          </w:tcPr>
          <w:p w14:paraId="1B77CAF4" w14:textId="77777777" w:rsidR="00EB5755" w:rsidRDefault="00F609DE">
            <w:pPr>
              <w:pStyle w:val="TableText"/>
              <w:keepNext/>
            </w:pPr>
            <w:r>
              <w:rPr>
                <w:sz w:val="20"/>
              </w:rPr>
              <w:t>Shared market and news data feeds</w:t>
            </w:r>
          </w:p>
        </w:tc>
        <w:tc>
          <w:tcPr>
            <w:tcW w:w="1928" w:type="dxa"/>
          </w:tcPr>
          <w:p w14:paraId="5DB1B972" w14:textId="77777777" w:rsidR="00EB5755" w:rsidRDefault="00F609DE">
            <w:pPr>
              <w:pStyle w:val="TableText"/>
              <w:keepNext/>
            </w:pPr>
            <w:r>
              <w:rPr>
                <w:sz w:val="20"/>
              </w:rPr>
              <w:t>Backtest metrics; no per-claim verification</w:t>
            </w:r>
          </w:p>
        </w:tc>
        <w:tc>
          <w:tcPr>
            <w:tcW w:w="1474" w:type="dxa"/>
          </w:tcPr>
          <w:p w14:paraId="06243D35" w14:textId="77777777" w:rsidR="00EB5755" w:rsidRDefault="00F609DE">
            <w:pPr>
              <w:pStyle w:val="TableText"/>
              <w:keepNext/>
            </w:pPr>
            <w:r>
              <w:rPr>
                <w:sz w:val="20"/>
              </w:rPr>
              <w:t>Equity trading</w:t>
            </w:r>
          </w:p>
        </w:tc>
      </w:tr>
      <w:tr w:rsidR="00EB5755" w14:paraId="2EFB2522" w14:textId="77777777">
        <w:trPr>
          <w:cantSplit/>
          <w:jc w:val="center"/>
        </w:trPr>
        <w:tc>
          <w:tcPr>
            <w:tcW w:w="1417" w:type="dxa"/>
          </w:tcPr>
          <w:p w14:paraId="1A0FBE81" w14:textId="77777777" w:rsidR="00EB5755" w:rsidRDefault="00F609DE">
            <w:pPr>
              <w:pStyle w:val="TableText"/>
              <w:keepNext/>
            </w:pPr>
            <w:r>
              <w:rPr>
                <w:sz w:val="20"/>
              </w:rPr>
              <w:t>Yang et al. (2020)</w:t>
            </w:r>
          </w:p>
        </w:tc>
        <w:tc>
          <w:tcPr>
            <w:tcW w:w="1701" w:type="dxa"/>
          </w:tcPr>
          <w:p w14:paraId="690C0C64" w14:textId="77777777" w:rsidR="00EB5755" w:rsidRDefault="00F609DE">
            <w:pPr>
              <w:pStyle w:val="TableText"/>
              <w:keepNext/>
            </w:pPr>
            <w:r>
              <w:rPr>
                <w:sz w:val="20"/>
              </w:rPr>
              <w:t>Knowledge graph for variable selection</w:t>
            </w:r>
          </w:p>
        </w:tc>
        <w:tc>
          <w:tcPr>
            <w:tcW w:w="1757" w:type="dxa"/>
          </w:tcPr>
          <w:p w14:paraId="0E4434A5" w14:textId="77777777" w:rsidR="00EB5755" w:rsidRDefault="00F609DE">
            <w:pPr>
              <w:pStyle w:val="TableText"/>
              <w:keepNext/>
            </w:pPr>
            <w:r>
              <w:rPr>
                <w:sz w:val="20"/>
              </w:rPr>
              <w:t>Graph extracted from literature by NLP</w:t>
            </w:r>
          </w:p>
        </w:tc>
        <w:tc>
          <w:tcPr>
            <w:tcW w:w="1928" w:type="dxa"/>
          </w:tcPr>
          <w:p w14:paraId="69A44906" w14:textId="77777777" w:rsidR="00EB5755" w:rsidRDefault="00F609DE">
            <w:pPr>
              <w:pStyle w:val="TableText"/>
              <w:keepNext/>
            </w:pPr>
            <w:r>
              <w:rPr>
                <w:sz w:val="20"/>
              </w:rPr>
              <w:t>Forecast accuracy evaluation</w:t>
            </w:r>
          </w:p>
        </w:tc>
        <w:tc>
          <w:tcPr>
            <w:tcW w:w="1474" w:type="dxa"/>
          </w:tcPr>
          <w:p w14:paraId="5E925607" w14:textId="77777777" w:rsidR="00EB5755" w:rsidRDefault="00F609DE">
            <w:pPr>
              <w:pStyle w:val="TableText"/>
              <w:keepNext/>
            </w:pPr>
            <w:r>
              <w:rPr>
                <w:sz w:val="20"/>
              </w:rPr>
              <w:t>Macro forecasting</w:t>
            </w:r>
          </w:p>
        </w:tc>
      </w:tr>
      <w:tr w:rsidR="00EB5755" w14:paraId="22A843C0" w14:textId="77777777">
        <w:trPr>
          <w:cantSplit/>
          <w:jc w:val="center"/>
        </w:trPr>
        <w:tc>
          <w:tcPr>
            <w:tcW w:w="1417" w:type="dxa"/>
          </w:tcPr>
          <w:p w14:paraId="73CC53FA" w14:textId="77777777" w:rsidR="00EB5755" w:rsidRDefault="00F609DE">
            <w:pPr>
              <w:pStyle w:val="TableText"/>
              <w:keepNext/>
            </w:pPr>
            <w:r>
              <w:rPr>
                <w:sz w:val="20"/>
              </w:rPr>
              <w:t>Zhu et al. (2025)</w:t>
            </w:r>
          </w:p>
        </w:tc>
        <w:tc>
          <w:tcPr>
            <w:tcW w:w="1701" w:type="dxa"/>
          </w:tcPr>
          <w:p w14:paraId="00BE9ABB" w14:textId="77777777" w:rsidR="00EB5755" w:rsidRDefault="00F609DE">
            <w:pPr>
              <w:pStyle w:val="TableText"/>
              <w:keepNext/>
            </w:pPr>
            <w:r>
              <w:rPr>
                <w:sz w:val="20"/>
              </w:rPr>
              <w:t>KG-guided RAG</w:t>
            </w:r>
          </w:p>
        </w:tc>
        <w:tc>
          <w:tcPr>
            <w:tcW w:w="1757" w:type="dxa"/>
          </w:tcPr>
          <w:p w14:paraId="2B42A39E" w14:textId="77777777" w:rsidR="00EB5755" w:rsidRDefault="00F609DE">
            <w:pPr>
              <w:pStyle w:val="TableText"/>
              <w:keepNext/>
            </w:pPr>
            <w:r>
              <w:rPr>
                <w:sz w:val="20"/>
              </w:rPr>
              <w:t>Retrieved chunks expanded by graph</w:t>
            </w:r>
          </w:p>
        </w:tc>
        <w:tc>
          <w:tcPr>
            <w:tcW w:w="1928" w:type="dxa"/>
          </w:tcPr>
          <w:p w14:paraId="368BBA45" w14:textId="77777777" w:rsidR="00EB5755" w:rsidRDefault="00F609DE">
            <w:pPr>
              <w:pStyle w:val="TableText"/>
              <w:keepNext/>
            </w:pPr>
            <w:r>
              <w:rPr>
                <w:sz w:val="20"/>
              </w:rPr>
              <w:t>Retrieval and response quality metrics</w:t>
            </w:r>
          </w:p>
        </w:tc>
        <w:tc>
          <w:tcPr>
            <w:tcW w:w="1474" w:type="dxa"/>
          </w:tcPr>
          <w:p w14:paraId="2975AE31" w14:textId="77777777" w:rsidR="00EB5755" w:rsidRDefault="00F609DE">
            <w:pPr>
              <w:pStyle w:val="TableText"/>
              <w:keepNext/>
            </w:pPr>
            <w:r>
              <w:rPr>
                <w:sz w:val="20"/>
              </w:rPr>
              <w:t>Open-domain QA</w:t>
            </w:r>
          </w:p>
        </w:tc>
      </w:tr>
      <w:tr w:rsidR="00EB5755" w14:paraId="1EDADD5B" w14:textId="77777777">
        <w:trPr>
          <w:cantSplit/>
          <w:jc w:val="center"/>
        </w:trPr>
        <w:tc>
          <w:tcPr>
            <w:tcW w:w="1417" w:type="dxa"/>
          </w:tcPr>
          <w:p w14:paraId="2C3BEE33" w14:textId="77777777" w:rsidR="00EB5755" w:rsidRDefault="00F609DE">
            <w:pPr>
              <w:pStyle w:val="TableText"/>
              <w:keepNext/>
            </w:pPr>
            <w:r>
              <w:rPr>
                <w:sz w:val="20"/>
              </w:rPr>
              <w:t>Dadopoulos et al. (2025)</w:t>
            </w:r>
          </w:p>
        </w:tc>
        <w:tc>
          <w:tcPr>
            <w:tcW w:w="1701" w:type="dxa"/>
          </w:tcPr>
          <w:p w14:paraId="122DDF04" w14:textId="77777777" w:rsidR="00EB5755" w:rsidRDefault="00F609DE">
            <w:pPr>
              <w:pStyle w:val="TableText"/>
              <w:keepNext/>
            </w:pPr>
            <w:r>
              <w:rPr>
                <w:sz w:val="20"/>
              </w:rPr>
              <w:t>Metadata-driven RAG</w:t>
            </w:r>
          </w:p>
        </w:tc>
        <w:tc>
          <w:tcPr>
            <w:tcW w:w="1757" w:type="dxa"/>
          </w:tcPr>
          <w:p w14:paraId="04D150AF" w14:textId="77777777" w:rsidR="00EB5755" w:rsidRDefault="00F609DE">
            <w:pPr>
              <w:pStyle w:val="TableText"/>
              <w:keepNext/>
            </w:pPr>
            <w:r>
              <w:rPr>
                <w:sz w:val="20"/>
              </w:rPr>
              <w:t>Contextual document chunks</w:t>
            </w:r>
          </w:p>
        </w:tc>
        <w:tc>
          <w:tcPr>
            <w:tcW w:w="1928" w:type="dxa"/>
          </w:tcPr>
          <w:p w14:paraId="6D10EDD6" w14:textId="77777777" w:rsidR="00EB5755" w:rsidRDefault="00F609DE">
            <w:pPr>
              <w:pStyle w:val="TableText"/>
              <w:keepNext/>
            </w:pPr>
            <w:r>
              <w:rPr>
                <w:sz w:val="20"/>
              </w:rPr>
              <w:t>FinanceBench accuracy</w:t>
            </w:r>
          </w:p>
        </w:tc>
        <w:tc>
          <w:tcPr>
            <w:tcW w:w="1474" w:type="dxa"/>
          </w:tcPr>
          <w:p w14:paraId="3D8127A6" w14:textId="77777777" w:rsidR="00EB5755" w:rsidRDefault="00F609DE">
            <w:pPr>
              <w:pStyle w:val="TableText"/>
              <w:keepNext/>
            </w:pPr>
            <w:r>
              <w:rPr>
                <w:sz w:val="20"/>
              </w:rPr>
              <w:t>Corporate filings</w:t>
            </w:r>
          </w:p>
        </w:tc>
      </w:tr>
      <w:tr w:rsidR="00EB5755" w14:paraId="112C68CC" w14:textId="77777777">
        <w:trPr>
          <w:cantSplit/>
          <w:jc w:val="center"/>
        </w:trPr>
        <w:tc>
          <w:tcPr>
            <w:tcW w:w="1417" w:type="dxa"/>
          </w:tcPr>
          <w:p w14:paraId="4D6A9B90" w14:textId="77777777" w:rsidR="00EB5755" w:rsidRDefault="00F609DE">
            <w:pPr>
              <w:pStyle w:val="TableText"/>
              <w:keepNext/>
            </w:pPr>
            <w:r>
              <w:rPr>
                <w:sz w:val="20"/>
              </w:rPr>
              <w:t>Kato (2026)</w:t>
            </w:r>
          </w:p>
        </w:tc>
        <w:tc>
          <w:tcPr>
            <w:tcW w:w="1701" w:type="dxa"/>
          </w:tcPr>
          <w:p w14:paraId="0DDEC34D" w14:textId="77777777" w:rsidR="00EB5755" w:rsidRDefault="00F609DE">
            <w:pPr>
              <w:pStyle w:val="TableText"/>
              <w:keepNext/>
            </w:pPr>
            <w:r>
              <w:rPr>
                <w:sz w:val="20"/>
              </w:rPr>
              <w:t>Model-grounded GraphRAG economist</w:t>
            </w:r>
          </w:p>
        </w:tc>
        <w:tc>
          <w:tcPr>
            <w:tcW w:w="1757" w:type="dxa"/>
          </w:tcPr>
          <w:p w14:paraId="35F7083C" w14:textId="77777777" w:rsidR="00EB5755" w:rsidRDefault="00F609DE">
            <w:pPr>
              <w:pStyle w:val="TableText"/>
              <w:keepNext/>
            </w:pPr>
            <w:r>
              <w:rPr>
                <w:sz w:val="20"/>
              </w:rPr>
              <w:t>Executed model computations in the graph</w:t>
            </w:r>
          </w:p>
        </w:tc>
        <w:tc>
          <w:tcPr>
            <w:tcW w:w="1928" w:type="dxa"/>
          </w:tcPr>
          <w:p w14:paraId="6103C687" w14:textId="77777777" w:rsidR="00EB5755" w:rsidRDefault="00F609DE">
            <w:pPr>
              <w:pStyle w:val="TableText"/>
              <w:keepNext/>
            </w:pPr>
            <w:r>
              <w:rPr>
                <w:sz w:val="20"/>
              </w:rPr>
              <w:t>Traceable evidence and model-run nodes</w:t>
            </w:r>
          </w:p>
        </w:tc>
        <w:tc>
          <w:tcPr>
            <w:tcW w:w="1474" w:type="dxa"/>
          </w:tcPr>
          <w:p w14:paraId="68E415FD" w14:textId="77777777" w:rsidR="00EB5755" w:rsidRDefault="00F609DE">
            <w:pPr>
              <w:pStyle w:val="TableText"/>
              <w:keepNext/>
            </w:pPr>
            <w:r>
              <w:rPr>
                <w:sz w:val="20"/>
              </w:rPr>
              <w:t>U.S. inflation and bank stress</w:t>
            </w:r>
          </w:p>
        </w:tc>
      </w:tr>
      <w:tr w:rsidR="00EB5755" w14:paraId="3C71B78A" w14:textId="77777777">
        <w:trPr>
          <w:cantSplit/>
          <w:jc w:val="center"/>
        </w:trPr>
        <w:tc>
          <w:tcPr>
            <w:tcW w:w="1417" w:type="dxa"/>
          </w:tcPr>
          <w:p w14:paraId="6FBD2470" w14:textId="77777777" w:rsidR="00EB5755" w:rsidRDefault="00F609DE">
            <w:pPr>
              <w:pStyle w:val="TableText"/>
            </w:pPr>
            <w:r>
              <w:rPr>
                <w:sz w:val="20"/>
              </w:rPr>
              <w:t>Macrograph AI (this work)</w:t>
            </w:r>
          </w:p>
        </w:tc>
        <w:tc>
          <w:tcPr>
            <w:tcW w:w="1701" w:type="dxa"/>
          </w:tcPr>
          <w:p w14:paraId="462BBDB8" w14:textId="77777777" w:rsidR="00EB5755" w:rsidRDefault="00F609DE">
            <w:pPr>
              <w:pStyle w:val="TableText"/>
            </w:pPr>
            <w:r>
              <w:rPr>
                <w:sz w:val="20"/>
              </w:rPr>
              <w:t>Ownership-constrained multi-agent platform</w:t>
            </w:r>
          </w:p>
        </w:tc>
        <w:tc>
          <w:tcPr>
            <w:tcW w:w="1757" w:type="dxa"/>
          </w:tcPr>
          <w:p w14:paraId="171A1E61" w14:textId="77777777" w:rsidR="00EB5755" w:rsidRDefault="00F609DE">
            <w:pPr>
              <w:pStyle w:val="TableText"/>
            </w:pPr>
            <w:r>
              <w:rPr>
                <w:sz w:val="20"/>
              </w:rPr>
              <w:t>Sector-owned official observations through MCP</w:t>
            </w:r>
          </w:p>
        </w:tc>
        <w:tc>
          <w:tcPr>
            <w:tcW w:w="1928" w:type="dxa"/>
          </w:tcPr>
          <w:p w14:paraId="600C1D3E" w14:textId="77777777" w:rsidR="00EB5755" w:rsidRDefault="00F609DE">
            <w:pPr>
              <w:pStyle w:val="TableText"/>
            </w:pPr>
            <w:r>
              <w:rPr>
                <w:sz w:val="20"/>
              </w:rPr>
              <w:t>Protocol-level provenance, edge evidence audit, claim verifier (library)</w:t>
            </w:r>
          </w:p>
        </w:tc>
        <w:tc>
          <w:tcPr>
            <w:tcW w:w="1474" w:type="dxa"/>
          </w:tcPr>
          <w:p w14:paraId="4BCAC198" w14:textId="77777777" w:rsidR="00EB5755" w:rsidRDefault="00F609DE">
            <w:pPr>
              <w:pStyle w:val="TableText"/>
            </w:pPr>
            <w:r>
              <w:rPr>
                <w:sz w:val="20"/>
              </w:rPr>
              <w:t>Indian macroeconomy</w:t>
            </w:r>
          </w:p>
        </w:tc>
      </w:tr>
    </w:tbl>
    <w:p w14:paraId="719B025F" w14:textId="77777777" w:rsidR="00EB5755" w:rsidRDefault="00EB5755">
      <w:pPr>
        <w:pStyle w:val="Plain"/>
        <w:spacing w:after="160"/>
      </w:pPr>
    </w:p>
    <w:p w14:paraId="62B6DD29" w14:textId="77777777" w:rsidR="00EB5755" w:rsidRDefault="00F609DE">
      <w:pPr>
        <w:pStyle w:val="Heading2"/>
        <w:tabs>
          <w:tab w:val="left" w:pos="794"/>
        </w:tabs>
        <w:ind w:left="794" w:hanging="794"/>
      </w:pPr>
      <w:bookmarkStart w:id="34" w:name="_Toc9029"/>
      <w:r>
        <w:t>2.9</w:t>
      </w:r>
      <w:r>
        <w:tab/>
        <w:t>RESEARCH GAPS AND MOTIVATION</w:t>
      </w:r>
      <w:bookmarkEnd w:id="34"/>
    </w:p>
    <w:p w14:paraId="1C4F6868" w14:textId="77777777" w:rsidR="00EB5755" w:rsidRDefault="00F609DE">
      <w:r>
        <w:t>The review shows that role-specialised agents, knowledge graphs and grounded generation are individually well studied. Four gaps remain for a platform that must answer cross-sector questions about a specific economy from official statistics.</w:t>
      </w:r>
    </w:p>
    <w:p w14:paraId="2D651096" w14:textId="77777777" w:rsidR="00EB5755" w:rsidRDefault="00F609DE">
      <w:pPr>
        <w:spacing w:after="60"/>
        <w:ind w:left="680" w:hanging="454"/>
      </w:pPr>
      <w:r>
        <w:t>1.  </w:t>
      </w:r>
      <w:r>
        <w:rPr>
          <w:b/>
        </w:rPr>
        <w:t>Data ownership across agents.</w:t>
      </w:r>
      <w:r>
        <w:t xml:space="preserve"> Multi-agent systems usually share one data feed. A rule that gives each indicator exactly one owner, and permits other agents to obtain it only through declared exchanges, prevents duplicate and conflicting values but is rarely stated or enforced.</w:t>
      </w:r>
    </w:p>
    <w:p w14:paraId="193A03D1" w14:textId="77777777" w:rsidR="00EB5755" w:rsidRDefault="00F609DE">
      <w:pPr>
        <w:spacing w:after="60"/>
        <w:ind w:left="680" w:hanging="454"/>
      </w:pPr>
      <w:r>
        <w:t>2.  </w:t>
      </w:r>
      <w:r>
        <w:rPr>
          <w:b/>
        </w:rPr>
        <w:t>Evidence grades for causal edges.</w:t>
      </w:r>
      <w:r>
        <w:t xml:space="preserve"> Knowledge graphs are normally presented as facts. Distinguishing relationships typed in by a designer from relationships supported by data, and showing the difference to the user, supports honest scenario analysis.</w:t>
      </w:r>
    </w:p>
    <w:p w14:paraId="61B11AAD" w14:textId="77777777" w:rsidR="00EB5755" w:rsidRDefault="00F609DE">
      <w:pPr>
        <w:spacing w:after="60"/>
        <w:ind w:left="680" w:hanging="454"/>
      </w:pPr>
      <w:r>
        <w:t>3.  </w:t>
      </w:r>
      <w:r>
        <w:rPr>
          <w:b/>
        </w:rPr>
        <w:t>Machine-checked numbers.</w:t>
      </w:r>
      <w:r>
        <w:t xml:space="preserve"> Grounding reduces hallucination but does not prove that a stated figure equals the retrieved one. Deterministic recomputation of claims against evidence closes this gap.</w:t>
      </w:r>
    </w:p>
    <w:p w14:paraId="62595010" w14:textId="77777777" w:rsidR="00EB5755" w:rsidRDefault="00F609DE">
      <w:pPr>
        <w:spacing w:after="60"/>
        <w:ind w:left="680" w:hanging="454"/>
      </w:pPr>
      <w:r>
        <w:lastRenderedPageBreak/>
        <w:t>4.  </w:t>
      </w:r>
      <w:r>
        <w:rPr>
          <w:b/>
        </w:rPr>
        <w:t>Coverage of India.</w:t>
      </w:r>
      <w:r>
        <w:t xml:space="preserve"> Published systems concentrate on the United States and on equity markets. An Indian platform must integrate MoSPI, RBI and fiscal sources and their idiosyncrasies.</w:t>
      </w:r>
    </w:p>
    <w:p w14:paraId="17616143" w14:textId="77777777" w:rsidR="00EB5755" w:rsidRDefault="00F609DE">
      <w:pPr>
        <w:pStyle w:val="Heading2"/>
        <w:tabs>
          <w:tab w:val="left" w:pos="794"/>
        </w:tabs>
        <w:ind w:left="794" w:hanging="794"/>
      </w:pPr>
      <w:bookmarkStart w:id="35" w:name="_Toc9030"/>
      <w:r>
        <w:t>2.10</w:t>
      </w:r>
      <w:r>
        <w:tab/>
        <w:t>TECHNOLOGIES USED</w:t>
      </w:r>
      <w:bookmarkEnd w:id="35"/>
    </w:p>
    <w:p w14:paraId="0DDD0CF4" w14:textId="77777777" w:rsidR="00EB5755" w:rsidRDefault="00F609DE">
      <w:r>
        <w:t>Table 2.2</w:t>
      </w:r>
      <w:r>
        <w:t xml:space="preserve"> lists the technologies used in the implementation and the role of each. PydanticAI and a vector database appeared in early design documents but are not part of the implemented system.</w:t>
      </w:r>
    </w:p>
    <w:p w14:paraId="7446964C" w14:textId="77777777" w:rsidR="00EB5755" w:rsidRDefault="00F609DE">
      <w:pPr>
        <w:pStyle w:val="TabCaption"/>
      </w:pPr>
      <w:bookmarkStart w:id="36" w:name="_Tabtech"/>
      <w:r>
        <w:rPr>
          <w:b/>
        </w:rPr>
        <w:t xml:space="preserve">Table 2.2: </w:t>
      </w:r>
      <w:r>
        <w:t>Technologies used in Macrograph AI</w:t>
      </w:r>
      <w:bookmarkEnd w:id="36"/>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65214DBE" w14:textId="77777777">
        <w:trPr>
          <w:cantSplit/>
          <w:tblHeader/>
          <w:jc w:val="center"/>
        </w:trPr>
        <w:tc>
          <w:tcPr>
            <w:tcW w:w="1701" w:type="dxa"/>
            <w:shd w:val="clear" w:color="auto" w:fill="D9D9D9"/>
          </w:tcPr>
          <w:p w14:paraId="5300E183" w14:textId="77777777" w:rsidR="00EB5755" w:rsidRDefault="00F609DE">
            <w:pPr>
              <w:pStyle w:val="TableText"/>
              <w:keepNext/>
            </w:pPr>
            <w:r>
              <w:rPr>
                <w:b/>
              </w:rPr>
              <w:t>Layer</w:t>
            </w:r>
          </w:p>
        </w:tc>
        <w:tc>
          <w:tcPr>
            <w:tcW w:w="2948" w:type="dxa"/>
            <w:shd w:val="clear" w:color="auto" w:fill="D9D9D9"/>
          </w:tcPr>
          <w:p w14:paraId="63D83AD3" w14:textId="77777777" w:rsidR="00EB5755" w:rsidRDefault="00F609DE">
            <w:pPr>
              <w:pStyle w:val="TableText"/>
              <w:keepNext/>
            </w:pPr>
            <w:r>
              <w:rPr>
                <w:b/>
              </w:rPr>
              <w:t>Technology</w:t>
            </w:r>
          </w:p>
        </w:tc>
        <w:tc>
          <w:tcPr>
            <w:tcW w:w="3628" w:type="dxa"/>
            <w:shd w:val="clear" w:color="auto" w:fill="D9D9D9"/>
          </w:tcPr>
          <w:p w14:paraId="7955A17E" w14:textId="77777777" w:rsidR="00EB5755" w:rsidRDefault="00F609DE">
            <w:pPr>
              <w:pStyle w:val="TableText"/>
              <w:keepNext/>
            </w:pPr>
            <w:r>
              <w:rPr>
                <w:b/>
              </w:rPr>
              <w:t>Role</w:t>
            </w:r>
          </w:p>
        </w:tc>
      </w:tr>
      <w:tr w:rsidR="00EB5755" w14:paraId="78D44021" w14:textId="77777777">
        <w:trPr>
          <w:cantSplit/>
          <w:jc w:val="center"/>
        </w:trPr>
        <w:tc>
          <w:tcPr>
            <w:tcW w:w="1701" w:type="dxa"/>
          </w:tcPr>
          <w:p w14:paraId="49B04C50" w14:textId="77777777" w:rsidR="00EB5755" w:rsidRDefault="00F609DE">
            <w:pPr>
              <w:pStyle w:val="TableText"/>
              <w:keepNext/>
            </w:pPr>
            <w:r>
              <w:t>Language and runtime</w:t>
            </w:r>
          </w:p>
        </w:tc>
        <w:tc>
          <w:tcPr>
            <w:tcW w:w="2948" w:type="dxa"/>
          </w:tcPr>
          <w:p w14:paraId="0B6C6E2F" w14:textId="77777777" w:rsidR="00EB5755" w:rsidRDefault="00F609DE">
            <w:pPr>
              <w:pStyle w:val="TableText"/>
              <w:keepNext/>
            </w:pPr>
            <w:r>
              <w:t>Python 3.12, uv</w:t>
            </w:r>
          </w:p>
        </w:tc>
        <w:tc>
          <w:tcPr>
            <w:tcW w:w="3628" w:type="dxa"/>
          </w:tcPr>
          <w:p w14:paraId="59CBC1BC" w14:textId="77777777" w:rsidR="00EB5755" w:rsidRDefault="00F609DE">
            <w:pPr>
              <w:pStyle w:val="TableText"/>
              <w:keepNext/>
            </w:pPr>
            <w:r>
              <w:t>Backend implementation and dependency management</w:t>
            </w:r>
          </w:p>
        </w:tc>
      </w:tr>
      <w:tr w:rsidR="00EB5755" w14:paraId="50F4280B" w14:textId="77777777">
        <w:trPr>
          <w:cantSplit/>
          <w:jc w:val="center"/>
        </w:trPr>
        <w:tc>
          <w:tcPr>
            <w:tcW w:w="1701" w:type="dxa"/>
          </w:tcPr>
          <w:p w14:paraId="01AD3557" w14:textId="77777777" w:rsidR="00EB5755" w:rsidRDefault="00F609DE">
            <w:pPr>
              <w:pStyle w:val="TableText"/>
              <w:keepNext/>
            </w:pPr>
            <w:r>
              <w:t>Orchestration</w:t>
            </w:r>
          </w:p>
        </w:tc>
        <w:tc>
          <w:tcPr>
            <w:tcW w:w="2948" w:type="dxa"/>
          </w:tcPr>
          <w:p w14:paraId="6CE40E1D" w14:textId="77777777" w:rsidR="00EB5755" w:rsidRDefault="00F609DE">
            <w:pPr>
              <w:pStyle w:val="TableText"/>
              <w:keepNext/>
            </w:pPr>
            <w:r>
              <w:t>LangGraph (LangChain, n.d.)</w:t>
            </w:r>
          </w:p>
        </w:tc>
        <w:tc>
          <w:tcPr>
            <w:tcW w:w="3628" w:type="dxa"/>
          </w:tcPr>
          <w:p w14:paraId="03FE61A2" w14:textId="77777777" w:rsidR="00EB5755" w:rsidRDefault="00F609DE">
            <w:pPr>
              <w:pStyle w:val="TableText"/>
              <w:keepNext/>
            </w:pPr>
            <w:r>
              <w:t>Stateful four-node orchestration graph</w:t>
            </w:r>
          </w:p>
        </w:tc>
      </w:tr>
      <w:tr w:rsidR="00EB5755" w14:paraId="264CA701" w14:textId="77777777">
        <w:trPr>
          <w:cantSplit/>
          <w:jc w:val="center"/>
        </w:trPr>
        <w:tc>
          <w:tcPr>
            <w:tcW w:w="1701" w:type="dxa"/>
          </w:tcPr>
          <w:p w14:paraId="41B0FD92" w14:textId="77777777" w:rsidR="00EB5755" w:rsidRDefault="00F609DE">
            <w:pPr>
              <w:pStyle w:val="TableText"/>
              <w:keepNext/>
            </w:pPr>
            <w:r>
              <w:t>Data tools</w:t>
            </w:r>
          </w:p>
        </w:tc>
        <w:tc>
          <w:tcPr>
            <w:tcW w:w="2948" w:type="dxa"/>
          </w:tcPr>
          <w:p w14:paraId="3DFCA022" w14:textId="77777777" w:rsidR="00EB5755" w:rsidRDefault="00F609DE">
            <w:pPr>
              <w:pStyle w:val="TableText"/>
              <w:keepNext/>
            </w:pPr>
            <w:r>
              <w:t>FastMCP (Lowin, n.d.)</w:t>
            </w:r>
          </w:p>
        </w:tc>
        <w:tc>
          <w:tcPr>
            <w:tcW w:w="3628" w:type="dxa"/>
          </w:tcPr>
          <w:p w14:paraId="1F9806E1" w14:textId="77777777" w:rsidR="00EB5755" w:rsidRDefault="00F609DE">
            <w:pPr>
              <w:pStyle w:val="TableText"/>
              <w:keepNext/>
            </w:pPr>
            <w:r>
              <w:t>One MCP tool server per sector</w:t>
            </w:r>
          </w:p>
        </w:tc>
      </w:tr>
      <w:tr w:rsidR="00EB5755" w14:paraId="647D517E" w14:textId="77777777">
        <w:trPr>
          <w:cantSplit/>
          <w:jc w:val="center"/>
        </w:trPr>
        <w:tc>
          <w:tcPr>
            <w:tcW w:w="1701" w:type="dxa"/>
          </w:tcPr>
          <w:p w14:paraId="65AF8CDB" w14:textId="77777777" w:rsidR="00EB5755" w:rsidRDefault="00F609DE">
            <w:pPr>
              <w:pStyle w:val="TableText"/>
              <w:keepNext/>
            </w:pPr>
            <w:r>
              <w:t>API gateway</w:t>
            </w:r>
          </w:p>
        </w:tc>
        <w:tc>
          <w:tcPr>
            <w:tcW w:w="2948" w:type="dxa"/>
          </w:tcPr>
          <w:p w14:paraId="1ABB8FF1" w14:textId="77777777" w:rsidR="00EB5755" w:rsidRDefault="00F609DE">
            <w:pPr>
              <w:pStyle w:val="TableText"/>
              <w:keepNext/>
            </w:pPr>
            <w:r>
              <w:t>FastAPI (Ramírez, n.d.), Uvicorn</w:t>
            </w:r>
          </w:p>
        </w:tc>
        <w:tc>
          <w:tcPr>
            <w:tcW w:w="3628" w:type="dxa"/>
          </w:tcPr>
          <w:p w14:paraId="288DD6FC" w14:textId="77777777" w:rsidR="00EB5755" w:rsidRDefault="00F609DE">
            <w:pPr>
              <w:pStyle w:val="TableText"/>
              <w:keepNext/>
            </w:pPr>
            <w:r>
              <w:t>HTTP and Server-Sent Events interface</w:t>
            </w:r>
          </w:p>
        </w:tc>
      </w:tr>
      <w:tr w:rsidR="00EB5755" w14:paraId="1561B2D1" w14:textId="77777777">
        <w:trPr>
          <w:cantSplit/>
          <w:jc w:val="center"/>
        </w:trPr>
        <w:tc>
          <w:tcPr>
            <w:tcW w:w="1701" w:type="dxa"/>
          </w:tcPr>
          <w:p w14:paraId="36AC47B5" w14:textId="77777777" w:rsidR="00EB5755" w:rsidRDefault="00F609DE">
            <w:pPr>
              <w:pStyle w:val="TableText"/>
              <w:keepNext/>
            </w:pPr>
            <w:r>
              <w:t>Models and validation</w:t>
            </w:r>
          </w:p>
        </w:tc>
        <w:tc>
          <w:tcPr>
            <w:tcW w:w="2948" w:type="dxa"/>
          </w:tcPr>
          <w:p w14:paraId="0A47CB0A" w14:textId="77777777" w:rsidR="00EB5755" w:rsidRDefault="00F609DE">
            <w:pPr>
              <w:pStyle w:val="TableText"/>
              <w:keepNext/>
            </w:pPr>
            <w:r>
              <w:t>Pydantic v2 (Pydantic Services Inc., n.d.)</w:t>
            </w:r>
          </w:p>
        </w:tc>
        <w:tc>
          <w:tcPr>
            <w:tcW w:w="3628" w:type="dxa"/>
          </w:tcPr>
          <w:p w14:paraId="7F4501C4" w14:textId="77777777" w:rsidR="00EB5755" w:rsidRDefault="00F609DE">
            <w:pPr>
              <w:pStyle w:val="TableText"/>
              <w:keepNext/>
            </w:pPr>
            <w:r>
              <w:t>Typed messages, observations and claims</w:t>
            </w:r>
          </w:p>
        </w:tc>
      </w:tr>
      <w:tr w:rsidR="00EB5755" w14:paraId="1BCD9894" w14:textId="77777777">
        <w:trPr>
          <w:cantSplit/>
          <w:jc w:val="center"/>
        </w:trPr>
        <w:tc>
          <w:tcPr>
            <w:tcW w:w="1701" w:type="dxa"/>
          </w:tcPr>
          <w:p w14:paraId="6015C415" w14:textId="77777777" w:rsidR="00EB5755" w:rsidRDefault="00F609DE">
            <w:pPr>
              <w:pStyle w:val="TableText"/>
              <w:keepNext/>
            </w:pPr>
            <w:r>
              <w:t>Analytical store</w:t>
            </w:r>
          </w:p>
        </w:tc>
        <w:tc>
          <w:tcPr>
            <w:tcW w:w="2948" w:type="dxa"/>
          </w:tcPr>
          <w:p w14:paraId="3E103065" w14:textId="77777777" w:rsidR="00EB5755" w:rsidRDefault="00F609DE">
            <w:pPr>
              <w:pStyle w:val="TableText"/>
              <w:keepNext/>
            </w:pPr>
            <w:r>
              <w:t>DuckDB (Raasveldt &amp; Mühleisen, 2019), SQLite</w:t>
            </w:r>
          </w:p>
        </w:tc>
        <w:tc>
          <w:tcPr>
            <w:tcW w:w="3628" w:type="dxa"/>
          </w:tcPr>
          <w:p w14:paraId="0E1D7992" w14:textId="77777777" w:rsidR="00EB5755" w:rsidRDefault="00F609DE">
            <w:pPr>
              <w:pStyle w:val="TableText"/>
              <w:keepNext/>
            </w:pPr>
            <w:r>
              <w:t>Sector stores, canonical store, claim audits</w:t>
            </w:r>
          </w:p>
        </w:tc>
      </w:tr>
      <w:tr w:rsidR="00EB5755" w14:paraId="0C3EC8A3" w14:textId="77777777">
        <w:trPr>
          <w:cantSplit/>
          <w:jc w:val="center"/>
        </w:trPr>
        <w:tc>
          <w:tcPr>
            <w:tcW w:w="1701" w:type="dxa"/>
          </w:tcPr>
          <w:p w14:paraId="396324A2" w14:textId="77777777" w:rsidR="00EB5755" w:rsidRDefault="00F609DE">
            <w:pPr>
              <w:pStyle w:val="TableText"/>
              <w:keepNext/>
            </w:pPr>
            <w:r>
              <w:t>Graph and statistics</w:t>
            </w:r>
          </w:p>
        </w:tc>
        <w:tc>
          <w:tcPr>
            <w:tcW w:w="2948" w:type="dxa"/>
          </w:tcPr>
          <w:p w14:paraId="2B811D8A" w14:textId="77777777" w:rsidR="00EB5755" w:rsidRDefault="00F609DE">
            <w:pPr>
              <w:pStyle w:val="TableText"/>
              <w:keepNext/>
            </w:pPr>
            <w:r>
              <w:t>NetworkX (Hagberg et al., 2008), statsmodels (Seabold &amp; Perktold, 2010), pandas</w:t>
            </w:r>
          </w:p>
        </w:tc>
        <w:tc>
          <w:tcPr>
            <w:tcW w:w="3628" w:type="dxa"/>
          </w:tcPr>
          <w:p w14:paraId="135703F0" w14:textId="77777777" w:rsidR="00EB5755" w:rsidRDefault="00F609DE">
            <w:pPr>
              <w:pStyle w:val="TableText"/>
              <w:keepNext/>
            </w:pPr>
            <w:r>
              <w:t>Knowledge graph engine, Granger tests, series handling</w:t>
            </w:r>
          </w:p>
        </w:tc>
      </w:tr>
      <w:tr w:rsidR="00EB5755" w14:paraId="422A0DCE" w14:textId="77777777">
        <w:trPr>
          <w:cantSplit/>
          <w:jc w:val="center"/>
        </w:trPr>
        <w:tc>
          <w:tcPr>
            <w:tcW w:w="1701" w:type="dxa"/>
          </w:tcPr>
          <w:p w14:paraId="5FA3BC67" w14:textId="77777777" w:rsidR="00EB5755" w:rsidRDefault="00F609DE">
            <w:pPr>
              <w:pStyle w:val="TableText"/>
              <w:keepNext/>
            </w:pPr>
            <w:r>
              <w:t>Language models</w:t>
            </w:r>
          </w:p>
        </w:tc>
        <w:tc>
          <w:tcPr>
            <w:tcW w:w="2948" w:type="dxa"/>
          </w:tcPr>
          <w:p w14:paraId="277F952F" w14:textId="77777777" w:rsidR="00EB5755" w:rsidRDefault="00F609DE">
            <w:pPr>
              <w:pStyle w:val="TableText"/>
              <w:keepNext/>
            </w:pPr>
            <w:r>
              <w:t>Groq-hosted open-weight models through langchain-groq; offline fallback</w:t>
            </w:r>
          </w:p>
        </w:tc>
        <w:tc>
          <w:tcPr>
            <w:tcW w:w="3628" w:type="dxa"/>
          </w:tcPr>
          <w:p w14:paraId="648AF6C7" w14:textId="77777777" w:rsidR="00EB5755" w:rsidRDefault="00F609DE">
            <w:pPr>
              <w:pStyle w:val="TableText"/>
              <w:keepNext/>
            </w:pPr>
            <w:r>
              <w:t>Narrative synthesis and routing; deterministic mode without a key</w:t>
            </w:r>
          </w:p>
        </w:tc>
      </w:tr>
      <w:tr w:rsidR="00EB5755" w14:paraId="58C37B89" w14:textId="77777777">
        <w:trPr>
          <w:cantSplit/>
          <w:jc w:val="center"/>
        </w:trPr>
        <w:tc>
          <w:tcPr>
            <w:tcW w:w="1701" w:type="dxa"/>
          </w:tcPr>
          <w:p w14:paraId="626065AF" w14:textId="77777777" w:rsidR="00EB5755" w:rsidRDefault="00F609DE">
            <w:pPr>
              <w:pStyle w:val="TableText"/>
            </w:pPr>
            <w:r>
              <w:t>Frontend</w:t>
            </w:r>
          </w:p>
        </w:tc>
        <w:tc>
          <w:tcPr>
            <w:tcW w:w="2948" w:type="dxa"/>
          </w:tcPr>
          <w:p w14:paraId="2729E037" w14:textId="77777777" w:rsidR="00EB5755" w:rsidRDefault="00F609DE">
            <w:pPr>
              <w:pStyle w:val="TableText"/>
            </w:pPr>
            <w:r>
              <w:t>React 18, TypeScript, Vite, Tailwind CSS, GSAP, Mermaid</w:t>
            </w:r>
          </w:p>
        </w:tc>
        <w:tc>
          <w:tcPr>
            <w:tcW w:w="3628" w:type="dxa"/>
          </w:tcPr>
          <w:p w14:paraId="0C8B5834" w14:textId="77777777" w:rsidR="00EB5755" w:rsidRDefault="00F609DE">
            <w:pPr>
              <w:pStyle w:val="TableText"/>
            </w:pPr>
            <w:r>
              <w:t>Dashboard, chat, causal lab and registry views</w:t>
            </w:r>
          </w:p>
        </w:tc>
      </w:tr>
    </w:tbl>
    <w:p w14:paraId="5E671CE5" w14:textId="77777777" w:rsidR="00EB5755" w:rsidRDefault="00EB5755">
      <w:pPr>
        <w:pStyle w:val="Plain"/>
        <w:spacing w:after="160"/>
      </w:pPr>
    </w:p>
    <w:p w14:paraId="34CC6D23" w14:textId="77777777" w:rsidR="00EB5755" w:rsidRDefault="00F609DE">
      <w:pPr>
        <w:pStyle w:val="ChapterLabel"/>
      </w:pPr>
      <w:bookmarkStart w:id="37" w:name="_Toc9031"/>
      <w:r>
        <w:lastRenderedPageBreak/>
        <w:t>Chapter 3</w:t>
      </w:r>
      <w:bookmarkEnd w:id="37"/>
    </w:p>
    <w:p w14:paraId="2183996E" w14:textId="77777777" w:rsidR="00EB5755" w:rsidRDefault="00F609DE">
      <w:pPr>
        <w:pStyle w:val="Heading1"/>
        <w:pageBreakBefore w:val="0"/>
      </w:pPr>
      <w:bookmarkStart w:id="38" w:name="_Toc9032"/>
      <w:r>
        <w:t>System Requirements and Design</w:t>
      </w:r>
      <w:bookmarkEnd w:id="38"/>
    </w:p>
    <w:p w14:paraId="50A1CFE6" w14:textId="77777777" w:rsidR="00EB5755" w:rsidRDefault="00F609DE">
      <w:pPr>
        <w:pStyle w:val="Heading2"/>
        <w:tabs>
          <w:tab w:val="left" w:pos="794"/>
        </w:tabs>
        <w:ind w:left="794" w:hanging="794"/>
      </w:pPr>
      <w:bookmarkStart w:id="39" w:name="_Toc9033"/>
      <w:r>
        <w:t>3.1</w:t>
      </w:r>
      <w:r>
        <w:tab/>
        <w:t>INTRODUCTION</w:t>
      </w:r>
      <w:bookmarkEnd w:id="39"/>
    </w:p>
    <w:p w14:paraId="6AB19A92" w14:textId="77777777" w:rsidR="00EB5755" w:rsidRDefault="00F609DE">
      <w:r>
        <w:t>This chapter states the requirements of Macrograph AI and presents its design: the system context, the layered architecture, the structure of a sector agent, the ownership model for indicators and the data model. Protocol details are in Chapter 4 and implementation details are in Chapter 5.</w:t>
      </w:r>
    </w:p>
    <w:p w14:paraId="3A83C215" w14:textId="77777777" w:rsidR="00EB5755" w:rsidRDefault="00F609DE">
      <w:pPr>
        <w:pStyle w:val="Heading2"/>
        <w:tabs>
          <w:tab w:val="left" w:pos="794"/>
        </w:tabs>
        <w:ind w:left="794" w:hanging="794"/>
      </w:pPr>
      <w:bookmarkStart w:id="40" w:name="_Toc9034"/>
      <w:r>
        <w:t>3.2</w:t>
      </w:r>
      <w:r>
        <w:tab/>
        <w:t>REQUIREMENTS ANALYSIS</w:t>
      </w:r>
      <w:bookmarkEnd w:id="40"/>
    </w:p>
    <w:p w14:paraId="6BB980CF" w14:textId="77777777" w:rsidR="00EB5755" w:rsidRDefault="00F609DE">
      <w:pPr>
        <w:pStyle w:val="Heading3"/>
        <w:tabs>
          <w:tab w:val="left" w:pos="1077"/>
        </w:tabs>
        <w:ind w:left="1077" w:hanging="1077"/>
      </w:pPr>
      <w:bookmarkStart w:id="41" w:name="_Toc9035"/>
      <w:r>
        <w:t>3.2.1</w:t>
      </w:r>
      <w:r>
        <w:tab/>
        <w:t>FUNCTIONAL REQUIREMENTS</w:t>
      </w:r>
      <w:bookmarkEnd w:id="41"/>
    </w:p>
    <w:p w14:paraId="468F7597" w14:textId="77777777" w:rsidR="00EB5755" w:rsidRDefault="00F609DE">
      <w:r>
        <w:t>The functional requirements were derived from the objectives in Chapter 1 and from the behaviour expected by an analyst. They are listed in Table 3.1</w:t>
      </w:r>
      <w:r>
        <w:t>; the non-functional requirements are in Table 3.2.</w:t>
      </w:r>
    </w:p>
    <w:p w14:paraId="089F0D62" w14:textId="77777777" w:rsidR="00EB5755" w:rsidRDefault="00F609DE">
      <w:pPr>
        <w:pStyle w:val="TabCaption"/>
      </w:pPr>
      <w:bookmarkStart w:id="42" w:name="_Tabfr"/>
      <w:r>
        <w:rPr>
          <w:b/>
        </w:rPr>
        <w:t xml:space="preserve">Table 3.1: </w:t>
      </w:r>
      <w:r>
        <w:t>Functional requirements</w:t>
      </w:r>
      <w:bookmarkEnd w:id="42"/>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3CEAF41A" w14:textId="77777777">
        <w:trPr>
          <w:cantSplit/>
          <w:tblHeader/>
          <w:jc w:val="center"/>
        </w:trPr>
        <w:tc>
          <w:tcPr>
            <w:tcW w:w="794" w:type="dxa"/>
            <w:shd w:val="clear" w:color="auto" w:fill="D9D9D9"/>
          </w:tcPr>
          <w:p w14:paraId="58D10ED0" w14:textId="77777777" w:rsidR="00EB5755" w:rsidRDefault="00F609DE">
            <w:pPr>
              <w:pStyle w:val="TableText"/>
              <w:keepNext/>
            </w:pPr>
            <w:r>
              <w:rPr>
                <w:b/>
              </w:rPr>
              <w:t>ID</w:t>
            </w:r>
          </w:p>
        </w:tc>
        <w:tc>
          <w:tcPr>
            <w:tcW w:w="6236" w:type="dxa"/>
            <w:shd w:val="clear" w:color="auto" w:fill="D9D9D9"/>
          </w:tcPr>
          <w:p w14:paraId="673233D3" w14:textId="77777777" w:rsidR="00EB5755" w:rsidRDefault="00F609DE">
            <w:pPr>
              <w:pStyle w:val="TableText"/>
              <w:keepNext/>
            </w:pPr>
            <w:r>
              <w:rPr>
                <w:b/>
              </w:rPr>
              <w:t>Requirement</w:t>
            </w:r>
          </w:p>
        </w:tc>
        <w:tc>
          <w:tcPr>
            <w:tcW w:w="1247" w:type="dxa"/>
            <w:shd w:val="clear" w:color="auto" w:fill="D9D9D9"/>
          </w:tcPr>
          <w:p w14:paraId="0BFB25EF" w14:textId="77777777" w:rsidR="00EB5755" w:rsidRDefault="00F609DE">
            <w:pPr>
              <w:pStyle w:val="TableText"/>
              <w:keepNext/>
            </w:pPr>
            <w:r>
              <w:rPr>
                <w:b/>
              </w:rPr>
              <w:t>Objective</w:t>
            </w:r>
          </w:p>
        </w:tc>
      </w:tr>
      <w:tr w:rsidR="00EB5755" w14:paraId="02EB17A9" w14:textId="77777777">
        <w:trPr>
          <w:cantSplit/>
          <w:jc w:val="center"/>
        </w:trPr>
        <w:tc>
          <w:tcPr>
            <w:tcW w:w="794" w:type="dxa"/>
          </w:tcPr>
          <w:p w14:paraId="1CA35EB7" w14:textId="77777777" w:rsidR="00EB5755" w:rsidRDefault="00F609DE">
            <w:pPr>
              <w:pStyle w:val="TableText"/>
              <w:keepNext/>
            </w:pPr>
            <w:r>
              <w:t>FR1</w:t>
            </w:r>
          </w:p>
        </w:tc>
        <w:tc>
          <w:tcPr>
            <w:tcW w:w="6236" w:type="dxa"/>
          </w:tcPr>
          <w:p w14:paraId="42756115" w14:textId="77777777" w:rsidR="00EB5755" w:rsidRDefault="00F609DE">
            <w:pPr>
              <w:pStyle w:val="TableText"/>
              <w:keepNext/>
            </w:pPr>
            <w:r>
              <w:t>Each of the ten sectors shall expose its indicators through its own MCP server.</w:t>
            </w:r>
          </w:p>
        </w:tc>
        <w:tc>
          <w:tcPr>
            <w:tcW w:w="1247" w:type="dxa"/>
          </w:tcPr>
          <w:p w14:paraId="2C1A2ADC" w14:textId="77777777" w:rsidR="00EB5755" w:rsidRDefault="00F609DE">
            <w:pPr>
              <w:pStyle w:val="TableText"/>
              <w:keepNext/>
            </w:pPr>
            <w:r>
              <w:t>O1</w:t>
            </w:r>
          </w:p>
        </w:tc>
      </w:tr>
      <w:tr w:rsidR="00EB5755" w14:paraId="15311D62" w14:textId="77777777">
        <w:trPr>
          <w:cantSplit/>
          <w:jc w:val="center"/>
        </w:trPr>
        <w:tc>
          <w:tcPr>
            <w:tcW w:w="794" w:type="dxa"/>
          </w:tcPr>
          <w:p w14:paraId="0FF76ACA" w14:textId="77777777" w:rsidR="00EB5755" w:rsidRDefault="00F609DE">
            <w:pPr>
              <w:pStyle w:val="TableText"/>
              <w:keepNext/>
            </w:pPr>
            <w:r>
              <w:t>FR2</w:t>
            </w:r>
          </w:p>
        </w:tc>
        <w:tc>
          <w:tcPr>
            <w:tcW w:w="6236" w:type="dxa"/>
          </w:tcPr>
          <w:p w14:paraId="21C88A4C" w14:textId="77777777" w:rsidR="00EB5755" w:rsidRDefault="00F609DE">
            <w:pPr>
              <w:pStyle w:val="TableText"/>
              <w:keepNext/>
            </w:pPr>
            <w:r>
              <w:t>Each sector shall keep a local DuckDB store and tag every value as live, cached or unavailable.</w:t>
            </w:r>
          </w:p>
        </w:tc>
        <w:tc>
          <w:tcPr>
            <w:tcW w:w="1247" w:type="dxa"/>
          </w:tcPr>
          <w:p w14:paraId="256E57F5" w14:textId="77777777" w:rsidR="00EB5755" w:rsidRDefault="00F609DE">
            <w:pPr>
              <w:pStyle w:val="TableText"/>
              <w:keepNext/>
            </w:pPr>
            <w:r>
              <w:t>O1, O3</w:t>
            </w:r>
          </w:p>
        </w:tc>
      </w:tr>
      <w:tr w:rsidR="00EB5755" w14:paraId="5DDAA3D3" w14:textId="77777777">
        <w:trPr>
          <w:cantSplit/>
          <w:jc w:val="center"/>
        </w:trPr>
        <w:tc>
          <w:tcPr>
            <w:tcW w:w="794" w:type="dxa"/>
          </w:tcPr>
          <w:p w14:paraId="1841081A" w14:textId="77777777" w:rsidR="00EB5755" w:rsidRDefault="00F609DE">
            <w:pPr>
              <w:pStyle w:val="TableText"/>
              <w:keepNext/>
            </w:pPr>
            <w:r>
              <w:t>FR3</w:t>
            </w:r>
          </w:p>
        </w:tc>
        <w:tc>
          <w:tcPr>
            <w:tcW w:w="6236" w:type="dxa"/>
          </w:tcPr>
          <w:p w14:paraId="11E09C93" w14:textId="77777777" w:rsidR="00EB5755" w:rsidRDefault="00F609DE">
            <w:pPr>
              <w:pStyle w:val="TableText"/>
              <w:keepNext/>
            </w:pPr>
            <w:r>
              <w:t>A user shall be able to ask a question to one sector agent directly or to the orchestrator.</w:t>
            </w:r>
          </w:p>
        </w:tc>
        <w:tc>
          <w:tcPr>
            <w:tcW w:w="1247" w:type="dxa"/>
          </w:tcPr>
          <w:p w14:paraId="70E35FAF" w14:textId="77777777" w:rsidR="00EB5755" w:rsidRDefault="00F609DE">
            <w:pPr>
              <w:pStyle w:val="TableText"/>
              <w:keepNext/>
            </w:pPr>
            <w:r>
              <w:t>O2, O7</w:t>
            </w:r>
          </w:p>
        </w:tc>
      </w:tr>
      <w:tr w:rsidR="00EB5755" w14:paraId="4D9CF8B1" w14:textId="77777777">
        <w:trPr>
          <w:cantSplit/>
          <w:jc w:val="center"/>
        </w:trPr>
        <w:tc>
          <w:tcPr>
            <w:tcW w:w="794" w:type="dxa"/>
          </w:tcPr>
          <w:p w14:paraId="27CBBB2F" w14:textId="77777777" w:rsidR="00EB5755" w:rsidRDefault="00F609DE">
            <w:pPr>
              <w:pStyle w:val="TableText"/>
              <w:keepNext/>
            </w:pPr>
            <w:r>
              <w:t>FR4</w:t>
            </w:r>
          </w:p>
        </w:tc>
        <w:tc>
          <w:tcPr>
            <w:tcW w:w="6236" w:type="dxa"/>
          </w:tcPr>
          <w:p w14:paraId="4DD8B245" w14:textId="77777777" w:rsidR="00EB5755" w:rsidRDefault="00F609DE">
            <w:pPr>
              <w:pStyle w:val="TableText"/>
              <w:keepNext/>
            </w:pPr>
            <w:r>
              <w:t>The orchestrator shall route a question to relevant agents using their Agent Cards.</w:t>
            </w:r>
          </w:p>
        </w:tc>
        <w:tc>
          <w:tcPr>
            <w:tcW w:w="1247" w:type="dxa"/>
          </w:tcPr>
          <w:p w14:paraId="0D3BE3C0" w14:textId="77777777" w:rsidR="00EB5755" w:rsidRDefault="00F609DE">
            <w:pPr>
              <w:pStyle w:val="TableText"/>
              <w:keepNext/>
            </w:pPr>
            <w:r>
              <w:t>O2</w:t>
            </w:r>
          </w:p>
        </w:tc>
      </w:tr>
      <w:tr w:rsidR="00EB5755" w14:paraId="235AD4BF" w14:textId="77777777">
        <w:trPr>
          <w:cantSplit/>
          <w:jc w:val="center"/>
        </w:trPr>
        <w:tc>
          <w:tcPr>
            <w:tcW w:w="794" w:type="dxa"/>
          </w:tcPr>
          <w:p w14:paraId="19FD8422" w14:textId="77777777" w:rsidR="00EB5755" w:rsidRDefault="00F609DE">
            <w:pPr>
              <w:pStyle w:val="TableText"/>
              <w:keepNext/>
            </w:pPr>
            <w:r>
              <w:t>FR5</w:t>
            </w:r>
          </w:p>
        </w:tc>
        <w:tc>
          <w:tcPr>
            <w:tcW w:w="6236" w:type="dxa"/>
          </w:tcPr>
          <w:p w14:paraId="2DC2BA0F" w14:textId="77777777" w:rsidR="00EB5755" w:rsidRDefault="00F609DE">
            <w:pPr>
              <w:pStyle w:val="TableText"/>
              <w:keepNext/>
            </w:pPr>
            <w:r>
              <w:t>Agents shall exchange requests and responses as typed messages with correlation identifiers.</w:t>
            </w:r>
          </w:p>
        </w:tc>
        <w:tc>
          <w:tcPr>
            <w:tcW w:w="1247" w:type="dxa"/>
          </w:tcPr>
          <w:p w14:paraId="2268A3A6" w14:textId="77777777" w:rsidR="00EB5755" w:rsidRDefault="00F609DE">
            <w:pPr>
              <w:pStyle w:val="TableText"/>
              <w:keepNext/>
            </w:pPr>
            <w:r>
              <w:t>O2</w:t>
            </w:r>
          </w:p>
        </w:tc>
      </w:tr>
      <w:tr w:rsidR="00EB5755" w14:paraId="739FF7CB" w14:textId="77777777">
        <w:trPr>
          <w:cantSplit/>
          <w:jc w:val="center"/>
        </w:trPr>
        <w:tc>
          <w:tcPr>
            <w:tcW w:w="794" w:type="dxa"/>
          </w:tcPr>
          <w:p w14:paraId="6EA07B20" w14:textId="77777777" w:rsidR="00EB5755" w:rsidRDefault="00F609DE">
            <w:pPr>
              <w:pStyle w:val="TableText"/>
              <w:keepNext/>
            </w:pPr>
            <w:r>
              <w:t>FR6</w:t>
            </w:r>
          </w:p>
        </w:tc>
        <w:tc>
          <w:tcPr>
            <w:tcW w:w="6236" w:type="dxa"/>
          </w:tcPr>
          <w:p w14:paraId="1DA06F5E" w14:textId="77777777" w:rsidR="00EB5755" w:rsidRDefault="00F609DE">
            <w:pPr>
              <w:pStyle w:val="TableText"/>
              <w:keepNext/>
            </w:pPr>
            <w:r>
              <w:t>The protocol shall reject delegation loops, over-deep chains, duplicates and undeclared exchanges.</w:t>
            </w:r>
          </w:p>
        </w:tc>
        <w:tc>
          <w:tcPr>
            <w:tcW w:w="1247" w:type="dxa"/>
          </w:tcPr>
          <w:p w14:paraId="2EDD1CA0" w14:textId="77777777" w:rsidR="00EB5755" w:rsidRDefault="00F609DE">
            <w:pPr>
              <w:pStyle w:val="TableText"/>
              <w:keepNext/>
            </w:pPr>
            <w:r>
              <w:t>O2</w:t>
            </w:r>
          </w:p>
        </w:tc>
      </w:tr>
      <w:tr w:rsidR="00EB5755" w14:paraId="241B5F06" w14:textId="77777777">
        <w:trPr>
          <w:cantSplit/>
          <w:jc w:val="center"/>
        </w:trPr>
        <w:tc>
          <w:tcPr>
            <w:tcW w:w="794" w:type="dxa"/>
          </w:tcPr>
          <w:p w14:paraId="5AF2267F" w14:textId="77777777" w:rsidR="00EB5755" w:rsidRDefault="00F609DE">
            <w:pPr>
              <w:pStyle w:val="TableText"/>
              <w:keepNext/>
            </w:pPr>
            <w:r>
              <w:t>FR7</w:t>
            </w:r>
          </w:p>
        </w:tc>
        <w:tc>
          <w:tcPr>
            <w:tcW w:w="6236" w:type="dxa"/>
          </w:tcPr>
          <w:p w14:paraId="16BBCACE" w14:textId="77777777" w:rsidR="00EB5755" w:rsidRDefault="00F609DE">
            <w:pPr>
              <w:pStyle w:val="TableText"/>
              <w:keepNext/>
            </w:pPr>
            <w:r>
              <w:t>A successful response shall carry source provenance; failures shall return structured errors.</w:t>
            </w:r>
          </w:p>
        </w:tc>
        <w:tc>
          <w:tcPr>
            <w:tcW w:w="1247" w:type="dxa"/>
          </w:tcPr>
          <w:p w14:paraId="3D5FED32" w14:textId="77777777" w:rsidR="00EB5755" w:rsidRDefault="00F609DE">
            <w:pPr>
              <w:pStyle w:val="TableText"/>
              <w:keepNext/>
            </w:pPr>
            <w:r>
              <w:t>O3, O5</w:t>
            </w:r>
          </w:p>
        </w:tc>
      </w:tr>
      <w:tr w:rsidR="00EB5755" w14:paraId="27090EF5" w14:textId="77777777">
        <w:trPr>
          <w:cantSplit/>
          <w:jc w:val="center"/>
        </w:trPr>
        <w:tc>
          <w:tcPr>
            <w:tcW w:w="794" w:type="dxa"/>
          </w:tcPr>
          <w:p w14:paraId="49192413" w14:textId="77777777" w:rsidR="00EB5755" w:rsidRDefault="00F609DE">
            <w:pPr>
              <w:pStyle w:val="TableText"/>
              <w:keepNext/>
            </w:pPr>
            <w:r>
              <w:t>FR8</w:t>
            </w:r>
          </w:p>
        </w:tc>
        <w:tc>
          <w:tcPr>
            <w:tcW w:w="6236" w:type="dxa"/>
          </w:tcPr>
          <w:p w14:paraId="6489BDE6" w14:textId="77777777" w:rsidR="00EB5755" w:rsidRDefault="00F609DE">
            <w:pPr>
              <w:pStyle w:val="TableText"/>
              <w:keepNext/>
            </w:pPr>
            <w:r>
              <w:t>The system shall map transmission paths between indicators in a knowledge graph.</w:t>
            </w:r>
          </w:p>
        </w:tc>
        <w:tc>
          <w:tcPr>
            <w:tcW w:w="1247" w:type="dxa"/>
          </w:tcPr>
          <w:p w14:paraId="134707F5" w14:textId="77777777" w:rsidR="00EB5755" w:rsidRDefault="00F609DE">
            <w:pPr>
              <w:pStyle w:val="TableText"/>
              <w:keepNext/>
            </w:pPr>
            <w:r>
              <w:t>O4</w:t>
            </w:r>
          </w:p>
        </w:tc>
      </w:tr>
      <w:tr w:rsidR="00EB5755" w14:paraId="5BE73E93" w14:textId="77777777">
        <w:trPr>
          <w:cantSplit/>
          <w:jc w:val="center"/>
        </w:trPr>
        <w:tc>
          <w:tcPr>
            <w:tcW w:w="794" w:type="dxa"/>
          </w:tcPr>
          <w:p w14:paraId="218F9563" w14:textId="77777777" w:rsidR="00EB5755" w:rsidRDefault="00F609DE">
            <w:pPr>
              <w:pStyle w:val="TableText"/>
              <w:keepNext/>
            </w:pPr>
            <w:r>
              <w:t>FR9</w:t>
            </w:r>
          </w:p>
        </w:tc>
        <w:tc>
          <w:tcPr>
            <w:tcW w:w="6236" w:type="dxa"/>
          </w:tcPr>
          <w:p w14:paraId="1C62BC47" w14:textId="77777777" w:rsidR="00EB5755" w:rsidRDefault="00F609DE">
            <w:pPr>
              <w:pStyle w:val="TableText"/>
              <w:keepNext/>
            </w:pPr>
            <w:r>
              <w:t>The system shall simulate a user-specified shock and report its labelled results.</w:t>
            </w:r>
          </w:p>
        </w:tc>
        <w:tc>
          <w:tcPr>
            <w:tcW w:w="1247" w:type="dxa"/>
          </w:tcPr>
          <w:p w14:paraId="12DDA3F2" w14:textId="77777777" w:rsidR="00EB5755" w:rsidRDefault="00F609DE">
            <w:pPr>
              <w:pStyle w:val="TableText"/>
              <w:keepNext/>
            </w:pPr>
            <w:r>
              <w:t>O4</w:t>
            </w:r>
          </w:p>
        </w:tc>
      </w:tr>
      <w:tr w:rsidR="00EB5755" w14:paraId="21F1220B" w14:textId="77777777">
        <w:trPr>
          <w:cantSplit/>
          <w:jc w:val="center"/>
        </w:trPr>
        <w:tc>
          <w:tcPr>
            <w:tcW w:w="794" w:type="dxa"/>
          </w:tcPr>
          <w:p w14:paraId="51586811" w14:textId="77777777" w:rsidR="00EB5755" w:rsidRDefault="00F609DE">
            <w:pPr>
              <w:pStyle w:val="TableText"/>
              <w:keepNext/>
            </w:pPr>
            <w:r>
              <w:t>FR10</w:t>
            </w:r>
          </w:p>
        </w:tc>
        <w:tc>
          <w:tcPr>
            <w:tcW w:w="6236" w:type="dxa"/>
          </w:tcPr>
          <w:p w14:paraId="479D25C6" w14:textId="77777777" w:rsidR="00EB5755" w:rsidRDefault="00F609DE">
            <w:pPr>
              <w:pStyle w:val="TableText"/>
              <w:keepNext/>
            </w:pPr>
            <w:r>
              <w:t>The report shall list observations with period, status and provenance hash, and name unavailable agents.</w:t>
            </w:r>
          </w:p>
        </w:tc>
        <w:tc>
          <w:tcPr>
            <w:tcW w:w="1247" w:type="dxa"/>
          </w:tcPr>
          <w:p w14:paraId="72BEEF59" w14:textId="77777777" w:rsidR="00EB5755" w:rsidRDefault="00F609DE">
            <w:pPr>
              <w:pStyle w:val="TableText"/>
              <w:keepNext/>
            </w:pPr>
            <w:r>
              <w:t>O3, O5</w:t>
            </w:r>
          </w:p>
        </w:tc>
      </w:tr>
      <w:tr w:rsidR="00EB5755" w14:paraId="180585DA" w14:textId="77777777">
        <w:trPr>
          <w:cantSplit/>
          <w:jc w:val="center"/>
        </w:trPr>
        <w:tc>
          <w:tcPr>
            <w:tcW w:w="794" w:type="dxa"/>
          </w:tcPr>
          <w:p w14:paraId="3AB3CB73" w14:textId="77777777" w:rsidR="00EB5755" w:rsidRDefault="00F609DE">
            <w:pPr>
              <w:pStyle w:val="TableText"/>
              <w:keepNext/>
            </w:pPr>
            <w:r>
              <w:t>FR11</w:t>
            </w:r>
          </w:p>
        </w:tc>
        <w:tc>
          <w:tcPr>
            <w:tcW w:w="6236" w:type="dxa"/>
          </w:tcPr>
          <w:p w14:paraId="1E90D13F" w14:textId="77777777" w:rsidR="00EB5755" w:rsidRDefault="00F609DE">
            <w:pPr>
              <w:pStyle w:val="TableText"/>
              <w:keepNext/>
            </w:pPr>
            <w:r>
              <w:t>The system shall test graph edges against data and detect anomalies in available series.</w:t>
            </w:r>
          </w:p>
        </w:tc>
        <w:tc>
          <w:tcPr>
            <w:tcW w:w="1247" w:type="dxa"/>
          </w:tcPr>
          <w:p w14:paraId="34B828E4" w14:textId="77777777" w:rsidR="00EB5755" w:rsidRDefault="00F609DE">
            <w:pPr>
              <w:pStyle w:val="TableText"/>
              <w:keepNext/>
            </w:pPr>
            <w:r>
              <w:t>O6</w:t>
            </w:r>
          </w:p>
        </w:tc>
      </w:tr>
      <w:tr w:rsidR="00EB5755" w14:paraId="102864BA" w14:textId="77777777">
        <w:trPr>
          <w:cantSplit/>
          <w:jc w:val="center"/>
        </w:trPr>
        <w:tc>
          <w:tcPr>
            <w:tcW w:w="794" w:type="dxa"/>
          </w:tcPr>
          <w:p w14:paraId="26ECB990" w14:textId="77777777" w:rsidR="00EB5755" w:rsidRDefault="00F609DE">
            <w:pPr>
              <w:pStyle w:val="TableText"/>
            </w:pPr>
            <w:r>
              <w:t>FR12</w:t>
            </w:r>
          </w:p>
        </w:tc>
        <w:tc>
          <w:tcPr>
            <w:tcW w:w="6236" w:type="dxa"/>
          </w:tcPr>
          <w:p w14:paraId="62979A15" w14:textId="77777777" w:rsidR="00EB5755" w:rsidRDefault="00F609DE">
            <w:pPr>
              <w:pStyle w:val="TableText"/>
            </w:pPr>
            <w:r>
              <w:t>The web application shall provide a dashboard, streaming chat, causal lab and registry view.</w:t>
            </w:r>
          </w:p>
        </w:tc>
        <w:tc>
          <w:tcPr>
            <w:tcW w:w="1247" w:type="dxa"/>
          </w:tcPr>
          <w:p w14:paraId="6CFF107C" w14:textId="77777777" w:rsidR="00EB5755" w:rsidRDefault="00F609DE">
            <w:pPr>
              <w:pStyle w:val="TableText"/>
            </w:pPr>
            <w:r>
              <w:t>O7</w:t>
            </w:r>
          </w:p>
        </w:tc>
      </w:tr>
    </w:tbl>
    <w:p w14:paraId="78ACFAD3" w14:textId="77777777" w:rsidR="00EB5755" w:rsidRDefault="00EB5755">
      <w:pPr>
        <w:pStyle w:val="Plain"/>
        <w:spacing w:after="160"/>
      </w:pPr>
    </w:p>
    <w:p w14:paraId="1F1F66E4" w14:textId="77777777" w:rsidR="00EB5755" w:rsidRDefault="00F609DE">
      <w:pPr>
        <w:pStyle w:val="Heading3"/>
        <w:tabs>
          <w:tab w:val="left" w:pos="1077"/>
        </w:tabs>
        <w:ind w:left="1077" w:hanging="1077"/>
      </w:pPr>
      <w:bookmarkStart w:id="43" w:name="_Toc9036"/>
      <w:r>
        <w:lastRenderedPageBreak/>
        <w:t>3.2.2</w:t>
      </w:r>
      <w:r>
        <w:tab/>
        <w:t>NON-FUNCTIONAL REQUIREMENTS</w:t>
      </w:r>
      <w:bookmarkEnd w:id="43"/>
    </w:p>
    <w:p w14:paraId="12BB0495" w14:textId="77777777" w:rsidR="00EB5755" w:rsidRDefault="00F609DE">
      <w:pPr>
        <w:pStyle w:val="TabCaption"/>
      </w:pPr>
      <w:bookmarkStart w:id="44" w:name="_Tabnfr"/>
      <w:r>
        <w:rPr>
          <w:b/>
        </w:rPr>
        <w:t xml:space="preserve">Table 3.2: </w:t>
      </w:r>
      <w:r>
        <w:t>Non-functional requirements</w:t>
      </w:r>
      <w:bookmarkEnd w:id="44"/>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04532FF0" w14:textId="77777777">
        <w:trPr>
          <w:cantSplit/>
          <w:tblHeader/>
          <w:jc w:val="center"/>
        </w:trPr>
        <w:tc>
          <w:tcPr>
            <w:tcW w:w="907" w:type="dxa"/>
            <w:shd w:val="clear" w:color="auto" w:fill="D9D9D9"/>
          </w:tcPr>
          <w:p w14:paraId="2BAB941C" w14:textId="77777777" w:rsidR="00EB5755" w:rsidRDefault="00F609DE">
            <w:pPr>
              <w:pStyle w:val="TableText"/>
              <w:keepNext/>
            </w:pPr>
            <w:r>
              <w:rPr>
                <w:b/>
              </w:rPr>
              <w:t>ID</w:t>
            </w:r>
          </w:p>
        </w:tc>
        <w:tc>
          <w:tcPr>
            <w:tcW w:w="3288" w:type="dxa"/>
            <w:shd w:val="clear" w:color="auto" w:fill="D9D9D9"/>
          </w:tcPr>
          <w:p w14:paraId="705DB0B0" w14:textId="77777777" w:rsidR="00EB5755" w:rsidRDefault="00F609DE">
            <w:pPr>
              <w:pStyle w:val="TableText"/>
              <w:keepNext/>
            </w:pPr>
            <w:r>
              <w:rPr>
                <w:b/>
              </w:rPr>
              <w:t>Requirement</w:t>
            </w:r>
          </w:p>
        </w:tc>
        <w:tc>
          <w:tcPr>
            <w:tcW w:w="4082" w:type="dxa"/>
            <w:shd w:val="clear" w:color="auto" w:fill="D9D9D9"/>
          </w:tcPr>
          <w:p w14:paraId="55504AD2" w14:textId="77777777" w:rsidR="00EB5755" w:rsidRDefault="00F609DE">
            <w:pPr>
              <w:pStyle w:val="TableText"/>
              <w:keepNext/>
            </w:pPr>
            <w:r>
              <w:rPr>
                <w:b/>
              </w:rPr>
              <w:t>How it is addressed</w:t>
            </w:r>
          </w:p>
        </w:tc>
      </w:tr>
      <w:tr w:rsidR="00EB5755" w14:paraId="5BAC07F9" w14:textId="77777777">
        <w:trPr>
          <w:cantSplit/>
          <w:jc w:val="center"/>
        </w:trPr>
        <w:tc>
          <w:tcPr>
            <w:tcW w:w="907" w:type="dxa"/>
          </w:tcPr>
          <w:p w14:paraId="0662AEE8" w14:textId="77777777" w:rsidR="00EB5755" w:rsidRDefault="00F609DE">
            <w:pPr>
              <w:pStyle w:val="TableText"/>
              <w:keepNext/>
            </w:pPr>
            <w:r>
              <w:t>NFR1</w:t>
            </w:r>
          </w:p>
        </w:tc>
        <w:tc>
          <w:tcPr>
            <w:tcW w:w="3288" w:type="dxa"/>
          </w:tcPr>
          <w:p w14:paraId="12DCADE9" w14:textId="77777777" w:rsidR="00EB5755" w:rsidRDefault="00F609DE">
            <w:pPr>
              <w:pStyle w:val="TableText"/>
              <w:keepNext/>
            </w:pPr>
            <w:r>
              <w:t>Traceability: every figure can be traced to a source.</w:t>
            </w:r>
          </w:p>
        </w:tc>
        <w:tc>
          <w:tcPr>
            <w:tcW w:w="4082" w:type="dxa"/>
          </w:tcPr>
          <w:p w14:paraId="37087CE4" w14:textId="77777777" w:rsidR="00EB5755" w:rsidRDefault="00F609DE">
            <w:pPr>
              <w:pStyle w:val="TableText"/>
              <w:keepNext/>
            </w:pPr>
            <w:r>
              <w:t>SourceProvenance on every response; provenance hash on observations.</w:t>
            </w:r>
          </w:p>
        </w:tc>
      </w:tr>
      <w:tr w:rsidR="00EB5755" w14:paraId="2484005F" w14:textId="77777777">
        <w:trPr>
          <w:cantSplit/>
          <w:jc w:val="center"/>
        </w:trPr>
        <w:tc>
          <w:tcPr>
            <w:tcW w:w="907" w:type="dxa"/>
          </w:tcPr>
          <w:p w14:paraId="71BAD0CB" w14:textId="77777777" w:rsidR="00EB5755" w:rsidRDefault="00F609DE">
            <w:pPr>
              <w:pStyle w:val="TableText"/>
              <w:keepNext/>
            </w:pPr>
            <w:r>
              <w:t>NFR2</w:t>
            </w:r>
          </w:p>
        </w:tc>
        <w:tc>
          <w:tcPr>
            <w:tcW w:w="3288" w:type="dxa"/>
          </w:tcPr>
          <w:p w14:paraId="26E8E6D2" w14:textId="77777777" w:rsidR="00EB5755" w:rsidRDefault="00F609DE">
            <w:pPr>
              <w:pStyle w:val="TableText"/>
              <w:keepNext/>
            </w:pPr>
            <w:r>
              <w:t>Resilience: partial failure must not abort the run.</w:t>
            </w:r>
          </w:p>
        </w:tc>
        <w:tc>
          <w:tcPr>
            <w:tcW w:w="4082" w:type="dxa"/>
          </w:tcPr>
          <w:p w14:paraId="4FEBCF7E" w14:textId="77777777" w:rsidR="00EB5755" w:rsidRDefault="00F609DE">
            <w:pPr>
              <w:pStyle w:val="TableText"/>
              <w:keepNext/>
            </w:pPr>
            <w:r>
              <w:t>Structured errors, partial status, cached fallback, retries with exponential backoff.</w:t>
            </w:r>
          </w:p>
        </w:tc>
      </w:tr>
      <w:tr w:rsidR="00EB5755" w14:paraId="02186A12" w14:textId="77777777">
        <w:trPr>
          <w:cantSplit/>
          <w:jc w:val="center"/>
        </w:trPr>
        <w:tc>
          <w:tcPr>
            <w:tcW w:w="907" w:type="dxa"/>
          </w:tcPr>
          <w:p w14:paraId="770F100E" w14:textId="77777777" w:rsidR="00EB5755" w:rsidRDefault="00F609DE">
            <w:pPr>
              <w:pStyle w:val="TableText"/>
              <w:keepNext/>
            </w:pPr>
            <w:r>
              <w:t>NFR3</w:t>
            </w:r>
          </w:p>
        </w:tc>
        <w:tc>
          <w:tcPr>
            <w:tcW w:w="3288" w:type="dxa"/>
          </w:tcPr>
          <w:p w14:paraId="17E7D73C" w14:textId="77777777" w:rsidR="00EB5755" w:rsidRDefault="00F609DE">
            <w:pPr>
              <w:pStyle w:val="TableText"/>
              <w:keepNext/>
            </w:pPr>
            <w:r>
              <w:t>Modularity: sectors can be added without changing others.</w:t>
            </w:r>
          </w:p>
        </w:tc>
        <w:tc>
          <w:tcPr>
            <w:tcW w:w="4082" w:type="dxa"/>
          </w:tcPr>
          <w:p w14:paraId="3438CCE0" w14:textId="77777777" w:rsidR="00EB5755" w:rsidRDefault="00F609DE">
            <w:pPr>
              <w:pStyle w:val="TableText"/>
              <w:keepNext/>
            </w:pPr>
            <w:r>
              <w:t>Registry bootstrap is the only module naming sectors; no sector imports another.</w:t>
            </w:r>
          </w:p>
        </w:tc>
      </w:tr>
      <w:tr w:rsidR="00EB5755" w14:paraId="502FE94E" w14:textId="77777777">
        <w:trPr>
          <w:cantSplit/>
          <w:jc w:val="center"/>
        </w:trPr>
        <w:tc>
          <w:tcPr>
            <w:tcW w:w="907" w:type="dxa"/>
          </w:tcPr>
          <w:p w14:paraId="7DA9ECF5" w14:textId="77777777" w:rsidR="00EB5755" w:rsidRDefault="00F609DE">
            <w:pPr>
              <w:pStyle w:val="TableText"/>
              <w:keepNext/>
            </w:pPr>
            <w:r>
              <w:t>NFR4</w:t>
            </w:r>
          </w:p>
        </w:tc>
        <w:tc>
          <w:tcPr>
            <w:tcW w:w="3288" w:type="dxa"/>
          </w:tcPr>
          <w:p w14:paraId="7AF46A97" w14:textId="77777777" w:rsidR="00EB5755" w:rsidRDefault="00F609DE">
            <w:pPr>
              <w:pStyle w:val="TableText"/>
              <w:keepNext/>
            </w:pPr>
            <w:r>
              <w:t>Safety: loops and runaway delegation must be impossible.</w:t>
            </w:r>
          </w:p>
        </w:tc>
        <w:tc>
          <w:tcPr>
            <w:tcW w:w="4082" w:type="dxa"/>
          </w:tcPr>
          <w:p w14:paraId="0DAA0FE1" w14:textId="77777777" w:rsidR="00EB5755" w:rsidRDefault="00F609DE">
            <w:pPr>
              <w:pStyle w:val="TableText"/>
              <w:keepNext/>
            </w:pPr>
            <w:r>
              <w:t>Depth 5, 25 requests per conversation, cycle and duplicate detection.</w:t>
            </w:r>
          </w:p>
        </w:tc>
      </w:tr>
      <w:tr w:rsidR="00EB5755" w14:paraId="392D5D36" w14:textId="77777777">
        <w:trPr>
          <w:cantSplit/>
          <w:jc w:val="center"/>
        </w:trPr>
        <w:tc>
          <w:tcPr>
            <w:tcW w:w="907" w:type="dxa"/>
          </w:tcPr>
          <w:p w14:paraId="59162283" w14:textId="77777777" w:rsidR="00EB5755" w:rsidRDefault="00F609DE">
            <w:pPr>
              <w:pStyle w:val="TableText"/>
              <w:keepNext/>
            </w:pPr>
            <w:r>
              <w:t>NFR5</w:t>
            </w:r>
          </w:p>
        </w:tc>
        <w:tc>
          <w:tcPr>
            <w:tcW w:w="3288" w:type="dxa"/>
          </w:tcPr>
          <w:p w14:paraId="4136D8E0" w14:textId="77777777" w:rsidR="00EB5755" w:rsidRDefault="00F609DE">
            <w:pPr>
              <w:pStyle w:val="TableText"/>
              <w:keepNext/>
            </w:pPr>
            <w:r>
              <w:t>Security of data access: no SQL injection.</w:t>
            </w:r>
          </w:p>
        </w:tc>
        <w:tc>
          <w:tcPr>
            <w:tcW w:w="4082" w:type="dxa"/>
          </w:tcPr>
          <w:p w14:paraId="702AE8AE" w14:textId="77777777" w:rsidR="00EB5755" w:rsidRDefault="00F609DE">
            <w:pPr>
              <w:pStyle w:val="TableText"/>
              <w:keepNext/>
            </w:pPr>
            <w:r>
              <w:t>Parameterised DuckDB queries; typed Pydantic validation.</w:t>
            </w:r>
          </w:p>
        </w:tc>
      </w:tr>
      <w:tr w:rsidR="00EB5755" w14:paraId="42C4174C" w14:textId="77777777">
        <w:trPr>
          <w:cantSplit/>
          <w:jc w:val="center"/>
        </w:trPr>
        <w:tc>
          <w:tcPr>
            <w:tcW w:w="907" w:type="dxa"/>
          </w:tcPr>
          <w:p w14:paraId="1C5DC027" w14:textId="77777777" w:rsidR="00EB5755" w:rsidRDefault="00F609DE">
            <w:pPr>
              <w:pStyle w:val="TableText"/>
              <w:keepNext/>
            </w:pPr>
            <w:r>
              <w:t>NFR6</w:t>
            </w:r>
          </w:p>
        </w:tc>
        <w:tc>
          <w:tcPr>
            <w:tcW w:w="3288" w:type="dxa"/>
          </w:tcPr>
          <w:p w14:paraId="53A16259" w14:textId="77777777" w:rsidR="00EB5755" w:rsidRDefault="00F609DE">
            <w:pPr>
              <w:pStyle w:val="TableText"/>
              <w:keepNext/>
            </w:pPr>
            <w:r>
              <w:t>Availability without credentials.</w:t>
            </w:r>
          </w:p>
        </w:tc>
        <w:tc>
          <w:tcPr>
            <w:tcW w:w="4082" w:type="dxa"/>
          </w:tcPr>
          <w:p w14:paraId="7146C36D" w14:textId="77777777" w:rsidR="00EB5755" w:rsidRDefault="00F609DE">
            <w:pPr>
              <w:pStyle w:val="TableText"/>
              <w:keepNext/>
            </w:pPr>
            <w:r>
              <w:t>Deterministic offline synthesis when no language model key is configured.</w:t>
            </w:r>
          </w:p>
        </w:tc>
      </w:tr>
      <w:tr w:rsidR="00EB5755" w14:paraId="5A57A9E6" w14:textId="77777777">
        <w:trPr>
          <w:cantSplit/>
          <w:jc w:val="center"/>
        </w:trPr>
        <w:tc>
          <w:tcPr>
            <w:tcW w:w="907" w:type="dxa"/>
          </w:tcPr>
          <w:p w14:paraId="77BE8B42" w14:textId="77777777" w:rsidR="00EB5755" w:rsidRDefault="00F609DE">
            <w:pPr>
              <w:pStyle w:val="TableText"/>
              <w:keepNext/>
            </w:pPr>
            <w:r>
              <w:t>NFR7</w:t>
            </w:r>
          </w:p>
        </w:tc>
        <w:tc>
          <w:tcPr>
            <w:tcW w:w="3288" w:type="dxa"/>
          </w:tcPr>
          <w:p w14:paraId="63F15C35" w14:textId="77777777" w:rsidR="00EB5755" w:rsidRDefault="00F609DE">
            <w:pPr>
              <w:pStyle w:val="TableText"/>
              <w:keepNext/>
            </w:pPr>
            <w:r>
              <w:t>Maintainability.</w:t>
            </w:r>
          </w:p>
        </w:tc>
        <w:tc>
          <w:tcPr>
            <w:tcW w:w="4082" w:type="dxa"/>
          </w:tcPr>
          <w:p w14:paraId="3D6B598F" w14:textId="77777777" w:rsidR="00EB5755" w:rsidRDefault="00F609DE">
            <w:pPr>
              <w:pStyle w:val="TableText"/>
              <w:keepNext/>
            </w:pPr>
            <w:r>
              <w:t>Pydantic v2 models, a 400-line module guideline (exceptions are listed in Chapter 9), 455 automated test functions.</w:t>
            </w:r>
          </w:p>
        </w:tc>
      </w:tr>
      <w:tr w:rsidR="00EB5755" w14:paraId="1823CF30" w14:textId="77777777">
        <w:trPr>
          <w:cantSplit/>
          <w:jc w:val="center"/>
        </w:trPr>
        <w:tc>
          <w:tcPr>
            <w:tcW w:w="907" w:type="dxa"/>
          </w:tcPr>
          <w:p w14:paraId="701DCC6C" w14:textId="77777777" w:rsidR="00EB5755" w:rsidRDefault="00F609DE">
            <w:pPr>
              <w:pStyle w:val="TableText"/>
            </w:pPr>
            <w:r>
              <w:t>NFR8</w:t>
            </w:r>
          </w:p>
        </w:tc>
        <w:tc>
          <w:tcPr>
            <w:tcW w:w="3288" w:type="dxa"/>
          </w:tcPr>
          <w:p w14:paraId="42382C57" w14:textId="77777777" w:rsidR="00EB5755" w:rsidRDefault="00F609DE">
            <w:pPr>
              <w:pStyle w:val="TableText"/>
            </w:pPr>
            <w:r>
              <w:t>Honest labelling.</w:t>
            </w:r>
          </w:p>
        </w:tc>
        <w:tc>
          <w:tcPr>
            <w:tcW w:w="4082" w:type="dxa"/>
          </w:tcPr>
          <w:p w14:paraId="0009EF09" w14:textId="77777777" w:rsidR="00EB5755" w:rsidRDefault="00F609DE">
            <w:pPr>
              <w:pStyle w:val="TableText"/>
            </w:pPr>
            <w:r>
              <w:t>SIM, CACHED, heuristic, SEEDED and EMPIRICAL labels in payloads and interface.</w:t>
            </w:r>
          </w:p>
        </w:tc>
      </w:tr>
    </w:tbl>
    <w:p w14:paraId="30D030A4" w14:textId="77777777" w:rsidR="00EB5755" w:rsidRDefault="00EB5755">
      <w:pPr>
        <w:pStyle w:val="Plain"/>
        <w:spacing w:after="160"/>
      </w:pPr>
    </w:p>
    <w:p w14:paraId="3DE6E0A9" w14:textId="77777777" w:rsidR="00EB5755" w:rsidRDefault="00F609DE">
      <w:pPr>
        <w:pStyle w:val="Heading2"/>
        <w:tabs>
          <w:tab w:val="left" w:pos="794"/>
        </w:tabs>
        <w:ind w:left="794" w:hanging="794"/>
      </w:pPr>
      <w:bookmarkStart w:id="45" w:name="_Toc9037"/>
      <w:r>
        <w:t>3.3</w:t>
      </w:r>
      <w:r>
        <w:tab/>
        <w:t>SYSTEM CONTEXT</w:t>
      </w:r>
      <w:bookmarkEnd w:id="45"/>
    </w:p>
    <w:p w14:paraId="5D4575EE" w14:textId="77777777" w:rsidR="00EB5755" w:rsidRDefault="00F609DE">
      <w:r>
        <w:t>Figure 3.1</w:t>
      </w:r>
      <w:r>
        <w:t xml:space="preserve"> shows the system boundary. Analysts and researchers use a web application; developers can call the HTTP interface directly. The platform reads official sources through MCP servers and web interfaces, calls a language model provider for narrative text, optionally mirrors the knowledge graph to Neo4j and uses Google Identity Services for sign-in.</w:t>
      </w:r>
    </w:p>
    <w:p w14:paraId="4CCA10B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9"/>
                    <a:stretch>
                      <a:fillRect/>
                    </a:stretch>
                  </pic:blipFill>
                  <pic:spPr>
                    <a:xfrm>
                      <a:off x="0" y="0"/>
                      <a:ext cx="4977612" cy="3271752"/>
                    </a:xfrm>
                    <a:prstGeom prst="rect">
                      <a:avLst/>
                    </a:prstGeom>
                  </pic:spPr>
                </pic:pic>
              </a:graphicData>
            </a:graphic>
          </wp:inline>
        </w:drawing>
      </w:r>
    </w:p>
    <w:p w14:paraId="7EEF18FC" w14:textId="77777777" w:rsidR="00EB5755" w:rsidRDefault="00F609DE">
      <w:pPr>
        <w:pStyle w:val="FigCaption"/>
      </w:pPr>
      <w:bookmarkStart w:id="46" w:name="_Figsystem-context"/>
      <w:r>
        <w:rPr>
          <w:b/>
        </w:rPr>
        <w:t xml:space="preserve">Figure 3.1: </w:t>
      </w:r>
      <w:r>
        <w:t>System context of Macrograph AI: users, external data sources and external services.</w:t>
      </w:r>
      <w:bookmarkEnd w:id="46"/>
    </w:p>
    <w:p w14:paraId="359E6EB6" w14:textId="77777777" w:rsidR="00EB5755" w:rsidRDefault="00F609DE">
      <w:pPr>
        <w:pStyle w:val="Heading2"/>
        <w:tabs>
          <w:tab w:val="left" w:pos="794"/>
        </w:tabs>
        <w:ind w:left="794" w:hanging="794"/>
      </w:pPr>
      <w:bookmarkStart w:id="47" w:name="_Toc9038"/>
      <w:r>
        <w:t>3.4</w:t>
      </w:r>
      <w:r>
        <w:tab/>
        <w:t>LAYERED ARCHITECTURE</w:t>
      </w:r>
      <w:bookmarkEnd w:id="47"/>
    </w:p>
    <w:p w14:paraId="1A0A1D01" w14:textId="77777777" w:rsidR="00EB5755" w:rsidRDefault="00F609DE">
      <w:r>
        <w:t xml:space="preserve">The system has seven layers, shown in </w:t>
      </w:r>
      <w:r>
        <w:t>Figure 3.2</w:t>
      </w:r>
      <w:r>
        <w:t>. Calls go downward only. The presentation layer is a React application. The gateway layer is a FastAPI application that exposes the chat, dashboard, research and brief routers, the analysis and simulation endpoints, the A2A interface and the mounted sector sub-applications. The orchestration layer is a LangGraph state graph. The agent layer contains ten sector agents. The protocol layer provides the A2A server and client and the MCP servers and client. The knowledge and analysis layer holds the ontology an</w:t>
      </w:r>
      <w:r>
        <w:t>d graph engine, the scenario engine, the research lab and the claim verification library. The data layer holds the DuckDB and SQLite stores and reaches out to the official sources and the language model API.</w:t>
      </w:r>
    </w:p>
    <w:p w14:paraId="11075D86" w14:textId="77777777" w:rsidR="00EB5755" w:rsidRDefault="00F609DE">
      <w:r>
        <w:t>In the development configuration all agents run inside one Uvicorn process, so the A2A transport is in-process. The Vite development server proxies API calls to the gateway on port 8000. DuckDB files are local, and Neo4j is optional and disabled when no URI is configured.</w:t>
      </w:r>
    </w:p>
    <w:p w14:paraId="629B8CF5"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20"/>
                    <a:stretch>
                      <a:fillRect/>
                    </a:stretch>
                  </pic:blipFill>
                  <pic:spPr>
                    <a:xfrm>
                      <a:off x="0" y="0"/>
                      <a:ext cx="5274000" cy="5367899"/>
                    </a:xfrm>
                    <a:prstGeom prst="rect">
                      <a:avLst/>
                    </a:prstGeom>
                  </pic:spPr>
                </pic:pic>
              </a:graphicData>
            </a:graphic>
          </wp:inline>
        </w:drawing>
      </w:r>
    </w:p>
    <w:p w14:paraId="047B8473" w14:textId="77777777" w:rsidR="00EB5755" w:rsidRDefault="00F609DE">
      <w:pPr>
        <w:pStyle w:val="FigCaption"/>
      </w:pPr>
      <w:bookmarkStart w:id="48" w:name="_Figlayered-architecture"/>
      <w:r>
        <w:rPr>
          <w:b/>
        </w:rPr>
        <w:t xml:space="preserve">Figure 3.2: </w:t>
      </w:r>
      <w:r>
        <w:t>Layered architecture of Macrograph AI.</w:t>
      </w:r>
      <w:bookmarkEnd w:id="48"/>
    </w:p>
    <w:p w14:paraId="1194E368" w14:textId="77777777" w:rsidR="00EB5755" w:rsidRDefault="00F609DE">
      <w:pPr>
        <w:pStyle w:val="Heading2"/>
        <w:tabs>
          <w:tab w:val="left" w:pos="794"/>
        </w:tabs>
        <w:ind w:left="794" w:hanging="794"/>
      </w:pPr>
      <w:bookmarkStart w:id="49" w:name="_Toc9039"/>
      <w:r>
        <w:t>3.5</w:t>
      </w:r>
      <w:r>
        <w:tab/>
        <w:t>DESIGN OF A SECTOR AGENT</w:t>
      </w:r>
      <w:bookmarkEnd w:id="49"/>
    </w:p>
    <w:p w14:paraId="17E4C607" w14:textId="77777777" w:rsidR="00EB5755" w:rsidRDefault="00F609DE">
      <w:r>
        <w:t>Every sector package follows the same structure, shown in Figure 3.3</w:t>
      </w:r>
      <w:r>
        <w:t>, although maturity differs between sectors. The client module fetches data with asynchronous HTTP calls and exponential-backoff retries; parsers normalise the payloads; Pydantic models validate them; the database module defines the DuckDB schema and caches results using parameterised SQL; the MCP server exposes typed tools; the agent node reasons over the data; the executor exposes the agent to the A2A server; and the sub-application exposes HTTP routes.</w:t>
      </w:r>
    </w:p>
    <w:p w14:paraId="3E8DCBB1" w14:textId="77777777" w:rsidR="00EB5755" w:rsidRDefault="00F609DE">
      <w:r>
        <w:t xml:space="preserve">A single-sector question can bypass the orchestrator. Each agent module provides a check of the form </w:t>
      </w:r>
      <w:r>
        <w:rPr>
          <w:i/>
        </w:rPr>
        <w:t>is_direct_&lt;sector&gt;_query</w:t>
      </w:r>
      <w:r>
        <w:t xml:space="preserve">, and the shared helper </w:t>
      </w:r>
      <w:r>
        <w:rPr>
          <w:i/>
        </w:rPr>
        <w:t>core/sector_reasoning.py</w:t>
      </w:r>
      <w:r>
        <w:t xml:space="preserve"> provides evidence-grounded reasoning for direct queries.</w:t>
      </w:r>
    </w:p>
    <w:p w14:paraId="60CC1446"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21"/>
                    <a:stretch>
                      <a:fillRect/>
                    </a:stretch>
                  </pic:blipFill>
                  <pic:spPr>
                    <a:xfrm>
                      <a:off x="0" y="0"/>
                      <a:ext cx="5274000" cy="6093755"/>
                    </a:xfrm>
                    <a:prstGeom prst="rect">
                      <a:avLst/>
                    </a:prstGeom>
                  </pic:spPr>
                </pic:pic>
              </a:graphicData>
            </a:graphic>
          </wp:inline>
        </w:drawing>
      </w:r>
    </w:p>
    <w:p w14:paraId="1032AC81" w14:textId="77777777" w:rsidR="00EB5755" w:rsidRDefault="00F609DE">
      <w:pPr>
        <w:pStyle w:val="FigCaption"/>
      </w:pPr>
      <w:bookmarkStart w:id="50" w:name="_Figsector-package-structure"/>
      <w:r>
        <w:rPr>
          <w:b/>
        </w:rPr>
        <w:t xml:space="preserve">Figure 3.3: </w:t>
      </w:r>
      <w:r>
        <w:t>Standard internal structure of a sector agent package.</w:t>
      </w:r>
      <w:bookmarkEnd w:id="50"/>
    </w:p>
    <w:p w14:paraId="031099FF" w14:textId="77777777" w:rsidR="00EB5755" w:rsidRDefault="00F609DE">
      <w:pPr>
        <w:pStyle w:val="Heading2"/>
        <w:tabs>
          <w:tab w:val="left" w:pos="794"/>
        </w:tabs>
        <w:ind w:left="794" w:hanging="794"/>
      </w:pPr>
      <w:bookmarkStart w:id="51" w:name="_Toc9040"/>
      <w:r>
        <w:t>3.6</w:t>
      </w:r>
      <w:r>
        <w:tab/>
        <w:t>INDICATOR OWNERSHIP AND DEPENDENCIES</w:t>
      </w:r>
      <w:bookmarkEnd w:id="51"/>
    </w:p>
    <w:p w14:paraId="2EF089E7"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5CE73A96" w14:textId="77777777" w:rsidR="00EB5755" w:rsidRDefault="00F609DE">
      <w:r>
        <w:lastRenderedPageBreak/>
        <w:t>Table 3.3 lists the owner of each group of indicators.</w:t>
      </w:r>
    </w:p>
    <w:p w14:paraId="2DBF6AE7"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22"/>
                    <a:stretch>
                      <a:fillRect/>
                    </a:stretch>
                  </pic:blipFill>
                  <pic:spPr>
                    <a:xfrm>
                      <a:off x="0" y="0"/>
                      <a:ext cx="5274000" cy="2892194"/>
                    </a:xfrm>
                    <a:prstGeom prst="rect">
                      <a:avLst/>
                    </a:prstGeom>
                  </pic:spPr>
                </pic:pic>
              </a:graphicData>
            </a:graphic>
          </wp:inline>
        </w:drawing>
      </w:r>
    </w:p>
    <w:p w14:paraId="2374F4AA" w14:textId="77777777" w:rsidR="00EB5755" w:rsidRDefault="00F609DE">
      <w:pPr>
        <w:pStyle w:val="FigCaption"/>
      </w:pPr>
      <w:bookmarkStart w:id="52" w:name="_Figownership-dependencies"/>
      <w:r>
        <w:rPr>
          <w:b/>
        </w:rPr>
        <w:t xml:space="preserve">Figure 3.4: </w:t>
      </w:r>
      <w:r>
        <w:t>Indicator ownership and the seven declared sector-to-sector A2A dependencies.</w:t>
      </w:r>
      <w:bookmarkEnd w:id="52"/>
    </w:p>
    <w:p w14:paraId="58DAE1F1" w14:textId="77777777" w:rsidR="00EB5755" w:rsidRDefault="00F609DE">
      <w:pPr>
        <w:pStyle w:val="TabCaption"/>
      </w:pPr>
      <w:bookmarkStart w:id="53" w:name="_Tabowners"/>
      <w:r>
        <w:rPr>
          <w:b/>
        </w:rPr>
        <w:t xml:space="preserve">Table 3.3: </w:t>
      </w:r>
      <w:r>
        <w:t>Indicator ownership by sector agent</w:t>
      </w:r>
      <w:bookmarkEnd w:id="53"/>
    </w:p>
    <w:tbl>
      <w:tblPr>
        <w:tblStyle w:val="TableGrid"/>
        <w:tblW w:w="0" w:type="auto"/>
        <w:jc w:val="center"/>
        <w:tblLayout w:type="fixed"/>
        <w:tblLook w:val="04A0" w:firstRow="1" w:lastRow="0" w:firstColumn="1" w:lastColumn="0" w:noHBand="0" w:noVBand="1"/>
      </w:tblPr>
      <w:tblGrid>
        <w:gridCol w:w="2381"/>
        <w:gridCol w:w="5896"/>
      </w:tblGrid>
      <w:tr w:rsidR="00EB5755" w14:paraId="29D80EFE" w14:textId="77777777">
        <w:trPr>
          <w:cantSplit/>
          <w:tblHeader/>
          <w:jc w:val="center"/>
        </w:trPr>
        <w:tc>
          <w:tcPr>
            <w:tcW w:w="2381" w:type="dxa"/>
            <w:shd w:val="clear" w:color="auto" w:fill="D9D9D9"/>
          </w:tcPr>
          <w:p w14:paraId="601ABFA1" w14:textId="77777777" w:rsidR="00EB5755" w:rsidRDefault="00F609DE">
            <w:pPr>
              <w:pStyle w:val="TableText"/>
              <w:keepNext/>
            </w:pPr>
            <w:r>
              <w:rPr>
                <w:b/>
              </w:rPr>
              <w:t>Owner agent</w:t>
            </w:r>
          </w:p>
        </w:tc>
        <w:tc>
          <w:tcPr>
            <w:tcW w:w="5896" w:type="dxa"/>
            <w:shd w:val="clear" w:color="auto" w:fill="D9D9D9"/>
          </w:tcPr>
          <w:p w14:paraId="7D365E99" w14:textId="77777777" w:rsidR="00EB5755" w:rsidRDefault="00F609DE">
            <w:pPr>
              <w:pStyle w:val="TableText"/>
              <w:keepNext/>
            </w:pPr>
            <w:r>
              <w:rPr>
                <w:b/>
              </w:rPr>
              <w:t>Primary indicators</w:t>
            </w:r>
          </w:p>
        </w:tc>
      </w:tr>
      <w:tr w:rsidR="00EB5755" w14:paraId="4CB80370" w14:textId="77777777">
        <w:trPr>
          <w:cantSplit/>
          <w:jc w:val="center"/>
        </w:trPr>
        <w:tc>
          <w:tcPr>
            <w:tcW w:w="2381" w:type="dxa"/>
          </w:tcPr>
          <w:p w14:paraId="60C3E00B" w14:textId="77777777" w:rsidR="00EB5755" w:rsidRDefault="00F609DE">
            <w:pPr>
              <w:pStyle w:val="TableText"/>
              <w:keepNext/>
            </w:pPr>
            <w:r>
              <w:t>prices_sector</w:t>
            </w:r>
          </w:p>
        </w:tc>
        <w:tc>
          <w:tcPr>
            <w:tcW w:w="5896" w:type="dxa"/>
          </w:tcPr>
          <w:p w14:paraId="5576E18F" w14:textId="77777777" w:rsidR="00EB5755" w:rsidRDefault="00F609DE">
            <w:pPr>
              <w:pStyle w:val="TableText"/>
              <w:keepNext/>
            </w:pPr>
            <w:r>
              <w:t>CPI, WPI, food, fuel and core inflation</w:t>
            </w:r>
          </w:p>
        </w:tc>
      </w:tr>
      <w:tr w:rsidR="00EB5755" w14:paraId="48A37FE5" w14:textId="77777777">
        <w:trPr>
          <w:cantSplit/>
          <w:jc w:val="center"/>
        </w:trPr>
        <w:tc>
          <w:tcPr>
            <w:tcW w:w="2381" w:type="dxa"/>
          </w:tcPr>
          <w:p w14:paraId="4A68CD62" w14:textId="77777777" w:rsidR="00EB5755" w:rsidRDefault="00F609DE">
            <w:pPr>
              <w:pStyle w:val="TableText"/>
              <w:keepNext/>
            </w:pPr>
            <w:r>
              <w:t>monetary_sector</w:t>
            </w:r>
          </w:p>
        </w:tc>
        <w:tc>
          <w:tcPr>
            <w:tcW w:w="5896" w:type="dxa"/>
          </w:tcPr>
          <w:p w14:paraId="319BFF72" w14:textId="77777777" w:rsidR="00EB5755" w:rsidRDefault="00F609DE">
            <w:pPr>
              <w:pStyle w:val="TableText"/>
              <w:keepNext/>
            </w:pPr>
            <w:r>
              <w:t>Repo rate, SDF, MSF, M1 and M3, liquidity</w:t>
            </w:r>
          </w:p>
        </w:tc>
      </w:tr>
      <w:tr w:rsidR="00EB5755" w14:paraId="7B2C1D30" w14:textId="77777777">
        <w:trPr>
          <w:cantSplit/>
          <w:jc w:val="center"/>
        </w:trPr>
        <w:tc>
          <w:tcPr>
            <w:tcW w:w="2381" w:type="dxa"/>
          </w:tcPr>
          <w:p w14:paraId="436E58F8" w14:textId="77777777" w:rsidR="00EB5755" w:rsidRDefault="00F609DE">
            <w:pPr>
              <w:pStyle w:val="TableText"/>
              <w:keepNext/>
            </w:pPr>
            <w:r>
              <w:t>finance_sector</w:t>
            </w:r>
          </w:p>
        </w:tc>
        <w:tc>
          <w:tcPr>
            <w:tcW w:w="5896" w:type="dxa"/>
          </w:tcPr>
          <w:p w14:paraId="7B5807B1" w14:textId="77777777" w:rsidR="00EB5755" w:rsidRDefault="00F609DE">
            <w:pPr>
              <w:pStyle w:val="TableText"/>
              <w:keepNext/>
            </w:pPr>
            <w:r>
              <w:t>Bank credit growth, NPA ratios, lending and deposit rates</w:t>
            </w:r>
          </w:p>
        </w:tc>
      </w:tr>
      <w:tr w:rsidR="00EB5755" w14:paraId="15D38484" w14:textId="77777777">
        <w:trPr>
          <w:cantSplit/>
          <w:jc w:val="center"/>
        </w:trPr>
        <w:tc>
          <w:tcPr>
            <w:tcW w:w="2381" w:type="dxa"/>
          </w:tcPr>
          <w:p w14:paraId="6668BF6F" w14:textId="77777777" w:rsidR="00EB5755" w:rsidRDefault="00F609DE">
            <w:pPr>
              <w:pStyle w:val="TableText"/>
              <w:keepNext/>
            </w:pPr>
            <w:r>
              <w:t>fiscal_sector</w:t>
            </w:r>
          </w:p>
        </w:tc>
        <w:tc>
          <w:tcPr>
            <w:tcW w:w="5896" w:type="dxa"/>
          </w:tcPr>
          <w:p w14:paraId="5B84EF0C" w14:textId="77777777" w:rsidR="00EB5755" w:rsidRDefault="00F609DE">
            <w:pPr>
              <w:pStyle w:val="TableText"/>
              <w:keepNext/>
            </w:pPr>
            <w:r>
              <w:t>Fiscal deficit, GST collections, Union capital expenditure</w:t>
            </w:r>
          </w:p>
        </w:tc>
      </w:tr>
      <w:tr w:rsidR="00EB5755" w14:paraId="350AC037" w14:textId="77777777">
        <w:trPr>
          <w:cantSplit/>
          <w:jc w:val="center"/>
        </w:trPr>
        <w:tc>
          <w:tcPr>
            <w:tcW w:w="2381" w:type="dxa"/>
          </w:tcPr>
          <w:p w14:paraId="6E8F77AB" w14:textId="77777777" w:rsidR="00EB5755" w:rsidRDefault="00F609DE">
            <w:pPr>
              <w:pStyle w:val="TableText"/>
              <w:keepNext/>
            </w:pPr>
            <w:r>
              <w:t>external_sector</w:t>
            </w:r>
          </w:p>
        </w:tc>
        <w:tc>
          <w:tcPr>
            <w:tcW w:w="5896" w:type="dxa"/>
          </w:tcPr>
          <w:p w14:paraId="10EED269" w14:textId="77777777" w:rsidR="00EB5755" w:rsidRDefault="00F609DE">
            <w:pPr>
              <w:pStyle w:val="TableText"/>
              <w:keepNext/>
            </w:pPr>
            <w:r>
              <w:t>Trade balance, forex reserves, balance of payments, USD/INR</w:t>
            </w:r>
          </w:p>
        </w:tc>
      </w:tr>
      <w:tr w:rsidR="00EB5755" w14:paraId="54AFA59F" w14:textId="77777777">
        <w:trPr>
          <w:cantSplit/>
          <w:jc w:val="center"/>
        </w:trPr>
        <w:tc>
          <w:tcPr>
            <w:tcW w:w="2381" w:type="dxa"/>
          </w:tcPr>
          <w:p w14:paraId="787CCF0D" w14:textId="77777777" w:rsidR="00EB5755" w:rsidRDefault="00F609DE">
            <w:pPr>
              <w:pStyle w:val="TableText"/>
              <w:keepNext/>
            </w:pPr>
            <w:r>
              <w:t>real_sector</w:t>
            </w:r>
          </w:p>
        </w:tc>
        <w:tc>
          <w:tcPr>
            <w:tcW w:w="5896" w:type="dxa"/>
          </w:tcPr>
          <w:p w14:paraId="67201417" w14:textId="77777777" w:rsidR="00EB5755" w:rsidRDefault="00F609DE">
            <w:pPr>
              <w:pStyle w:val="TableText"/>
              <w:keepNext/>
            </w:pPr>
            <w:r>
              <w:t>GDP, GVA, IIP, gross fixed capital formation</w:t>
            </w:r>
          </w:p>
        </w:tc>
      </w:tr>
      <w:tr w:rsidR="00EB5755" w14:paraId="06B9B6A6" w14:textId="77777777">
        <w:trPr>
          <w:cantSplit/>
          <w:jc w:val="center"/>
        </w:trPr>
        <w:tc>
          <w:tcPr>
            <w:tcW w:w="2381" w:type="dxa"/>
          </w:tcPr>
          <w:p w14:paraId="7171BAD9" w14:textId="77777777" w:rsidR="00EB5755" w:rsidRDefault="00F609DE">
            <w:pPr>
              <w:pStyle w:val="TableText"/>
              <w:keepNext/>
            </w:pPr>
            <w:r>
              <w:t>capital_market_sector</w:t>
            </w:r>
          </w:p>
        </w:tc>
        <w:tc>
          <w:tcPr>
            <w:tcW w:w="5896" w:type="dxa"/>
          </w:tcPr>
          <w:p w14:paraId="3319FADD" w14:textId="77777777" w:rsidR="00EB5755" w:rsidRDefault="00F609DE">
            <w:pPr>
              <w:pStyle w:val="TableText"/>
              <w:keepNext/>
            </w:pPr>
            <w:r>
              <w:t>NIFTY indices, India VIX, FII and DII flows, G-Sec yields</w:t>
            </w:r>
          </w:p>
        </w:tc>
      </w:tr>
      <w:tr w:rsidR="00EB5755" w14:paraId="5C95B981" w14:textId="77777777">
        <w:trPr>
          <w:cantSplit/>
          <w:jc w:val="center"/>
        </w:trPr>
        <w:tc>
          <w:tcPr>
            <w:tcW w:w="2381" w:type="dxa"/>
          </w:tcPr>
          <w:p w14:paraId="1DA0A0ED" w14:textId="77777777" w:rsidR="00EB5755" w:rsidRDefault="00F609DE">
            <w:pPr>
              <w:pStyle w:val="TableText"/>
              <w:keepNext/>
            </w:pPr>
            <w:r>
              <w:t>agriculture_sector</w:t>
            </w:r>
          </w:p>
        </w:tc>
        <w:tc>
          <w:tcPr>
            <w:tcW w:w="5896" w:type="dxa"/>
          </w:tcPr>
          <w:p w14:paraId="364A546D" w14:textId="77777777" w:rsidR="00EB5755" w:rsidRDefault="00F609DE">
            <w:pPr>
              <w:pStyle w:val="TableText"/>
              <w:keepNext/>
            </w:pPr>
            <w:r>
              <w:t>Crop production, MSP, mandi prices, monsoon rainfall</w:t>
            </w:r>
          </w:p>
        </w:tc>
      </w:tr>
      <w:tr w:rsidR="00EB5755" w14:paraId="49BE9D5C" w14:textId="77777777">
        <w:trPr>
          <w:cantSplit/>
          <w:jc w:val="center"/>
        </w:trPr>
        <w:tc>
          <w:tcPr>
            <w:tcW w:w="2381" w:type="dxa"/>
          </w:tcPr>
          <w:p w14:paraId="76FA76E2" w14:textId="77777777" w:rsidR="00EB5755" w:rsidRDefault="00F609DE">
            <w:pPr>
              <w:pStyle w:val="TableText"/>
              <w:keepNext/>
            </w:pPr>
            <w:r>
              <w:t>labour_sector</w:t>
            </w:r>
          </w:p>
        </w:tc>
        <w:tc>
          <w:tcPr>
            <w:tcW w:w="5896" w:type="dxa"/>
          </w:tcPr>
          <w:p w14:paraId="01AFA0F6" w14:textId="77777777" w:rsidR="00EB5755" w:rsidRDefault="00F609DE">
            <w:pPr>
              <w:pStyle w:val="TableText"/>
              <w:keepNext/>
            </w:pPr>
            <w:r>
              <w:t>PLFS unemployment, labour force participation, EPFO payroll additions</w:t>
            </w:r>
          </w:p>
        </w:tc>
      </w:tr>
      <w:tr w:rsidR="00EB5755" w14:paraId="4D087365" w14:textId="77777777">
        <w:trPr>
          <w:cantSplit/>
          <w:jc w:val="center"/>
        </w:trPr>
        <w:tc>
          <w:tcPr>
            <w:tcW w:w="2381" w:type="dxa"/>
          </w:tcPr>
          <w:p w14:paraId="30A7C1C5" w14:textId="77777777" w:rsidR="00EB5755" w:rsidRDefault="00F609DE">
            <w:pPr>
              <w:pStyle w:val="TableText"/>
            </w:pPr>
            <w:r>
              <w:t>services_sector</w:t>
            </w:r>
          </w:p>
        </w:tc>
        <w:tc>
          <w:tcPr>
            <w:tcW w:w="5896" w:type="dxa"/>
          </w:tcPr>
          <w:p w14:paraId="2EC169E6" w14:textId="77777777" w:rsidR="00EB5755" w:rsidRDefault="00F609DE">
            <w:pPr>
              <w:pStyle w:val="TableText"/>
            </w:pPr>
            <w:r>
              <w:t>Services GVA, services PMI, IT and ITeS exports</w:t>
            </w:r>
          </w:p>
        </w:tc>
      </w:tr>
    </w:tbl>
    <w:p w14:paraId="583FD789" w14:textId="77777777" w:rsidR="00EB5755" w:rsidRDefault="00EB5755">
      <w:pPr>
        <w:pStyle w:val="Plain"/>
        <w:spacing w:after="160"/>
      </w:pPr>
    </w:p>
    <w:p w14:paraId="243C878D" w14:textId="77777777" w:rsidR="00EB5755" w:rsidRDefault="00F609DE">
      <w:pPr>
        <w:pStyle w:val="Heading2"/>
        <w:tabs>
          <w:tab w:val="left" w:pos="794"/>
        </w:tabs>
        <w:ind w:left="794" w:hanging="794"/>
      </w:pPr>
      <w:bookmarkStart w:id="54" w:name="_Toc9041"/>
      <w:r>
        <w:t>3.7</w:t>
      </w:r>
      <w:r>
        <w:tab/>
        <w:t>DATA MODEL</w:t>
      </w:r>
      <w:bookmarkEnd w:id="54"/>
    </w:p>
    <w:p w14:paraId="4128EB76" w14:textId="77777777" w:rsidR="00EB5755" w:rsidRDefault="00F609DE">
      <w:r>
        <w:t xml:space="preserve">The canonical data layer in </w:t>
      </w:r>
      <w:r>
        <w:rPr>
          <w:i/>
        </w:rPr>
        <w:t>core/data/schema.py</w:t>
      </w:r>
      <w:r>
        <w:t xml:space="preserve"> separates facts, relationships and simulations. Figure 3.5 shows the four principal entities. A </w:t>
      </w:r>
      <w:r>
        <w:rPr>
          <w:i/>
        </w:rPr>
        <w:t>CanonicalIndicator</w:t>
      </w:r>
      <w:r>
        <w:t xml:space="preserve"> describes what can be measured, with a hierarchical identifier such as </w:t>
      </w:r>
      <w:r>
        <w:rPr>
          <w:i/>
        </w:rPr>
        <w:t>in.macro.prices.cpi_headline</w:t>
      </w:r>
      <w:r>
        <w:t xml:space="preserve">, a unit, a frequency and a source authority. A </w:t>
      </w:r>
      <w:r>
        <w:rPr>
          <w:i/>
        </w:rPr>
        <w:t>CanonicalObservation</w:t>
      </w:r>
      <w:r>
        <w:t xml:space="preserve"> is one measured value with its period, retrieval timestamp, revision status, data status and a provenance hash. A </w:t>
      </w:r>
      <w:r>
        <w:rPr>
          <w:i/>
        </w:rPr>
        <w:t>CausalRelationship</w:t>
      </w:r>
      <w:r>
        <w:t xml:space="preserve"> links two indicators with a type, lag, sign, p-value field, confidence and mechanism text. A </w:t>
      </w:r>
      <w:r>
        <w:rPr>
          <w:i/>
        </w:rPr>
        <w:t>ScenarioResult</w:t>
      </w:r>
      <w:r>
        <w:t xml:space="preserve"> records a simulated shock together with the identifiers of the relationships that carried it.</w:t>
      </w:r>
    </w:p>
    <w:p w14:paraId="59DDF365" w14:textId="77777777" w:rsidR="00EB5755" w:rsidRDefault="00F609DE">
      <w:r>
        <w:lastRenderedPageBreak/>
        <w:t xml:space="preserve">Each sector also keeps its own tables in DuckDB, for example the monetary store has policy rates, money supply, system liquidity and monetary stance tables, and every store has a </w:t>
      </w:r>
      <w:r>
        <w:rPr>
          <w:i/>
        </w:rPr>
        <w:t>fetch_log</w:t>
      </w:r>
      <w:r>
        <w:t xml:space="preserve"> table. The canonical store </w:t>
      </w:r>
      <w:r>
        <w:rPr>
          <w:i/>
        </w:rPr>
        <w:t>macro_store.duckdb</w:t>
      </w:r>
      <w:r>
        <w:t xml:space="preserve"> additionally keeps the daily briefs and a news cache.</w:t>
      </w:r>
    </w:p>
    <w:p w14:paraId="32CF4841"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23"/>
                    <a:stretch>
                      <a:fillRect/>
                    </a:stretch>
                  </pic:blipFill>
                  <pic:spPr>
                    <a:xfrm>
                      <a:off x="0" y="0"/>
                      <a:ext cx="4356451" cy="6659999"/>
                    </a:xfrm>
                    <a:prstGeom prst="rect">
                      <a:avLst/>
                    </a:prstGeom>
                  </pic:spPr>
                </pic:pic>
              </a:graphicData>
            </a:graphic>
          </wp:inline>
        </w:drawing>
      </w:r>
    </w:p>
    <w:p w14:paraId="5513A1EE" w14:textId="77777777" w:rsidR="00EB5755" w:rsidRDefault="00F609DE">
      <w:pPr>
        <w:pStyle w:val="FigCaption"/>
      </w:pPr>
      <w:bookmarkStart w:id="55" w:name="_Figcanonical-data-model"/>
      <w:r>
        <w:rPr>
          <w:b/>
        </w:rPr>
        <w:t xml:space="preserve">Figure 3.5: </w:t>
      </w:r>
      <w:r>
        <w:t>Entity-relationship diagram of the canonical economic data layer.</w:t>
      </w:r>
      <w:bookmarkEnd w:id="55"/>
    </w:p>
    <w:p w14:paraId="6D3809C4" w14:textId="77777777" w:rsidR="00EB5755" w:rsidRDefault="00F609DE">
      <w:pPr>
        <w:pStyle w:val="Heading2"/>
        <w:tabs>
          <w:tab w:val="left" w:pos="794"/>
        </w:tabs>
        <w:ind w:left="794" w:hanging="794"/>
      </w:pPr>
      <w:bookmarkStart w:id="56" w:name="_Toc9042"/>
      <w:r>
        <w:t>3.8</w:t>
      </w:r>
      <w:r>
        <w:tab/>
        <w:t>DESIGN DECISIONS AND RATIONALE</w:t>
      </w:r>
      <w:bookmarkEnd w:id="56"/>
    </w:p>
    <w:p w14:paraId="19DB8A09" w14:textId="77777777" w:rsidR="00EB5755" w:rsidRDefault="00F609DE">
      <w:r>
        <w:t>Table 3.4 records the principal design decisions and the reason for each.</w:t>
      </w:r>
    </w:p>
    <w:p w14:paraId="164B290E" w14:textId="77777777" w:rsidR="00EB5755" w:rsidRDefault="00F609DE">
      <w:pPr>
        <w:pStyle w:val="TabCaption"/>
      </w:pPr>
      <w:bookmarkStart w:id="57" w:name="_Tabdecisions"/>
      <w:r>
        <w:rPr>
          <w:b/>
        </w:rPr>
        <w:lastRenderedPageBreak/>
        <w:t xml:space="preserve">Table 3.4: </w:t>
      </w:r>
      <w:r>
        <w:t>Principal design decisions and their rationale</w:t>
      </w:r>
      <w:bookmarkEnd w:id="57"/>
    </w:p>
    <w:tbl>
      <w:tblPr>
        <w:tblStyle w:val="TableGrid"/>
        <w:tblW w:w="0" w:type="auto"/>
        <w:jc w:val="center"/>
        <w:tblLayout w:type="fixed"/>
        <w:tblLook w:val="04A0" w:firstRow="1" w:lastRow="0" w:firstColumn="1" w:lastColumn="0" w:noHBand="0" w:noVBand="1"/>
      </w:tblPr>
      <w:tblGrid>
        <w:gridCol w:w="2835"/>
        <w:gridCol w:w="5443"/>
      </w:tblGrid>
      <w:tr w:rsidR="00EB5755" w14:paraId="02EF8DED" w14:textId="77777777">
        <w:trPr>
          <w:cantSplit/>
          <w:tblHeader/>
          <w:jc w:val="center"/>
        </w:trPr>
        <w:tc>
          <w:tcPr>
            <w:tcW w:w="2835" w:type="dxa"/>
            <w:shd w:val="clear" w:color="auto" w:fill="D9D9D9"/>
          </w:tcPr>
          <w:p w14:paraId="5C72B0E3" w14:textId="77777777" w:rsidR="00EB5755" w:rsidRDefault="00F609DE">
            <w:pPr>
              <w:pStyle w:val="TableText"/>
              <w:keepNext/>
            </w:pPr>
            <w:r>
              <w:rPr>
                <w:b/>
              </w:rPr>
              <w:t>Decision</w:t>
            </w:r>
          </w:p>
        </w:tc>
        <w:tc>
          <w:tcPr>
            <w:tcW w:w="5443" w:type="dxa"/>
            <w:shd w:val="clear" w:color="auto" w:fill="D9D9D9"/>
          </w:tcPr>
          <w:p w14:paraId="36F8D426" w14:textId="77777777" w:rsidR="00EB5755" w:rsidRDefault="00F609DE">
            <w:pPr>
              <w:pStyle w:val="TableText"/>
              <w:keepNext/>
            </w:pPr>
            <w:r>
              <w:rPr>
                <w:b/>
              </w:rPr>
              <w:t>Rationale</w:t>
            </w:r>
          </w:p>
        </w:tc>
      </w:tr>
      <w:tr w:rsidR="00EB5755" w14:paraId="6237D429" w14:textId="77777777">
        <w:trPr>
          <w:cantSplit/>
          <w:jc w:val="center"/>
        </w:trPr>
        <w:tc>
          <w:tcPr>
            <w:tcW w:w="2835" w:type="dxa"/>
          </w:tcPr>
          <w:p w14:paraId="3B246197" w14:textId="77777777" w:rsidR="00EB5755" w:rsidRDefault="00F609DE">
            <w:pPr>
              <w:pStyle w:val="TableText"/>
              <w:keepNext/>
            </w:pPr>
            <w:r>
              <w:t>Native typed A2A layer instead of a library</w:t>
            </w:r>
          </w:p>
        </w:tc>
        <w:tc>
          <w:tcPr>
            <w:tcW w:w="5443" w:type="dxa"/>
          </w:tcPr>
          <w:p w14:paraId="7DC0A2F0" w14:textId="77777777" w:rsidR="00EB5755" w:rsidRDefault="00F609DE">
            <w:pPr>
              <w:pStyle w:val="TableText"/>
              <w:keepNext/>
            </w:pPr>
            <w:r>
              <w:t>The project needed guards, mandatory provenance and a declared dependency graph, which are easier to enforce in one server.</w:t>
            </w:r>
          </w:p>
        </w:tc>
      </w:tr>
      <w:tr w:rsidR="00EB5755" w14:paraId="1C4E0A0F" w14:textId="77777777">
        <w:trPr>
          <w:cantSplit/>
          <w:jc w:val="center"/>
        </w:trPr>
        <w:tc>
          <w:tcPr>
            <w:tcW w:w="2835" w:type="dxa"/>
          </w:tcPr>
          <w:p w14:paraId="12D31638" w14:textId="77777777" w:rsidR="00EB5755" w:rsidRDefault="00F609DE">
            <w:pPr>
              <w:pStyle w:val="TableText"/>
              <w:keepNext/>
            </w:pPr>
            <w:r>
              <w:t>One MCP server per sector</w:t>
            </w:r>
          </w:p>
        </w:tc>
        <w:tc>
          <w:tcPr>
            <w:tcW w:w="5443" w:type="dxa"/>
          </w:tcPr>
          <w:p w14:paraId="47081658" w14:textId="77777777" w:rsidR="00EB5755" w:rsidRDefault="00F609DE">
            <w:pPr>
              <w:pStyle w:val="TableText"/>
              <w:keepNext/>
            </w:pPr>
            <w:r>
              <w:t>Keeps data access inside the owner and removes the need for cross-sector data calls.</w:t>
            </w:r>
          </w:p>
        </w:tc>
      </w:tr>
      <w:tr w:rsidR="00EB5755" w14:paraId="605B80CD" w14:textId="77777777">
        <w:trPr>
          <w:cantSplit/>
          <w:jc w:val="center"/>
        </w:trPr>
        <w:tc>
          <w:tcPr>
            <w:tcW w:w="2835" w:type="dxa"/>
          </w:tcPr>
          <w:p w14:paraId="78E49DFD" w14:textId="77777777" w:rsidR="00EB5755" w:rsidRDefault="00F609DE">
            <w:pPr>
              <w:pStyle w:val="TableText"/>
              <w:keepNext/>
            </w:pPr>
            <w:r>
              <w:t>In-process transport by default</w:t>
            </w:r>
          </w:p>
        </w:tc>
        <w:tc>
          <w:tcPr>
            <w:tcW w:w="5443" w:type="dxa"/>
          </w:tcPr>
          <w:p w14:paraId="758DEA1E" w14:textId="77777777" w:rsidR="00EB5755" w:rsidRDefault="00F609DE">
            <w:pPr>
              <w:pStyle w:val="TableText"/>
              <w:keepNext/>
            </w:pPr>
            <w:r>
              <w:t>All agents share one gateway; an HTTP transport can replace it without changing callers.</w:t>
            </w:r>
          </w:p>
        </w:tc>
      </w:tr>
      <w:tr w:rsidR="00EB5755" w14:paraId="36563A30" w14:textId="77777777">
        <w:trPr>
          <w:cantSplit/>
          <w:jc w:val="center"/>
        </w:trPr>
        <w:tc>
          <w:tcPr>
            <w:tcW w:w="2835" w:type="dxa"/>
          </w:tcPr>
          <w:p w14:paraId="316914B6" w14:textId="77777777" w:rsidR="00EB5755" w:rsidRDefault="00F609DE">
            <w:pPr>
              <w:pStyle w:val="TableText"/>
              <w:keepNext/>
            </w:pPr>
            <w:r>
              <w:t>DuckDB for stores</w:t>
            </w:r>
          </w:p>
        </w:tc>
        <w:tc>
          <w:tcPr>
            <w:tcW w:w="5443" w:type="dxa"/>
          </w:tcPr>
          <w:p w14:paraId="274C5499" w14:textId="77777777" w:rsidR="00EB5755" w:rsidRDefault="00F609DE">
            <w:pPr>
              <w:pStyle w:val="TableText"/>
              <w:keepNext/>
            </w:pPr>
            <w:r>
              <w:t>Embedded analytical SQL with no server to operate; parameterised queries.</w:t>
            </w:r>
          </w:p>
        </w:tc>
      </w:tr>
      <w:tr w:rsidR="00EB5755" w14:paraId="143D0614" w14:textId="77777777">
        <w:trPr>
          <w:cantSplit/>
          <w:jc w:val="center"/>
        </w:trPr>
        <w:tc>
          <w:tcPr>
            <w:tcW w:w="2835" w:type="dxa"/>
          </w:tcPr>
          <w:p w14:paraId="25031DA7" w14:textId="77777777" w:rsidR="00EB5755" w:rsidRDefault="00F609DE">
            <w:pPr>
              <w:pStyle w:val="TableText"/>
              <w:keepNext/>
            </w:pPr>
            <w:r>
              <w:t>NetworkX for the graph, Neo4j optional</w:t>
            </w:r>
          </w:p>
        </w:tc>
        <w:tc>
          <w:tcPr>
            <w:tcW w:w="5443" w:type="dxa"/>
          </w:tcPr>
          <w:p w14:paraId="03955DD2" w14:textId="77777777" w:rsidR="00EB5755" w:rsidRDefault="00F609DE">
            <w:pPr>
              <w:pStyle w:val="TableText"/>
              <w:keepNext/>
            </w:pPr>
            <w:r>
              <w:t>In-memory queries are sufficient for twenty nodes; Neo4j mirrors the ontology for persistence.</w:t>
            </w:r>
          </w:p>
        </w:tc>
      </w:tr>
      <w:tr w:rsidR="00EB5755" w14:paraId="41FF8244" w14:textId="77777777">
        <w:trPr>
          <w:cantSplit/>
          <w:jc w:val="center"/>
        </w:trPr>
        <w:tc>
          <w:tcPr>
            <w:tcW w:w="2835" w:type="dxa"/>
          </w:tcPr>
          <w:p w14:paraId="041ED701" w14:textId="77777777" w:rsidR="00EB5755" w:rsidRDefault="00F609DE">
            <w:pPr>
              <w:pStyle w:val="TableText"/>
              <w:keepNext/>
            </w:pPr>
            <w:r>
              <w:t>Deterministic fallbacks everywhere</w:t>
            </w:r>
          </w:p>
        </w:tc>
        <w:tc>
          <w:tcPr>
            <w:tcW w:w="5443" w:type="dxa"/>
          </w:tcPr>
          <w:p w14:paraId="2E2AFB82" w14:textId="77777777" w:rsidR="00EB5755" w:rsidRDefault="00F609DE">
            <w:pPr>
              <w:pStyle w:val="TableText"/>
              <w:keepNext/>
            </w:pPr>
            <w:r>
              <w:t>Allows demonstration, testing and operation without credentials.</w:t>
            </w:r>
          </w:p>
        </w:tc>
      </w:tr>
      <w:tr w:rsidR="00EB5755" w14:paraId="16339312" w14:textId="77777777">
        <w:trPr>
          <w:cantSplit/>
          <w:jc w:val="center"/>
        </w:trPr>
        <w:tc>
          <w:tcPr>
            <w:tcW w:w="2835" w:type="dxa"/>
          </w:tcPr>
          <w:p w14:paraId="023554F5" w14:textId="77777777" w:rsidR="00EB5755" w:rsidRDefault="00F609DE">
            <w:pPr>
              <w:pStyle w:val="TableText"/>
              <w:keepNext/>
            </w:pPr>
            <w:r>
              <w:t>Heuristic scenario engine labelled SIM</w:t>
            </w:r>
          </w:p>
        </w:tc>
        <w:tc>
          <w:tcPr>
            <w:tcW w:w="5443" w:type="dxa"/>
          </w:tcPr>
          <w:p w14:paraId="5308DDD8" w14:textId="77777777" w:rsidR="00EB5755" w:rsidRDefault="00F609DE">
            <w:pPr>
              <w:pStyle w:val="TableText"/>
              <w:keepNext/>
            </w:pPr>
            <w:r>
              <w:t>Transparent and explainable; replaced later by estimated models (Chapter 10).</w:t>
            </w:r>
          </w:p>
        </w:tc>
      </w:tr>
      <w:tr w:rsidR="00EB5755" w14:paraId="1668B6A3" w14:textId="77777777">
        <w:trPr>
          <w:cantSplit/>
          <w:jc w:val="center"/>
        </w:trPr>
        <w:tc>
          <w:tcPr>
            <w:tcW w:w="2835" w:type="dxa"/>
          </w:tcPr>
          <w:p w14:paraId="539DDDB9" w14:textId="77777777" w:rsidR="00EB5755" w:rsidRDefault="00F609DE">
            <w:pPr>
              <w:pStyle w:val="TableText"/>
            </w:pPr>
            <w:r>
              <w:t>Structured unavailable status</w:t>
            </w:r>
          </w:p>
        </w:tc>
        <w:tc>
          <w:tcPr>
            <w:tcW w:w="5443" w:type="dxa"/>
          </w:tcPr>
          <w:p w14:paraId="6A4FE748" w14:textId="77777777" w:rsidR="00EB5755" w:rsidRDefault="00F609DE">
            <w:pPr>
              <w:pStyle w:val="TableText"/>
            </w:pPr>
            <w:r>
              <w:t>Prevents silent substitution of invented values.</w:t>
            </w:r>
          </w:p>
        </w:tc>
      </w:tr>
    </w:tbl>
    <w:p w14:paraId="4A3339E5" w14:textId="77777777" w:rsidR="00EB5755" w:rsidRDefault="00EB5755">
      <w:pPr>
        <w:pStyle w:val="Plain"/>
        <w:spacing w:after="160"/>
      </w:pPr>
    </w:p>
    <w:p w14:paraId="2A40E640" w14:textId="77777777" w:rsidR="00EB5755" w:rsidRDefault="00F609DE">
      <w:pPr>
        <w:pStyle w:val="ChapterLabel"/>
      </w:pPr>
      <w:bookmarkStart w:id="58" w:name="_Toc9043"/>
      <w:r>
        <w:lastRenderedPageBreak/>
        <w:t>Chapter 4</w:t>
      </w:r>
      <w:bookmarkEnd w:id="58"/>
    </w:p>
    <w:p w14:paraId="16CDF9D9" w14:textId="77777777" w:rsidR="00EB5755" w:rsidRDefault="00F609DE">
      <w:pPr>
        <w:pStyle w:val="Heading1"/>
        <w:pageBreakBefore w:val="0"/>
      </w:pPr>
      <w:bookmarkStart w:id="59" w:name="_Toc9044"/>
      <w:r>
        <w:t>Protocol Design</w:t>
      </w:r>
      <w:bookmarkEnd w:id="59"/>
    </w:p>
    <w:p w14:paraId="76F6B014" w14:textId="77777777" w:rsidR="00EB5755" w:rsidRDefault="00F609DE">
      <w:pPr>
        <w:pStyle w:val="Heading2"/>
        <w:tabs>
          <w:tab w:val="left" w:pos="794"/>
        </w:tabs>
        <w:ind w:left="794" w:hanging="794"/>
      </w:pPr>
      <w:bookmarkStart w:id="60" w:name="_Toc9045"/>
      <w:r>
        <w:t>4.1</w:t>
      </w:r>
      <w:r>
        <w:tab/>
        <w:t>INTRODUCTION</w:t>
      </w:r>
      <w:bookmarkEnd w:id="60"/>
    </w:p>
    <w:p w14:paraId="70CDDC95"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249440EF" w14:textId="77777777" w:rsidR="00EB5755" w:rsidRDefault="00F609DE">
      <w:pPr>
        <w:pStyle w:val="Heading2"/>
        <w:tabs>
          <w:tab w:val="left" w:pos="794"/>
        </w:tabs>
        <w:ind w:left="794" w:hanging="794"/>
      </w:pPr>
      <w:bookmarkStart w:id="61" w:name="_Toc9046"/>
      <w:r>
        <w:t>4.2</w:t>
      </w:r>
      <w:r>
        <w:tab/>
      </w:r>
      <w:r>
        <w:t>THE AGENT-TO-AGENT LAYER</w:t>
      </w:r>
      <w:bookmarkEnd w:id="61"/>
    </w:p>
    <w:p w14:paraId="668BCD97" w14:textId="77777777" w:rsidR="00EB5755" w:rsidRDefault="00F609DE">
      <w:pPr>
        <w:pStyle w:val="Heading3"/>
        <w:tabs>
          <w:tab w:val="left" w:pos="1077"/>
        </w:tabs>
        <w:ind w:left="1077" w:hanging="1077"/>
      </w:pPr>
      <w:bookmarkStart w:id="62" w:name="_Toc9047"/>
      <w:r>
        <w:t>4.2.1</w:t>
      </w:r>
      <w:r>
        <w:tab/>
        <w:t>MESSAGES</w:t>
      </w:r>
      <w:bookmarkEnd w:id="62"/>
    </w:p>
    <w:p w14:paraId="1C5AFF9C" w14:textId="77777777" w:rsidR="00EB5755" w:rsidRDefault="00F609DE">
      <w:r>
        <w:t xml:space="preserve">The A2A layer lives in </w:t>
      </w:r>
      <w:r>
        <w:rPr>
          <w:i/>
        </w:rPr>
        <w:t>backend/core/protocols/a2a</w:t>
      </w:r>
      <w:r>
        <w:t xml:space="preserve">. All messages are strict Pydantic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r>
        <w:rPr>
          <w:i/>
        </w:rPr>
        <w:t>SourceProvenance</w:t>
      </w:r>
      <w:r>
        <w:t xml:space="preserve"> records, structured errors, optional follow-up requests and metadata.</w:t>
      </w:r>
    </w:p>
    <w:p w14:paraId="6A0CD0C5" w14:textId="77777777" w:rsidR="00EB5755" w:rsidRDefault="00F609DE">
      <w:r>
        <w:t>Table 4.1 lists the fields of the principal messages.</w:t>
      </w:r>
    </w:p>
    <w:p w14:paraId="08B21240" w14:textId="77777777" w:rsidR="00EB5755" w:rsidRDefault="00F609DE">
      <w:pPr>
        <w:pStyle w:val="TabCaption"/>
      </w:pPr>
      <w:bookmarkStart w:id="63" w:name="_Tabfields"/>
      <w:r>
        <w:rPr>
          <w:b/>
        </w:rPr>
        <w:t xml:space="preserve">Table 4.1: </w:t>
      </w:r>
      <w:r>
        <w:t>Fields of the principal A2A messages</w:t>
      </w:r>
      <w:bookmarkEnd w:id="63"/>
    </w:p>
    <w:tbl>
      <w:tblPr>
        <w:tblStyle w:val="TableGrid"/>
        <w:tblW w:w="0" w:type="auto"/>
        <w:jc w:val="center"/>
        <w:tblLayout w:type="fixed"/>
        <w:tblLook w:val="04A0" w:firstRow="1" w:lastRow="0" w:firstColumn="1" w:lastColumn="0" w:noHBand="0" w:noVBand="1"/>
      </w:tblPr>
      <w:tblGrid>
        <w:gridCol w:w="1928"/>
        <w:gridCol w:w="6350"/>
      </w:tblGrid>
      <w:tr w:rsidR="00EB5755" w14:paraId="3505D6EB" w14:textId="77777777">
        <w:trPr>
          <w:cantSplit/>
          <w:tblHeader/>
          <w:jc w:val="center"/>
        </w:trPr>
        <w:tc>
          <w:tcPr>
            <w:tcW w:w="1928" w:type="dxa"/>
            <w:shd w:val="clear" w:color="auto" w:fill="D9D9D9"/>
          </w:tcPr>
          <w:p w14:paraId="3272DE51" w14:textId="77777777" w:rsidR="00EB5755" w:rsidRDefault="00F609DE">
            <w:pPr>
              <w:pStyle w:val="TableText"/>
              <w:keepNext/>
            </w:pPr>
            <w:r>
              <w:rPr>
                <w:b/>
              </w:rPr>
              <w:t>Message</w:t>
            </w:r>
          </w:p>
        </w:tc>
        <w:tc>
          <w:tcPr>
            <w:tcW w:w="6350" w:type="dxa"/>
            <w:shd w:val="clear" w:color="auto" w:fill="D9D9D9"/>
          </w:tcPr>
          <w:p w14:paraId="7BC7A4AF" w14:textId="77777777" w:rsidR="00EB5755" w:rsidRDefault="00F609DE">
            <w:pPr>
              <w:pStyle w:val="TableText"/>
              <w:keepNext/>
            </w:pPr>
            <w:r>
              <w:rPr>
                <w:b/>
              </w:rPr>
              <w:t>Fields</w:t>
            </w:r>
          </w:p>
        </w:tc>
      </w:tr>
      <w:tr w:rsidR="00EB5755" w14:paraId="57B75B1D" w14:textId="77777777">
        <w:trPr>
          <w:cantSplit/>
          <w:jc w:val="center"/>
        </w:trPr>
        <w:tc>
          <w:tcPr>
            <w:tcW w:w="1928" w:type="dxa"/>
          </w:tcPr>
          <w:p w14:paraId="3C12CD43" w14:textId="77777777" w:rsidR="00EB5755" w:rsidRDefault="00F609DE">
            <w:pPr>
              <w:pStyle w:val="TableText"/>
              <w:keepNext/>
            </w:pPr>
            <w:r>
              <w:t>A2ARequest</w:t>
            </w:r>
          </w:p>
        </w:tc>
        <w:tc>
          <w:tcPr>
            <w:tcW w:w="6350" w:type="dxa"/>
          </w:tcPr>
          <w:p w14:paraId="38595FA7" w14:textId="77777777" w:rsidR="00EB5755" w:rsidRDefault="00F609DE">
            <w:pPr>
              <w:pStyle w:val="TableText"/>
              <w:keepNext/>
            </w:pPr>
            <w:r>
              <w:t>request_id, sender_agent, receiver_agent, task, parameters, context, conversation_id, parent_request_id, depth, call_chain, timeout_seconds, timestamp</w:t>
            </w:r>
          </w:p>
        </w:tc>
      </w:tr>
      <w:tr w:rsidR="00EB5755" w14:paraId="7D42A66D" w14:textId="77777777">
        <w:trPr>
          <w:cantSplit/>
          <w:jc w:val="center"/>
        </w:trPr>
        <w:tc>
          <w:tcPr>
            <w:tcW w:w="1928" w:type="dxa"/>
          </w:tcPr>
          <w:p w14:paraId="302F5262" w14:textId="77777777" w:rsidR="00EB5755" w:rsidRDefault="00F609DE">
            <w:pPr>
              <w:pStyle w:val="TableText"/>
              <w:keepNext/>
            </w:pPr>
            <w:r>
              <w:t>A2AResponse</w:t>
            </w:r>
          </w:p>
        </w:tc>
        <w:tc>
          <w:tcPr>
            <w:tcW w:w="6350" w:type="dxa"/>
          </w:tcPr>
          <w:p w14:paraId="22785431" w14:textId="77777777" w:rsidR="00EB5755" w:rsidRDefault="00F609DE">
            <w:pPr>
              <w:pStyle w:val="TableText"/>
              <w:keepNext/>
            </w:pPr>
            <w:r>
              <w:t>request_id, sender_agent, receiver_agent, status, result, sources, errors, follow_ups, metadata, timestamp</w:t>
            </w:r>
          </w:p>
        </w:tc>
      </w:tr>
      <w:tr w:rsidR="00EB5755" w14:paraId="2F0E2E84" w14:textId="77777777">
        <w:trPr>
          <w:cantSplit/>
          <w:jc w:val="center"/>
        </w:trPr>
        <w:tc>
          <w:tcPr>
            <w:tcW w:w="1928" w:type="dxa"/>
          </w:tcPr>
          <w:p w14:paraId="00F7A082" w14:textId="77777777" w:rsidR="00EB5755" w:rsidRDefault="00F609DE">
            <w:pPr>
              <w:pStyle w:val="TableText"/>
              <w:keepNext/>
            </w:pPr>
            <w:r>
              <w:t>SourceProvenance</w:t>
            </w:r>
          </w:p>
        </w:tc>
        <w:tc>
          <w:tcPr>
            <w:tcW w:w="6350" w:type="dxa"/>
          </w:tcPr>
          <w:p w14:paraId="36D546E9" w14:textId="77777777" w:rsidR="00EB5755" w:rsidRDefault="00F609DE">
            <w:pPr>
              <w:pStyle w:val="TableText"/>
              <w:keepNext/>
            </w:pPr>
            <w:r>
              <w:t>source_name, source_url, dataset, table, reporting_period, retrieved_at, page_or_section, record_reference</w:t>
            </w:r>
          </w:p>
        </w:tc>
      </w:tr>
      <w:tr w:rsidR="00EB5755" w14:paraId="7E61C68B" w14:textId="77777777">
        <w:trPr>
          <w:cantSplit/>
          <w:jc w:val="center"/>
        </w:trPr>
        <w:tc>
          <w:tcPr>
            <w:tcW w:w="1928" w:type="dxa"/>
          </w:tcPr>
          <w:p w14:paraId="4E1B4309" w14:textId="77777777" w:rsidR="00EB5755" w:rsidRDefault="00F609DE">
            <w:pPr>
              <w:pStyle w:val="TableText"/>
              <w:keepNext/>
            </w:pPr>
            <w:r>
              <w:t>A2AErrorInfo</w:t>
            </w:r>
          </w:p>
        </w:tc>
        <w:tc>
          <w:tcPr>
            <w:tcW w:w="6350" w:type="dxa"/>
          </w:tcPr>
          <w:p w14:paraId="06E79C3F" w14:textId="77777777" w:rsidR="00EB5755" w:rsidRDefault="00F609DE">
            <w:pPr>
              <w:pStyle w:val="TableText"/>
              <w:keepNext/>
            </w:pPr>
            <w:r>
              <w:t>code, message, agent</w:t>
            </w:r>
          </w:p>
        </w:tc>
      </w:tr>
      <w:tr w:rsidR="00EB5755" w14:paraId="217BCABA" w14:textId="77777777">
        <w:trPr>
          <w:cantSplit/>
          <w:jc w:val="center"/>
        </w:trPr>
        <w:tc>
          <w:tcPr>
            <w:tcW w:w="1928" w:type="dxa"/>
          </w:tcPr>
          <w:p w14:paraId="080AC267" w14:textId="77777777" w:rsidR="00EB5755" w:rsidRDefault="00F609DE">
            <w:pPr>
              <w:pStyle w:val="TableText"/>
            </w:pPr>
            <w:r>
              <w:t>IndicatorSignal</w:t>
            </w:r>
          </w:p>
        </w:tc>
        <w:tc>
          <w:tcPr>
            <w:tcW w:w="6350" w:type="dxa"/>
          </w:tcPr>
          <w:p w14:paraId="1FD09F4B" w14:textId="77777777" w:rsidR="00EB5755" w:rsidRDefault="00F609DE">
            <w:pPr>
              <w:pStyle w:val="TableText"/>
            </w:pPr>
            <w:r>
              <w:t>owner_agent, observations (indicator_id, label, value, unit, observation_period, data_status)</w:t>
            </w:r>
          </w:p>
        </w:tc>
      </w:tr>
    </w:tbl>
    <w:p w14:paraId="251D0A2E" w14:textId="77777777" w:rsidR="00EB5755" w:rsidRDefault="00EB5755">
      <w:pPr>
        <w:pStyle w:val="Plain"/>
        <w:spacing w:after="160"/>
      </w:pPr>
    </w:p>
    <w:p w14:paraId="661C3A8F" w14:textId="77777777" w:rsidR="00EB5755" w:rsidRDefault="00F609DE">
      <w:pPr>
        <w:pStyle w:val="Heading3"/>
        <w:tabs>
          <w:tab w:val="left" w:pos="1077"/>
        </w:tabs>
        <w:ind w:left="1077" w:hanging="1077"/>
      </w:pPr>
      <w:bookmarkStart w:id="64" w:name="_Toc9048"/>
      <w:r>
        <w:t>4.2.2</w:t>
      </w:r>
      <w:r>
        <w:tab/>
        <w:t>THE A2A SERVER</w:t>
      </w:r>
      <w:bookmarkEnd w:id="64"/>
    </w:p>
    <w:p w14:paraId="63FF7476" w14:textId="77777777" w:rsidR="00EB5755" w:rsidRDefault="00F609DE">
      <w:r>
        <w:t xml:space="preserve">All requests pass through one </w:t>
      </w:r>
      <w:r>
        <w:rPr>
          <w:i/>
        </w:rPr>
        <w:t>A2AServer</w:t>
      </w:r>
      <w:r>
        <w:t xml:space="preserve">. Its </w:t>
      </w:r>
      <w:r>
        <w:rPr>
          <w:i/>
        </w:rPr>
        <w:t>handle</w:t>
      </w:r>
      <w:r>
        <w:t xml:space="preserve"> method applies a fixed pipeline (Figure 4.1</w:t>
      </w:r>
      <w:r>
        <w:t xml:space="preserve">).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w:t>
      </w:r>
      <w:r>
        <w:t>le error code. No exception crosses from one agent to another.</w:t>
      </w:r>
    </w:p>
    <w:p w14:paraId="5A23BE03" w14:textId="77777777" w:rsidR="00EB5755" w:rsidRDefault="00F609DE">
      <w:r>
        <w:t xml:space="preserve">The rule that a non-failed response must carry sources enforces the principle “No Source, No Answer” at protocol level. A handler cannot return a bare answer; it must return a </w:t>
      </w:r>
      <w:r>
        <w:rPr>
          <w:i/>
        </w:rPr>
        <w:t>HandlerOutput</w:t>
      </w:r>
      <w:r>
        <w:t xml:space="preserve"> whose sources the server preserves unchanged. Table 4.2 lists the error codes.</w:t>
      </w:r>
    </w:p>
    <w:p w14:paraId="283D6F8E"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24"/>
                    <a:stretch>
                      <a:fillRect/>
                    </a:stretch>
                  </pic:blipFill>
                  <pic:spPr>
                    <a:xfrm>
                      <a:off x="0" y="0"/>
                      <a:ext cx="4801395" cy="6660000"/>
                    </a:xfrm>
                    <a:prstGeom prst="rect">
                      <a:avLst/>
                    </a:prstGeom>
                  </pic:spPr>
                </pic:pic>
              </a:graphicData>
            </a:graphic>
          </wp:inline>
        </w:drawing>
      </w:r>
    </w:p>
    <w:p w14:paraId="57ED54BB" w14:textId="77777777" w:rsidR="00EB5755" w:rsidRDefault="00F609DE">
      <w:pPr>
        <w:pStyle w:val="FigCaption"/>
      </w:pPr>
      <w:bookmarkStart w:id="65" w:name="_Figa2a-server-pipeline"/>
      <w:r>
        <w:rPr>
          <w:b/>
        </w:rPr>
        <w:t xml:space="preserve">Figure 4.1: </w:t>
      </w:r>
      <w:r>
        <w:t>Validation pipeline applied by the A2A server to every request.</w:t>
      </w:r>
      <w:bookmarkEnd w:id="65"/>
    </w:p>
    <w:p w14:paraId="46D861F9" w14:textId="77777777" w:rsidR="00EB5755" w:rsidRDefault="00F609DE">
      <w:pPr>
        <w:pStyle w:val="TabCaption"/>
      </w:pPr>
      <w:bookmarkStart w:id="66" w:name="_Taberrors"/>
      <w:r>
        <w:rPr>
          <w:b/>
        </w:rPr>
        <w:lastRenderedPageBreak/>
        <w:t xml:space="preserve">Table 4.2: </w:t>
      </w:r>
      <w:r>
        <w:t>A2A error codes</w:t>
      </w:r>
      <w:bookmarkEnd w:id="66"/>
    </w:p>
    <w:tbl>
      <w:tblPr>
        <w:tblStyle w:val="TableGrid"/>
        <w:tblW w:w="0" w:type="auto"/>
        <w:jc w:val="center"/>
        <w:tblLayout w:type="fixed"/>
        <w:tblLook w:val="04A0" w:firstRow="1" w:lastRow="0" w:firstColumn="1" w:lastColumn="0" w:noHBand="0" w:noVBand="1"/>
      </w:tblPr>
      <w:tblGrid>
        <w:gridCol w:w="3742"/>
        <w:gridCol w:w="4535"/>
      </w:tblGrid>
      <w:tr w:rsidR="00EB5755" w14:paraId="7B6459AC" w14:textId="77777777">
        <w:trPr>
          <w:cantSplit/>
          <w:tblHeader/>
          <w:jc w:val="center"/>
        </w:trPr>
        <w:tc>
          <w:tcPr>
            <w:tcW w:w="3742" w:type="dxa"/>
            <w:shd w:val="clear" w:color="auto" w:fill="D9D9D9"/>
          </w:tcPr>
          <w:p w14:paraId="763377B4" w14:textId="77777777" w:rsidR="00EB5755" w:rsidRDefault="00F609DE">
            <w:pPr>
              <w:pStyle w:val="TableText"/>
              <w:keepNext/>
            </w:pPr>
            <w:r>
              <w:rPr>
                <w:b/>
              </w:rPr>
              <w:t>Code</w:t>
            </w:r>
          </w:p>
        </w:tc>
        <w:tc>
          <w:tcPr>
            <w:tcW w:w="4535" w:type="dxa"/>
            <w:shd w:val="clear" w:color="auto" w:fill="D9D9D9"/>
          </w:tcPr>
          <w:p w14:paraId="2F8423F6" w14:textId="77777777" w:rsidR="00EB5755" w:rsidRDefault="00F609DE">
            <w:pPr>
              <w:pStyle w:val="TableText"/>
              <w:keepNext/>
            </w:pPr>
            <w:r>
              <w:rPr>
                <w:b/>
              </w:rPr>
              <w:t>Meaning</w:t>
            </w:r>
          </w:p>
        </w:tc>
      </w:tr>
      <w:tr w:rsidR="00EB5755" w14:paraId="7F3DF313" w14:textId="77777777">
        <w:trPr>
          <w:cantSplit/>
          <w:jc w:val="center"/>
        </w:trPr>
        <w:tc>
          <w:tcPr>
            <w:tcW w:w="3742" w:type="dxa"/>
          </w:tcPr>
          <w:p w14:paraId="53D11C5C" w14:textId="77777777" w:rsidR="00EB5755" w:rsidRDefault="00F609DE">
            <w:pPr>
              <w:pStyle w:val="TableText"/>
              <w:keepNext/>
            </w:pPr>
            <w:r>
              <w:t>INVALID_REQUEST</w:t>
            </w:r>
          </w:p>
        </w:tc>
        <w:tc>
          <w:tcPr>
            <w:tcW w:w="4535" w:type="dxa"/>
          </w:tcPr>
          <w:p w14:paraId="1839DF73" w14:textId="77777777" w:rsidR="00EB5755" w:rsidRDefault="00F609DE">
            <w:pPr>
              <w:pStyle w:val="TableText"/>
              <w:keepNext/>
            </w:pPr>
            <w:r>
              <w:t>Bad parameters or malformed call chain</w:t>
            </w:r>
          </w:p>
        </w:tc>
      </w:tr>
      <w:tr w:rsidR="00EB5755" w14:paraId="138310F9" w14:textId="77777777">
        <w:trPr>
          <w:cantSplit/>
          <w:jc w:val="center"/>
        </w:trPr>
        <w:tc>
          <w:tcPr>
            <w:tcW w:w="3742" w:type="dxa"/>
          </w:tcPr>
          <w:p w14:paraId="06A317DE" w14:textId="77777777" w:rsidR="00EB5755" w:rsidRDefault="00F609DE">
            <w:pPr>
              <w:pStyle w:val="TableText"/>
              <w:keepNext/>
            </w:pPr>
            <w:r>
              <w:t>AGENT_NOT_FOUND, AGENT_UNAVAILABLE</w:t>
            </w:r>
          </w:p>
        </w:tc>
        <w:tc>
          <w:tcPr>
            <w:tcW w:w="4535" w:type="dxa"/>
          </w:tcPr>
          <w:p w14:paraId="39D74BC8" w14:textId="77777777" w:rsidR="00EB5755" w:rsidRDefault="00F609DE">
            <w:pPr>
              <w:pStyle w:val="TableText"/>
              <w:keepNext/>
            </w:pPr>
            <w:r>
              <w:t>Unknown agent, or an advertised task without a handler</w:t>
            </w:r>
          </w:p>
        </w:tc>
      </w:tr>
      <w:tr w:rsidR="00EB5755" w14:paraId="65FE99A9" w14:textId="77777777">
        <w:trPr>
          <w:cantSplit/>
          <w:jc w:val="center"/>
        </w:trPr>
        <w:tc>
          <w:tcPr>
            <w:tcW w:w="3742" w:type="dxa"/>
          </w:tcPr>
          <w:p w14:paraId="262EE7B7" w14:textId="77777777" w:rsidR="00EB5755" w:rsidRDefault="00F609DE">
            <w:pPr>
              <w:pStyle w:val="TableText"/>
              <w:keepNext/>
            </w:pPr>
            <w:r>
              <w:t>UNSUPPORTED_CAPABILITY</w:t>
            </w:r>
          </w:p>
        </w:tc>
        <w:tc>
          <w:tcPr>
            <w:tcW w:w="4535" w:type="dxa"/>
          </w:tcPr>
          <w:p w14:paraId="707C275A" w14:textId="77777777" w:rsidR="00EB5755" w:rsidRDefault="00F609DE">
            <w:pPr>
              <w:pStyle w:val="TableText"/>
              <w:keepNext/>
            </w:pPr>
            <w:r>
              <w:t>Task not listed in the receiver's supported tasks</w:t>
            </w:r>
          </w:p>
        </w:tc>
      </w:tr>
      <w:tr w:rsidR="00EB5755" w14:paraId="6D871674" w14:textId="77777777">
        <w:trPr>
          <w:cantSplit/>
          <w:jc w:val="center"/>
        </w:trPr>
        <w:tc>
          <w:tcPr>
            <w:tcW w:w="3742" w:type="dxa"/>
          </w:tcPr>
          <w:p w14:paraId="7359CCDF" w14:textId="77777777" w:rsidR="00EB5755" w:rsidRDefault="00F609DE">
            <w:pPr>
              <w:pStyle w:val="TableText"/>
              <w:keepNext/>
            </w:pPr>
            <w:r>
              <w:t>DEPENDENCY_NOT_ALLOWED</w:t>
            </w:r>
          </w:p>
        </w:tc>
        <w:tc>
          <w:tcPr>
            <w:tcW w:w="4535" w:type="dxa"/>
          </w:tcPr>
          <w:p w14:paraId="5715771A" w14:textId="77777777" w:rsidR="00EB5755" w:rsidRDefault="00F609DE">
            <w:pPr>
              <w:pStyle w:val="TableText"/>
              <w:keepNext/>
            </w:pPr>
            <w:r>
              <w:t>Sector-to-sector edge not declared</w:t>
            </w:r>
          </w:p>
        </w:tc>
      </w:tr>
      <w:tr w:rsidR="00EB5755" w14:paraId="7B9FB314" w14:textId="77777777">
        <w:trPr>
          <w:cantSplit/>
          <w:jc w:val="center"/>
        </w:trPr>
        <w:tc>
          <w:tcPr>
            <w:tcW w:w="3742" w:type="dxa"/>
          </w:tcPr>
          <w:p w14:paraId="72756390" w14:textId="77777777" w:rsidR="00EB5755" w:rsidRDefault="00F609DE">
            <w:pPr>
              <w:pStyle w:val="TableText"/>
              <w:keepNext/>
            </w:pPr>
            <w:r>
              <w:t>MAX_DEPTH_EXCEEDED, MAX_HOPS_EXCEEDED</w:t>
            </w:r>
          </w:p>
        </w:tc>
        <w:tc>
          <w:tcPr>
            <w:tcW w:w="4535" w:type="dxa"/>
          </w:tcPr>
          <w:p w14:paraId="1C797C3B" w14:textId="77777777" w:rsidR="00EB5755" w:rsidRDefault="00F609DE">
            <w:pPr>
              <w:pStyle w:val="TableText"/>
              <w:keepNext/>
            </w:pPr>
            <w:r>
              <w:t>Delegation too deep, or too many requests in a conversation</w:t>
            </w:r>
          </w:p>
        </w:tc>
      </w:tr>
      <w:tr w:rsidR="00EB5755" w14:paraId="1457C223" w14:textId="77777777">
        <w:trPr>
          <w:cantSplit/>
          <w:jc w:val="center"/>
        </w:trPr>
        <w:tc>
          <w:tcPr>
            <w:tcW w:w="3742" w:type="dxa"/>
          </w:tcPr>
          <w:p w14:paraId="38A609B1" w14:textId="77777777" w:rsidR="00EB5755" w:rsidRDefault="00F609DE">
            <w:pPr>
              <w:pStyle w:val="TableText"/>
              <w:keepNext/>
            </w:pPr>
            <w:r>
              <w:t>CIRCULAR_DELEGATION, DUPLICATE_REQUEST</w:t>
            </w:r>
          </w:p>
        </w:tc>
        <w:tc>
          <w:tcPr>
            <w:tcW w:w="4535" w:type="dxa"/>
          </w:tcPr>
          <w:p w14:paraId="54CE95DA" w14:textId="77777777" w:rsidR="00EB5755" w:rsidRDefault="00F609DE">
            <w:pPr>
              <w:pStyle w:val="TableText"/>
              <w:keepNext/>
            </w:pPr>
            <w:r>
              <w:t>Receiver already on the call chain, or an identical request repeated</w:t>
            </w:r>
          </w:p>
        </w:tc>
      </w:tr>
      <w:tr w:rsidR="00EB5755" w14:paraId="4FCEFDD0" w14:textId="77777777">
        <w:trPr>
          <w:cantSplit/>
          <w:jc w:val="center"/>
        </w:trPr>
        <w:tc>
          <w:tcPr>
            <w:tcW w:w="3742" w:type="dxa"/>
          </w:tcPr>
          <w:p w14:paraId="05BF6873" w14:textId="77777777" w:rsidR="00EB5755" w:rsidRDefault="00F609DE">
            <w:pPr>
              <w:pStyle w:val="TableText"/>
              <w:keepNext/>
            </w:pPr>
            <w:r>
              <w:t>AGENT_TIMEOUT</w:t>
            </w:r>
          </w:p>
        </w:tc>
        <w:tc>
          <w:tcPr>
            <w:tcW w:w="4535" w:type="dxa"/>
          </w:tcPr>
          <w:p w14:paraId="1B16ABF1" w14:textId="77777777" w:rsidR="00EB5755" w:rsidRDefault="00F609DE">
            <w:pPr>
              <w:pStyle w:val="TableText"/>
              <w:keepNext/>
            </w:pPr>
            <w:r>
              <w:t>Handler exceeded its timeout (retryable)</w:t>
            </w:r>
          </w:p>
        </w:tc>
      </w:tr>
      <w:tr w:rsidR="00EB5755" w14:paraId="195C090C" w14:textId="77777777">
        <w:trPr>
          <w:cantSplit/>
          <w:jc w:val="center"/>
        </w:trPr>
        <w:tc>
          <w:tcPr>
            <w:tcW w:w="3742" w:type="dxa"/>
          </w:tcPr>
          <w:p w14:paraId="52EBF66B" w14:textId="77777777" w:rsidR="00EB5755" w:rsidRDefault="00F609DE">
            <w:pPr>
              <w:pStyle w:val="TableText"/>
              <w:keepNext/>
            </w:pPr>
            <w:r>
              <w:t>DATA_SOURCE_ERROR, LLM_ERROR, AGENT_ERROR</w:t>
            </w:r>
          </w:p>
        </w:tc>
        <w:tc>
          <w:tcPr>
            <w:tcW w:w="4535" w:type="dxa"/>
          </w:tcPr>
          <w:p w14:paraId="41594941" w14:textId="77777777" w:rsidR="00EB5755" w:rsidRDefault="00F609DE">
            <w:pPr>
              <w:pStyle w:val="TableText"/>
              <w:keepNext/>
            </w:pPr>
            <w:r>
              <w:t>MCP or upstream failure, language model failure, any other handler exception</w:t>
            </w:r>
          </w:p>
        </w:tc>
      </w:tr>
      <w:tr w:rsidR="00EB5755" w14:paraId="589B457F" w14:textId="77777777">
        <w:trPr>
          <w:cantSplit/>
          <w:jc w:val="center"/>
        </w:trPr>
        <w:tc>
          <w:tcPr>
            <w:tcW w:w="3742" w:type="dxa"/>
          </w:tcPr>
          <w:p w14:paraId="7AD3E14E" w14:textId="77777777" w:rsidR="00EB5755" w:rsidRDefault="00F609DE">
            <w:pPr>
              <w:pStyle w:val="TableText"/>
              <w:keepNext/>
            </w:pPr>
            <w:r>
              <w:t>INVALID_RESPONSE</w:t>
            </w:r>
          </w:p>
        </w:tc>
        <w:tc>
          <w:tcPr>
            <w:tcW w:w="4535" w:type="dxa"/>
          </w:tcPr>
          <w:p w14:paraId="2D776646" w14:textId="77777777" w:rsidR="00EB5755" w:rsidRDefault="00F609DE">
            <w:pPr>
              <w:pStyle w:val="TableText"/>
              <w:keepNext/>
            </w:pPr>
            <w:r>
              <w:t>Schema violation, missing sources, wrong type or correlation mismatch</w:t>
            </w:r>
          </w:p>
        </w:tc>
      </w:tr>
      <w:tr w:rsidR="00EB5755" w14:paraId="35CE47FA" w14:textId="77777777">
        <w:trPr>
          <w:cantSplit/>
          <w:jc w:val="center"/>
        </w:trPr>
        <w:tc>
          <w:tcPr>
            <w:tcW w:w="3742" w:type="dxa"/>
          </w:tcPr>
          <w:p w14:paraId="57C61092" w14:textId="77777777" w:rsidR="00EB5755" w:rsidRDefault="00F609DE">
            <w:pPr>
              <w:pStyle w:val="TableText"/>
            </w:pPr>
            <w:r>
              <w:t>TRANSPORT_ERROR</w:t>
            </w:r>
          </w:p>
        </w:tc>
        <w:tc>
          <w:tcPr>
            <w:tcW w:w="4535" w:type="dxa"/>
          </w:tcPr>
          <w:p w14:paraId="64769F68" w14:textId="77777777" w:rsidR="00EB5755" w:rsidRDefault="00F609DE">
            <w:pPr>
              <w:pStyle w:val="TableText"/>
            </w:pPr>
            <w:r>
              <w:t>Delivery failed (retryable)</w:t>
            </w:r>
          </w:p>
        </w:tc>
      </w:tr>
    </w:tbl>
    <w:p w14:paraId="45AC0A93" w14:textId="77777777" w:rsidR="00EB5755" w:rsidRDefault="00EB5755">
      <w:pPr>
        <w:pStyle w:val="Plain"/>
        <w:spacing w:after="160"/>
      </w:pPr>
    </w:p>
    <w:p w14:paraId="741E918D" w14:textId="77777777" w:rsidR="00EB5755" w:rsidRDefault="00F609DE">
      <w:pPr>
        <w:pStyle w:val="Heading3"/>
        <w:tabs>
          <w:tab w:val="left" w:pos="1077"/>
        </w:tabs>
        <w:ind w:left="1077" w:hanging="1077"/>
      </w:pPr>
      <w:bookmarkStart w:id="67" w:name="_Toc9049"/>
      <w:r>
        <w:t>4.2.3</w:t>
      </w:r>
      <w:r>
        <w:tab/>
        <w:t>LOOP PROTECTION AND RELIABILITY</w:t>
      </w:r>
      <w:bookmarkEnd w:id="67"/>
    </w:p>
    <w:p w14:paraId="53C2BA7E" w14:textId="77777777" w:rsidR="00EB5755" w:rsidRDefault="00F609DE">
      <w:r>
        <w:t>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w:t>
      </w:r>
      <w:r>
        <w:t>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retryable failures return to the running state.</w:t>
      </w:r>
    </w:p>
    <w:p w14:paraId="70795FBE" w14:textId="77777777" w:rsidR="00EB5755" w:rsidRDefault="00F609DE">
      <w:pPr>
        <w:pStyle w:val="Heading3"/>
        <w:tabs>
          <w:tab w:val="left" w:pos="1077"/>
        </w:tabs>
        <w:ind w:left="1077" w:hanging="1077"/>
      </w:pPr>
      <w:bookmarkStart w:id="68" w:name="_Toc9050"/>
      <w:r>
        <w:t>4.2.4</w:t>
      </w:r>
      <w:r>
        <w:tab/>
        <w:t>SEQUENCE OF A DELEGATED ANALYSIS</w:t>
      </w:r>
      <w:bookmarkEnd w:id="68"/>
    </w:p>
    <w:p w14:paraId="7B5AF268" w14:textId="77777777" w:rsidR="00EB5755" w:rsidRDefault="00F609DE">
      <w:r>
        <w:t xml:space="preserve">Figure 4.2 follows a single delegation. The orchestrator sends a </w:t>
      </w:r>
      <w:r>
        <w:rPr>
          <w:i/>
        </w:rPr>
        <w:t>sector_analysis</w:t>
      </w:r>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B127FAE"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25"/>
                    <a:stretch>
                      <a:fillRect/>
                    </a:stretch>
                  </pic:blipFill>
                  <pic:spPr>
                    <a:xfrm>
                      <a:off x="0" y="0"/>
                      <a:ext cx="5274000" cy="3891770"/>
                    </a:xfrm>
                    <a:prstGeom prst="rect">
                      <a:avLst/>
                    </a:prstGeom>
                  </pic:spPr>
                </pic:pic>
              </a:graphicData>
            </a:graphic>
          </wp:inline>
        </w:drawing>
      </w:r>
    </w:p>
    <w:p w14:paraId="3FB938D0" w14:textId="77777777" w:rsidR="00EB5755" w:rsidRDefault="00F609DE">
      <w:pPr>
        <w:pStyle w:val="FigCaption"/>
      </w:pPr>
      <w:bookmarkStart w:id="69" w:name="_Figa2a-sequence"/>
      <w:r>
        <w:rPr>
          <w:b/>
        </w:rPr>
        <w:t xml:space="preserve">Figure 4.2: </w:t>
      </w:r>
      <w:r>
        <w:t>Sequence of an A2A delegation in which a sector agent requests a peer indicator.</w:t>
      </w:r>
      <w:bookmarkEnd w:id="69"/>
    </w:p>
    <w:p w14:paraId="3FC54E1E" w14:textId="77777777" w:rsidR="00EB5755" w:rsidRDefault="00F609DE">
      <w:pPr>
        <w:pStyle w:val="Heading2"/>
        <w:tabs>
          <w:tab w:val="left" w:pos="794"/>
        </w:tabs>
        <w:ind w:left="794" w:hanging="794"/>
      </w:pPr>
      <w:bookmarkStart w:id="70" w:name="_Toc9051"/>
      <w:r>
        <w:t>4.3</w:t>
      </w:r>
      <w:r>
        <w:tab/>
      </w:r>
      <w:r>
        <w:t>AGENT CARDS, REGISTRY AND ROUTING</w:t>
      </w:r>
      <w:bookmarkEnd w:id="70"/>
    </w:p>
    <w:p w14:paraId="0F52A47A"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707C8C0C"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75159D3F" w14:textId="77777777" w:rsidR="00EB5755" w:rsidRDefault="00F609DE">
      <w:pPr>
        <w:pStyle w:val="Heading2"/>
        <w:tabs>
          <w:tab w:val="left" w:pos="794"/>
        </w:tabs>
        <w:ind w:left="794" w:hanging="794"/>
      </w:pPr>
      <w:bookmarkStart w:id="71" w:name="_Toc9052"/>
      <w:r>
        <w:t>4.4</w:t>
      </w:r>
      <w:r>
        <w:tab/>
        <w:t>CROSS-SECTOR EXCHANGES</w:t>
      </w:r>
      <w:bookmarkEnd w:id="71"/>
    </w:p>
    <w:p w14:paraId="593E6183"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r>
        <w:rPr>
          <w:i/>
        </w:rPr>
        <w:lastRenderedPageBreak/>
        <w:t>peers.gather_peer_context</w:t>
      </w:r>
      <w:r>
        <w:t>. A peer failure degrades to an “unavailable” line in the report and never fails the caller.</w:t>
      </w:r>
    </w:p>
    <w:p w14:paraId="492FC085" w14:textId="77777777" w:rsidR="00EB5755" w:rsidRDefault="00F609DE">
      <w:pPr>
        <w:pStyle w:val="TabCaption"/>
      </w:pPr>
      <w:bookmarkStart w:id="72" w:name="_Tabedges"/>
      <w:r>
        <w:rPr>
          <w:b/>
        </w:rPr>
        <w:t xml:space="preserve">Table 4.3: </w:t>
      </w:r>
      <w:r>
        <w:t>Declared sector-to-sector A2A dependencies</w:t>
      </w:r>
      <w:bookmarkEnd w:id="72"/>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7DE2B4BC" w14:textId="77777777">
        <w:trPr>
          <w:cantSplit/>
          <w:tblHeader/>
          <w:jc w:val="center"/>
        </w:trPr>
        <w:tc>
          <w:tcPr>
            <w:tcW w:w="1701" w:type="dxa"/>
            <w:shd w:val="clear" w:color="auto" w:fill="D9D9D9"/>
          </w:tcPr>
          <w:p w14:paraId="47F997AA" w14:textId="77777777" w:rsidR="00EB5755" w:rsidRDefault="00F609DE">
            <w:pPr>
              <w:pStyle w:val="TableText"/>
              <w:keepNext/>
            </w:pPr>
            <w:r>
              <w:rPr>
                <w:b/>
              </w:rPr>
              <w:t>Consumer</w:t>
            </w:r>
          </w:p>
        </w:tc>
        <w:tc>
          <w:tcPr>
            <w:tcW w:w="1701" w:type="dxa"/>
            <w:shd w:val="clear" w:color="auto" w:fill="D9D9D9"/>
          </w:tcPr>
          <w:p w14:paraId="4D3C3D6F" w14:textId="77777777" w:rsidR="00EB5755" w:rsidRDefault="00F609DE">
            <w:pPr>
              <w:pStyle w:val="TableText"/>
              <w:keepNext/>
            </w:pPr>
            <w:r>
              <w:rPr>
                <w:b/>
              </w:rPr>
              <w:t>Provider</w:t>
            </w:r>
          </w:p>
        </w:tc>
        <w:tc>
          <w:tcPr>
            <w:tcW w:w="2154" w:type="dxa"/>
            <w:shd w:val="clear" w:color="auto" w:fill="D9D9D9"/>
          </w:tcPr>
          <w:p w14:paraId="1B0D9BA6" w14:textId="77777777" w:rsidR="00EB5755" w:rsidRDefault="00F609DE">
            <w:pPr>
              <w:pStyle w:val="TableText"/>
              <w:keepNext/>
            </w:pPr>
            <w:r>
              <w:rPr>
                <w:b/>
              </w:rPr>
              <w:t>Task</w:t>
            </w:r>
          </w:p>
        </w:tc>
        <w:tc>
          <w:tcPr>
            <w:tcW w:w="2721" w:type="dxa"/>
            <w:shd w:val="clear" w:color="auto" w:fill="D9D9D9"/>
          </w:tcPr>
          <w:p w14:paraId="7418FE5A" w14:textId="77777777" w:rsidR="00EB5755" w:rsidRDefault="00F609DE">
            <w:pPr>
              <w:pStyle w:val="TableText"/>
              <w:keepNext/>
            </w:pPr>
            <w:r>
              <w:rPr>
                <w:b/>
              </w:rPr>
              <w:t>Rationale</w:t>
            </w:r>
          </w:p>
        </w:tc>
      </w:tr>
      <w:tr w:rsidR="00EB5755" w14:paraId="59144F72" w14:textId="77777777">
        <w:trPr>
          <w:cantSplit/>
          <w:jc w:val="center"/>
        </w:trPr>
        <w:tc>
          <w:tcPr>
            <w:tcW w:w="1701" w:type="dxa"/>
          </w:tcPr>
          <w:p w14:paraId="7D3C7BD1" w14:textId="77777777" w:rsidR="00EB5755" w:rsidRDefault="00F609DE">
            <w:pPr>
              <w:pStyle w:val="TableText"/>
              <w:keepNext/>
            </w:pPr>
            <w:r>
              <w:t>finance_sector</w:t>
            </w:r>
          </w:p>
        </w:tc>
        <w:tc>
          <w:tcPr>
            <w:tcW w:w="1701" w:type="dxa"/>
          </w:tcPr>
          <w:p w14:paraId="1466F3F2" w14:textId="77777777" w:rsidR="00EB5755" w:rsidRDefault="00F609DE">
            <w:pPr>
              <w:pStyle w:val="TableText"/>
              <w:keepNext/>
            </w:pPr>
            <w:r>
              <w:t>monetary_sector</w:t>
            </w:r>
          </w:p>
        </w:tc>
        <w:tc>
          <w:tcPr>
            <w:tcW w:w="2154" w:type="dxa"/>
          </w:tcPr>
          <w:p w14:paraId="4CA9377F" w14:textId="77777777" w:rsidR="00EB5755" w:rsidRDefault="00F609DE">
            <w:pPr>
              <w:pStyle w:val="TableText"/>
              <w:keepNext/>
            </w:pPr>
            <w:r>
              <w:t>repo_rate</w:t>
            </w:r>
          </w:p>
        </w:tc>
        <w:tc>
          <w:tcPr>
            <w:tcW w:w="2721" w:type="dxa"/>
          </w:tcPr>
          <w:p w14:paraId="12C2DFE7" w14:textId="77777777" w:rsidR="00EB5755" w:rsidRDefault="00F609DE">
            <w:pPr>
              <w:pStyle w:val="TableText"/>
              <w:keepNext/>
            </w:pPr>
            <w:r>
              <w:t>Lending-rate spreads are measured against the policy rate.</w:t>
            </w:r>
          </w:p>
        </w:tc>
      </w:tr>
      <w:tr w:rsidR="00EB5755" w14:paraId="08B76C94" w14:textId="77777777">
        <w:trPr>
          <w:cantSplit/>
          <w:jc w:val="center"/>
        </w:trPr>
        <w:tc>
          <w:tcPr>
            <w:tcW w:w="1701" w:type="dxa"/>
          </w:tcPr>
          <w:p w14:paraId="7B38C0E5" w14:textId="77777777" w:rsidR="00EB5755" w:rsidRDefault="00F609DE">
            <w:pPr>
              <w:pStyle w:val="TableText"/>
              <w:keepNext/>
            </w:pPr>
            <w:r>
              <w:t>finance_sector</w:t>
            </w:r>
          </w:p>
        </w:tc>
        <w:tc>
          <w:tcPr>
            <w:tcW w:w="1701" w:type="dxa"/>
          </w:tcPr>
          <w:p w14:paraId="4B4D1464" w14:textId="77777777" w:rsidR="00EB5755" w:rsidRDefault="00F609DE">
            <w:pPr>
              <w:pStyle w:val="TableText"/>
              <w:keepNext/>
            </w:pPr>
            <w:r>
              <w:t>prices_sector</w:t>
            </w:r>
          </w:p>
        </w:tc>
        <w:tc>
          <w:tcPr>
            <w:tcW w:w="2154" w:type="dxa"/>
          </w:tcPr>
          <w:p w14:paraId="67141C43" w14:textId="77777777" w:rsidR="00EB5755" w:rsidRDefault="00F609DE">
            <w:pPr>
              <w:pStyle w:val="TableText"/>
              <w:keepNext/>
            </w:pPr>
            <w:r>
              <w:t>cpi_headline</w:t>
            </w:r>
          </w:p>
        </w:tc>
        <w:tc>
          <w:tcPr>
            <w:tcW w:w="2721" w:type="dxa"/>
          </w:tcPr>
          <w:p w14:paraId="098D31AD" w14:textId="77777777" w:rsidR="00EB5755" w:rsidRDefault="00F609DE">
            <w:pPr>
              <w:pStyle w:val="TableText"/>
              <w:keepNext/>
            </w:pPr>
            <w:r>
              <w:t>Real lending and deposit rates need headline CPI.</w:t>
            </w:r>
          </w:p>
        </w:tc>
      </w:tr>
      <w:tr w:rsidR="00EB5755" w14:paraId="1F29CB8B" w14:textId="77777777">
        <w:trPr>
          <w:cantSplit/>
          <w:jc w:val="center"/>
        </w:trPr>
        <w:tc>
          <w:tcPr>
            <w:tcW w:w="1701" w:type="dxa"/>
          </w:tcPr>
          <w:p w14:paraId="7FCD1C1D" w14:textId="77777777" w:rsidR="00EB5755" w:rsidRDefault="00F609DE">
            <w:pPr>
              <w:pStyle w:val="TableText"/>
              <w:keepNext/>
            </w:pPr>
            <w:r>
              <w:t>fiscal_sector</w:t>
            </w:r>
          </w:p>
        </w:tc>
        <w:tc>
          <w:tcPr>
            <w:tcW w:w="1701" w:type="dxa"/>
          </w:tcPr>
          <w:p w14:paraId="7ABC8722" w14:textId="77777777" w:rsidR="00EB5755" w:rsidRDefault="00F609DE">
            <w:pPr>
              <w:pStyle w:val="TableText"/>
              <w:keepNext/>
            </w:pPr>
            <w:r>
              <w:t>monetary_sector</w:t>
            </w:r>
          </w:p>
        </w:tc>
        <w:tc>
          <w:tcPr>
            <w:tcW w:w="2154" w:type="dxa"/>
          </w:tcPr>
          <w:p w14:paraId="2D991445" w14:textId="77777777" w:rsidR="00EB5755" w:rsidRDefault="00F609DE">
            <w:pPr>
              <w:pStyle w:val="TableText"/>
              <w:keepNext/>
            </w:pPr>
            <w:r>
              <w:t>repo_rate</w:t>
            </w:r>
          </w:p>
        </w:tc>
        <w:tc>
          <w:tcPr>
            <w:tcW w:w="2721" w:type="dxa"/>
          </w:tcPr>
          <w:p w14:paraId="64AB6AB7" w14:textId="77777777" w:rsidR="00EB5755" w:rsidRDefault="00F609DE">
            <w:pPr>
              <w:pStyle w:val="TableText"/>
              <w:keepNext/>
            </w:pPr>
            <w:r>
              <w:t>Interest cost of government borrowing.</w:t>
            </w:r>
          </w:p>
        </w:tc>
      </w:tr>
      <w:tr w:rsidR="00EB5755" w14:paraId="090FDDE6" w14:textId="77777777">
        <w:trPr>
          <w:cantSplit/>
          <w:jc w:val="center"/>
        </w:trPr>
        <w:tc>
          <w:tcPr>
            <w:tcW w:w="1701" w:type="dxa"/>
          </w:tcPr>
          <w:p w14:paraId="21725DE7" w14:textId="77777777" w:rsidR="00EB5755" w:rsidRDefault="00F609DE">
            <w:pPr>
              <w:pStyle w:val="TableText"/>
              <w:keepNext/>
            </w:pPr>
            <w:r>
              <w:t>fiscal_sector</w:t>
            </w:r>
          </w:p>
        </w:tc>
        <w:tc>
          <w:tcPr>
            <w:tcW w:w="1701" w:type="dxa"/>
          </w:tcPr>
          <w:p w14:paraId="3B89288E" w14:textId="77777777" w:rsidR="00EB5755" w:rsidRDefault="00F609DE">
            <w:pPr>
              <w:pStyle w:val="TableText"/>
              <w:keepNext/>
            </w:pPr>
            <w:r>
              <w:t>prices_sector</w:t>
            </w:r>
          </w:p>
        </w:tc>
        <w:tc>
          <w:tcPr>
            <w:tcW w:w="2154" w:type="dxa"/>
          </w:tcPr>
          <w:p w14:paraId="17E5ADEC" w14:textId="77777777" w:rsidR="00EB5755" w:rsidRDefault="00F609DE">
            <w:pPr>
              <w:pStyle w:val="TableText"/>
              <w:keepNext/>
            </w:pPr>
            <w:r>
              <w:t>cpi_headline</w:t>
            </w:r>
          </w:p>
        </w:tc>
        <w:tc>
          <w:tcPr>
            <w:tcW w:w="2721" w:type="dxa"/>
          </w:tcPr>
          <w:p w14:paraId="614E0482" w14:textId="77777777" w:rsidR="00EB5755" w:rsidRDefault="00F609DE">
            <w:pPr>
              <w:pStyle w:val="TableText"/>
              <w:keepNext/>
            </w:pPr>
            <w:r>
              <w:t>Real deficit and revenue buoyancy.</w:t>
            </w:r>
          </w:p>
        </w:tc>
      </w:tr>
      <w:tr w:rsidR="00EB5755" w14:paraId="723C3DCE" w14:textId="77777777">
        <w:trPr>
          <w:cantSplit/>
          <w:jc w:val="center"/>
        </w:trPr>
        <w:tc>
          <w:tcPr>
            <w:tcW w:w="1701" w:type="dxa"/>
          </w:tcPr>
          <w:p w14:paraId="40C07EE5" w14:textId="77777777" w:rsidR="00EB5755" w:rsidRDefault="00F609DE">
            <w:pPr>
              <w:pStyle w:val="TableText"/>
              <w:keepNext/>
            </w:pPr>
            <w:r>
              <w:t>fiscal_sector</w:t>
            </w:r>
          </w:p>
        </w:tc>
        <w:tc>
          <w:tcPr>
            <w:tcW w:w="1701" w:type="dxa"/>
          </w:tcPr>
          <w:p w14:paraId="33D0F5D4" w14:textId="77777777" w:rsidR="00EB5755" w:rsidRDefault="00F609DE">
            <w:pPr>
              <w:pStyle w:val="TableText"/>
              <w:keepNext/>
            </w:pPr>
            <w:r>
              <w:t>finance_sector</w:t>
            </w:r>
          </w:p>
        </w:tc>
        <w:tc>
          <w:tcPr>
            <w:tcW w:w="2154" w:type="dxa"/>
          </w:tcPr>
          <w:p w14:paraId="7273894C" w14:textId="77777777" w:rsidR="00EB5755" w:rsidRDefault="00F609DE">
            <w:pPr>
              <w:pStyle w:val="TableText"/>
              <w:keepNext/>
            </w:pPr>
            <w:r>
              <w:t>bank_credit_growth</w:t>
            </w:r>
          </w:p>
        </w:tc>
        <w:tc>
          <w:tcPr>
            <w:tcW w:w="2721" w:type="dxa"/>
          </w:tcPr>
          <w:p w14:paraId="55672D28" w14:textId="77777777" w:rsidR="00EB5755" w:rsidRDefault="00F609DE">
            <w:pPr>
              <w:pStyle w:val="TableText"/>
              <w:keepNext/>
            </w:pPr>
            <w:r>
              <w:t>Crowding out of private credit.</w:t>
            </w:r>
          </w:p>
        </w:tc>
      </w:tr>
      <w:tr w:rsidR="00EB5755" w14:paraId="7338D06C" w14:textId="77777777">
        <w:trPr>
          <w:cantSplit/>
          <w:jc w:val="center"/>
        </w:trPr>
        <w:tc>
          <w:tcPr>
            <w:tcW w:w="1701" w:type="dxa"/>
          </w:tcPr>
          <w:p w14:paraId="0C1C05B8" w14:textId="77777777" w:rsidR="00EB5755" w:rsidRDefault="00F609DE">
            <w:pPr>
              <w:pStyle w:val="TableText"/>
              <w:keepNext/>
            </w:pPr>
            <w:r>
              <w:t>external_sector</w:t>
            </w:r>
          </w:p>
        </w:tc>
        <w:tc>
          <w:tcPr>
            <w:tcW w:w="1701" w:type="dxa"/>
          </w:tcPr>
          <w:p w14:paraId="2A141D51" w14:textId="77777777" w:rsidR="00EB5755" w:rsidRDefault="00F609DE">
            <w:pPr>
              <w:pStyle w:val="TableText"/>
              <w:keepNext/>
            </w:pPr>
            <w:r>
              <w:t>monetary_sector</w:t>
            </w:r>
          </w:p>
        </w:tc>
        <w:tc>
          <w:tcPr>
            <w:tcW w:w="2154" w:type="dxa"/>
          </w:tcPr>
          <w:p w14:paraId="60B56C1D" w14:textId="77777777" w:rsidR="00EB5755" w:rsidRDefault="00F609DE">
            <w:pPr>
              <w:pStyle w:val="TableText"/>
              <w:keepNext/>
            </w:pPr>
            <w:r>
              <w:t>repo_rate</w:t>
            </w:r>
          </w:p>
        </w:tc>
        <w:tc>
          <w:tcPr>
            <w:tcW w:w="2721" w:type="dxa"/>
          </w:tcPr>
          <w:p w14:paraId="2B017D83" w14:textId="77777777" w:rsidR="00EB5755" w:rsidRDefault="00F609DE">
            <w:pPr>
              <w:pStyle w:val="TableText"/>
              <w:keepNext/>
            </w:pPr>
            <w:r>
              <w:t>Rate differentials drive flows and rupee pressure.</w:t>
            </w:r>
          </w:p>
        </w:tc>
      </w:tr>
      <w:tr w:rsidR="00EB5755" w14:paraId="0230BF07" w14:textId="77777777">
        <w:trPr>
          <w:cantSplit/>
          <w:jc w:val="center"/>
        </w:trPr>
        <w:tc>
          <w:tcPr>
            <w:tcW w:w="1701" w:type="dxa"/>
          </w:tcPr>
          <w:p w14:paraId="65A0A429" w14:textId="77777777" w:rsidR="00EB5755" w:rsidRDefault="00F609DE">
            <w:pPr>
              <w:pStyle w:val="TableText"/>
            </w:pPr>
            <w:r>
              <w:t>external_sector</w:t>
            </w:r>
          </w:p>
        </w:tc>
        <w:tc>
          <w:tcPr>
            <w:tcW w:w="1701" w:type="dxa"/>
          </w:tcPr>
          <w:p w14:paraId="5EC6AC82" w14:textId="77777777" w:rsidR="00EB5755" w:rsidRDefault="00F609DE">
            <w:pPr>
              <w:pStyle w:val="TableText"/>
            </w:pPr>
            <w:r>
              <w:t>prices_sector</w:t>
            </w:r>
          </w:p>
        </w:tc>
        <w:tc>
          <w:tcPr>
            <w:tcW w:w="2154" w:type="dxa"/>
          </w:tcPr>
          <w:p w14:paraId="06D4DB7C" w14:textId="77777777" w:rsidR="00EB5755" w:rsidRDefault="00F609DE">
            <w:pPr>
              <w:pStyle w:val="TableText"/>
            </w:pPr>
            <w:r>
              <w:t>cpi_headline</w:t>
            </w:r>
          </w:p>
        </w:tc>
        <w:tc>
          <w:tcPr>
            <w:tcW w:w="2721" w:type="dxa"/>
          </w:tcPr>
          <w:p w14:paraId="2EF4D8DF" w14:textId="77777777" w:rsidR="00EB5755" w:rsidRDefault="00F609DE">
            <w:pPr>
              <w:pStyle w:val="TableText"/>
            </w:pPr>
            <w:r>
              <w:t>Imported inflation and the real exchange rate.</w:t>
            </w:r>
          </w:p>
        </w:tc>
      </w:tr>
    </w:tbl>
    <w:p w14:paraId="231D251E" w14:textId="77777777" w:rsidR="00EB5755" w:rsidRDefault="00EB5755">
      <w:pPr>
        <w:pStyle w:val="Plain"/>
        <w:spacing w:after="160"/>
      </w:pPr>
    </w:p>
    <w:p w14:paraId="3025C4DF" w14:textId="77777777" w:rsidR="00EB5755" w:rsidRDefault="00F609DE">
      <w:pPr>
        <w:pStyle w:val="Heading2"/>
        <w:tabs>
          <w:tab w:val="left" w:pos="794"/>
        </w:tabs>
        <w:ind w:left="794" w:hanging="794"/>
      </w:pPr>
      <w:bookmarkStart w:id="73" w:name="_Toc9053"/>
      <w:r>
        <w:t>4.5</w:t>
      </w:r>
      <w:r>
        <w:tab/>
        <w:t>THE MCP DATA LAYER</w:t>
      </w:r>
      <w:bookmarkEnd w:id="73"/>
    </w:p>
    <w:p w14:paraId="33FE68BE" w14:textId="77777777" w:rsidR="00EB5755" w:rsidRDefault="00F609DE">
      <w:r>
        <w:t xml:space="preserve">Every sector exposes its data through a FastMCP server defined in </w:t>
      </w:r>
      <w:r>
        <w:rPr>
          <w:i/>
        </w:rPr>
        <w:t>mcp_server.py</w:t>
      </w:r>
      <w:r>
        <w:t>. Each server offers typed tools whose parameters are described by Pydantic models, so a client can discover and validate calls. Behind the tools, the sector's client module fetches from official sources using asynchronous HTTP with exponential-backoff retries. The sources include the MoSPI e-Sankhyiki MCP service (Ministry of Statistics and Programme Implementation, n.d.) for national accounts, industrial production, consumer prices and wholesale prices; RBI DBIE tables (Reserve Bank of India, n.d.) for ra</w:t>
      </w:r>
      <w:r>
        <w:t>tes, credit and asset quality; Yahoo Finance for market data; and budget and IMF series for fiscal data.</w:t>
      </w:r>
    </w:p>
    <w:p w14:paraId="420510AC" w14:textId="77777777" w:rsidR="00EB5755" w:rsidRDefault="00F609DE">
      <w:r>
        <w:t>A tool follows the fallback chain in Figure 4.3. It first tries the live official source. If that fails, it returns the latest snapshot stored in the sector's DuckDB,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575D738B"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26"/>
                    <a:stretch>
                      <a:fillRect/>
                    </a:stretch>
                  </pic:blipFill>
                  <pic:spPr>
                    <a:xfrm>
                      <a:off x="0" y="0"/>
                      <a:ext cx="5274000" cy="3600791"/>
                    </a:xfrm>
                    <a:prstGeom prst="rect">
                      <a:avLst/>
                    </a:prstGeom>
                  </pic:spPr>
                </pic:pic>
              </a:graphicData>
            </a:graphic>
          </wp:inline>
        </w:drawing>
      </w:r>
    </w:p>
    <w:p w14:paraId="37268C44" w14:textId="77777777" w:rsidR="00EB5755" w:rsidRDefault="00F609DE">
      <w:pPr>
        <w:pStyle w:val="FigCaption"/>
      </w:pPr>
      <w:bookmarkStart w:id="74" w:name="_Figmcp-invocation"/>
      <w:r>
        <w:rPr>
          <w:b/>
        </w:rPr>
        <w:t xml:space="preserve">Figure 4.3: </w:t>
      </w:r>
      <w:r>
        <w:t>An agent retrieving data through its own FastMCP server, with the fallback order.</w:t>
      </w:r>
      <w:bookmarkEnd w:id="74"/>
    </w:p>
    <w:p w14:paraId="5CDFCE57" w14:textId="77777777" w:rsidR="00EB5755" w:rsidRDefault="00F609DE">
      <w:pPr>
        <w:pStyle w:val="Heading2"/>
        <w:tabs>
          <w:tab w:val="left" w:pos="794"/>
        </w:tabs>
        <w:ind w:left="794" w:hanging="794"/>
      </w:pPr>
      <w:bookmarkStart w:id="75" w:name="_Toc9054"/>
      <w:r>
        <w:t>4.6</w:t>
      </w:r>
      <w:r>
        <w:tab/>
        <w:t>PROVENANCE ACROSS THE PROTOCOLS</w:t>
      </w:r>
      <w:bookmarkEnd w:id="75"/>
    </w:p>
    <w:p w14:paraId="10FBBDF2" w14:textId="77777777" w:rsidR="00EB5755" w:rsidRDefault="00F609DE">
      <w:r>
        <w:t xml:space="preserve">Provenance is preserved at every step (Figure 4.4). The MCP tool result carries the source citation. The handler converts the sector's citation records into </w:t>
      </w:r>
      <w:r>
        <w:rPr>
          <w:i/>
        </w:rPr>
        <w:t>SourceProvenance</w:t>
      </w:r>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w:t>
      </w:r>
      <w:r>
        <w:t>m the same record.</w:t>
      </w:r>
    </w:p>
    <w:p w14:paraId="24B29454"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7"/>
                    <a:stretch>
                      <a:fillRect/>
                    </a:stretch>
                  </pic:blipFill>
                  <pic:spPr>
                    <a:xfrm>
                      <a:off x="0" y="0"/>
                      <a:ext cx="3761820" cy="6659999"/>
                    </a:xfrm>
                    <a:prstGeom prst="rect">
                      <a:avLst/>
                    </a:prstGeom>
                  </pic:spPr>
                </pic:pic>
              </a:graphicData>
            </a:graphic>
          </wp:inline>
        </w:drawing>
      </w:r>
    </w:p>
    <w:p w14:paraId="71F122D2" w14:textId="77777777" w:rsidR="00EB5755" w:rsidRDefault="00F609DE">
      <w:pPr>
        <w:pStyle w:val="FigCaption"/>
      </w:pPr>
      <w:bookmarkStart w:id="76" w:name="_Figprovenance-chain"/>
      <w:r>
        <w:rPr>
          <w:b/>
        </w:rPr>
        <w:t xml:space="preserve">Figure 4.4: </w:t>
      </w:r>
      <w:r>
        <w:t>Propagation of provenance from the official source to the final report.</w:t>
      </w:r>
      <w:bookmarkEnd w:id="76"/>
    </w:p>
    <w:p w14:paraId="4AD1B6FE" w14:textId="77777777" w:rsidR="00EB5755" w:rsidRDefault="00F609DE">
      <w:pPr>
        <w:pStyle w:val="Heading2"/>
        <w:tabs>
          <w:tab w:val="left" w:pos="794"/>
        </w:tabs>
        <w:ind w:left="794" w:hanging="794"/>
      </w:pPr>
      <w:bookmarkStart w:id="77" w:name="_Toc9055"/>
      <w:r>
        <w:t>4.7</w:t>
      </w:r>
      <w:r>
        <w:tab/>
        <w:t>TRACEABILITY</w:t>
      </w:r>
      <w:bookmarkEnd w:id="77"/>
    </w:p>
    <w:p w14:paraId="6A660CE8" w14:textId="77777777" w:rsidR="00EB5755" w:rsidRDefault="00F609DE">
      <w:r>
        <w:t xml:space="preserve">A trace store records every request of a conversation. It can reconstruct the delegation tree and exposes it through </w:t>
      </w:r>
      <w:r>
        <w:rPr>
          <w:i/>
        </w:rPr>
        <w:t>GET /a2a/v1/traces/{conversation_id}</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80A09EE" w14:textId="77777777" w:rsidR="00EB5755" w:rsidRDefault="00F609DE">
      <w:pPr>
        <w:pStyle w:val="ChapterLabel"/>
      </w:pPr>
      <w:bookmarkStart w:id="78" w:name="_Toc9056"/>
      <w:r>
        <w:lastRenderedPageBreak/>
        <w:t>Chapter 5</w:t>
      </w:r>
      <w:bookmarkEnd w:id="78"/>
    </w:p>
    <w:p w14:paraId="642BCDA5" w14:textId="77777777" w:rsidR="00EB5755" w:rsidRDefault="00F609DE">
      <w:pPr>
        <w:pStyle w:val="Heading1"/>
        <w:pageBreakBefore w:val="0"/>
      </w:pPr>
      <w:bookmarkStart w:id="79" w:name="_Toc9057"/>
      <w:r>
        <w:t>Implementation</w:t>
      </w:r>
      <w:bookmarkEnd w:id="79"/>
    </w:p>
    <w:p w14:paraId="7F7D1924" w14:textId="77777777" w:rsidR="00EB5755" w:rsidRDefault="00F609DE">
      <w:pPr>
        <w:pStyle w:val="Heading2"/>
        <w:tabs>
          <w:tab w:val="left" w:pos="794"/>
        </w:tabs>
        <w:ind w:left="794" w:hanging="794"/>
      </w:pPr>
      <w:bookmarkStart w:id="80" w:name="_Toc9058"/>
      <w:r>
        <w:t>5.1</w:t>
      </w:r>
      <w:r>
        <w:tab/>
        <w:t>INTRODUCTION</w:t>
      </w:r>
      <w:bookmarkEnd w:id="80"/>
    </w:p>
    <w:p w14:paraId="7D3A70FC"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460D7DF0" w14:textId="77777777" w:rsidR="00EB5755" w:rsidRDefault="00F609DE">
      <w:pPr>
        <w:pStyle w:val="Heading2"/>
        <w:tabs>
          <w:tab w:val="left" w:pos="794"/>
        </w:tabs>
        <w:ind w:left="794" w:hanging="794"/>
      </w:pPr>
      <w:bookmarkStart w:id="81" w:name="_Toc9059"/>
      <w:r>
        <w:t>5.2</w:t>
      </w:r>
      <w:r>
        <w:tab/>
        <w:t>DEVELOPMENT ENVIRONMENT</w:t>
      </w:r>
      <w:bookmarkEnd w:id="81"/>
    </w:p>
    <w:p w14:paraId="0EA54CE9" w14:textId="77777777" w:rsidR="00EB5755" w:rsidRDefault="00F609DE">
      <w:r>
        <w:t>Table 5.1 summarises the development and runtime environment.</w:t>
      </w:r>
    </w:p>
    <w:p w14:paraId="76844F9F" w14:textId="77777777" w:rsidR="00EB5755" w:rsidRDefault="00F609DE">
      <w:pPr>
        <w:pStyle w:val="TabCaption"/>
      </w:pPr>
      <w:bookmarkStart w:id="82" w:name="_Tabenv"/>
      <w:r>
        <w:rPr>
          <w:b/>
        </w:rPr>
        <w:t xml:space="preserve">Table 5.1: </w:t>
      </w:r>
      <w:r>
        <w:t>Development and runtime environment</w:t>
      </w:r>
      <w:bookmarkEnd w:id="82"/>
    </w:p>
    <w:tbl>
      <w:tblPr>
        <w:tblStyle w:val="TableGrid"/>
        <w:tblW w:w="0" w:type="auto"/>
        <w:jc w:val="center"/>
        <w:tblLayout w:type="fixed"/>
        <w:tblLook w:val="04A0" w:firstRow="1" w:lastRow="0" w:firstColumn="1" w:lastColumn="0" w:noHBand="0" w:noVBand="1"/>
      </w:tblPr>
      <w:tblGrid>
        <w:gridCol w:w="2041"/>
        <w:gridCol w:w="6236"/>
      </w:tblGrid>
      <w:tr w:rsidR="00EB5755" w14:paraId="02486046" w14:textId="77777777">
        <w:trPr>
          <w:cantSplit/>
          <w:tblHeader/>
          <w:jc w:val="center"/>
        </w:trPr>
        <w:tc>
          <w:tcPr>
            <w:tcW w:w="2041" w:type="dxa"/>
            <w:shd w:val="clear" w:color="auto" w:fill="D9D9D9"/>
          </w:tcPr>
          <w:p w14:paraId="4CEF83D1" w14:textId="77777777" w:rsidR="00EB5755" w:rsidRDefault="00F609DE">
            <w:pPr>
              <w:pStyle w:val="TableText"/>
              <w:keepNext/>
            </w:pPr>
            <w:r>
              <w:rPr>
                <w:b/>
              </w:rPr>
              <w:t>Item</w:t>
            </w:r>
          </w:p>
        </w:tc>
        <w:tc>
          <w:tcPr>
            <w:tcW w:w="6236" w:type="dxa"/>
            <w:shd w:val="clear" w:color="auto" w:fill="D9D9D9"/>
          </w:tcPr>
          <w:p w14:paraId="1BA0C8E9" w14:textId="77777777" w:rsidR="00EB5755" w:rsidRDefault="00F609DE">
            <w:pPr>
              <w:pStyle w:val="TableText"/>
              <w:keepNext/>
            </w:pPr>
            <w:r>
              <w:rPr>
                <w:b/>
              </w:rPr>
              <w:t>Specification</w:t>
            </w:r>
          </w:p>
        </w:tc>
      </w:tr>
      <w:tr w:rsidR="00EB5755" w14:paraId="16F53FFA" w14:textId="77777777">
        <w:trPr>
          <w:cantSplit/>
          <w:jc w:val="center"/>
        </w:trPr>
        <w:tc>
          <w:tcPr>
            <w:tcW w:w="2041" w:type="dxa"/>
          </w:tcPr>
          <w:p w14:paraId="2DA217CD" w14:textId="77777777" w:rsidR="00EB5755" w:rsidRDefault="00F609DE">
            <w:pPr>
              <w:pStyle w:val="TableText"/>
              <w:keepNext/>
            </w:pPr>
            <w:r>
              <w:t>Operating system</w:t>
            </w:r>
          </w:p>
        </w:tc>
        <w:tc>
          <w:tcPr>
            <w:tcW w:w="6236" w:type="dxa"/>
          </w:tcPr>
          <w:p w14:paraId="3E77DA0F" w14:textId="77777777" w:rsidR="00EB5755" w:rsidRDefault="00F609DE">
            <w:pPr>
              <w:pStyle w:val="TableText"/>
              <w:keepNext/>
            </w:pPr>
            <w:r>
              <w:t>Windows 11 (development); the code is platform independent</w:t>
            </w:r>
          </w:p>
        </w:tc>
      </w:tr>
      <w:tr w:rsidR="00EB5755" w14:paraId="7FC4356D" w14:textId="77777777">
        <w:trPr>
          <w:cantSplit/>
          <w:jc w:val="center"/>
        </w:trPr>
        <w:tc>
          <w:tcPr>
            <w:tcW w:w="2041" w:type="dxa"/>
          </w:tcPr>
          <w:p w14:paraId="59A41B15" w14:textId="77777777" w:rsidR="00EB5755" w:rsidRDefault="00F609DE">
            <w:pPr>
              <w:pStyle w:val="TableText"/>
              <w:keepNext/>
            </w:pPr>
            <w:r>
              <w:t>Backend</w:t>
            </w:r>
          </w:p>
        </w:tc>
        <w:tc>
          <w:tcPr>
            <w:tcW w:w="6236" w:type="dxa"/>
          </w:tcPr>
          <w:p w14:paraId="07AFD67D" w14:textId="77777777" w:rsidR="00EB5755" w:rsidRDefault="00F609DE">
            <w:pPr>
              <w:pStyle w:val="TableText"/>
              <w:keepNext/>
            </w:pPr>
            <w:r>
              <w:t>Python 3.12 managed with uv and a lock file; FastAPI, FastMCP, LangGraph, Pydantic v2</w:t>
            </w:r>
          </w:p>
        </w:tc>
      </w:tr>
      <w:tr w:rsidR="00EB5755" w14:paraId="33282B26" w14:textId="77777777">
        <w:trPr>
          <w:cantSplit/>
          <w:jc w:val="center"/>
        </w:trPr>
        <w:tc>
          <w:tcPr>
            <w:tcW w:w="2041" w:type="dxa"/>
          </w:tcPr>
          <w:p w14:paraId="25428365" w14:textId="77777777" w:rsidR="00EB5755" w:rsidRDefault="00F609DE">
            <w:pPr>
              <w:pStyle w:val="TableText"/>
              <w:keepNext/>
            </w:pPr>
            <w:r>
              <w:t>Data</w:t>
            </w:r>
          </w:p>
        </w:tc>
        <w:tc>
          <w:tcPr>
            <w:tcW w:w="6236" w:type="dxa"/>
          </w:tcPr>
          <w:p w14:paraId="03B789A5" w14:textId="77777777" w:rsidR="00EB5755" w:rsidRDefault="00F609DE">
            <w:pPr>
              <w:pStyle w:val="TableText"/>
              <w:keepNext/>
            </w:pPr>
            <w:r>
              <w:t>DuckDB, SQLite, pandas, NumPy, statsmodels, NetworkX; optional Neo4j driver</w:t>
            </w:r>
          </w:p>
        </w:tc>
      </w:tr>
      <w:tr w:rsidR="00EB5755" w14:paraId="0FA06C06" w14:textId="77777777">
        <w:trPr>
          <w:cantSplit/>
          <w:jc w:val="center"/>
        </w:trPr>
        <w:tc>
          <w:tcPr>
            <w:tcW w:w="2041" w:type="dxa"/>
          </w:tcPr>
          <w:p w14:paraId="270C3117" w14:textId="77777777" w:rsidR="00EB5755" w:rsidRDefault="00F609DE">
            <w:pPr>
              <w:pStyle w:val="TableText"/>
              <w:keepNext/>
            </w:pPr>
            <w:r>
              <w:t>Frontend</w:t>
            </w:r>
          </w:p>
        </w:tc>
        <w:tc>
          <w:tcPr>
            <w:tcW w:w="6236" w:type="dxa"/>
          </w:tcPr>
          <w:p w14:paraId="19C4027E" w14:textId="77777777" w:rsidR="00EB5755" w:rsidRDefault="00F609DE">
            <w:pPr>
              <w:pStyle w:val="TableText"/>
              <w:keepNext/>
            </w:pPr>
            <w:r>
              <w:t>Node.js 22, React 18, TypeScript (strict), Vite 5, Tailwind CSS 3</w:t>
            </w:r>
          </w:p>
        </w:tc>
      </w:tr>
      <w:tr w:rsidR="00EB5755" w14:paraId="267115B7" w14:textId="77777777">
        <w:trPr>
          <w:cantSplit/>
          <w:jc w:val="center"/>
        </w:trPr>
        <w:tc>
          <w:tcPr>
            <w:tcW w:w="2041" w:type="dxa"/>
          </w:tcPr>
          <w:p w14:paraId="185CEA43" w14:textId="77777777" w:rsidR="00EB5755" w:rsidRDefault="00F609DE">
            <w:pPr>
              <w:pStyle w:val="TableText"/>
              <w:keepNext/>
            </w:pPr>
            <w:r>
              <w:t>Models</w:t>
            </w:r>
          </w:p>
        </w:tc>
        <w:tc>
          <w:tcPr>
            <w:tcW w:w="6236" w:type="dxa"/>
          </w:tcPr>
          <w:p w14:paraId="3F93DC24" w14:textId="77777777" w:rsidR="00EB5755" w:rsidRDefault="00F609DE">
            <w:pPr>
              <w:pStyle w:val="TableText"/>
              <w:keepNext/>
            </w:pPr>
            <w:r>
              <w:t>Groq-hosted open-weight models selected by FAST_MODEL and REASONING_MODEL settings</w:t>
            </w:r>
          </w:p>
        </w:tc>
      </w:tr>
      <w:tr w:rsidR="00EB5755" w14:paraId="3E3F00CF" w14:textId="77777777">
        <w:trPr>
          <w:cantSplit/>
          <w:jc w:val="center"/>
        </w:trPr>
        <w:tc>
          <w:tcPr>
            <w:tcW w:w="2041" w:type="dxa"/>
          </w:tcPr>
          <w:p w14:paraId="5B5ACFA4" w14:textId="77777777" w:rsidR="00EB5755" w:rsidRDefault="00F609DE">
            <w:pPr>
              <w:pStyle w:val="TableText"/>
              <w:keepNext/>
            </w:pPr>
            <w:r>
              <w:t>Testing</w:t>
            </w:r>
          </w:p>
        </w:tc>
        <w:tc>
          <w:tcPr>
            <w:tcW w:w="6236" w:type="dxa"/>
          </w:tcPr>
          <w:p w14:paraId="45DCAF54" w14:textId="77777777" w:rsidR="00EB5755" w:rsidRDefault="00F609DE">
            <w:pPr>
              <w:pStyle w:val="TableText"/>
              <w:keepNext/>
            </w:pPr>
            <w:r>
              <w:t>pytest with asyncio mode auto; TypeScript compilation as the frontend check</w:t>
            </w:r>
          </w:p>
        </w:tc>
      </w:tr>
      <w:tr w:rsidR="00EB5755" w14:paraId="5FE5BD7B" w14:textId="77777777">
        <w:trPr>
          <w:cantSplit/>
          <w:jc w:val="center"/>
        </w:trPr>
        <w:tc>
          <w:tcPr>
            <w:tcW w:w="2041" w:type="dxa"/>
          </w:tcPr>
          <w:p w14:paraId="120ED021" w14:textId="77777777" w:rsidR="00EB5755" w:rsidRDefault="00F609DE">
            <w:pPr>
              <w:pStyle w:val="TableText"/>
            </w:pPr>
            <w:r>
              <w:t>Source control</w:t>
            </w:r>
          </w:p>
        </w:tc>
        <w:tc>
          <w:tcPr>
            <w:tcW w:w="6236" w:type="dxa"/>
          </w:tcPr>
          <w:p w14:paraId="5D534E0A" w14:textId="77777777" w:rsidR="00EB5755" w:rsidRDefault="00F609DE">
            <w:pPr>
              <w:pStyle w:val="TableText"/>
            </w:pPr>
            <w:r>
              <w:t>Git; development history from 16 July to 11 October 2026</w:t>
            </w:r>
          </w:p>
        </w:tc>
      </w:tr>
    </w:tbl>
    <w:p w14:paraId="0BA30E73" w14:textId="77777777" w:rsidR="00EB5755" w:rsidRDefault="00EB5755">
      <w:pPr>
        <w:pStyle w:val="Plain"/>
        <w:spacing w:after="160"/>
      </w:pPr>
    </w:p>
    <w:p w14:paraId="096E016F" w14:textId="77777777" w:rsidR="00EB5755" w:rsidRDefault="00F609DE">
      <w:pPr>
        <w:pStyle w:val="Heading2"/>
        <w:tabs>
          <w:tab w:val="left" w:pos="794"/>
        </w:tabs>
        <w:ind w:left="794" w:hanging="794"/>
      </w:pPr>
      <w:bookmarkStart w:id="83" w:name="_Toc9060"/>
      <w:r>
        <w:t>5.3</w:t>
      </w:r>
      <w:r>
        <w:tab/>
        <w:t>THE ORCHESTRATOR</w:t>
      </w:r>
      <w:bookmarkEnd w:id="83"/>
    </w:p>
    <w:p w14:paraId="5C39C6E1" w14:textId="77777777" w:rsidR="00EB5755" w:rsidRDefault="00F609DE">
      <w:r>
        <w:t xml:space="preserve">The orchestrator is a LangGraph state graph of four nodes (Figure 5.1), each reading and writing keys of a typed </w:t>
      </w:r>
      <w:r>
        <w:rPr>
          <w:i/>
        </w:rPr>
        <w:t>OrchestratorState</w:t>
      </w:r>
      <w:r>
        <w:t>.</w:t>
      </w:r>
    </w:p>
    <w:p w14:paraId="2F8F917D"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8"/>
                    <a:stretch>
                      <a:fillRect/>
                    </a:stretch>
                  </pic:blipFill>
                  <pic:spPr>
                    <a:xfrm>
                      <a:off x="0" y="0"/>
                      <a:ext cx="3105540" cy="5406264"/>
                    </a:xfrm>
                    <a:prstGeom prst="rect">
                      <a:avLst/>
                    </a:prstGeom>
                  </pic:spPr>
                </pic:pic>
              </a:graphicData>
            </a:graphic>
          </wp:inline>
        </w:drawing>
      </w:r>
    </w:p>
    <w:p w14:paraId="31CD2388" w14:textId="77777777" w:rsidR="00EB5755" w:rsidRDefault="00F609DE">
      <w:pPr>
        <w:pStyle w:val="FigCaption"/>
      </w:pPr>
      <w:bookmarkStart w:id="84" w:name="_Figorchestrator-graph"/>
      <w:r>
        <w:rPr>
          <w:b/>
        </w:rPr>
        <w:t xml:space="preserve">Figure 5.1: </w:t>
      </w:r>
      <w:r>
        <w:t>The four-node LangGraph orchestrator and the state keys written by each node.</w:t>
      </w:r>
      <w:bookmarkEnd w:id="84"/>
    </w:p>
    <w:p w14:paraId="25D8D7F3" w14:textId="77777777" w:rsidR="00EB5755" w:rsidRDefault="00F609DE">
      <w:pPr>
        <w:pStyle w:val="Heading3"/>
        <w:tabs>
          <w:tab w:val="left" w:pos="1077"/>
        </w:tabs>
        <w:ind w:left="1077" w:hanging="1077"/>
      </w:pPr>
      <w:bookmarkStart w:id="85" w:name="_Toc9061"/>
      <w:r>
        <w:t>5.3.1</w:t>
      </w:r>
      <w:r>
        <w:tab/>
        <w:t>DECOMPOSE</w:t>
      </w:r>
      <w:bookmarkEnd w:id="85"/>
    </w:p>
    <w:p w14:paraId="0AE139F5" w14:textId="77777777" w:rsidR="00EB5755" w:rsidRDefault="00F609DE">
      <w:r>
        <w:t>The decomposition node routes the query over the registered Agent Cards using the router described in Section 4.3. It records the selected agents, the routing method and the sectors they belong to.</w:t>
      </w:r>
    </w:p>
    <w:p w14:paraId="7D7913B6" w14:textId="77777777" w:rsidR="00EB5755" w:rsidRDefault="00F609DE">
      <w:pPr>
        <w:pStyle w:val="Heading3"/>
        <w:tabs>
          <w:tab w:val="left" w:pos="1077"/>
        </w:tabs>
        <w:ind w:left="1077" w:hanging="1077"/>
      </w:pPr>
      <w:bookmarkStart w:id="86" w:name="_Toc9062"/>
      <w:r>
        <w:t>5.3.2</w:t>
      </w:r>
      <w:r>
        <w:tab/>
        <w:t>PARALLEL A2A EXECUTION</w:t>
      </w:r>
      <w:bookmarkEnd w:id="86"/>
    </w:p>
    <w:p w14:paraId="28F637A9" w14:textId="77777777" w:rsidR="00EB5755" w:rsidRDefault="00F609DE">
      <w:r>
        <w:t xml:space="preserve">The execution node sends one </w:t>
      </w:r>
      <w:r>
        <w:rPr>
          <w:i/>
        </w:rPr>
        <w:t>sector_analysis</w:t>
      </w:r>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08C222B1" w14:textId="77777777" w:rsidR="00EB5755" w:rsidRDefault="00F609DE">
      <w:pPr>
        <w:pStyle w:val="Heading3"/>
        <w:tabs>
          <w:tab w:val="left" w:pos="1077"/>
        </w:tabs>
        <w:ind w:left="1077" w:hanging="1077"/>
      </w:pPr>
      <w:bookmarkStart w:id="87" w:name="_Toc9063"/>
      <w:r>
        <w:t>5.3.3</w:t>
      </w:r>
      <w:r>
        <w:tab/>
      </w:r>
      <w:r>
        <w:t>KNOWLEDGE-GRAPH ENRICHMENT</w:t>
      </w:r>
      <w:bookmarkEnd w:id="87"/>
    </w:p>
    <w:p w14:paraId="1AB9A10B"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w:t>
      </w:r>
      <w:r>
        <w:t>eport.</w:t>
      </w:r>
    </w:p>
    <w:p w14:paraId="5E63D413" w14:textId="77777777" w:rsidR="00EB5755" w:rsidRDefault="00F609DE">
      <w:pPr>
        <w:pStyle w:val="Heading3"/>
        <w:tabs>
          <w:tab w:val="left" w:pos="1077"/>
        </w:tabs>
        <w:ind w:left="1077" w:hanging="1077"/>
      </w:pPr>
      <w:bookmarkStart w:id="88" w:name="_Toc9064"/>
      <w:r>
        <w:t>5.3.4</w:t>
      </w:r>
      <w:r>
        <w:tab/>
        <w:t>SYNTHESIS</w:t>
      </w:r>
      <w:bookmarkEnd w:id="88"/>
    </w:p>
    <w:p w14:paraId="36CBB5C5"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w:t>
      </w:r>
      <w:r>
        <w:t>):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0090A60"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9"/>
                    <a:stretch>
                      <a:fillRect/>
                    </a:stretch>
                  </pic:blipFill>
                  <pic:spPr>
                    <a:xfrm>
                      <a:off x="0" y="0"/>
                      <a:ext cx="5274000" cy="4691159"/>
                    </a:xfrm>
                    <a:prstGeom prst="rect">
                      <a:avLst/>
                    </a:prstGeom>
                  </pic:spPr>
                </pic:pic>
              </a:graphicData>
            </a:graphic>
          </wp:inline>
        </w:drawing>
      </w:r>
    </w:p>
    <w:p w14:paraId="35DFED7A" w14:textId="77777777" w:rsidR="00EB5755" w:rsidRDefault="00F609DE">
      <w:pPr>
        <w:pStyle w:val="FigCaption"/>
      </w:pPr>
      <w:bookmarkStart w:id="89" w:name="_Figreport-structure"/>
      <w:r>
        <w:rPr>
          <w:b/>
        </w:rPr>
        <w:t xml:space="preserve">Figure 5.2: </w:t>
      </w:r>
      <w:r>
        <w:t>Sections of the cited intelligence report produced by the synthesis node.</w:t>
      </w:r>
      <w:bookmarkEnd w:id="89"/>
    </w:p>
    <w:p w14:paraId="6AA62AAC" w14:textId="77777777" w:rsidR="00EB5755" w:rsidRDefault="00F609DE">
      <w:pPr>
        <w:pStyle w:val="Heading2"/>
        <w:tabs>
          <w:tab w:val="left" w:pos="794"/>
        </w:tabs>
        <w:ind w:left="794" w:hanging="794"/>
      </w:pPr>
      <w:bookmarkStart w:id="90" w:name="_Toc9065"/>
      <w:r>
        <w:t>5.4</w:t>
      </w:r>
      <w:r>
        <w:tab/>
        <w:t>CHAT INTERFACE AND ROUTING</w:t>
      </w:r>
      <w:bookmarkEnd w:id="90"/>
    </w:p>
    <w:p w14:paraId="03C00206"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781A451E" w14:textId="77777777" w:rsidR="00EB5755" w:rsidRDefault="00F609DE">
      <w:pPr>
        <w:pStyle w:val="Heading2"/>
        <w:tabs>
          <w:tab w:val="left" w:pos="794"/>
        </w:tabs>
        <w:ind w:left="794" w:hanging="794"/>
      </w:pPr>
      <w:bookmarkStart w:id="91" w:name="_Toc9066"/>
      <w:r>
        <w:t>5.5</w:t>
      </w:r>
      <w:r>
        <w:tab/>
        <w:t>SECTOR AGENTS AND DATA ACQUISITION</w:t>
      </w:r>
      <w:bookmarkEnd w:id="91"/>
    </w:p>
    <w:p w14:paraId="22DA7ECB" w14:textId="77777777" w:rsidR="00EB5755" w:rsidRDefault="00F609DE">
      <w:r>
        <w:t>All ten sector agents share the pipeline in Figure 5.3. Each fetches from official sources through its own client, normalises and validates the payload, stores it with parameterised SQL and exposes it through an MCP tool together with a citation and a freshness flag. Figure 5.4 lists the primary sources of each sector.</w:t>
      </w:r>
    </w:p>
    <w:p w14:paraId="333F04F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30"/>
                    <a:stretch>
                      <a:fillRect/>
                    </a:stretch>
                  </pic:blipFill>
                  <pic:spPr>
                    <a:xfrm>
                      <a:off x="0" y="0"/>
                      <a:ext cx="2764684" cy="6660000"/>
                    </a:xfrm>
                    <a:prstGeom prst="rect">
                      <a:avLst/>
                    </a:prstGeom>
                  </pic:spPr>
                </pic:pic>
              </a:graphicData>
            </a:graphic>
          </wp:inline>
        </w:drawing>
      </w:r>
    </w:p>
    <w:p w14:paraId="13AF568C" w14:textId="77777777" w:rsidR="00EB5755" w:rsidRDefault="00F609DE">
      <w:pPr>
        <w:pStyle w:val="FigCaption"/>
      </w:pPr>
      <w:bookmarkStart w:id="92" w:name="_Figsector-data-pipeline"/>
      <w:r>
        <w:rPr>
          <w:b/>
        </w:rPr>
        <w:t xml:space="preserve">Figure 5.3: </w:t>
      </w:r>
      <w:r>
        <w:t>Data acquisition pipeline shared by the sector agents.</w:t>
      </w:r>
      <w:bookmarkEnd w:id="92"/>
    </w:p>
    <w:p w14:paraId="4897FD45"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09DC13B1"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31"/>
                    <a:stretch>
                      <a:fillRect/>
                    </a:stretch>
                  </pic:blipFill>
                  <pic:spPr>
                    <a:xfrm>
                      <a:off x="0" y="0"/>
                      <a:ext cx="3844026" cy="6659999"/>
                    </a:xfrm>
                    <a:prstGeom prst="rect">
                      <a:avLst/>
                    </a:prstGeom>
                  </pic:spPr>
                </pic:pic>
              </a:graphicData>
            </a:graphic>
          </wp:inline>
        </w:drawing>
      </w:r>
    </w:p>
    <w:p w14:paraId="5AEC15B0" w14:textId="77777777" w:rsidR="00EB5755" w:rsidRDefault="00F609DE">
      <w:pPr>
        <w:pStyle w:val="FigCaption"/>
      </w:pPr>
      <w:bookmarkStart w:id="93" w:name="_Figdata-sources-by-sector"/>
      <w:r>
        <w:rPr>
          <w:b/>
        </w:rPr>
        <w:t xml:space="preserve">Figure 5.4: </w:t>
      </w:r>
      <w:r>
        <w:t>Primary data sources feeding each sector agent.</w:t>
      </w:r>
      <w:bookmarkEnd w:id="93"/>
    </w:p>
    <w:p w14:paraId="2E08D71B" w14:textId="77777777" w:rsidR="00EB5755" w:rsidRDefault="00F609DE">
      <w:pPr>
        <w:pStyle w:val="Heading2"/>
        <w:tabs>
          <w:tab w:val="left" w:pos="794"/>
        </w:tabs>
        <w:ind w:left="794" w:hanging="794"/>
      </w:pPr>
      <w:bookmarkStart w:id="94" w:name="_Toc9067"/>
      <w:r>
        <w:t>5.6</w:t>
      </w:r>
      <w:r>
        <w:tab/>
        <w:t>STORAGE</w:t>
      </w:r>
      <w:bookmarkEnd w:id="94"/>
    </w:p>
    <w:p w14:paraId="2430FC4E" w14:textId="77777777" w:rsidR="00EB5755" w:rsidRDefault="00F609DE">
      <w:r>
        <w:t xml:space="preserve">Sector data is stored in DuckDB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064BF97B" w14:textId="77777777" w:rsidR="00EB5755" w:rsidRDefault="00F609DE">
      <w:r>
        <w:t>The shared ingestion pipeline of the core data layer registers one adapter per canonical indicator, validates numeric ranges and period formats, normalises to a canonical observation, attaches the provenance hash and stores the result.</w:t>
      </w:r>
    </w:p>
    <w:p w14:paraId="2BAE9F8E" w14:textId="77777777" w:rsidR="00EB5755" w:rsidRDefault="00F609DE">
      <w:pPr>
        <w:pStyle w:val="Heading2"/>
        <w:tabs>
          <w:tab w:val="left" w:pos="794"/>
        </w:tabs>
        <w:ind w:left="794" w:hanging="794"/>
      </w:pPr>
      <w:bookmarkStart w:id="95" w:name="_Toc9068"/>
      <w:r>
        <w:t>5.7</w:t>
      </w:r>
      <w:r>
        <w:tab/>
        <w:t>ROBUSTNESS AND OFFLINE OPERATION</w:t>
      </w:r>
      <w:bookmarkEnd w:id="95"/>
    </w:p>
    <w:p w14:paraId="652BC314"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w:t>
      </w:r>
      <w:r>
        <w:t>est suite exercises the no-key path explicitly, because mocking the language model once hid an import error in the real client.</w:t>
      </w:r>
    </w:p>
    <w:p w14:paraId="5AE7D4D1" w14:textId="77777777" w:rsidR="00EB5755" w:rsidRDefault="00F609DE">
      <w:pPr>
        <w:pStyle w:val="Heading2"/>
        <w:tabs>
          <w:tab w:val="left" w:pos="794"/>
        </w:tabs>
        <w:ind w:left="794" w:hanging="794"/>
      </w:pPr>
      <w:bookmarkStart w:id="96" w:name="_Toc9069"/>
      <w:r>
        <w:t>5.8</w:t>
      </w:r>
      <w:r>
        <w:tab/>
        <w:t>CODE ORGANISATION AND STATISTICS</w:t>
      </w:r>
      <w:bookmarkEnd w:id="96"/>
    </w:p>
    <w:p w14:paraId="0ADC4E1D" w14:textId="77777777" w:rsidR="00EB5755" w:rsidRDefault="00F609DE">
      <w:r>
        <w:t>Table 5.2 summarises the size of the implementation. Test code is excluded from the line counts.</w:t>
      </w:r>
    </w:p>
    <w:p w14:paraId="40AD6F80" w14:textId="77777777" w:rsidR="00EB5755" w:rsidRDefault="00F609DE">
      <w:pPr>
        <w:pStyle w:val="TabCaption"/>
      </w:pPr>
      <w:bookmarkStart w:id="97" w:name="_Tabloc"/>
      <w:r>
        <w:rPr>
          <w:b/>
        </w:rPr>
        <w:t xml:space="preserve">Table 5.2: </w:t>
      </w:r>
      <w:r>
        <w:t>Source lines by component (tests excluded, 12 October 2026)</w:t>
      </w:r>
      <w:bookmarkEnd w:id="97"/>
    </w:p>
    <w:tbl>
      <w:tblPr>
        <w:tblStyle w:val="TableGrid"/>
        <w:tblW w:w="0" w:type="auto"/>
        <w:jc w:val="center"/>
        <w:tblLayout w:type="fixed"/>
        <w:tblLook w:val="04A0" w:firstRow="1" w:lastRow="0" w:firstColumn="1" w:lastColumn="0" w:noHBand="0" w:noVBand="1"/>
      </w:tblPr>
      <w:tblGrid>
        <w:gridCol w:w="6236"/>
        <w:gridCol w:w="2041"/>
      </w:tblGrid>
      <w:tr w:rsidR="00EB5755" w14:paraId="4C43E228" w14:textId="77777777">
        <w:trPr>
          <w:cantSplit/>
          <w:tblHeader/>
          <w:jc w:val="center"/>
        </w:trPr>
        <w:tc>
          <w:tcPr>
            <w:tcW w:w="6236" w:type="dxa"/>
            <w:shd w:val="clear" w:color="auto" w:fill="D9D9D9"/>
          </w:tcPr>
          <w:p w14:paraId="589B477B" w14:textId="77777777" w:rsidR="00EB5755" w:rsidRDefault="00F609DE">
            <w:pPr>
              <w:pStyle w:val="TableText"/>
              <w:keepNext/>
            </w:pPr>
            <w:r>
              <w:rPr>
                <w:b/>
              </w:rPr>
              <w:t>Component</w:t>
            </w:r>
          </w:p>
        </w:tc>
        <w:tc>
          <w:tcPr>
            <w:tcW w:w="2041" w:type="dxa"/>
            <w:shd w:val="clear" w:color="auto" w:fill="D9D9D9"/>
          </w:tcPr>
          <w:p w14:paraId="58122C8C" w14:textId="77777777" w:rsidR="00EB5755" w:rsidRDefault="00F609DE">
            <w:pPr>
              <w:pStyle w:val="TableText"/>
              <w:keepNext/>
            </w:pPr>
            <w:r>
              <w:rPr>
                <w:b/>
              </w:rPr>
              <w:t>Lines</w:t>
            </w:r>
          </w:p>
        </w:tc>
      </w:tr>
      <w:tr w:rsidR="00EB5755" w14:paraId="368A2657" w14:textId="77777777">
        <w:trPr>
          <w:cantSplit/>
          <w:jc w:val="center"/>
        </w:trPr>
        <w:tc>
          <w:tcPr>
            <w:tcW w:w="6236" w:type="dxa"/>
          </w:tcPr>
          <w:p w14:paraId="6347F690" w14:textId="77777777" w:rsidR="00EB5755" w:rsidRDefault="00F609DE">
            <w:pPr>
              <w:pStyle w:val="TableText"/>
              <w:keepNext/>
            </w:pPr>
            <w:r>
              <w:t>Frontend (TypeScript)</w:t>
            </w:r>
          </w:p>
        </w:tc>
        <w:tc>
          <w:tcPr>
            <w:tcW w:w="2041" w:type="dxa"/>
          </w:tcPr>
          <w:p w14:paraId="5ACAF0F1" w14:textId="77777777" w:rsidR="00EB5755" w:rsidRDefault="00F609DE">
            <w:pPr>
              <w:pStyle w:val="TableText"/>
              <w:keepNext/>
            </w:pPr>
            <w:r>
              <w:t>11,287</w:t>
            </w:r>
          </w:p>
        </w:tc>
      </w:tr>
      <w:tr w:rsidR="00EB5755" w14:paraId="4EE5BDCA" w14:textId="77777777">
        <w:trPr>
          <w:cantSplit/>
          <w:jc w:val="center"/>
        </w:trPr>
        <w:tc>
          <w:tcPr>
            <w:tcW w:w="6236" w:type="dxa"/>
          </w:tcPr>
          <w:p w14:paraId="6CEDBACF" w14:textId="77777777" w:rsidR="00EB5755" w:rsidRDefault="00F609DE">
            <w:pPr>
              <w:pStyle w:val="TableText"/>
              <w:keepNext/>
            </w:pPr>
            <w:r>
              <w:t>core (orchestrator, protocols, graph, research, briefing, verification)</w:t>
            </w:r>
          </w:p>
        </w:tc>
        <w:tc>
          <w:tcPr>
            <w:tcW w:w="2041" w:type="dxa"/>
          </w:tcPr>
          <w:p w14:paraId="772483EB" w14:textId="77777777" w:rsidR="00EB5755" w:rsidRDefault="00F609DE">
            <w:pPr>
              <w:pStyle w:val="TableText"/>
              <w:keepNext/>
            </w:pPr>
            <w:r>
              <w:t>6,778</w:t>
            </w:r>
          </w:p>
        </w:tc>
      </w:tr>
      <w:tr w:rsidR="00EB5755" w14:paraId="1CB658F2" w14:textId="77777777">
        <w:trPr>
          <w:cantSplit/>
          <w:jc w:val="center"/>
        </w:trPr>
        <w:tc>
          <w:tcPr>
            <w:tcW w:w="6236" w:type="dxa"/>
          </w:tcPr>
          <w:p w14:paraId="5EAECC1E" w14:textId="77777777" w:rsidR="00EB5755" w:rsidRDefault="00F609DE">
            <w:pPr>
              <w:pStyle w:val="TableText"/>
              <w:keepNext/>
            </w:pPr>
            <w:r>
              <w:t>api (routers and helpers)</w:t>
            </w:r>
          </w:p>
        </w:tc>
        <w:tc>
          <w:tcPr>
            <w:tcW w:w="2041" w:type="dxa"/>
          </w:tcPr>
          <w:p w14:paraId="72D97DA7" w14:textId="77777777" w:rsidR="00EB5755" w:rsidRDefault="00F609DE">
            <w:pPr>
              <w:pStyle w:val="TableText"/>
              <w:keepNext/>
            </w:pPr>
            <w:r>
              <w:t>2,877</w:t>
            </w:r>
          </w:p>
        </w:tc>
      </w:tr>
      <w:tr w:rsidR="00EB5755" w14:paraId="12FF2ECE" w14:textId="77777777">
        <w:trPr>
          <w:cantSplit/>
          <w:jc w:val="center"/>
        </w:trPr>
        <w:tc>
          <w:tcPr>
            <w:tcW w:w="6236" w:type="dxa"/>
          </w:tcPr>
          <w:p w14:paraId="1A7EF756" w14:textId="77777777" w:rsidR="00EB5755" w:rsidRDefault="00F609DE">
            <w:pPr>
              <w:pStyle w:val="TableText"/>
              <w:keepNext/>
            </w:pPr>
            <w:r>
              <w:t>Ten sector packages (between 1,872 and 3,274 lines each)</w:t>
            </w:r>
          </w:p>
        </w:tc>
        <w:tc>
          <w:tcPr>
            <w:tcW w:w="2041" w:type="dxa"/>
          </w:tcPr>
          <w:p w14:paraId="13E3534B" w14:textId="77777777" w:rsidR="00EB5755" w:rsidRDefault="00F609DE">
            <w:pPr>
              <w:pStyle w:val="TableText"/>
              <w:keepNext/>
            </w:pPr>
            <w:r>
              <w:t>27,257</w:t>
            </w:r>
          </w:p>
        </w:tc>
      </w:tr>
      <w:tr w:rsidR="00EB5755" w14:paraId="30FCB8AB" w14:textId="77777777">
        <w:trPr>
          <w:cantSplit/>
          <w:jc w:val="center"/>
        </w:trPr>
        <w:tc>
          <w:tcPr>
            <w:tcW w:w="6236" w:type="dxa"/>
          </w:tcPr>
          <w:p w14:paraId="62B33E0B" w14:textId="77777777" w:rsidR="00EB5755" w:rsidRDefault="00F609DE">
            <w:pPr>
              <w:pStyle w:val="TableText"/>
            </w:pPr>
            <w:r>
              <w:t>Backend total of the packages above</w:t>
            </w:r>
          </w:p>
        </w:tc>
        <w:tc>
          <w:tcPr>
            <w:tcW w:w="2041" w:type="dxa"/>
          </w:tcPr>
          <w:p w14:paraId="11602875" w14:textId="77777777" w:rsidR="00EB5755" w:rsidRDefault="00F609DE">
            <w:pPr>
              <w:pStyle w:val="TableText"/>
            </w:pPr>
            <w:r>
              <w:t>36,912</w:t>
            </w:r>
          </w:p>
        </w:tc>
      </w:tr>
    </w:tbl>
    <w:p w14:paraId="6A453962" w14:textId="77777777" w:rsidR="00EB5755" w:rsidRDefault="00EB5755">
      <w:pPr>
        <w:pStyle w:val="Plain"/>
        <w:spacing w:after="160"/>
      </w:pPr>
    </w:p>
    <w:p w14:paraId="7CB74674" w14:textId="77777777" w:rsidR="00EB5755" w:rsidRDefault="00F609DE">
      <w:pPr>
        <w:pStyle w:val="ChapterLabel"/>
      </w:pPr>
      <w:bookmarkStart w:id="98" w:name="_Toc9070"/>
      <w:r>
        <w:lastRenderedPageBreak/>
        <w:t>Chapter 6</w:t>
      </w:r>
      <w:bookmarkEnd w:id="98"/>
    </w:p>
    <w:p w14:paraId="1E16D8E3" w14:textId="77777777" w:rsidR="00EB5755" w:rsidRDefault="00F609DE">
      <w:pPr>
        <w:pStyle w:val="Heading1"/>
        <w:pageBreakBefore w:val="0"/>
      </w:pPr>
      <w:bookmarkStart w:id="99" w:name="_Toc9071"/>
      <w:r>
        <w:t>Knowledge Graph and Scenario Engine</w:t>
      </w:r>
      <w:bookmarkEnd w:id="99"/>
    </w:p>
    <w:p w14:paraId="6D8B42F8" w14:textId="77777777" w:rsidR="00EB5755" w:rsidRDefault="00F609DE">
      <w:pPr>
        <w:pStyle w:val="Heading2"/>
        <w:tabs>
          <w:tab w:val="left" w:pos="794"/>
        </w:tabs>
        <w:ind w:left="794" w:hanging="794"/>
      </w:pPr>
      <w:bookmarkStart w:id="100" w:name="_Toc9072"/>
      <w:r>
        <w:t>6.1</w:t>
      </w:r>
      <w:r>
        <w:tab/>
        <w:t>INTRODUCTION</w:t>
      </w:r>
      <w:bookmarkEnd w:id="100"/>
    </w:p>
    <w:p w14:paraId="12952160" w14:textId="77777777" w:rsidR="00EB5755" w:rsidRDefault="00F609DE">
      <w:r>
        <w:t>Sector agents report individual indicators, but a question such as the effect of an oil shock on policy rates concerns the relationships between indicators. This chapter describes the causal knowledge graph that encodes those relationships, the queries used by the orchestrator, and the scenario engine that propagates a shock through the graph. All numerical results in the chapter were produced by the implemented engine on 12 October 2026.</w:t>
      </w:r>
    </w:p>
    <w:p w14:paraId="7E2E2E52" w14:textId="77777777" w:rsidR="00EB5755" w:rsidRDefault="00F609DE">
      <w:pPr>
        <w:pStyle w:val="Heading2"/>
        <w:tabs>
          <w:tab w:val="left" w:pos="794"/>
        </w:tabs>
        <w:ind w:left="794" w:hanging="794"/>
      </w:pPr>
      <w:bookmarkStart w:id="101" w:name="_Toc9073"/>
      <w:r>
        <w:t>6.2</w:t>
      </w:r>
      <w:r>
        <w:tab/>
      </w:r>
      <w:r>
        <w:t>ONTOLOGY OF INDICATORS AND TRANSMISSION EDGES</w:t>
      </w:r>
      <w:bookmarkEnd w:id="101"/>
    </w:p>
    <w:p w14:paraId="4CB406CF" w14:textId="77777777" w:rsidR="00EB5755" w:rsidRDefault="00F609DE">
      <w:r>
        <w:t xml:space="preserve">The ontology in </w:t>
      </w:r>
      <w:r>
        <w:rPr>
          <w:i/>
        </w:rPr>
        <w:t>core/knowledge_graph/ontology.py</w:t>
      </w:r>
      <w:r>
        <w:t xml:space="preserve"> registers twenty canonical indicators and twelve directed relationships. Indicators use the identifier pattern </w:t>
      </w:r>
      <w:r>
        <w:rPr>
          <w:i/>
        </w:rPr>
        <w:t>in.macro.&lt;domain&gt;.&lt;name&gt;</w:t>
      </w:r>
      <w:r>
        <w:t xml:space="preserve"> and belong to eight domains: real economy, prices and inflation, monetary and banking, fiscal, external, capital markets, agriculture and labour. Figure 6.1</w:t>
      </w:r>
      <w:r>
        <w:t xml:space="preserve"> shows the graph. Five indicators (NIFTY 50, India VIX, forex reserves, debt-to-GDP and EPFO additions) currently have no edges; they are valid nodes that can receive relationships as the ontology grows.</w:t>
      </w:r>
    </w:p>
    <w:p w14:paraId="31761954" w14:textId="77777777" w:rsidR="00EB5755" w:rsidRDefault="00F609DE">
      <w:r>
        <w:t xml:space="preserve">Each relationship has a deterministic identifier of the form </w:t>
      </w:r>
      <w:r>
        <w:rPr>
          <w:i/>
        </w:rPr>
        <w:t>rel-&lt;8 hex digits&gt;</w:t>
      </w:r>
      <w:r>
        <w:t xml:space="preserve"> derived from a version-5 UUID of its source, target and type, so identifiers survive restarts and are usable as provenance keys. Table 6.1</w:t>
      </w:r>
      <w:r>
        <w:t xml:space="preserve"> lists all edges. The relationship type follows a five-tier taxonomy, from qualitative theory to a structural causal model.</w:t>
      </w:r>
    </w:p>
    <w:p w14:paraId="1AB67519"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32"/>
                    <a:stretch>
                      <a:fillRect/>
                    </a:stretch>
                  </pic:blipFill>
                  <pic:spPr>
                    <a:xfrm>
                      <a:off x="0" y="0"/>
                      <a:ext cx="4757921" cy="6659999"/>
                    </a:xfrm>
                    <a:prstGeom prst="rect">
                      <a:avLst/>
                    </a:prstGeom>
                  </pic:spPr>
                </pic:pic>
              </a:graphicData>
            </a:graphic>
          </wp:inline>
        </w:drawing>
      </w:r>
    </w:p>
    <w:p w14:paraId="64B701CB" w14:textId="77777777" w:rsidR="00EB5755" w:rsidRDefault="00F609DE">
      <w:pPr>
        <w:pStyle w:val="FigCaption"/>
      </w:pPr>
      <w:bookmarkStart w:id="102" w:name="_Figknowledge-graph"/>
      <w:r>
        <w:rPr>
          <w:b/>
        </w:rPr>
        <w:t xml:space="preserve">Figure 6.1: </w:t>
      </w:r>
      <w:r>
        <w:t>Causal transmission graph of 20 indicators connected by 12 typed edges (lag in months and sign).</w:t>
      </w:r>
      <w:bookmarkEnd w:id="102"/>
    </w:p>
    <w:p w14:paraId="5BCCAE0C" w14:textId="77777777" w:rsidR="00EB5755" w:rsidRDefault="00F609DE">
      <w:pPr>
        <w:pStyle w:val="TabCaption"/>
      </w:pPr>
      <w:bookmarkStart w:id="103" w:name="_Tabedges12"/>
      <w:r>
        <w:rPr>
          <w:b/>
        </w:rPr>
        <w:lastRenderedPageBreak/>
        <w:t xml:space="preserve">Table 6.1: </w:t>
      </w:r>
      <w:r>
        <w:t>The twelve causal edges of the knowledge graph</w:t>
      </w:r>
      <w:bookmarkEnd w:id="103"/>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38B6434E" w14:textId="77777777">
        <w:trPr>
          <w:cantSplit/>
          <w:tblHeader/>
          <w:jc w:val="center"/>
        </w:trPr>
        <w:tc>
          <w:tcPr>
            <w:tcW w:w="1716" w:type="dxa"/>
            <w:shd w:val="clear" w:color="auto" w:fill="D9D9D9"/>
          </w:tcPr>
          <w:p w14:paraId="563DF260" w14:textId="77777777" w:rsidR="00EB5755" w:rsidRDefault="00F609DE">
            <w:pPr>
              <w:pStyle w:val="TableText"/>
              <w:keepNext/>
            </w:pPr>
            <w:r>
              <w:rPr>
                <w:b/>
              </w:rPr>
              <w:t>Source</w:t>
            </w:r>
          </w:p>
        </w:tc>
        <w:tc>
          <w:tcPr>
            <w:tcW w:w="1827" w:type="dxa"/>
            <w:shd w:val="clear" w:color="auto" w:fill="D9D9D9"/>
          </w:tcPr>
          <w:p w14:paraId="21883BEC" w14:textId="77777777" w:rsidR="00EB5755" w:rsidRDefault="00F609DE">
            <w:pPr>
              <w:pStyle w:val="TableText"/>
              <w:keepNext/>
            </w:pPr>
            <w:r>
              <w:rPr>
                <w:b/>
              </w:rPr>
              <w:t>Target</w:t>
            </w:r>
          </w:p>
        </w:tc>
        <w:tc>
          <w:tcPr>
            <w:tcW w:w="1883" w:type="dxa"/>
            <w:shd w:val="clear" w:color="auto" w:fill="D9D9D9"/>
          </w:tcPr>
          <w:p w14:paraId="026F878F" w14:textId="77777777" w:rsidR="00EB5755" w:rsidRDefault="00F609DE">
            <w:pPr>
              <w:pStyle w:val="TableText"/>
              <w:keepNext/>
            </w:pPr>
            <w:r>
              <w:rPr>
                <w:b/>
              </w:rPr>
              <w:t>Type</w:t>
            </w:r>
          </w:p>
        </w:tc>
        <w:tc>
          <w:tcPr>
            <w:tcW w:w="1163" w:type="dxa"/>
            <w:shd w:val="clear" w:color="auto" w:fill="D9D9D9"/>
          </w:tcPr>
          <w:p w14:paraId="0BB01C9E" w14:textId="77777777" w:rsidR="00EB5755" w:rsidRDefault="00F609DE">
            <w:pPr>
              <w:pStyle w:val="TableText"/>
              <w:keepNext/>
            </w:pPr>
            <w:r>
              <w:rPr>
                <w:b/>
              </w:rPr>
              <w:t>Lag (months)</w:t>
            </w:r>
          </w:p>
        </w:tc>
        <w:tc>
          <w:tcPr>
            <w:tcW w:w="664" w:type="dxa"/>
            <w:shd w:val="clear" w:color="auto" w:fill="D9D9D9"/>
          </w:tcPr>
          <w:p w14:paraId="7E469E8E" w14:textId="77777777" w:rsidR="00EB5755" w:rsidRDefault="00F609DE">
            <w:pPr>
              <w:pStyle w:val="TableText"/>
              <w:keepNext/>
            </w:pPr>
            <w:r>
              <w:rPr>
                <w:b/>
              </w:rPr>
              <w:t>Sign</w:t>
            </w:r>
          </w:p>
        </w:tc>
        <w:tc>
          <w:tcPr>
            <w:tcW w:w="1052" w:type="dxa"/>
            <w:shd w:val="clear" w:color="auto" w:fill="D9D9D9"/>
          </w:tcPr>
          <w:p w14:paraId="763DB784" w14:textId="77777777" w:rsidR="00EB5755" w:rsidRDefault="00F609DE">
            <w:pPr>
              <w:pStyle w:val="TableText"/>
              <w:keepNext/>
            </w:pPr>
            <w:r>
              <w:rPr>
                <w:b/>
              </w:rPr>
              <w:t>Confidence</w:t>
            </w:r>
          </w:p>
        </w:tc>
      </w:tr>
      <w:tr w:rsidR="00EB5755" w14:paraId="4CD121B0" w14:textId="77777777">
        <w:trPr>
          <w:cantSplit/>
          <w:jc w:val="center"/>
        </w:trPr>
        <w:tc>
          <w:tcPr>
            <w:tcW w:w="1716" w:type="dxa"/>
          </w:tcPr>
          <w:p w14:paraId="4340E705" w14:textId="77777777" w:rsidR="00EB5755" w:rsidRDefault="00F609DE">
            <w:pPr>
              <w:pStyle w:val="TableText"/>
              <w:keepNext/>
            </w:pPr>
            <w:r>
              <w:t>Brent crude</w:t>
            </w:r>
          </w:p>
        </w:tc>
        <w:tc>
          <w:tcPr>
            <w:tcW w:w="1827" w:type="dxa"/>
          </w:tcPr>
          <w:p w14:paraId="2BEB82EF" w14:textId="77777777" w:rsidR="00EB5755" w:rsidRDefault="00F609DE">
            <w:pPr>
              <w:pStyle w:val="TableText"/>
              <w:keepNext/>
            </w:pPr>
            <w:r>
              <w:t>WPI</w:t>
            </w:r>
          </w:p>
        </w:tc>
        <w:tc>
          <w:tcPr>
            <w:tcW w:w="1883" w:type="dxa"/>
          </w:tcPr>
          <w:p w14:paraId="050AD5AE" w14:textId="77777777" w:rsidR="00EB5755" w:rsidRDefault="00F609DE">
            <w:pPr>
              <w:pStyle w:val="TableText"/>
              <w:keepNext/>
            </w:pPr>
            <w:r>
              <w:t>Lagged relationship</w:t>
            </w:r>
          </w:p>
        </w:tc>
        <w:tc>
          <w:tcPr>
            <w:tcW w:w="1163" w:type="dxa"/>
          </w:tcPr>
          <w:p w14:paraId="0BB4394C" w14:textId="77777777" w:rsidR="00EB5755" w:rsidRDefault="00F609DE">
            <w:pPr>
              <w:pStyle w:val="TableText"/>
              <w:keepNext/>
            </w:pPr>
            <w:r>
              <w:t>1</w:t>
            </w:r>
          </w:p>
        </w:tc>
        <w:tc>
          <w:tcPr>
            <w:tcW w:w="664" w:type="dxa"/>
          </w:tcPr>
          <w:p w14:paraId="1C06DE38" w14:textId="77777777" w:rsidR="00EB5755" w:rsidRDefault="00F609DE">
            <w:pPr>
              <w:pStyle w:val="TableText"/>
              <w:keepNext/>
            </w:pPr>
            <w:r>
              <w:t>+</w:t>
            </w:r>
          </w:p>
        </w:tc>
        <w:tc>
          <w:tcPr>
            <w:tcW w:w="1052" w:type="dxa"/>
          </w:tcPr>
          <w:p w14:paraId="4E87DA5E" w14:textId="77777777" w:rsidR="00EB5755" w:rsidRDefault="00F609DE">
            <w:pPr>
              <w:pStyle w:val="TableText"/>
              <w:keepNext/>
            </w:pPr>
            <w:r>
              <w:t>0.95</w:t>
            </w:r>
          </w:p>
        </w:tc>
      </w:tr>
      <w:tr w:rsidR="00EB5755" w14:paraId="07D65679" w14:textId="77777777">
        <w:trPr>
          <w:cantSplit/>
          <w:jc w:val="center"/>
        </w:trPr>
        <w:tc>
          <w:tcPr>
            <w:tcW w:w="1716" w:type="dxa"/>
          </w:tcPr>
          <w:p w14:paraId="0E06391A" w14:textId="77777777" w:rsidR="00EB5755" w:rsidRDefault="00F609DE">
            <w:pPr>
              <w:pStyle w:val="TableText"/>
              <w:keepNext/>
            </w:pPr>
            <w:r>
              <w:t>WPI</w:t>
            </w:r>
          </w:p>
        </w:tc>
        <w:tc>
          <w:tcPr>
            <w:tcW w:w="1827" w:type="dxa"/>
          </w:tcPr>
          <w:p w14:paraId="1FC95DF5" w14:textId="77777777" w:rsidR="00EB5755" w:rsidRDefault="00F609DE">
            <w:pPr>
              <w:pStyle w:val="TableText"/>
              <w:keepNext/>
            </w:pPr>
            <w:r>
              <w:t>CPI headline</w:t>
            </w:r>
          </w:p>
        </w:tc>
        <w:tc>
          <w:tcPr>
            <w:tcW w:w="1883" w:type="dxa"/>
          </w:tcPr>
          <w:p w14:paraId="0B264CBC" w14:textId="77777777" w:rsidR="00EB5755" w:rsidRDefault="00F609DE">
            <w:pPr>
              <w:pStyle w:val="TableText"/>
              <w:keepNext/>
            </w:pPr>
            <w:r>
              <w:t>Granger predictive</w:t>
            </w:r>
          </w:p>
        </w:tc>
        <w:tc>
          <w:tcPr>
            <w:tcW w:w="1163" w:type="dxa"/>
          </w:tcPr>
          <w:p w14:paraId="575A7BC6" w14:textId="77777777" w:rsidR="00EB5755" w:rsidRDefault="00F609DE">
            <w:pPr>
              <w:pStyle w:val="TableText"/>
              <w:keepNext/>
            </w:pPr>
            <w:r>
              <w:t>2</w:t>
            </w:r>
          </w:p>
        </w:tc>
        <w:tc>
          <w:tcPr>
            <w:tcW w:w="664" w:type="dxa"/>
          </w:tcPr>
          <w:p w14:paraId="454B2C9A" w14:textId="77777777" w:rsidR="00EB5755" w:rsidRDefault="00F609DE">
            <w:pPr>
              <w:pStyle w:val="TableText"/>
              <w:keepNext/>
            </w:pPr>
            <w:r>
              <w:t>+</w:t>
            </w:r>
          </w:p>
        </w:tc>
        <w:tc>
          <w:tcPr>
            <w:tcW w:w="1052" w:type="dxa"/>
          </w:tcPr>
          <w:p w14:paraId="6FFAE955" w14:textId="77777777" w:rsidR="00EB5755" w:rsidRDefault="00F609DE">
            <w:pPr>
              <w:pStyle w:val="TableText"/>
              <w:keepNext/>
            </w:pPr>
            <w:r>
              <w:t>0.90</w:t>
            </w:r>
          </w:p>
        </w:tc>
      </w:tr>
      <w:tr w:rsidR="00EB5755" w14:paraId="1BCD010D" w14:textId="77777777">
        <w:trPr>
          <w:cantSplit/>
          <w:jc w:val="center"/>
        </w:trPr>
        <w:tc>
          <w:tcPr>
            <w:tcW w:w="1716" w:type="dxa"/>
          </w:tcPr>
          <w:p w14:paraId="44C00559" w14:textId="77777777" w:rsidR="00EB5755" w:rsidRDefault="00F609DE">
            <w:pPr>
              <w:pStyle w:val="TableText"/>
              <w:keepNext/>
            </w:pPr>
            <w:r>
              <w:t>CPI headline</w:t>
            </w:r>
          </w:p>
        </w:tc>
        <w:tc>
          <w:tcPr>
            <w:tcW w:w="1827" w:type="dxa"/>
          </w:tcPr>
          <w:p w14:paraId="1599F350" w14:textId="77777777" w:rsidR="00EB5755" w:rsidRDefault="00F609DE">
            <w:pPr>
              <w:pStyle w:val="TableText"/>
              <w:keepNext/>
            </w:pPr>
            <w:r>
              <w:t>Repo rate</w:t>
            </w:r>
          </w:p>
        </w:tc>
        <w:tc>
          <w:tcPr>
            <w:tcW w:w="1883" w:type="dxa"/>
          </w:tcPr>
          <w:p w14:paraId="4E17FE95" w14:textId="77777777" w:rsidR="00EB5755" w:rsidRDefault="00F609DE">
            <w:pPr>
              <w:pStyle w:val="TableText"/>
              <w:keepNext/>
            </w:pPr>
            <w:r>
              <w:t>Structural causal model</w:t>
            </w:r>
          </w:p>
        </w:tc>
        <w:tc>
          <w:tcPr>
            <w:tcW w:w="1163" w:type="dxa"/>
          </w:tcPr>
          <w:p w14:paraId="098E6EA7" w14:textId="77777777" w:rsidR="00EB5755" w:rsidRDefault="00F609DE">
            <w:pPr>
              <w:pStyle w:val="TableText"/>
              <w:keepNext/>
            </w:pPr>
            <w:r>
              <w:t>1</w:t>
            </w:r>
          </w:p>
        </w:tc>
        <w:tc>
          <w:tcPr>
            <w:tcW w:w="664" w:type="dxa"/>
          </w:tcPr>
          <w:p w14:paraId="3837ABF3" w14:textId="77777777" w:rsidR="00EB5755" w:rsidRDefault="00F609DE">
            <w:pPr>
              <w:pStyle w:val="TableText"/>
              <w:keepNext/>
            </w:pPr>
            <w:r>
              <w:t>+</w:t>
            </w:r>
          </w:p>
        </w:tc>
        <w:tc>
          <w:tcPr>
            <w:tcW w:w="1052" w:type="dxa"/>
          </w:tcPr>
          <w:p w14:paraId="4ACC545B" w14:textId="77777777" w:rsidR="00EB5755" w:rsidRDefault="00F609DE">
            <w:pPr>
              <w:pStyle w:val="TableText"/>
              <w:keepNext/>
            </w:pPr>
            <w:r>
              <w:t>0.95</w:t>
            </w:r>
          </w:p>
        </w:tc>
      </w:tr>
      <w:tr w:rsidR="00EB5755" w14:paraId="4427941F" w14:textId="77777777">
        <w:trPr>
          <w:cantSplit/>
          <w:jc w:val="center"/>
        </w:trPr>
        <w:tc>
          <w:tcPr>
            <w:tcW w:w="1716" w:type="dxa"/>
          </w:tcPr>
          <w:p w14:paraId="22AE08F8" w14:textId="77777777" w:rsidR="00EB5755" w:rsidRDefault="00F609DE">
            <w:pPr>
              <w:pStyle w:val="TableText"/>
              <w:keepNext/>
            </w:pPr>
            <w:r>
              <w:t>Repo rate</w:t>
            </w:r>
          </w:p>
        </w:tc>
        <w:tc>
          <w:tcPr>
            <w:tcW w:w="1827" w:type="dxa"/>
          </w:tcPr>
          <w:p w14:paraId="099AE33F" w14:textId="77777777" w:rsidR="00EB5755" w:rsidRDefault="00F609DE">
            <w:pPr>
              <w:pStyle w:val="TableText"/>
              <w:keepNext/>
            </w:pPr>
            <w:r>
              <w:t>Bank credit growth</w:t>
            </w:r>
          </w:p>
        </w:tc>
        <w:tc>
          <w:tcPr>
            <w:tcW w:w="1883" w:type="dxa"/>
          </w:tcPr>
          <w:p w14:paraId="160C9080" w14:textId="77777777" w:rsidR="00EB5755" w:rsidRDefault="00F609DE">
            <w:pPr>
              <w:pStyle w:val="TableText"/>
              <w:keepNext/>
            </w:pPr>
            <w:r>
              <w:t>Granger predictive</w:t>
            </w:r>
          </w:p>
        </w:tc>
        <w:tc>
          <w:tcPr>
            <w:tcW w:w="1163" w:type="dxa"/>
          </w:tcPr>
          <w:p w14:paraId="7B104335" w14:textId="77777777" w:rsidR="00EB5755" w:rsidRDefault="00F609DE">
            <w:pPr>
              <w:pStyle w:val="TableText"/>
              <w:keepNext/>
            </w:pPr>
            <w:r>
              <w:t>3</w:t>
            </w:r>
          </w:p>
        </w:tc>
        <w:tc>
          <w:tcPr>
            <w:tcW w:w="664" w:type="dxa"/>
          </w:tcPr>
          <w:p w14:paraId="39EF37BF" w14:textId="77777777" w:rsidR="00EB5755" w:rsidRDefault="00F609DE">
            <w:pPr>
              <w:pStyle w:val="TableText"/>
              <w:keepNext/>
            </w:pPr>
            <w:r>
              <w:t>−</w:t>
            </w:r>
          </w:p>
        </w:tc>
        <w:tc>
          <w:tcPr>
            <w:tcW w:w="1052" w:type="dxa"/>
          </w:tcPr>
          <w:p w14:paraId="293A7F04" w14:textId="77777777" w:rsidR="00EB5755" w:rsidRDefault="00F609DE">
            <w:pPr>
              <w:pStyle w:val="TableText"/>
              <w:keepNext/>
            </w:pPr>
            <w:r>
              <w:t>0.88</w:t>
            </w:r>
          </w:p>
        </w:tc>
      </w:tr>
      <w:tr w:rsidR="00EB5755" w14:paraId="504A0FCA" w14:textId="77777777">
        <w:trPr>
          <w:cantSplit/>
          <w:jc w:val="center"/>
        </w:trPr>
        <w:tc>
          <w:tcPr>
            <w:tcW w:w="1716" w:type="dxa"/>
          </w:tcPr>
          <w:p w14:paraId="3D6A30AB" w14:textId="77777777" w:rsidR="00EB5755" w:rsidRDefault="00F609DE">
            <w:pPr>
              <w:pStyle w:val="TableText"/>
              <w:keepNext/>
            </w:pPr>
            <w:r>
              <w:t>Bank credit growth</w:t>
            </w:r>
          </w:p>
        </w:tc>
        <w:tc>
          <w:tcPr>
            <w:tcW w:w="1827" w:type="dxa"/>
          </w:tcPr>
          <w:p w14:paraId="2DD9EDEF" w14:textId="77777777" w:rsidR="00EB5755" w:rsidRDefault="00F609DE">
            <w:pPr>
              <w:pStyle w:val="TableText"/>
              <w:keepNext/>
            </w:pPr>
            <w:r>
              <w:t>IIP growth</w:t>
            </w:r>
          </w:p>
        </w:tc>
        <w:tc>
          <w:tcPr>
            <w:tcW w:w="1883" w:type="dxa"/>
          </w:tcPr>
          <w:p w14:paraId="1C89AD30" w14:textId="77777777" w:rsidR="00EB5755" w:rsidRDefault="00F609DE">
            <w:pPr>
              <w:pStyle w:val="TableText"/>
              <w:keepNext/>
            </w:pPr>
            <w:r>
              <w:t>Statistical association</w:t>
            </w:r>
          </w:p>
        </w:tc>
        <w:tc>
          <w:tcPr>
            <w:tcW w:w="1163" w:type="dxa"/>
          </w:tcPr>
          <w:p w14:paraId="68C5C93A" w14:textId="77777777" w:rsidR="00EB5755" w:rsidRDefault="00F609DE">
            <w:pPr>
              <w:pStyle w:val="TableText"/>
              <w:keepNext/>
            </w:pPr>
            <w:r>
              <w:t>2</w:t>
            </w:r>
          </w:p>
        </w:tc>
        <w:tc>
          <w:tcPr>
            <w:tcW w:w="664" w:type="dxa"/>
          </w:tcPr>
          <w:p w14:paraId="06C59828" w14:textId="77777777" w:rsidR="00EB5755" w:rsidRDefault="00F609DE">
            <w:pPr>
              <w:pStyle w:val="TableText"/>
              <w:keepNext/>
            </w:pPr>
            <w:r>
              <w:t>+</w:t>
            </w:r>
          </w:p>
        </w:tc>
        <w:tc>
          <w:tcPr>
            <w:tcW w:w="1052" w:type="dxa"/>
          </w:tcPr>
          <w:p w14:paraId="656AE117" w14:textId="77777777" w:rsidR="00EB5755" w:rsidRDefault="00F609DE">
            <w:pPr>
              <w:pStyle w:val="TableText"/>
              <w:keepNext/>
            </w:pPr>
            <w:r>
              <w:t>0.82</w:t>
            </w:r>
          </w:p>
        </w:tc>
      </w:tr>
      <w:tr w:rsidR="00EB5755" w14:paraId="313CCDBE" w14:textId="77777777">
        <w:trPr>
          <w:cantSplit/>
          <w:jc w:val="center"/>
        </w:trPr>
        <w:tc>
          <w:tcPr>
            <w:tcW w:w="1716" w:type="dxa"/>
          </w:tcPr>
          <w:p w14:paraId="444C8975" w14:textId="77777777" w:rsidR="00EB5755" w:rsidRDefault="00F609DE">
            <w:pPr>
              <w:pStyle w:val="TableText"/>
              <w:keepNext/>
            </w:pPr>
            <w:r>
              <w:t>IIP growth</w:t>
            </w:r>
          </w:p>
        </w:tc>
        <w:tc>
          <w:tcPr>
            <w:tcW w:w="1827" w:type="dxa"/>
          </w:tcPr>
          <w:p w14:paraId="47421583" w14:textId="77777777" w:rsidR="00EB5755" w:rsidRDefault="00F609DE">
            <w:pPr>
              <w:pStyle w:val="TableText"/>
              <w:keepNext/>
            </w:pPr>
            <w:r>
              <w:t>GDP growth</w:t>
            </w:r>
          </w:p>
        </w:tc>
        <w:tc>
          <w:tcPr>
            <w:tcW w:w="1883" w:type="dxa"/>
          </w:tcPr>
          <w:p w14:paraId="4D400B6B" w14:textId="77777777" w:rsidR="00EB5755" w:rsidRDefault="00F609DE">
            <w:pPr>
              <w:pStyle w:val="TableText"/>
              <w:keepNext/>
            </w:pPr>
            <w:r>
              <w:t>Structural causal model</w:t>
            </w:r>
          </w:p>
        </w:tc>
        <w:tc>
          <w:tcPr>
            <w:tcW w:w="1163" w:type="dxa"/>
          </w:tcPr>
          <w:p w14:paraId="2D02F6FE" w14:textId="77777777" w:rsidR="00EB5755" w:rsidRDefault="00F609DE">
            <w:pPr>
              <w:pStyle w:val="TableText"/>
              <w:keepNext/>
            </w:pPr>
            <w:r>
              <w:t>1</w:t>
            </w:r>
          </w:p>
        </w:tc>
        <w:tc>
          <w:tcPr>
            <w:tcW w:w="664" w:type="dxa"/>
          </w:tcPr>
          <w:p w14:paraId="65CA300F" w14:textId="77777777" w:rsidR="00EB5755" w:rsidRDefault="00F609DE">
            <w:pPr>
              <w:pStyle w:val="TableText"/>
              <w:keepNext/>
            </w:pPr>
            <w:r>
              <w:t>+</w:t>
            </w:r>
          </w:p>
        </w:tc>
        <w:tc>
          <w:tcPr>
            <w:tcW w:w="1052" w:type="dxa"/>
          </w:tcPr>
          <w:p w14:paraId="18A29BB9" w14:textId="77777777" w:rsidR="00EB5755" w:rsidRDefault="00F609DE">
            <w:pPr>
              <w:pStyle w:val="TableText"/>
              <w:keepNext/>
            </w:pPr>
            <w:r>
              <w:t>0.98</w:t>
            </w:r>
          </w:p>
        </w:tc>
      </w:tr>
      <w:tr w:rsidR="00EB5755" w14:paraId="2A185E3B" w14:textId="77777777">
        <w:trPr>
          <w:cantSplit/>
          <w:jc w:val="center"/>
        </w:trPr>
        <w:tc>
          <w:tcPr>
            <w:tcW w:w="1716" w:type="dxa"/>
          </w:tcPr>
          <w:p w14:paraId="04ADBB15" w14:textId="77777777" w:rsidR="00EB5755" w:rsidRDefault="00F609DE">
            <w:pPr>
              <w:pStyle w:val="TableText"/>
              <w:keepNext/>
            </w:pPr>
            <w:r>
              <w:t>Brent crude</w:t>
            </w:r>
          </w:p>
        </w:tc>
        <w:tc>
          <w:tcPr>
            <w:tcW w:w="1827" w:type="dxa"/>
          </w:tcPr>
          <w:p w14:paraId="17EECBEE" w14:textId="77777777" w:rsidR="00EB5755" w:rsidRDefault="00F609DE">
            <w:pPr>
              <w:pStyle w:val="TableText"/>
              <w:keepNext/>
            </w:pPr>
            <w:r>
              <w:t>Trade balance</w:t>
            </w:r>
          </w:p>
        </w:tc>
        <w:tc>
          <w:tcPr>
            <w:tcW w:w="1883" w:type="dxa"/>
          </w:tcPr>
          <w:p w14:paraId="3F121EE3" w14:textId="77777777" w:rsidR="00EB5755" w:rsidRDefault="00F609DE">
            <w:pPr>
              <w:pStyle w:val="TableText"/>
              <w:keepNext/>
            </w:pPr>
            <w:r>
              <w:t>Theory</w:t>
            </w:r>
          </w:p>
        </w:tc>
        <w:tc>
          <w:tcPr>
            <w:tcW w:w="1163" w:type="dxa"/>
          </w:tcPr>
          <w:p w14:paraId="3537B17F" w14:textId="77777777" w:rsidR="00EB5755" w:rsidRDefault="00F609DE">
            <w:pPr>
              <w:pStyle w:val="TableText"/>
              <w:keepNext/>
            </w:pPr>
            <w:r>
              <w:t>1</w:t>
            </w:r>
          </w:p>
        </w:tc>
        <w:tc>
          <w:tcPr>
            <w:tcW w:w="664" w:type="dxa"/>
          </w:tcPr>
          <w:p w14:paraId="34A13678" w14:textId="77777777" w:rsidR="00EB5755" w:rsidRDefault="00F609DE">
            <w:pPr>
              <w:pStyle w:val="TableText"/>
              <w:keepNext/>
            </w:pPr>
            <w:r>
              <w:t>−</w:t>
            </w:r>
          </w:p>
        </w:tc>
        <w:tc>
          <w:tcPr>
            <w:tcW w:w="1052" w:type="dxa"/>
          </w:tcPr>
          <w:p w14:paraId="27B37190" w14:textId="77777777" w:rsidR="00EB5755" w:rsidRDefault="00F609DE">
            <w:pPr>
              <w:pStyle w:val="TableText"/>
              <w:keepNext/>
            </w:pPr>
            <w:r>
              <w:t>0.92</w:t>
            </w:r>
          </w:p>
        </w:tc>
      </w:tr>
      <w:tr w:rsidR="00EB5755" w14:paraId="00D0944B" w14:textId="77777777">
        <w:trPr>
          <w:cantSplit/>
          <w:jc w:val="center"/>
        </w:trPr>
        <w:tc>
          <w:tcPr>
            <w:tcW w:w="1716" w:type="dxa"/>
          </w:tcPr>
          <w:p w14:paraId="03E3CAC3" w14:textId="77777777" w:rsidR="00EB5755" w:rsidRDefault="00F609DE">
            <w:pPr>
              <w:pStyle w:val="TableText"/>
              <w:keepNext/>
            </w:pPr>
            <w:r>
              <w:t>Trade balance</w:t>
            </w:r>
          </w:p>
        </w:tc>
        <w:tc>
          <w:tcPr>
            <w:tcW w:w="1827" w:type="dxa"/>
          </w:tcPr>
          <w:p w14:paraId="54E65FB3" w14:textId="77777777" w:rsidR="00EB5755" w:rsidRDefault="00F609DE">
            <w:pPr>
              <w:pStyle w:val="TableText"/>
              <w:keepNext/>
            </w:pPr>
            <w:r>
              <w:t>USD/INR</w:t>
            </w:r>
          </w:p>
        </w:tc>
        <w:tc>
          <w:tcPr>
            <w:tcW w:w="1883" w:type="dxa"/>
          </w:tcPr>
          <w:p w14:paraId="24F22D19" w14:textId="77777777" w:rsidR="00EB5755" w:rsidRDefault="00F609DE">
            <w:pPr>
              <w:pStyle w:val="TableText"/>
              <w:keepNext/>
            </w:pPr>
            <w:r>
              <w:t>Statistical association</w:t>
            </w:r>
          </w:p>
        </w:tc>
        <w:tc>
          <w:tcPr>
            <w:tcW w:w="1163" w:type="dxa"/>
          </w:tcPr>
          <w:p w14:paraId="79B8CE1A" w14:textId="77777777" w:rsidR="00EB5755" w:rsidRDefault="00F609DE">
            <w:pPr>
              <w:pStyle w:val="TableText"/>
              <w:keepNext/>
            </w:pPr>
            <w:r>
              <w:t>1</w:t>
            </w:r>
          </w:p>
        </w:tc>
        <w:tc>
          <w:tcPr>
            <w:tcW w:w="664" w:type="dxa"/>
          </w:tcPr>
          <w:p w14:paraId="41C7BA39" w14:textId="77777777" w:rsidR="00EB5755" w:rsidRDefault="00F609DE">
            <w:pPr>
              <w:pStyle w:val="TableText"/>
              <w:keepNext/>
            </w:pPr>
            <w:r>
              <w:t>+</w:t>
            </w:r>
          </w:p>
        </w:tc>
        <w:tc>
          <w:tcPr>
            <w:tcW w:w="1052" w:type="dxa"/>
          </w:tcPr>
          <w:p w14:paraId="26400370" w14:textId="77777777" w:rsidR="00EB5755" w:rsidRDefault="00F609DE">
            <w:pPr>
              <w:pStyle w:val="TableText"/>
              <w:keepNext/>
            </w:pPr>
            <w:r>
              <w:t>0.86</w:t>
            </w:r>
          </w:p>
        </w:tc>
      </w:tr>
      <w:tr w:rsidR="00EB5755" w14:paraId="73820F27" w14:textId="77777777">
        <w:trPr>
          <w:cantSplit/>
          <w:jc w:val="center"/>
        </w:trPr>
        <w:tc>
          <w:tcPr>
            <w:tcW w:w="1716" w:type="dxa"/>
          </w:tcPr>
          <w:p w14:paraId="5CD5A1FD" w14:textId="77777777" w:rsidR="00EB5755" w:rsidRDefault="00F609DE">
            <w:pPr>
              <w:pStyle w:val="TableText"/>
              <w:keepNext/>
            </w:pPr>
            <w:r>
              <w:t>Repo rate</w:t>
            </w:r>
          </w:p>
        </w:tc>
        <w:tc>
          <w:tcPr>
            <w:tcW w:w="1827" w:type="dxa"/>
          </w:tcPr>
          <w:p w14:paraId="0AB44F37" w14:textId="77777777" w:rsidR="00EB5755" w:rsidRDefault="00F609DE">
            <w:pPr>
              <w:pStyle w:val="TableText"/>
              <w:keepNext/>
            </w:pPr>
            <w:r>
              <w:t>Bank NIFTY</w:t>
            </w:r>
          </w:p>
        </w:tc>
        <w:tc>
          <w:tcPr>
            <w:tcW w:w="1883" w:type="dxa"/>
          </w:tcPr>
          <w:p w14:paraId="424FA9ED" w14:textId="77777777" w:rsidR="00EB5755" w:rsidRDefault="00F609DE">
            <w:pPr>
              <w:pStyle w:val="TableText"/>
              <w:keepNext/>
            </w:pPr>
            <w:r>
              <w:t>Lagged relationship</w:t>
            </w:r>
          </w:p>
        </w:tc>
        <w:tc>
          <w:tcPr>
            <w:tcW w:w="1163" w:type="dxa"/>
          </w:tcPr>
          <w:p w14:paraId="0536C4BD" w14:textId="77777777" w:rsidR="00EB5755" w:rsidRDefault="00F609DE">
            <w:pPr>
              <w:pStyle w:val="TableText"/>
              <w:keepNext/>
            </w:pPr>
            <w:r>
              <w:t>1</w:t>
            </w:r>
          </w:p>
        </w:tc>
        <w:tc>
          <w:tcPr>
            <w:tcW w:w="664" w:type="dxa"/>
          </w:tcPr>
          <w:p w14:paraId="21263FC2" w14:textId="77777777" w:rsidR="00EB5755" w:rsidRDefault="00F609DE">
            <w:pPr>
              <w:pStyle w:val="TableText"/>
              <w:keepNext/>
            </w:pPr>
            <w:r>
              <w:t>−</w:t>
            </w:r>
          </w:p>
        </w:tc>
        <w:tc>
          <w:tcPr>
            <w:tcW w:w="1052" w:type="dxa"/>
          </w:tcPr>
          <w:p w14:paraId="5368B8B0" w14:textId="77777777" w:rsidR="00EB5755" w:rsidRDefault="00F609DE">
            <w:pPr>
              <w:pStyle w:val="TableText"/>
              <w:keepNext/>
            </w:pPr>
            <w:r>
              <w:t>0.85</w:t>
            </w:r>
          </w:p>
        </w:tc>
      </w:tr>
      <w:tr w:rsidR="00EB5755" w14:paraId="3ED9AA54" w14:textId="77777777">
        <w:trPr>
          <w:cantSplit/>
          <w:jc w:val="center"/>
        </w:trPr>
        <w:tc>
          <w:tcPr>
            <w:tcW w:w="1716" w:type="dxa"/>
          </w:tcPr>
          <w:p w14:paraId="5F8C357D" w14:textId="77777777" w:rsidR="00EB5755" w:rsidRDefault="00F609DE">
            <w:pPr>
              <w:pStyle w:val="TableText"/>
              <w:keepNext/>
            </w:pPr>
            <w:r>
              <w:t>Central capex</w:t>
            </w:r>
          </w:p>
        </w:tc>
        <w:tc>
          <w:tcPr>
            <w:tcW w:w="1827" w:type="dxa"/>
          </w:tcPr>
          <w:p w14:paraId="20ECF306" w14:textId="77777777" w:rsidR="00EB5755" w:rsidRDefault="00F609DE">
            <w:pPr>
              <w:pStyle w:val="TableText"/>
              <w:keepNext/>
            </w:pPr>
            <w:r>
              <w:t>GFCF investment</w:t>
            </w:r>
          </w:p>
        </w:tc>
        <w:tc>
          <w:tcPr>
            <w:tcW w:w="1883" w:type="dxa"/>
          </w:tcPr>
          <w:p w14:paraId="3D33F543" w14:textId="77777777" w:rsidR="00EB5755" w:rsidRDefault="00F609DE">
            <w:pPr>
              <w:pStyle w:val="TableText"/>
              <w:keepNext/>
            </w:pPr>
            <w:r>
              <w:t>Theory</w:t>
            </w:r>
          </w:p>
        </w:tc>
        <w:tc>
          <w:tcPr>
            <w:tcW w:w="1163" w:type="dxa"/>
          </w:tcPr>
          <w:p w14:paraId="0D54DB24" w14:textId="77777777" w:rsidR="00EB5755" w:rsidRDefault="00F609DE">
            <w:pPr>
              <w:pStyle w:val="TableText"/>
              <w:keepNext/>
            </w:pPr>
            <w:r>
              <w:t>2</w:t>
            </w:r>
          </w:p>
        </w:tc>
        <w:tc>
          <w:tcPr>
            <w:tcW w:w="664" w:type="dxa"/>
          </w:tcPr>
          <w:p w14:paraId="0B67B8B7" w14:textId="77777777" w:rsidR="00EB5755" w:rsidRDefault="00F609DE">
            <w:pPr>
              <w:pStyle w:val="TableText"/>
              <w:keepNext/>
            </w:pPr>
            <w:r>
              <w:t>+</w:t>
            </w:r>
          </w:p>
        </w:tc>
        <w:tc>
          <w:tcPr>
            <w:tcW w:w="1052" w:type="dxa"/>
          </w:tcPr>
          <w:p w14:paraId="252606A5" w14:textId="77777777" w:rsidR="00EB5755" w:rsidRDefault="00F609DE">
            <w:pPr>
              <w:pStyle w:val="TableText"/>
              <w:keepNext/>
            </w:pPr>
            <w:r>
              <w:t>0.90</w:t>
            </w:r>
          </w:p>
        </w:tc>
      </w:tr>
      <w:tr w:rsidR="00EB5755" w14:paraId="5A6F5DE1" w14:textId="77777777">
        <w:trPr>
          <w:cantSplit/>
          <w:jc w:val="center"/>
        </w:trPr>
        <w:tc>
          <w:tcPr>
            <w:tcW w:w="1716" w:type="dxa"/>
          </w:tcPr>
          <w:p w14:paraId="3F682FCF" w14:textId="77777777" w:rsidR="00EB5755" w:rsidRDefault="00F609DE">
            <w:pPr>
              <w:pStyle w:val="TableText"/>
              <w:keepNext/>
            </w:pPr>
            <w:r>
              <w:t>Monsoon departure</w:t>
            </w:r>
          </w:p>
        </w:tc>
        <w:tc>
          <w:tcPr>
            <w:tcW w:w="1827" w:type="dxa"/>
          </w:tcPr>
          <w:p w14:paraId="1AFEE321" w14:textId="77777777" w:rsidR="00EB5755" w:rsidRDefault="00F609DE">
            <w:pPr>
              <w:pStyle w:val="TableText"/>
              <w:keepNext/>
            </w:pPr>
            <w:r>
              <w:t>Foodgrain production</w:t>
            </w:r>
          </w:p>
        </w:tc>
        <w:tc>
          <w:tcPr>
            <w:tcW w:w="1883" w:type="dxa"/>
          </w:tcPr>
          <w:p w14:paraId="3F5C350A" w14:textId="77777777" w:rsidR="00EB5755" w:rsidRDefault="00F609DE">
            <w:pPr>
              <w:pStyle w:val="TableText"/>
              <w:keepNext/>
            </w:pPr>
            <w:r>
              <w:t>Theory</w:t>
            </w:r>
          </w:p>
        </w:tc>
        <w:tc>
          <w:tcPr>
            <w:tcW w:w="1163" w:type="dxa"/>
          </w:tcPr>
          <w:p w14:paraId="4F6BA87C" w14:textId="77777777" w:rsidR="00EB5755" w:rsidRDefault="00F609DE">
            <w:pPr>
              <w:pStyle w:val="TableText"/>
              <w:keepNext/>
            </w:pPr>
            <w:r>
              <w:t>3</w:t>
            </w:r>
          </w:p>
        </w:tc>
        <w:tc>
          <w:tcPr>
            <w:tcW w:w="664" w:type="dxa"/>
          </w:tcPr>
          <w:p w14:paraId="702B6D71" w14:textId="77777777" w:rsidR="00EB5755" w:rsidRDefault="00F609DE">
            <w:pPr>
              <w:pStyle w:val="TableText"/>
              <w:keepNext/>
            </w:pPr>
            <w:r>
              <w:t>+</w:t>
            </w:r>
          </w:p>
        </w:tc>
        <w:tc>
          <w:tcPr>
            <w:tcW w:w="1052" w:type="dxa"/>
          </w:tcPr>
          <w:p w14:paraId="4D12846E" w14:textId="77777777" w:rsidR="00EB5755" w:rsidRDefault="00F609DE">
            <w:pPr>
              <w:pStyle w:val="TableText"/>
              <w:keepNext/>
            </w:pPr>
            <w:r>
              <w:t>0.92</w:t>
            </w:r>
          </w:p>
        </w:tc>
      </w:tr>
      <w:tr w:rsidR="00EB5755" w14:paraId="73615CFB" w14:textId="77777777">
        <w:trPr>
          <w:cantSplit/>
          <w:jc w:val="center"/>
        </w:trPr>
        <w:tc>
          <w:tcPr>
            <w:tcW w:w="1716" w:type="dxa"/>
          </w:tcPr>
          <w:p w14:paraId="7D716C7B" w14:textId="77777777" w:rsidR="00EB5755" w:rsidRDefault="00F609DE">
            <w:pPr>
              <w:pStyle w:val="TableText"/>
            </w:pPr>
            <w:r>
              <w:t>Foodgrain production</w:t>
            </w:r>
          </w:p>
        </w:tc>
        <w:tc>
          <w:tcPr>
            <w:tcW w:w="1827" w:type="dxa"/>
          </w:tcPr>
          <w:p w14:paraId="035BB288" w14:textId="77777777" w:rsidR="00EB5755" w:rsidRDefault="00F609DE">
            <w:pPr>
              <w:pStyle w:val="TableText"/>
            </w:pPr>
            <w:r>
              <w:t>CPI food</w:t>
            </w:r>
          </w:p>
        </w:tc>
        <w:tc>
          <w:tcPr>
            <w:tcW w:w="1883" w:type="dxa"/>
          </w:tcPr>
          <w:p w14:paraId="6FDCCB05" w14:textId="77777777" w:rsidR="00EB5755" w:rsidRDefault="00F609DE">
            <w:pPr>
              <w:pStyle w:val="TableText"/>
            </w:pPr>
            <w:r>
              <w:t>Statistical association</w:t>
            </w:r>
          </w:p>
        </w:tc>
        <w:tc>
          <w:tcPr>
            <w:tcW w:w="1163" w:type="dxa"/>
          </w:tcPr>
          <w:p w14:paraId="046560D4" w14:textId="77777777" w:rsidR="00EB5755" w:rsidRDefault="00F609DE">
            <w:pPr>
              <w:pStyle w:val="TableText"/>
            </w:pPr>
            <w:r>
              <w:t>2</w:t>
            </w:r>
          </w:p>
        </w:tc>
        <w:tc>
          <w:tcPr>
            <w:tcW w:w="664" w:type="dxa"/>
          </w:tcPr>
          <w:p w14:paraId="4040489B" w14:textId="77777777" w:rsidR="00EB5755" w:rsidRDefault="00F609DE">
            <w:pPr>
              <w:pStyle w:val="TableText"/>
            </w:pPr>
            <w:r>
              <w:t>−</w:t>
            </w:r>
          </w:p>
        </w:tc>
        <w:tc>
          <w:tcPr>
            <w:tcW w:w="1052" w:type="dxa"/>
          </w:tcPr>
          <w:p w14:paraId="7D2E46DC" w14:textId="77777777" w:rsidR="00EB5755" w:rsidRDefault="00F609DE">
            <w:pPr>
              <w:pStyle w:val="TableText"/>
            </w:pPr>
            <w:r>
              <w:t>0.89</w:t>
            </w:r>
          </w:p>
        </w:tc>
      </w:tr>
    </w:tbl>
    <w:p w14:paraId="7938FB25" w14:textId="77777777" w:rsidR="00EB5755" w:rsidRDefault="00EB5755">
      <w:pPr>
        <w:pStyle w:val="Plain"/>
        <w:spacing w:after="160"/>
      </w:pPr>
    </w:p>
    <w:p w14:paraId="1A07C549" w14:textId="77777777" w:rsidR="00EB5755" w:rsidRDefault="00F609DE">
      <w:r>
        <w:t>The ontology validates itself on load: it rejects self-loops, unknown endpoints, duplicate identifiers, malformed identifiers and signs other than plus or minus. Edge confidences and p-values in the current ontology are curated priors typed in by the designer; Section 7.5 describes how they are audited against data, and Chapter 9 reports the result.</w:t>
      </w:r>
    </w:p>
    <w:p w14:paraId="37284B53" w14:textId="77777777" w:rsidR="00EB5755" w:rsidRDefault="00F609DE">
      <w:pPr>
        <w:pStyle w:val="Heading2"/>
        <w:tabs>
          <w:tab w:val="left" w:pos="794"/>
        </w:tabs>
        <w:ind w:left="794" w:hanging="794"/>
      </w:pPr>
      <w:bookmarkStart w:id="104" w:name="_Toc9074"/>
      <w:r>
        <w:t>6.3</w:t>
      </w:r>
      <w:r>
        <w:tab/>
        <w:t>GRAPH ENGINE AND QUERIES</w:t>
      </w:r>
      <w:bookmarkEnd w:id="104"/>
    </w:p>
    <w:p w14:paraId="1FDE85C6" w14:textId="77777777" w:rsidR="00EB5755" w:rsidRDefault="00F609DE">
      <w:r>
        <w:rPr>
          <w:i/>
        </w:rPr>
        <w:t>NetworkXGraphEngine</w:t>
      </w:r>
      <w:r>
        <w:t xml:space="preserve"> builds an in-memory directed multigraph from the ontology. It answers three kinds of query. The shortest transmission path between two indicators is the path with the fewest hops; when two parallel edges exist the one with the higher confidence is used. The downstream impact query enumerates all descendants of a shocked indicator and reports hop count, total lag (the sum of edge lags), cumulative confidence (the product of edge confidences) and the chain of mechanism descriptions. The causal neighbourhood </w:t>
      </w:r>
      <w:r>
        <w:t>query returns the indicators within a given depth. The engine also generates Mermaid diagrams for the reports.</w:t>
      </w:r>
    </w:p>
    <w:p w14:paraId="36BEAF82" w14:textId="77777777" w:rsidR="00EB5755" w:rsidRDefault="00F609DE">
      <w:r>
        <w:t xml:space="preserve">Figure 6.2 summarises the structure, storage and query services of the graph. An optional Neo4j mirror stores the same nodes and edges for persistence. It is disabled </w:t>
      </w:r>
      <w:r>
        <w:lastRenderedPageBreak/>
        <w:t>when no URI is configured. When enabled, the ontology is synchronised once at gateway start by an idempotent upsert with three retry attempts; NetworkX remains the query engine of the orchestrator.</w:t>
      </w:r>
    </w:p>
    <w:p w14:paraId="4C5FD901"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33"/>
                    <a:stretch>
                      <a:fillRect/>
                    </a:stretch>
                  </pic:blipFill>
                  <pic:spPr>
                    <a:xfrm>
                      <a:off x="0" y="0"/>
                      <a:ext cx="5040000" cy="3169688"/>
                    </a:xfrm>
                    <a:prstGeom prst="rect">
                      <a:avLst/>
                    </a:prstGeom>
                  </pic:spPr>
                </pic:pic>
              </a:graphicData>
            </a:graphic>
          </wp:inline>
        </w:drawing>
      </w:r>
    </w:p>
    <w:p w14:paraId="1414DFD8" w14:textId="77777777" w:rsidR="00EB5755" w:rsidRDefault="00F609DE">
      <w:pPr>
        <w:pStyle w:val="FigCaption"/>
      </w:pPr>
      <w:bookmarkStart w:id="105" w:name="_Figkg-overview"/>
      <w:r>
        <w:rPr>
          <w:b/>
        </w:rPr>
        <w:t xml:space="preserve">Figure 6.2: </w:t>
      </w:r>
      <w:r>
        <w:t>Structure, storage and query services of the knowledge graph.</w:t>
      </w:r>
      <w:bookmarkEnd w:id="105"/>
    </w:p>
    <w:p w14:paraId="7FDC2B32" w14:textId="77777777" w:rsidR="00EB5755" w:rsidRDefault="00F609DE">
      <w:pPr>
        <w:pStyle w:val="Heading2"/>
        <w:tabs>
          <w:tab w:val="left" w:pos="794"/>
        </w:tabs>
        <w:ind w:left="794" w:hanging="794"/>
      </w:pPr>
      <w:bookmarkStart w:id="106" w:name="_Toc9075"/>
      <w:r>
        <w:t>6.4</w:t>
      </w:r>
      <w:r>
        <w:tab/>
        <w:t>SCENARIO ENGINE</w:t>
      </w:r>
      <w:bookmarkEnd w:id="106"/>
    </w:p>
    <w:p w14:paraId="3C72132D" w14:textId="77777777" w:rsidR="00EB5755" w:rsidRDefault="00F609DE">
      <w:r>
        <w:t>The scenario engine propagates a shock along the shortest path from the shocked indicator to each downstream indicator. For a path with hops h, edge signs s_h and confidences c_h, the engine computes the path multiplier and the target delta:</w:t>
      </w:r>
    </w:p>
    <w:p w14:paraId="7F56827B" w14:textId="77777777" w:rsidR="00EB5755" w:rsidRDefault="00F609DE">
      <w:pPr>
        <w:pStyle w:val="Equation"/>
      </w:pPr>
      <w:r>
        <w:t>M(path) = Π over hops h of ( s_h × 0.55 × c_h )        (1)</w:t>
      </w:r>
    </w:p>
    <w:p w14:paraId="34D8A06C" w14:textId="77777777" w:rsidR="00EB5755" w:rsidRDefault="00F609DE">
      <w:pPr>
        <w:pStyle w:val="Equation"/>
      </w:pPr>
      <w:r>
        <w:t>Δ(target) = shock × M(path) × 0.15        (2)</w:t>
      </w:r>
    </w:p>
    <w:p w14:paraId="758F0CE6" w14:textId="77777777" w:rsidR="00EB5755" w:rsidRDefault="00F609DE">
      <w:r>
        <w:t>Figure 6.3</w:t>
      </w:r>
      <w:r>
        <w:t xml:space="preserve"> gives an overview of how a shock travels along the causal graph and how the result is used downstream. The shocked peak is the baseline plus the delta, and a band of plus or minus 25 per cent of the delta is reported. The constants 0.55 (per-hop attenuation) and 0.15 (global scale) are design parameters, not estimates from data. The lag of the effect is the sum of the edge lags and the cumulative confidence is the product of the edge confidences. The engine therefore is a transparent heuristic that shows h</w:t>
      </w:r>
      <w:r>
        <w:t>ow a shock travels through the graph; it is not a vector autoregression or an impulse-response estimate, the deltas are in each indicator's own unit, and the band is not a statistical interval. For these reasons all scenario outputs are labelled as simulated.</w:t>
      </w:r>
    </w:p>
    <w:p w14:paraId="0BEEC034"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34"/>
                    <a:stretch>
                      <a:fillRect/>
                    </a:stretch>
                  </pic:blipFill>
                  <pic:spPr>
                    <a:xfrm>
                      <a:off x="0" y="0"/>
                      <a:ext cx="5040000" cy="3156562"/>
                    </a:xfrm>
                    <a:prstGeom prst="rect">
                      <a:avLst/>
                    </a:prstGeom>
                  </pic:spPr>
                </pic:pic>
              </a:graphicData>
            </a:graphic>
          </wp:inline>
        </w:drawing>
      </w:r>
    </w:p>
    <w:p w14:paraId="61504D0D" w14:textId="77777777" w:rsidR="00EB5755" w:rsidRDefault="00F609DE">
      <w:pPr>
        <w:pStyle w:val="FigCaption"/>
      </w:pPr>
      <w:bookmarkStart w:id="107" w:name="_Figcausal-overview"/>
      <w:r>
        <w:rPr>
          <w:b/>
        </w:rPr>
        <w:t xml:space="preserve">Figure 6.3: </w:t>
      </w:r>
      <w:r>
        <w:t>Causal transmission graph and downstream uses of shock propagation.</w:t>
      </w:r>
      <w:bookmarkEnd w:id="107"/>
    </w:p>
    <w:p w14:paraId="60A8D479" w14:textId="77777777" w:rsidR="00EB5755" w:rsidRDefault="00F609DE">
      <w:pPr>
        <w:pStyle w:val="Heading2"/>
        <w:tabs>
          <w:tab w:val="left" w:pos="794"/>
        </w:tabs>
        <w:ind w:left="794" w:hanging="794"/>
      </w:pPr>
      <w:bookmarkStart w:id="108" w:name="_Toc9076"/>
      <w:r>
        <w:t>6.5</w:t>
      </w:r>
      <w:r>
        <w:tab/>
        <w:t>WORKED EXAMPLE: CRUDE OIL SHOCK</w:t>
      </w:r>
      <w:bookmarkEnd w:id="108"/>
    </w:p>
    <w:p w14:paraId="47EBFD40" w14:textId="77777777" w:rsidR="00EB5755" w:rsidRDefault="00F609DE">
      <w:r>
        <w:t>Table 6.2 shows the engine's output for a shock of plus 20 US dollars per barrel on Brent crude, using the default baselines. The first hop illustrates the arithmetic: 20 × (0.55 × 0.95) × 0.15 = 1.57, which is added to the wholesale price inflation baseline of 2.45 to give 4.02.</w:t>
      </w:r>
    </w:p>
    <w:p w14:paraId="435F4B2E" w14:textId="77777777" w:rsidR="00EB5755" w:rsidRDefault="00F609DE">
      <w:pPr>
        <w:pStyle w:val="TabCaption"/>
      </w:pPr>
      <w:bookmarkStart w:id="109" w:name="_Tabbrent"/>
      <w:r>
        <w:rPr>
          <w:b/>
        </w:rPr>
        <w:t xml:space="preserve">Table 6.2: </w:t>
      </w:r>
      <w:r>
        <w:t>Simulated transmission of a USD 20 per barrel Brent increase (default baselines)</w:t>
      </w:r>
      <w:bookmarkEnd w:id="109"/>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2EE03E99" w14:textId="77777777">
        <w:trPr>
          <w:cantSplit/>
          <w:tblHeader/>
          <w:jc w:val="center"/>
        </w:trPr>
        <w:tc>
          <w:tcPr>
            <w:tcW w:w="2154" w:type="dxa"/>
            <w:shd w:val="clear" w:color="auto" w:fill="D9D9D9"/>
          </w:tcPr>
          <w:p w14:paraId="39D3EFC4" w14:textId="77777777" w:rsidR="00EB5755" w:rsidRDefault="00F609DE">
            <w:pPr>
              <w:pStyle w:val="TableText"/>
              <w:keepNext/>
            </w:pPr>
            <w:r>
              <w:rPr>
                <w:b/>
              </w:rPr>
              <w:t>Indicator</w:t>
            </w:r>
          </w:p>
        </w:tc>
        <w:tc>
          <w:tcPr>
            <w:tcW w:w="1077" w:type="dxa"/>
            <w:shd w:val="clear" w:color="auto" w:fill="D9D9D9"/>
          </w:tcPr>
          <w:p w14:paraId="12A1F3B2" w14:textId="77777777" w:rsidR="00EB5755" w:rsidRDefault="00F609DE">
            <w:pPr>
              <w:pStyle w:val="TableText"/>
              <w:keepNext/>
            </w:pPr>
            <w:r>
              <w:rPr>
                <w:b/>
              </w:rPr>
              <w:t>Baseline</w:t>
            </w:r>
          </w:p>
        </w:tc>
        <w:tc>
          <w:tcPr>
            <w:tcW w:w="1304" w:type="dxa"/>
            <w:shd w:val="clear" w:color="auto" w:fill="D9D9D9"/>
          </w:tcPr>
          <w:p w14:paraId="6A0E9DB2" w14:textId="77777777" w:rsidR="00EB5755" w:rsidRDefault="00F609DE">
            <w:pPr>
              <w:pStyle w:val="TableText"/>
              <w:keepNext/>
            </w:pPr>
            <w:r>
              <w:rPr>
                <w:b/>
              </w:rPr>
              <w:t>Shocked peak</w:t>
            </w:r>
          </w:p>
        </w:tc>
        <w:tc>
          <w:tcPr>
            <w:tcW w:w="907" w:type="dxa"/>
            <w:shd w:val="clear" w:color="auto" w:fill="D9D9D9"/>
          </w:tcPr>
          <w:p w14:paraId="4DC4B20B" w14:textId="77777777" w:rsidR="00EB5755" w:rsidRDefault="00F609DE">
            <w:pPr>
              <w:pStyle w:val="TableText"/>
              <w:keepNext/>
            </w:pPr>
            <w:r>
              <w:rPr>
                <w:b/>
              </w:rPr>
              <w:t>Delta</w:t>
            </w:r>
          </w:p>
        </w:tc>
        <w:tc>
          <w:tcPr>
            <w:tcW w:w="1134" w:type="dxa"/>
            <w:shd w:val="clear" w:color="auto" w:fill="D9D9D9"/>
          </w:tcPr>
          <w:p w14:paraId="0DEF3DEB" w14:textId="77777777" w:rsidR="00EB5755" w:rsidRDefault="00F609DE">
            <w:pPr>
              <w:pStyle w:val="TableText"/>
              <w:keepNext/>
            </w:pPr>
            <w:r>
              <w:rPr>
                <w:b/>
              </w:rPr>
              <w:t>Lag (months)</w:t>
            </w:r>
          </w:p>
        </w:tc>
        <w:tc>
          <w:tcPr>
            <w:tcW w:w="1701" w:type="dxa"/>
            <w:shd w:val="clear" w:color="auto" w:fill="D9D9D9"/>
          </w:tcPr>
          <w:p w14:paraId="2E2725C2" w14:textId="77777777" w:rsidR="00EB5755" w:rsidRDefault="00F609DE">
            <w:pPr>
              <w:pStyle w:val="TableText"/>
              <w:keepNext/>
            </w:pPr>
            <w:r>
              <w:rPr>
                <w:b/>
              </w:rPr>
              <w:t>Cumulative confidence</w:t>
            </w:r>
          </w:p>
        </w:tc>
      </w:tr>
      <w:tr w:rsidR="00EB5755" w14:paraId="3CB96C9A" w14:textId="77777777">
        <w:trPr>
          <w:cantSplit/>
          <w:jc w:val="center"/>
        </w:trPr>
        <w:tc>
          <w:tcPr>
            <w:tcW w:w="2154" w:type="dxa"/>
          </w:tcPr>
          <w:p w14:paraId="6BCE331E" w14:textId="77777777" w:rsidR="00EB5755" w:rsidRDefault="00F609DE">
            <w:pPr>
              <w:pStyle w:val="TableText"/>
              <w:keepNext/>
            </w:pPr>
            <w:r>
              <w:t>WPI all commodities</w:t>
            </w:r>
          </w:p>
        </w:tc>
        <w:tc>
          <w:tcPr>
            <w:tcW w:w="1077" w:type="dxa"/>
          </w:tcPr>
          <w:p w14:paraId="608C074C" w14:textId="77777777" w:rsidR="00EB5755" w:rsidRDefault="00F609DE">
            <w:pPr>
              <w:pStyle w:val="TableText"/>
              <w:keepNext/>
            </w:pPr>
            <w:r>
              <w:t>2.45</w:t>
            </w:r>
          </w:p>
        </w:tc>
        <w:tc>
          <w:tcPr>
            <w:tcW w:w="1304" w:type="dxa"/>
          </w:tcPr>
          <w:p w14:paraId="7700E31F" w14:textId="77777777" w:rsidR="00EB5755" w:rsidRDefault="00F609DE">
            <w:pPr>
              <w:pStyle w:val="TableText"/>
              <w:keepNext/>
            </w:pPr>
            <w:r>
              <w:t>4.02</w:t>
            </w:r>
          </w:p>
        </w:tc>
        <w:tc>
          <w:tcPr>
            <w:tcW w:w="907" w:type="dxa"/>
          </w:tcPr>
          <w:p w14:paraId="78160768" w14:textId="77777777" w:rsidR="00EB5755" w:rsidRDefault="00F609DE">
            <w:pPr>
              <w:pStyle w:val="TableText"/>
              <w:keepNext/>
            </w:pPr>
            <w:r>
              <w:t>+1.57</w:t>
            </w:r>
          </w:p>
        </w:tc>
        <w:tc>
          <w:tcPr>
            <w:tcW w:w="1134" w:type="dxa"/>
          </w:tcPr>
          <w:p w14:paraId="00271766" w14:textId="77777777" w:rsidR="00EB5755" w:rsidRDefault="00F609DE">
            <w:pPr>
              <w:pStyle w:val="TableText"/>
              <w:keepNext/>
            </w:pPr>
            <w:r>
              <w:t>1</w:t>
            </w:r>
          </w:p>
        </w:tc>
        <w:tc>
          <w:tcPr>
            <w:tcW w:w="1701" w:type="dxa"/>
          </w:tcPr>
          <w:p w14:paraId="76B945D8" w14:textId="77777777" w:rsidR="00EB5755" w:rsidRDefault="00F609DE">
            <w:pPr>
              <w:pStyle w:val="TableText"/>
              <w:keepNext/>
            </w:pPr>
            <w:r>
              <w:t>0.95</w:t>
            </w:r>
          </w:p>
        </w:tc>
      </w:tr>
      <w:tr w:rsidR="00EB5755" w14:paraId="3DF62687" w14:textId="77777777">
        <w:trPr>
          <w:cantSplit/>
          <w:jc w:val="center"/>
        </w:trPr>
        <w:tc>
          <w:tcPr>
            <w:tcW w:w="2154" w:type="dxa"/>
          </w:tcPr>
          <w:p w14:paraId="30881ED9" w14:textId="77777777" w:rsidR="00EB5755" w:rsidRDefault="00F609DE">
            <w:pPr>
              <w:pStyle w:val="TableText"/>
              <w:keepNext/>
            </w:pPr>
            <w:r>
              <w:t>Merchandise trade balance</w:t>
            </w:r>
          </w:p>
        </w:tc>
        <w:tc>
          <w:tcPr>
            <w:tcW w:w="1077" w:type="dxa"/>
          </w:tcPr>
          <w:p w14:paraId="71142892" w14:textId="77777777" w:rsidR="00EB5755" w:rsidRDefault="00F609DE">
            <w:pPr>
              <w:pStyle w:val="TableText"/>
              <w:keepNext/>
            </w:pPr>
            <w:r>
              <w:t>−22.50</w:t>
            </w:r>
          </w:p>
        </w:tc>
        <w:tc>
          <w:tcPr>
            <w:tcW w:w="1304" w:type="dxa"/>
          </w:tcPr>
          <w:p w14:paraId="2D655CA8" w14:textId="77777777" w:rsidR="00EB5755" w:rsidRDefault="00F609DE">
            <w:pPr>
              <w:pStyle w:val="TableText"/>
              <w:keepNext/>
            </w:pPr>
            <w:r>
              <w:t>−24.02</w:t>
            </w:r>
          </w:p>
        </w:tc>
        <w:tc>
          <w:tcPr>
            <w:tcW w:w="907" w:type="dxa"/>
          </w:tcPr>
          <w:p w14:paraId="24A05700" w14:textId="77777777" w:rsidR="00EB5755" w:rsidRDefault="00F609DE">
            <w:pPr>
              <w:pStyle w:val="TableText"/>
              <w:keepNext/>
            </w:pPr>
            <w:r>
              <w:t>−1.52</w:t>
            </w:r>
          </w:p>
        </w:tc>
        <w:tc>
          <w:tcPr>
            <w:tcW w:w="1134" w:type="dxa"/>
          </w:tcPr>
          <w:p w14:paraId="363656CB" w14:textId="77777777" w:rsidR="00EB5755" w:rsidRDefault="00F609DE">
            <w:pPr>
              <w:pStyle w:val="TableText"/>
              <w:keepNext/>
            </w:pPr>
            <w:r>
              <w:t>1</w:t>
            </w:r>
          </w:p>
        </w:tc>
        <w:tc>
          <w:tcPr>
            <w:tcW w:w="1701" w:type="dxa"/>
          </w:tcPr>
          <w:p w14:paraId="5DAC81A3" w14:textId="77777777" w:rsidR="00EB5755" w:rsidRDefault="00F609DE">
            <w:pPr>
              <w:pStyle w:val="TableText"/>
              <w:keepNext/>
            </w:pPr>
            <w:r>
              <w:t>0.92</w:t>
            </w:r>
          </w:p>
        </w:tc>
      </w:tr>
      <w:tr w:rsidR="00EB5755" w14:paraId="56499EE3" w14:textId="77777777">
        <w:trPr>
          <w:cantSplit/>
          <w:jc w:val="center"/>
        </w:trPr>
        <w:tc>
          <w:tcPr>
            <w:tcW w:w="2154" w:type="dxa"/>
          </w:tcPr>
          <w:p w14:paraId="2730DA7E" w14:textId="77777777" w:rsidR="00EB5755" w:rsidRDefault="00F609DE">
            <w:pPr>
              <w:pStyle w:val="TableText"/>
              <w:keepNext/>
            </w:pPr>
            <w:r>
              <w:t>CPI headline</w:t>
            </w:r>
          </w:p>
        </w:tc>
        <w:tc>
          <w:tcPr>
            <w:tcW w:w="1077" w:type="dxa"/>
          </w:tcPr>
          <w:p w14:paraId="183AD843" w14:textId="77777777" w:rsidR="00EB5755" w:rsidRDefault="00F609DE">
            <w:pPr>
              <w:pStyle w:val="TableText"/>
              <w:keepNext/>
            </w:pPr>
            <w:r>
              <w:t>4.26</w:t>
            </w:r>
          </w:p>
        </w:tc>
        <w:tc>
          <w:tcPr>
            <w:tcW w:w="1304" w:type="dxa"/>
          </w:tcPr>
          <w:p w14:paraId="24873691" w14:textId="77777777" w:rsidR="00EB5755" w:rsidRDefault="00F609DE">
            <w:pPr>
              <w:pStyle w:val="TableText"/>
              <w:keepNext/>
            </w:pPr>
            <w:r>
              <w:t>5.04</w:t>
            </w:r>
          </w:p>
        </w:tc>
        <w:tc>
          <w:tcPr>
            <w:tcW w:w="907" w:type="dxa"/>
          </w:tcPr>
          <w:p w14:paraId="7245234D" w14:textId="77777777" w:rsidR="00EB5755" w:rsidRDefault="00F609DE">
            <w:pPr>
              <w:pStyle w:val="TableText"/>
              <w:keepNext/>
            </w:pPr>
            <w:r>
              <w:t>+0.78</w:t>
            </w:r>
          </w:p>
        </w:tc>
        <w:tc>
          <w:tcPr>
            <w:tcW w:w="1134" w:type="dxa"/>
          </w:tcPr>
          <w:p w14:paraId="61683DE0" w14:textId="77777777" w:rsidR="00EB5755" w:rsidRDefault="00F609DE">
            <w:pPr>
              <w:pStyle w:val="TableText"/>
              <w:keepNext/>
            </w:pPr>
            <w:r>
              <w:t>3</w:t>
            </w:r>
          </w:p>
        </w:tc>
        <w:tc>
          <w:tcPr>
            <w:tcW w:w="1701" w:type="dxa"/>
          </w:tcPr>
          <w:p w14:paraId="771AB2C8" w14:textId="77777777" w:rsidR="00EB5755" w:rsidRDefault="00F609DE">
            <w:pPr>
              <w:pStyle w:val="TableText"/>
              <w:keepNext/>
            </w:pPr>
            <w:r>
              <w:t>0.85</w:t>
            </w:r>
          </w:p>
        </w:tc>
      </w:tr>
      <w:tr w:rsidR="00EB5755" w14:paraId="4073711D" w14:textId="77777777">
        <w:trPr>
          <w:cantSplit/>
          <w:jc w:val="center"/>
        </w:trPr>
        <w:tc>
          <w:tcPr>
            <w:tcW w:w="2154" w:type="dxa"/>
          </w:tcPr>
          <w:p w14:paraId="61614A99" w14:textId="77777777" w:rsidR="00EB5755" w:rsidRDefault="00F609DE">
            <w:pPr>
              <w:pStyle w:val="TableText"/>
              <w:keepNext/>
            </w:pPr>
            <w:r>
              <w:t>USD/INR</w:t>
            </w:r>
          </w:p>
        </w:tc>
        <w:tc>
          <w:tcPr>
            <w:tcW w:w="1077" w:type="dxa"/>
          </w:tcPr>
          <w:p w14:paraId="6C77AB24" w14:textId="77777777" w:rsidR="00EB5755" w:rsidRDefault="00F609DE">
            <w:pPr>
              <w:pStyle w:val="TableText"/>
              <w:keepNext/>
            </w:pPr>
            <w:r>
              <w:t>86.40</w:t>
            </w:r>
          </w:p>
        </w:tc>
        <w:tc>
          <w:tcPr>
            <w:tcW w:w="1304" w:type="dxa"/>
          </w:tcPr>
          <w:p w14:paraId="45ED82EF" w14:textId="77777777" w:rsidR="00EB5755" w:rsidRDefault="00F609DE">
            <w:pPr>
              <w:pStyle w:val="TableText"/>
              <w:keepNext/>
            </w:pPr>
            <w:r>
              <w:t>85.68</w:t>
            </w:r>
          </w:p>
        </w:tc>
        <w:tc>
          <w:tcPr>
            <w:tcW w:w="907" w:type="dxa"/>
          </w:tcPr>
          <w:p w14:paraId="43C4D23B" w14:textId="77777777" w:rsidR="00EB5755" w:rsidRDefault="00F609DE">
            <w:pPr>
              <w:pStyle w:val="TableText"/>
              <w:keepNext/>
            </w:pPr>
            <w:r>
              <w:t>−0.72</w:t>
            </w:r>
          </w:p>
        </w:tc>
        <w:tc>
          <w:tcPr>
            <w:tcW w:w="1134" w:type="dxa"/>
          </w:tcPr>
          <w:p w14:paraId="70C1FF3E" w14:textId="77777777" w:rsidR="00EB5755" w:rsidRDefault="00F609DE">
            <w:pPr>
              <w:pStyle w:val="TableText"/>
              <w:keepNext/>
            </w:pPr>
            <w:r>
              <w:t>2</w:t>
            </w:r>
          </w:p>
        </w:tc>
        <w:tc>
          <w:tcPr>
            <w:tcW w:w="1701" w:type="dxa"/>
          </w:tcPr>
          <w:p w14:paraId="5D69D73F" w14:textId="77777777" w:rsidR="00EB5755" w:rsidRDefault="00F609DE">
            <w:pPr>
              <w:pStyle w:val="TableText"/>
              <w:keepNext/>
            </w:pPr>
            <w:r>
              <w:t>0.79</w:t>
            </w:r>
          </w:p>
        </w:tc>
      </w:tr>
      <w:tr w:rsidR="00EB5755" w14:paraId="781A97F9" w14:textId="77777777">
        <w:trPr>
          <w:cantSplit/>
          <w:jc w:val="center"/>
        </w:trPr>
        <w:tc>
          <w:tcPr>
            <w:tcW w:w="2154" w:type="dxa"/>
          </w:tcPr>
          <w:p w14:paraId="27C74E96" w14:textId="77777777" w:rsidR="00EB5755" w:rsidRDefault="00F609DE">
            <w:pPr>
              <w:pStyle w:val="TableText"/>
              <w:keepNext/>
            </w:pPr>
            <w:r>
              <w:t>Repo rate</w:t>
            </w:r>
          </w:p>
        </w:tc>
        <w:tc>
          <w:tcPr>
            <w:tcW w:w="1077" w:type="dxa"/>
          </w:tcPr>
          <w:p w14:paraId="241E9D4C" w14:textId="77777777" w:rsidR="00EB5755" w:rsidRDefault="00F609DE">
            <w:pPr>
              <w:pStyle w:val="TableText"/>
              <w:keepNext/>
            </w:pPr>
            <w:r>
              <w:t>6.25</w:t>
            </w:r>
          </w:p>
        </w:tc>
        <w:tc>
          <w:tcPr>
            <w:tcW w:w="1304" w:type="dxa"/>
          </w:tcPr>
          <w:p w14:paraId="4585270E" w14:textId="77777777" w:rsidR="00EB5755" w:rsidRDefault="00F609DE">
            <w:pPr>
              <w:pStyle w:val="TableText"/>
              <w:keepNext/>
            </w:pPr>
            <w:r>
              <w:t>6.66</w:t>
            </w:r>
          </w:p>
        </w:tc>
        <w:tc>
          <w:tcPr>
            <w:tcW w:w="907" w:type="dxa"/>
          </w:tcPr>
          <w:p w14:paraId="203811A4" w14:textId="77777777" w:rsidR="00EB5755" w:rsidRDefault="00F609DE">
            <w:pPr>
              <w:pStyle w:val="TableText"/>
              <w:keepNext/>
            </w:pPr>
            <w:r>
              <w:t>+0.41</w:t>
            </w:r>
          </w:p>
        </w:tc>
        <w:tc>
          <w:tcPr>
            <w:tcW w:w="1134" w:type="dxa"/>
          </w:tcPr>
          <w:p w14:paraId="220973FB" w14:textId="77777777" w:rsidR="00EB5755" w:rsidRDefault="00F609DE">
            <w:pPr>
              <w:pStyle w:val="TableText"/>
              <w:keepNext/>
            </w:pPr>
            <w:r>
              <w:t>4</w:t>
            </w:r>
          </w:p>
        </w:tc>
        <w:tc>
          <w:tcPr>
            <w:tcW w:w="1701" w:type="dxa"/>
          </w:tcPr>
          <w:p w14:paraId="5FB32EE3" w14:textId="77777777" w:rsidR="00EB5755" w:rsidRDefault="00F609DE">
            <w:pPr>
              <w:pStyle w:val="TableText"/>
              <w:keepNext/>
            </w:pPr>
            <w:r>
              <w:t>0.81</w:t>
            </w:r>
          </w:p>
        </w:tc>
      </w:tr>
      <w:tr w:rsidR="00EB5755" w14:paraId="218F2FD6" w14:textId="77777777">
        <w:trPr>
          <w:cantSplit/>
          <w:jc w:val="center"/>
        </w:trPr>
        <w:tc>
          <w:tcPr>
            <w:tcW w:w="2154" w:type="dxa"/>
          </w:tcPr>
          <w:p w14:paraId="2F451FAC" w14:textId="77777777" w:rsidR="00EB5755" w:rsidRDefault="00F609DE">
            <w:pPr>
              <w:pStyle w:val="TableText"/>
              <w:keepNext/>
            </w:pPr>
            <w:r>
              <w:t>Bank NIFTY</w:t>
            </w:r>
          </w:p>
        </w:tc>
        <w:tc>
          <w:tcPr>
            <w:tcW w:w="1077" w:type="dxa"/>
          </w:tcPr>
          <w:p w14:paraId="09DCD8D6" w14:textId="77777777" w:rsidR="00EB5755" w:rsidRDefault="00F609DE">
            <w:pPr>
              <w:pStyle w:val="TableText"/>
              <w:keepNext/>
            </w:pPr>
            <w:r>
              <w:t>51500</w:t>
            </w:r>
          </w:p>
        </w:tc>
        <w:tc>
          <w:tcPr>
            <w:tcW w:w="1304" w:type="dxa"/>
          </w:tcPr>
          <w:p w14:paraId="78774AED" w14:textId="77777777" w:rsidR="00EB5755" w:rsidRDefault="00F609DE">
            <w:pPr>
              <w:pStyle w:val="TableText"/>
              <w:keepNext/>
            </w:pPr>
            <w:r>
              <w:t>51499.81</w:t>
            </w:r>
          </w:p>
        </w:tc>
        <w:tc>
          <w:tcPr>
            <w:tcW w:w="907" w:type="dxa"/>
          </w:tcPr>
          <w:p w14:paraId="1382675A" w14:textId="77777777" w:rsidR="00EB5755" w:rsidRDefault="00F609DE">
            <w:pPr>
              <w:pStyle w:val="TableText"/>
              <w:keepNext/>
            </w:pPr>
            <w:r>
              <w:t>−0.19</w:t>
            </w:r>
          </w:p>
        </w:tc>
        <w:tc>
          <w:tcPr>
            <w:tcW w:w="1134" w:type="dxa"/>
          </w:tcPr>
          <w:p w14:paraId="0CC3A7EA" w14:textId="77777777" w:rsidR="00EB5755" w:rsidRDefault="00F609DE">
            <w:pPr>
              <w:pStyle w:val="TableText"/>
              <w:keepNext/>
            </w:pPr>
            <w:r>
              <w:t>5</w:t>
            </w:r>
          </w:p>
        </w:tc>
        <w:tc>
          <w:tcPr>
            <w:tcW w:w="1701" w:type="dxa"/>
          </w:tcPr>
          <w:p w14:paraId="490D62AC" w14:textId="77777777" w:rsidR="00EB5755" w:rsidRDefault="00F609DE">
            <w:pPr>
              <w:pStyle w:val="TableText"/>
              <w:keepNext/>
            </w:pPr>
            <w:r>
              <w:t>0.69</w:t>
            </w:r>
          </w:p>
        </w:tc>
      </w:tr>
      <w:tr w:rsidR="00EB5755" w14:paraId="359D01FB" w14:textId="77777777">
        <w:trPr>
          <w:cantSplit/>
          <w:jc w:val="center"/>
        </w:trPr>
        <w:tc>
          <w:tcPr>
            <w:tcW w:w="2154" w:type="dxa"/>
          </w:tcPr>
          <w:p w14:paraId="0D2AE5EF" w14:textId="77777777" w:rsidR="00EB5755" w:rsidRDefault="00F609DE">
            <w:pPr>
              <w:pStyle w:val="TableText"/>
              <w:keepNext/>
            </w:pPr>
            <w:r>
              <w:t>Bank credit growth</w:t>
            </w:r>
          </w:p>
        </w:tc>
        <w:tc>
          <w:tcPr>
            <w:tcW w:w="1077" w:type="dxa"/>
          </w:tcPr>
          <w:p w14:paraId="41C3B659" w14:textId="77777777" w:rsidR="00EB5755" w:rsidRDefault="00F609DE">
            <w:pPr>
              <w:pStyle w:val="TableText"/>
              <w:keepNext/>
            </w:pPr>
            <w:r>
              <w:t>13.80</w:t>
            </w:r>
          </w:p>
        </w:tc>
        <w:tc>
          <w:tcPr>
            <w:tcW w:w="1304" w:type="dxa"/>
          </w:tcPr>
          <w:p w14:paraId="0C375AD6" w14:textId="77777777" w:rsidR="00EB5755" w:rsidRDefault="00F609DE">
            <w:pPr>
              <w:pStyle w:val="TableText"/>
              <w:keepNext/>
            </w:pPr>
            <w:r>
              <w:t>13.60</w:t>
            </w:r>
          </w:p>
        </w:tc>
        <w:tc>
          <w:tcPr>
            <w:tcW w:w="907" w:type="dxa"/>
          </w:tcPr>
          <w:p w14:paraId="42A489CD" w14:textId="77777777" w:rsidR="00EB5755" w:rsidRDefault="00F609DE">
            <w:pPr>
              <w:pStyle w:val="TableText"/>
              <w:keepNext/>
            </w:pPr>
            <w:r>
              <w:t>−0.20</w:t>
            </w:r>
          </w:p>
        </w:tc>
        <w:tc>
          <w:tcPr>
            <w:tcW w:w="1134" w:type="dxa"/>
          </w:tcPr>
          <w:p w14:paraId="3D4750F1" w14:textId="77777777" w:rsidR="00EB5755" w:rsidRDefault="00F609DE">
            <w:pPr>
              <w:pStyle w:val="TableText"/>
              <w:keepNext/>
            </w:pPr>
            <w:r>
              <w:t>7</w:t>
            </w:r>
          </w:p>
        </w:tc>
        <w:tc>
          <w:tcPr>
            <w:tcW w:w="1701" w:type="dxa"/>
          </w:tcPr>
          <w:p w14:paraId="73F914B9" w14:textId="77777777" w:rsidR="00EB5755" w:rsidRDefault="00F609DE">
            <w:pPr>
              <w:pStyle w:val="TableText"/>
              <w:keepNext/>
            </w:pPr>
            <w:r>
              <w:t>0.71</w:t>
            </w:r>
          </w:p>
        </w:tc>
      </w:tr>
      <w:tr w:rsidR="00EB5755" w14:paraId="1A40927B" w14:textId="77777777">
        <w:trPr>
          <w:cantSplit/>
          <w:jc w:val="center"/>
        </w:trPr>
        <w:tc>
          <w:tcPr>
            <w:tcW w:w="2154" w:type="dxa"/>
          </w:tcPr>
          <w:p w14:paraId="6361CEED" w14:textId="77777777" w:rsidR="00EB5755" w:rsidRDefault="00F609DE">
            <w:pPr>
              <w:pStyle w:val="TableText"/>
              <w:keepNext/>
            </w:pPr>
            <w:r>
              <w:t>IIP growth</w:t>
            </w:r>
          </w:p>
        </w:tc>
        <w:tc>
          <w:tcPr>
            <w:tcW w:w="1077" w:type="dxa"/>
          </w:tcPr>
          <w:p w14:paraId="3A4C44A5" w14:textId="77777777" w:rsidR="00EB5755" w:rsidRDefault="00F609DE">
            <w:pPr>
              <w:pStyle w:val="TableText"/>
              <w:keepNext/>
            </w:pPr>
            <w:r>
              <w:t>4.20</w:t>
            </w:r>
          </w:p>
        </w:tc>
        <w:tc>
          <w:tcPr>
            <w:tcW w:w="1304" w:type="dxa"/>
          </w:tcPr>
          <w:p w14:paraId="1AF25306" w14:textId="77777777" w:rsidR="00EB5755" w:rsidRDefault="00F609DE">
            <w:pPr>
              <w:pStyle w:val="TableText"/>
              <w:keepNext/>
            </w:pPr>
            <w:r>
              <w:t>4.11</w:t>
            </w:r>
          </w:p>
        </w:tc>
        <w:tc>
          <w:tcPr>
            <w:tcW w:w="907" w:type="dxa"/>
          </w:tcPr>
          <w:p w14:paraId="5D67C1EE" w14:textId="77777777" w:rsidR="00EB5755" w:rsidRDefault="00F609DE">
            <w:pPr>
              <w:pStyle w:val="TableText"/>
              <w:keepNext/>
            </w:pPr>
            <w:r>
              <w:t>−0.09</w:t>
            </w:r>
          </w:p>
        </w:tc>
        <w:tc>
          <w:tcPr>
            <w:tcW w:w="1134" w:type="dxa"/>
          </w:tcPr>
          <w:p w14:paraId="70879C80" w14:textId="77777777" w:rsidR="00EB5755" w:rsidRDefault="00F609DE">
            <w:pPr>
              <w:pStyle w:val="TableText"/>
              <w:keepNext/>
            </w:pPr>
            <w:r>
              <w:t>9</w:t>
            </w:r>
          </w:p>
        </w:tc>
        <w:tc>
          <w:tcPr>
            <w:tcW w:w="1701" w:type="dxa"/>
          </w:tcPr>
          <w:p w14:paraId="1D8BE0EC" w14:textId="77777777" w:rsidR="00EB5755" w:rsidRDefault="00F609DE">
            <w:pPr>
              <w:pStyle w:val="TableText"/>
              <w:keepNext/>
            </w:pPr>
            <w:r>
              <w:t>0.59</w:t>
            </w:r>
          </w:p>
        </w:tc>
      </w:tr>
      <w:tr w:rsidR="00EB5755" w14:paraId="54590AB1" w14:textId="77777777">
        <w:trPr>
          <w:cantSplit/>
          <w:jc w:val="center"/>
        </w:trPr>
        <w:tc>
          <w:tcPr>
            <w:tcW w:w="2154" w:type="dxa"/>
          </w:tcPr>
          <w:p w14:paraId="3A403CDE" w14:textId="77777777" w:rsidR="00EB5755" w:rsidRDefault="00F609DE">
            <w:pPr>
              <w:pStyle w:val="TableText"/>
            </w:pPr>
            <w:r>
              <w:t>GDP growth</w:t>
            </w:r>
          </w:p>
        </w:tc>
        <w:tc>
          <w:tcPr>
            <w:tcW w:w="1077" w:type="dxa"/>
          </w:tcPr>
          <w:p w14:paraId="4D6BF5BA" w14:textId="77777777" w:rsidR="00EB5755" w:rsidRDefault="00F609DE">
            <w:pPr>
              <w:pStyle w:val="TableText"/>
            </w:pPr>
            <w:r>
              <w:t>5.40</w:t>
            </w:r>
          </w:p>
        </w:tc>
        <w:tc>
          <w:tcPr>
            <w:tcW w:w="1304" w:type="dxa"/>
          </w:tcPr>
          <w:p w14:paraId="41BEBBAF" w14:textId="77777777" w:rsidR="00EB5755" w:rsidRDefault="00F609DE">
            <w:pPr>
              <w:pStyle w:val="TableText"/>
            </w:pPr>
            <w:r>
              <w:t>5.35</w:t>
            </w:r>
          </w:p>
        </w:tc>
        <w:tc>
          <w:tcPr>
            <w:tcW w:w="907" w:type="dxa"/>
          </w:tcPr>
          <w:p w14:paraId="4D32FD9E" w14:textId="77777777" w:rsidR="00EB5755" w:rsidRDefault="00F609DE">
            <w:pPr>
              <w:pStyle w:val="TableText"/>
            </w:pPr>
            <w:r>
              <w:t>−0.05</w:t>
            </w:r>
          </w:p>
        </w:tc>
        <w:tc>
          <w:tcPr>
            <w:tcW w:w="1134" w:type="dxa"/>
          </w:tcPr>
          <w:p w14:paraId="38387675" w14:textId="77777777" w:rsidR="00EB5755" w:rsidRDefault="00F609DE">
            <w:pPr>
              <w:pStyle w:val="TableText"/>
            </w:pPr>
            <w:r>
              <w:t>10</w:t>
            </w:r>
          </w:p>
        </w:tc>
        <w:tc>
          <w:tcPr>
            <w:tcW w:w="1701" w:type="dxa"/>
          </w:tcPr>
          <w:p w14:paraId="69253B19" w14:textId="77777777" w:rsidR="00EB5755" w:rsidRDefault="00F609DE">
            <w:pPr>
              <w:pStyle w:val="TableText"/>
            </w:pPr>
            <w:r>
              <w:t>0.57</w:t>
            </w:r>
          </w:p>
        </w:tc>
      </w:tr>
    </w:tbl>
    <w:p w14:paraId="76FC159E" w14:textId="77777777" w:rsidR="00EB5755" w:rsidRDefault="00EB5755">
      <w:pPr>
        <w:pStyle w:val="Plain"/>
        <w:spacing w:after="160"/>
      </w:pPr>
    </w:p>
    <w:p w14:paraId="3FD64F20" w14:textId="77777777" w:rsidR="00EB5755" w:rsidRDefault="00F609DE">
      <w:r>
        <w:t>Figure 6.4</w:t>
      </w:r>
      <w:r>
        <w:t xml:space="preserve"> shows the monthly trajectories produced by the research lab for the same shock. Each series stays at baseline until the cumulative lag of its path and then steps to its delta. The wholesale price effect arrives first and the output effects arrive after nine to ten months, but the magnitudes decline quickly along the path because every hop multiplies the signal by less than one.</w:t>
      </w:r>
    </w:p>
    <w:p w14:paraId="1BA65ADD"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35"/>
                    <a:stretch>
                      <a:fillRect/>
                    </a:stretch>
                  </pic:blipFill>
                  <pic:spPr>
                    <a:xfrm>
                      <a:off x="0" y="0"/>
                      <a:ext cx="4860000" cy="2547581"/>
                    </a:xfrm>
                    <a:prstGeom prst="rect">
                      <a:avLst/>
                    </a:prstGeom>
                  </pic:spPr>
                </pic:pic>
              </a:graphicData>
            </a:graphic>
          </wp:inline>
        </w:drawing>
      </w:r>
    </w:p>
    <w:p w14:paraId="57F89AC3" w14:textId="77777777" w:rsidR="00EB5755" w:rsidRDefault="00F609DE">
      <w:pPr>
        <w:pStyle w:val="FigCaption"/>
      </w:pPr>
      <w:bookmarkStart w:id="110" w:name="_Figchart-trajectory"/>
      <w:r>
        <w:rPr>
          <w:b/>
        </w:rPr>
        <w:t xml:space="preserve">Figure 6.4: </w:t>
      </w:r>
      <w:r>
        <w:t>Simulated monthly change from baseline after the shock (step response, produced by the Shockwave module).</w:t>
      </w:r>
      <w:bookmarkEnd w:id="110"/>
    </w:p>
    <w:p w14:paraId="775619CE" w14:textId="77777777" w:rsidR="00EB5755" w:rsidRDefault="00F609DE">
      <w:r>
        <w:t>Two observations from the example are important for interpretation. First, the cumulative confidence declines with every hop (0.95 after one hop to 0.57 after six), so distant effects should be read with more caution. Second, USD/INR falls after an oil price increase in this run, which is economically implausible. The cause is the plus sign on the edge from the trade balance to USD/INR: a wider trade deficit lowers the trade balance, so with a plus sign the rupee-per-dollar rate falls. The code itself flags</w:t>
      </w:r>
      <w:r>
        <w:t xml:space="preserve"> this edge as under review. The example is retained because it shows how the evidence labelling is intended to expose such problems, and correcting the sign is the first item of future work.</w:t>
      </w:r>
    </w:p>
    <w:p w14:paraId="3D28F46A" w14:textId="77777777" w:rsidR="00EB5755" w:rsidRDefault="00F609DE">
      <w:r>
        <w:t>When the same shock is run inside the orchestrator with live data, the baselines of the indicators that the sector agents retrieved are replaced. In the end-to-end run of Section 9.4, the live CPI of 5.54 per cent (September 2026) and the repo rate of 5.25 per cent replaced the defaults, giving a simulated CPI peak of 6.32 and repo rate of 5.66 for the same deltas of +0.78 and +0.41.</w:t>
      </w:r>
    </w:p>
    <w:p w14:paraId="673554A8" w14:textId="77777777" w:rsidR="00EB5755" w:rsidRDefault="00F609DE">
      <w:pPr>
        <w:pStyle w:val="ChapterLabel"/>
      </w:pPr>
      <w:bookmarkStart w:id="111" w:name="_Toc9077"/>
      <w:r>
        <w:lastRenderedPageBreak/>
        <w:t>Chapter 7</w:t>
      </w:r>
      <w:bookmarkEnd w:id="111"/>
    </w:p>
    <w:p w14:paraId="03FD9C2F" w14:textId="77777777" w:rsidR="00EB5755" w:rsidRDefault="00F609DE">
      <w:pPr>
        <w:pStyle w:val="Heading1"/>
        <w:pageBreakBefore w:val="0"/>
      </w:pPr>
      <w:bookmarkStart w:id="112" w:name="_Toc9078"/>
      <w:r>
        <w:t>Research Lab, Daily Brief and Claim Verification</w:t>
      </w:r>
      <w:bookmarkEnd w:id="112"/>
    </w:p>
    <w:p w14:paraId="335D60CF" w14:textId="77777777" w:rsidR="00EB5755" w:rsidRDefault="00F609DE">
      <w:pPr>
        <w:pStyle w:val="Heading2"/>
        <w:tabs>
          <w:tab w:val="left" w:pos="794"/>
        </w:tabs>
        <w:ind w:left="794" w:hanging="794"/>
      </w:pPr>
      <w:bookmarkStart w:id="113" w:name="_Toc9079"/>
      <w:r>
        <w:t>7.1</w:t>
      </w:r>
      <w:r>
        <w:tab/>
        <w:t>INTRODUCTION</w:t>
      </w:r>
      <w:bookmarkEnd w:id="113"/>
    </w:p>
    <w:p w14:paraId="2057C5B6" w14:textId="77777777" w:rsidR="00EB5755" w:rsidRDefault="00F609DE">
      <w:r>
        <w:t>Beyond question answering, the platform provides instruments to inspect and test its own model. The research lab (</w:t>
      </w:r>
      <w:r>
        <w:rPr>
          <w:i/>
        </w:rPr>
        <w:t>core/research</w:t>
      </w:r>
      <w:r>
        <w:t>) consists of pure functions over the frozen knowledge graph, the scenario engine and series already held by the dashboard helpers; it never mutates engine state. The daily brief (</w:t>
      </w:r>
      <w:r>
        <w:rPr>
          <w:i/>
        </w:rPr>
        <w:t>core/briefing</w:t>
      </w:r>
      <w:r>
        <w:t>) summarises the state of the economy, and the claim verification library (</w:t>
      </w:r>
      <w:r>
        <w:rPr>
          <w:i/>
        </w:rPr>
        <w:t>core/verification</w:t>
      </w:r>
      <w:r>
        <w:t>) checks generated statements against evidence. Figure 7.1</w:t>
      </w:r>
      <w:r>
        <w:t xml:space="preserve"> shows how the lab modules connect to endpoints and interface tabs. Every payload carries labels (SIM, CACHED, heuristic) so that the interface can distinguish simulated, cached and measured values.</w:t>
      </w:r>
    </w:p>
    <w:p w14:paraId="624888CB"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36"/>
                    <a:stretch>
                      <a:fillRect/>
                    </a:stretch>
                  </pic:blipFill>
                  <pic:spPr>
                    <a:xfrm>
                      <a:off x="0" y="0"/>
                      <a:ext cx="5274000" cy="717699"/>
                    </a:xfrm>
                    <a:prstGeom prst="rect">
                      <a:avLst/>
                    </a:prstGeom>
                  </pic:spPr>
                </pic:pic>
              </a:graphicData>
            </a:graphic>
          </wp:inline>
        </w:drawing>
      </w:r>
    </w:p>
    <w:p w14:paraId="13B4BDFF" w14:textId="77777777" w:rsidR="00EB5755" w:rsidRDefault="00F609DE">
      <w:pPr>
        <w:pStyle w:val="FigCaption"/>
      </w:pPr>
      <w:bookmarkStart w:id="114" w:name="_Figresearch-lab-overview"/>
      <w:r>
        <w:rPr>
          <w:b/>
        </w:rPr>
        <w:t xml:space="preserve">Figure 7.1: </w:t>
      </w:r>
      <w:r>
        <w:t>Research lab modules, API endpoints and user interface tabs.</w:t>
      </w:r>
      <w:bookmarkEnd w:id="114"/>
    </w:p>
    <w:p w14:paraId="17E9A8D8" w14:textId="77777777" w:rsidR="00EB5755" w:rsidRDefault="00F609DE">
      <w:pPr>
        <w:pStyle w:val="Heading2"/>
        <w:tabs>
          <w:tab w:val="left" w:pos="794"/>
        </w:tabs>
        <w:ind w:left="794" w:hanging="794"/>
      </w:pPr>
      <w:bookmarkStart w:id="115" w:name="_Toc9080"/>
      <w:r>
        <w:t>7.2</w:t>
      </w:r>
      <w:r>
        <w:tab/>
        <w:t>SHOCKWAVE: MONTHLY TRAJECTORIES</w:t>
      </w:r>
      <w:bookmarkEnd w:id="115"/>
    </w:p>
    <w:p w14:paraId="79FF2BB3" w14:textId="77777777" w:rsidR="00EB5755" w:rsidRDefault="00F609DE">
      <w:r>
        <w:t>The scenario engine returns one peak delta and one lag per node. The trajectory module expands this into monthly series over a horizon of one to sixty months. Each series stays at the baseline until the lag month and then either steps to the peak or decays exponentially with a chosen half-life, using baseline + delta × 0.5^((t − lag) / half-life). The module also returns the edges on each path with their evidence class and review notes. The notes state that deltas are in each indicator's unit and that the b</w:t>
      </w:r>
      <w:r>
        <w:t>and is not a statistical interval.</w:t>
      </w:r>
    </w:p>
    <w:p w14:paraId="4D3C6BEF" w14:textId="77777777" w:rsidR="00EB5755" w:rsidRDefault="00F609DE">
      <w:pPr>
        <w:pStyle w:val="Heading2"/>
        <w:tabs>
          <w:tab w:val="left" w:pos="794"/>
        </w:tabs>
        <w:ind w:left="794" w:hanging="794"/>
      </w:pPr>
      <w:bookmarkStart w:id="116" w:name="_Toc9081"/>
      <w:r>
        <w:t>7.3</w:t>
      </w:r>
      <w:r>
        <w:tab/>
        <w:t>TWIN: BASE WORLD VERSUS SHOCKED WORLD</w:t>
      </w:r>
      <w:bookmarkEnd w:id="116"/>
    </w:p>
    <w:p w14:paraId="22059E0C" w14:textId="77777777" w:rsidR="00EB5755" w:rsidRDefault="00F609DE">
      <w:r>
        <w:t>The twin module runs the engine twice, with zero shock and with the requested shock, and compares the results node by node. For each target it also attributes the effect to the hops of its path. Each hop receives a share proportional to the logarithm of its attenuation factor (0.55 times its confidence), so the hop with the largest share is the weakest link, which is the hop that attenuates the signal the most. The module counts the inverse (negative-sign) edges on the path as sign flips. Figure 7.2</w:t>
      </w:r>
      <w:r>
        <w:t xml:space="preserve"> shows the attribution for the path from Brent crude to GDP growth: the shares are close to each </w:t>
      </w:r>
      <w:r>
        <w:lastRenderedPageBreak/>
        <w:t>other (15 to 19 per cent), and the weakest link is the edge from bank credit growth to IIP growth, whose confidence of 0.82 is the lowest on the path.</w:t>
      </w:r>
    </w:p>
    <w:p w14:paraId="4C8CED41"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7"/>
                    <a:stretch>
                      <a:fillRect/>
                    </a:stretch>
                  </pic:blipFill>
                  <pic:spPr>
                    <a:xfrm>
                      <a:off x="0" y="0"/>
                      <a:ext cx="4680000" cy="2357746"/>
                    </a:xfrm>
                    <a:prstGeom prst="rect">
                      <a:avLst/>
                    </a:prstGeom>
                  </pic:spPr>
                </pic:pic>
              </a:graphicData>
            </a:graphic>
          </wp:inline>
        </w:drawing>
      </w:r>
    </w:p>
    <w:p w14:paraId="5576A79C" w14:textId="77777777" w:rsidR="00EB5755" w:rsidRDefault="00F609DE">
      <w:pPr>
        <w:pStyle w:val="FigCaption"/>
      </w:pPr>
      <w:bookmarkStart w:id="117" w:name="_Figchart-attribution"/>
      <w:r>
        <w:rPr>
          <w:b/>
        </w:rPr>
        <w:t xml:space="preserve">Figure 7.2: </w:t>
      </w:r>
      <w:r>
        <w:t>Per-hop share of attenuation along the path from Brent crude to GDP growth (Twin module, real output).</w:t>
      </w:r>
      <w:bookmarkEnd w:id="117"/>
    </w:p>
    <w:p w14:paraId="4408F313" w14:textId="77777777" w:rsidR="00EB5755" w:rsidRDefault="00F609DE">
      <w:pPr>
        <w:pStyle w:val="Heading2"/>
        <w:tabs>
          <w:tab w:val="left" w:pos="794"/>
        </w:tabs>
        <w:ind w:left="794" w:hanging="794"/>
      </w:pPr>
      <w:bookmarkStart w:id="118" w:name="_Toc9082"/>
      <w:r>
        <w:t>7.4</w:t>
      </w:r>
      <w:r>
        <w:tab/>
        <w:t>ANOMALY RADAR</w:t>
      </w:r>
      <w:bookmarkEnd w:id="118"/>
    </w:p>
    <w:p w14:paraId="2661ECDB" w14:textId="77777777" w:rsidR="00EB5755" w:rsidRDefault="00F609DE">
      <w:r>
        <w:t>The anomaly radar flags unusual latest readings and uses the graph to say whether the anomaly is isolated or part of a propagating pattern. For every series with at least eight points, the latest value is compared with the trailing window of up to twelve observations, excluding the latest point from its own baseline, and a z-score is computed. A reading with an absolute z-score above 2.0 is an anomaly. The module then looks at the graph neighbours of the indicator, upstream and downstream. If at least one n</w:t>
      </w:r>
      <w:r>
        <w:t>eighbour with data is also anomalous the anomaly is classified as propagating, and the culprit path of relation identifiers is returned. If neighbours have data but none is anomalous it is isolated. If no neighbour has data it is unlinked. Isolated and unlinked anomalies are marked for verification of the source because they may be data errors. A simulation mode can inject a synthetic shock into a series to demonstrate propagation.</w:t>
      </w:r>
    </w:p>
    <w:p w14:paraId="15C855F1" w14:textId="77777777" w:rsidR="00EB5755" w:rsidRDefault="00F609DE">
      <w:pPr>
        <w:pStyle w:val="Heading2"/>
        <w:tabs>
          <w:tab w:val="left" w:pos="794"/>
        </w:tabs>
        <w:ind w:left="794" w:hanging="794"/>
      </w:pPr>
      <w:bookmarkStart w:id="119" w:name="_Toc9083"/>
      <w:r>
        <w:t>7.5</w:t>
      </w:r>
      <w:r>
        <w:tab/>
        <w:t>EDGE EVIDENCE AUDIT</w:t>
      </w:r>
      <w:bookmarkEnd w:id="119"/>
    </w:p>
    <w:p w14:paraId="4195C3DC" w14:textId="77777777" w:rsidR="00EB5755" w:rsidRDefault="00F609DE">
      <w:r>
        <w:t>The edge evidence audit tests whether the seeded edges of the graph are supported by data (Figure 7.3</w:t>
      </w:r>
      <w:r>
        <w:t xml:space="preserve">). For every edge it aligns the source and target series by calendar month. With fewer than ten overlapping months the edge remains untestable. Otherwise a bivariate Granger causality test with a maximum lag of two is run, and the edge is labelled EMPIRICAL with its p-value and optimal lag. Edges that cannot </w:t>
      </w:r>
      <w:r>
        <w:lastRenderedPageBreak/>
        <w:t>be tested remain SEEDED. Results are cached for five minutes. The audit applies the distinction between evidence typed in by a designer and evidence estimated from data, and the interface shows the labe</w:t>
      </w:r>
      <w:r>
        <w:t>l on every edge.</w:t>
      </w:r>
    </w:p>
    <w:p w14:paraId="2987A970" w14:textId="77777777" w:rsidR="00EB5755" w:rsidRDefault="00F609DE">
      <w:r>
        <w:t>The method has limits that the report states openly. The minimum of ten months is low for reliable Granger inference, series are not tested for stationarity, and no correction is applied for testing many edges. The planned improvements are described in Chapter 10. Section 9.5 reports the result of running the audit on the data currently available.</w:t>
      </w:r>
    </w:p>
    <w:p w14:paraId="547BF159"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8"/>
                    <a:stretch>
                      <a:fillRect/>
                    </a:stretch>
                  </pic:blipFill>
                  <pic:spPr>
                    <a:xfrm>
                      <a:off x="0" y="0"/>
                      <a:ext cx="3811245" cy="6659999"/>
                    </a:xfrm>
                    <a:prstGeom prst="rect">
                      <a:avLst/>
                    </a:prstGeom>
                  </pic:spPr>
                </pic:pic>
              </a:graphicData>
            </a:graphic>
          </wp:inline>
        </w:drawing>
      </w:r>
    </w:p>
    <w:p w14:paraId="31E6BDFF" w14:textId="77777777" w:rsidR="00EB5755" w:rsidRDefault="00F609DE">
      <w:pPr>
        <w:pStyle w:val="FigCaption"/>
      </w:pPr>
      <w:bookmarkStart w:id="120" w:name="_Figedge-audit"/>
      <w:r>
        <w:rPr>
          <w:b/>
        </w:rPr>
        <w:t xml:space="preserve">Figure 7.3: </w:t>
      </w:r>
      <w:r>
        <w:t>Edge evidence audit: seeded priors tested against live series.</w:t>
      </w:r>
      <w:bookmarkEnd w:id="120"/>
    </w:p>
    <w:p w14:paraId="7C13B13B" w14:textId="77777777" w:rsidR="00EB5755" w:rsidRDefault="00F609DE">
      <w:pPr>
        <w:pStyle w:val="Heading2"/>
        <w:tabs>
          <w:tab w:val="left" w:pos="794"/>
        </w:tabs>
        <w:ind w:left="794" w:hanging="794"/>
      </w:pPr>
      <w:bookmarkStart w:id="121" w:name="_Toc9084"/>
      <w:r>
        <w:t>7.6</w:t>
      </w:r>
      <w:r>
        <w:tab/>
        <w:t>SIMULATED MONETARY POLICY COMMITTEE</w:t>
      </w:r>
      <w:bookmarkEnd w:id="121"/>
    </w:p>
    <w:p w14:paraId="1A831D38" w14:textId="77777777" w:rsidR="00EB5755" w:rsidRDefault="00F609DE">
      <w:r>
        <w:t xml:space="preserve">The simulated committee has six seats with archetype personas: a centrist governor, a hawkish deputy governor, a centrist officer, one hawkish and two dovish external members. An evidence pack collects the latest CPI, repo rate, GDP growth, USD/INR and bank credit growth from the canonical store and the dashboard series. Each persona first votes by a deterministic rule. A hawk hikes when CPI exceeds 6 per cent and otherwise holds. A dove cuts when CPI is below 2 per cent, or when growth is </w:t>
      </w:r>
      <w:r>
        <w:lastRenderedPageBreak/>
        <w:t>weakening and CPI is not above 6 per cent, and otherwise holds. A centrist hikes above 6 per cent, cuts below 2 per cent, cuts when growth is weakening and CPI is below 4 per cent, and otherwise holds. The thresholds are the inflation-targeting band of 4 per cent with a tolerance of 2 per cent on either side.</w:t>
      </w:r>
    </w:p>
    <w:p w14:paraId="3304BFB1" w14:textId="77777777" w:rsidR="00EB5755" w:rsidRDefault="00F609DE">
      <w:r>
        <w:t>Figure 7.4</w:t>
      </w:r>
      <w:r>
        <w:t xml:space="preserve"> summarises the procedure. When a language model key is available, each of the three persona types additionally produces a vote as structured JSON that must quote a number and cite an indicator from the evidence pack. An answer that fails this validation is discarded and the rule vote is kept. The six seats share the three persona results, so the committee has three distinct voices rather than six independent members. The decision is the majority, with the governor's vote deciding a tie. The rule-only decis</w:t>
      </w:r>
      <w:r>
        <w:t>ion is always reported next to the final one, which makes it possible to measure what the language model adds. The meeting is always labelled as simulated and is not a forecast of an actual decision.</w:t>
      </w:r>
    </w:p>
    <w:p w14:paraId="583AB4AD"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9"/>
                    <a:stretch>
                      <a:fillRect/>
                    </a:stretch>
                  </pic:blipFill>
                  <pic:spPr>
                    <a:xfrm>
                      <a:off x="0" y="0"/>
                      <a:ext cx="5274000" cy="5933250"/>
                    </a:xfrm>
                    <a:prstGeom prst="rect">
                      <a:avLst/>
                    </a:prstGeom>
                  </pic:spPr>
                </pic:pic>
              </a:graphicData>
            </a:graphic>
          </wp:inline>
        </w:drawing>
      </w:r>
    </w:p>
    <w:p w14:paraId="5F3246B5" w14:textId="77777777" w:rsidR="00EB5755" w:rsidRDefault="00F609DE">
      <w:pPr>
        <w:pStyle w:val="FigCaption"/>
      </w:pPr>
      <w:bookmarkStart w:id="122" w:name="_Figmpc-simulation"/>
      <w:r>
        <w:rPr>
          <w:b/>
        </w:rPr>
        <w:t xml:space="preserve">Figure 7.4: </w:t>
      </w:r>
      <w:r>
        <w:t>Simulation of a six-seat Monetary Policy Committee with a deterministic rule baseline.</w:t>
      </w:r>
      <w:bookmarkEnd w:id="122"/>
    </w:p>
    <w:p w14:paraId="26CF833E" w14:textId="77777777" w:rsidR="00EB5755" w:rsidRDefault="00F609DE">
      <w:pPr>
        <w:pStyle w:val="Heading2"/>
        <w:tabs>
          <w:tab w:val="left" w:pos="794"/>
        </w:tabs>
        <w:ind w:left="794" w:hanging="794"/>
      </w:pPr>
      <w:bookmarkStart w:id="123" w:name="_Toc9085"/>
      <w:r>
        <w:t>7.7</w:t>
      </w:r>
      <w:r>
        <w:tab/>
        <w:t>CONSENSUS AND MODEL CARD</w:t>
      </w:r>
      <w:bookmarkEnd w:id="123"/>
    </w:p>
    <w:p w14:paraId="01EAB42C" w14:textId="77777777" w:rsidR="00EB5755" w:rsidRDefault="00F609DE">
      <w:r>
        <w:t>Two summaries are attached to every orchestrated answer. The consensus summary reports, per agent, the status, duration, number of observations and number of usable observations, and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reported as consensus quality.</w:t>
      </w:r>
      <w:r>
        <w:t xml:space="preserve"> The model card reports the evidence counts, the relations used with their evidence class, the scenario formula with its constants, an inflation regime note </w:t>
      </w:r>
      <w:r>
        <w:lastRenderedPageBreak/>
        <w:t>and a trust score of 0.4 times evidence cover plus 0.3 times mean edge confidence plus 0.3 times agent success. These scores are labelled heuristic because their weights are design choices and have not been calibrated against verification outcomes.</w:t>
      </w:r>
    </w:p>
    <w:p w14:paraId="240EBCE0" w14:textId="77777777" w:rsidR="00EB5755" w:rsidRDefault="00F609DE">
      <w:pPr>
        <w:pStyle w:val="Heading2"/>
        <w:tabs>
          <w:tab w:val="left" w:pos="794"/>
        </w:tabs>
        <w:ind w:left="794" w:hanging="794"/>
      </w:pPr>
      <w:bookmarkStart w:id="124" w:name="_Toc9086"/>
      <w:r>
        <w:t>7.8</w:t>
      </w:r>
      <w:r>
        <w:tab/>
        <w:t>DAILY EARLY-WARNING BRIEF</w:t>
      </w:r>
      <w:bookmarkEnd w:id="124"/>
    </w:p>
    <w:p w14:paraId="64709C64" w14:textId="77777777" w:rsidR="00EB5755" w:rsidRDefault="00F609DE">
      <w:r>
        <w:t>The daily brief reads telemetry for four pillars (monetary, fiscal, external and markets), runs the anomaly scan, fetches capped and cached news with at most four queries and a six-hour cache, and makes at most one language model call. If the model is unavailable, or returns invalid JSON, a deterministic template is used. Briefs are stored by Asia/Kolkata date in the canonical DuckDB store and can be generated on demand or by an optional scheduler at 08:15. A debounce interval of fifteen minutes prevents re</w:t>
      </w:r>
      <w:r>
        <w:t>peated runs unless forced.</w:t>
      </w:r>
    </w:p>
    <w:p w14:paraId="4F2C8FF4" w14:textId="77777777" w:rsidR="00EB5755" w:rsidRDefault="00F609DE">
      <w:pPr>
        <w:pStyle w:val="Heading2"/>
        <w:tabs>
          <w:tab w:val="left" w:pos="794"/>
        </w:tabs>
        <w:ind w:left="794" w:hanging="794"/>
      </w:pPr>
      <w:bookmarkStart w:id="125" w:name="_Toc9087"/>
      <w:r>
        <w:t>7.9</w:t>
      </w:r>
      <w:r>
        <w:tab/>
        <w:t>CLAIM VERIFICATION</w:t>
      </w:r>
      <w:bookmarkEnd w:id="125"/>
    </w:p>
    <w:p w14:paraId="7B9B657E" w14:textId="77777777" w:rsidR="00EB5755" w:rsidRDefault="00F609DE">
      <w:r>
        <w:t>The claim verification library addresses the remaining gap: a figure in generated text must equal the retrieved figure. It was first built for the prices sector and is implemented as a shared library (Figure 7.5</w:t>
      </w:r>
      <w:r>
        <w:t>). Retrieved observations and source passages are frozen into content-addressed evidence: the identifier of an observation is the SHA-256 digest of its canonical form without volatile fields, so repeated retrievals of the same published value share an identifier while a revision or definition change receives a new one.</w:t>
      </w:r>
    </w:p>
    <w:p w14:paraId="13919B85" w14:textId="77777777" w:rsidR="00EB5755" w:rsidRDefault="00F609D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w:t>
      </w:r>
      <w:r>
        <w:t xml:space="preserve"> values, monthly periods, units, geography, sector, series, source, index base, period order, conflicting observations and the requested scope. A quoted explanation is accepted only if it is a complete sentence that occurs verbatim in the retrieved passage, and even then it is rendered as “source attributed” and the text states that causation is not established.</w:t>
      </w:r>
    </w:p>
    <w:p w14:paraId="540803D3"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40"/>
                    <a:stretch>
                      <a:fillRect/>
                    </a:stretch>
                  </pic:blipFill>
                  <pic:spPr>
                    <a:xfrm>
                      <a:off x="0" y="0"/>
                      <a:ext cx="5274000" cy="5382074"/>
                    </a:xfrm>
                    <a:prstGeom prst="rect">
                      <a:avLst/>
                    </a:prstGeom>
                  </pic:spPr>
                </pic:pic>
              </a:graphicData>
            </a:graphic>
          </wp:inline>
        </w:drawing>
      </w:r>
    </w:p>
    <w:p w14:paraId="52878C91" w14:textId="77777777" w:rsidR="00EB5755" w:rsidRDefault="00F609DE">
      <w:pPr>
        <w:pStyle w:val="FigCaption"/>
      </w:pPr>
      <w:bookmarkStart w:id="126" w:name="_Figclaim-verification-pipeline"/>
      <w:r>
        <w:rPr>
          <w:b/>
        </w:rPr>
        <w:t xml:space="preserve">Figure 7.5: </w:t>
      </w:r>
      <w:r>
        <w:t>Claim verification pipeline from retrieved evidence to rendered text and audit record.</w:t>
      </w:r>
      <w:bookmarkEnd w:id="126"/>
    </w:p>
    <w:p w14:paraId="35288B7D" w14:textId="77777777" w:rsidR="00EB5755" w:rsidRDefault="00F609DE">
      <w:r>
        <w:t>Each claim ends in one of five statuses: verified, source attributed, general mechanism, rejected or insufficient evidence. Only verified, source-attributed and general-mechanism results are rendered. Rejected claims and claims with insufficient evidence are withheld, counted and kept in an append-only SQLite audit that stores the complete evidence snapshot, proposals and results. The library is covered by tests that include altered quotations, wrong arithmetic, mismatched index bases and conflicting observ</w:t>
      </w:r>
      <w:r>
        <w:t>ations.</w:t>
      </w:r>
    </w:p>
    <w:p w14:paraId="6F7C1B11" w14:textId="77777777" w:rsidR="00EB5755" w:rsidRDefault="00F609DE">
      <w:r>
        <w:t xml:space="preserve">An important limitation applies. The library is not yet connected to the answer path: the pipeline that proposed claims for the prices agent was removed from that agent, and neither the orchestrator nor any sector currently calls the verifier. The planned integration (Figure 7.6) makes the language model return structured claims, verifies </w:t>
      </w:r>
      <w:r>
        <w:lastRenderedPageBreak/>
        <w:t>them against the A2A evidence, renders only verified statements and hedges causal claims according to the evidence class of the edge on which they rely.</w:t>
      </w:r>
    </w:p>
    <w:p w14:paraId="07274128"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41"/>
                    <a:stretch>
                      <a:fillRect/>
                    </a:stretch>
                  </pic:blipFill>
                  <pic:spPr>
                    <a:xfrm>
                      <a:off x="0" y="0"/>
                      <a:ext cx="5274000" cy="5658798"/>
                    </a:xfrm>
                    <a:prstGeom prst="rect">
                      <a:avLst/>
                    </a:prstGeom>
                  </pic:spPr>
                </pic:pic>
              </a:graphicData>
            </a:graphic>
          </wp:inline>
        </w:drawing>
      </w:r>
    </w:p>
    <w:p w14:paraId="07FB5741" w14:textId="77777777" w:rsidR="00EB5755" w:rsidRDefault="00F609DE">
      <w:pPr>
        <w:pStyle w:val="FigCaption"/>
      </w:pPr>
      <w:bookmarkStart w:id="127" w:name="_Figproposed-verification-gate"/>
      <w:r>
        <w:rPr>
          <w:b/>
        </w:rPr>
        <w:t xml:space="preserve">Figure 7.6: </w:t>
      </w:r>
      <w:r>
        <w:t>Proposed integration of the claim verifier into orchestrator synthesis (not yet implemented).</w:t>
      </w:r>
      <w:bookmarkEnd w:id="127"/>
    </w:p>
    <w:p w14:paraId="504F032C" w14:textId="77777777" w:rsidR="00EB5755" w:rsidRDefault="00F609DE">
      <w:pPr>
        <w:pStyle w:val="ChapterLabel"/>
      </w:pPr>
      <w:bookmarkStart w:id="128" w:name="_Toc9088"/>
      <w:r>
        <w:lastRenderedPageBreak/>
        <w:t>Chapter 8</w:t>
      </w:r>
      <w:bookmarkEnd w:id="128"/>
    </w:p>
    <w:p w14:paraId="02398F6C" w14:textId="77777777" w:rsidR="00EB5755" w:rsidRDefault="00F609DE">
      <w:pPr>
        <w:pStyle w:val="Heading1"/>
        <w:pageBreakBefore w:val="0"/>
      </w:pPr>
      <w:bookmarkStart w:id="129" w:name="_Toc9089"/>
      <w:r>
        <w:t>User Interface and API</w:t>
      </w:r>
      <w:bookmarkEnd w:id="129"/>
    </w:p>
    <w:p w14:paraId="753FCCF1" w14:textId="77777777" w:rsidR="00EB5755" w:rsidRDefault="00F609DE">
      <w:pPr>
        <w:pStyle w:val="Heading2"/>
        <w:tabs>
          <w:tab w:val="left" w:pos="794"/>
        </w:tabs>
        <w:ind w:left="794" w:hanging="794"/>
      </w:pPr>
      <w:bookmarkStart w:id="130" w:name="_Toc9090"/>
      <w:r>
        <w:t>8.1</w:t>
      </w:r>
      <w:r>
        <w:tab/>
        <w:t>INTRODUCTION</w:t>
      </w:r>
      <w:bookmarkEnd w:id="130"/>
    </w:p>
    <w:p w14:paraId="2BA627ED" w14:textId="77777777" w:rsidR="00EB5755" w:rsidRDefault="00F609DE">
      <w:r>
        <w:t>This chapter describes the web application and the HTTP interface through which users and other programs reach the platform. The screenshots were captured from the running application on 13 October 2026 with the language model and search keys disabled, so the system operated in its deterministic offline mode and the data shown is the sector data held by the platform at that time (live where the sources responded and cached otherwise, as tagged in the interface).</w:t>
      </w:r>
    </w:p>
    <w:p w14:paraId="20566892" w14:textId="77777777" w:rsidR="00EB5755" w:rsidRDefault="00F609DE">
      <w:pPr>
        <w:pStyle w:val="Heading2"/>
        <w:tabs>
          <w:tab w:val="left" w:pos="794"/>
        </w:tabs>
        <w:ind w:left="794" w:hanging="794"/>
      </w:pPr>
      <w:bookmarkStart w:id="131" w:name="_Toc9091"/>
      <w:r>
        <w:t>8.2</w:t>
      </w:r>
      <w:r>
        <w:tab/>
        <w:t>FRONTEND ARCHITECTURE</w:t>
      </w:r>
      <w:bookmarkEnd w:id="131"/>
    </w:p>
    <w:p w14:paraId="2DF668BB" w14:textId="77777777" w:rsidR="00EB5755" w:rsidRDefault="00F609DE">
      <w:r>
        <w:t>The frontend is a React 18 application written in strict TypeScript, bundled with Vite and styled with Tailwind CSS. The root component holds the signed-in user and the current view. An unauthenticated visitor sees the landing page; after Google sign-in, or when a stored session exists, the sidebar switches among the dashboard, the agent research workspace, the causal transmission graph with the causal lab, and the A2A agent registry. Sign-out clears the stored profile.</w:t>
      </w:r>
    </w:p>
    <w:p w14:paraId="611C908B" w14:textId="77777777" w:rsidR="00EB5755" w:rsidRDefault="00F609DE">
      <w:r>
        <w:t xml:space="preserve">The component hierarchy is shown in </w:t>
      </w:r>
      <w:r>
        <w:t xml:space="preserve">Figure 8.1. The dashboard is split into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r>
        <w:rPr>
          <w:i/>
        </w:rPr>
        <w:t>AbortController</w:t>
      </w:r>
      <w:r>
        <w:t>, so a new question cancels the previous one.</w:t>
      </w:r>
    </w:p>
    <w:p w14:paraId="1FE210B2"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42"/>
                    <a:stretch>
                      <a:fillRect/>
                    </a:stretch>
                  </pic:blipFill>
                  <pic:spPr>
                    <a:xfrm>
                      <a:off x="0" y="0"/>
                      <a:ext cx="5274000" cy="4901380"/>
                    </a:xfrm>
                    <a:prstGeom prst="rect">
                      <a:avLst/>
                    </a:prstGeom>
                  </pic:spPr>
                </pic:pic>
              </a:graphicData>
            </a:graphic>
          </wp:inline>
        </w:drawing>
      </w:r>
    </w:p>
    <w:p w14:paraId="3EA73B3B" w14:textId="77777777" w:rsidR="00EB5755" w:rsidRDefault="00F609DE">
      <w:pPr>
        <w:pStyle w:val="FigCaption"/>
      </w:pPr>
      <w:bookmarkStart w:id="132" w:name="_Figcomponent-hierarchy"/>
      <w:r>
        <w:rPr>
          <w:b/>
        </w:rPr>
        <w:t xml:space="preserve">Figure 8.1: </w:t>
      </w:r>
      <w:r>
        <w:t>React component hierarchy of the application.</w:t>
      </w:r>
      <w:bookmarkEnd w:id="132"/>
    </w:p>
    <w:p w14:paraId="3098139C" w14:textId="77777777" w:rsidR="00EB5755" w:rsidRDefault="00F609DE">
      <w:pPr>
        <w:pStyle w:val="Heading2"/>
        <w:tabs>
          <w:tab w:val="left" w:pos="794"/>
        </w:tabs>
        <w:ind w:left="794" w:hanging="794"/>
      </w:pPr>
      <w:bookmarkStart w:id="133" w:name="_Toc9092"/>
      <w:r>
        <w:t>8.3</w:t>
      </w:r>
      <w:r>
        <w:tab/>
        <w:t>LANDING PAGE AND AUTHENTICATION</w:t>
      </w:r>
      <w:bookmarkEnd w:id="133"/>
    </w:p>
    <w:p w14:paraId="553524F5" w14:textId="77777777" w:rsidR="00EB5755" w:rsidRDefault="00F609DE">
      <w:r>
        <w:t>Figure 8.2 shows the landing page. It presents the platform and its dual-protocol design and offers Google sign-in. Sign-in uses Google Identity Services. The decoded profile is stored in the browser's local storage, and there is no server-side session; consequently the gateway endpoints themselves are not protected, which is listed as a limitation in Chapter 9.</w:t>
      </w:r>
    </w:p>
    <w:p w14:paraId="72D7AA4F"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43"/>
                    <a:stretch>
                      <a:fillRect/>
                    </a:stretch>
                  </pic:blipFill>
                  <pic:spPr>
                    <a:xfrm>
                      <a:off x="0" y="0"/>
                      <a:ext cx="4500000" cy="2812500"/>
                    </a:xfrm>
                    <a:prstGeom prst="rect">
                      <a:avLst/>
                    </a:prstGeom>
                  </pic:spPr>
                </pic:pic>
              </a:graphicData>
            </a:graphic>
          </wp:inline>
        </w:drawing>
      </w:r>
    </w:p>
    <w:p w14:paraId="56AD9AB3" w14:textId="77777777" w:rsidR="00EB5755" w:rsidRDefault="00F609DE">
      <w:pPr>
        <w:pStyle w:val="FigCaption"/>
      </w:pPr>
      <w:bookmarkStart w:id="134" w:name="_Figshot-landing"/>
      <w:r>
        <w:rPr>
          <w:b/>
        </w:rPr>
        <w:t xml:space="preserve">Figure 8.2: </w:t>
      </w:r>
      <w:r>
        <w:t>Landing page of Macrograph AI.</w:t>
      </w:r>
      <w:bookmarkEnd w:id="134"/>
    </w:p>
    <w:p w14:paraId="5D14A48F" w14:textId="77777777" w:rsidR="00EB5755" w:rsidRDefault="00F609DE">
      <w:pPr>
        <w:pStyle w:val="Heading2"/>
        <w:tabs>
          <w:tab w:val="left" w:pos="794"/>
        </w:tabs>
        <w:ind w:left="794" w:hanging="794"/>
      </w:pPr>
      <w:bookmarkStart w:id="135" w:name="_Toc9093"/>
      <w:r>
        <w:t>8.4</w:t>
      </w:r>
      <w:r>
        <w:tab/>
        <w:t>DASHBOARD</w:t>
      </w:r>
      <w:bookmarkEnd w:id="135"/>
    </w:p>
    <w:p w14:paraId="7BF9F27D" w14:textId="77777777" w:rsidR="00EB5755" w:rsidRDefault="00F609DE">
      <w:r>
        <w:t>The dashboard aggregates telemetry from the sector stores, open datasets and the RBI DBIE explorer into eight tabs. Each indicator keeps its citation, and clicking a value opens an evidence drawer with the source, table, period and calculation. Figure 8.3 shows the first tab, which combines the ticker bar of policy rate, yields and exchange rate with the early-warning brief panel and the cross-sector summary. The finance and banking tab (Figure 8.4</w:t>
      </w:r>
      <w:r>
        <w:t>) adds credit expansion, asset quality gauges and lending-rate spreads.</w:t>
      </w:r>
    </w:p>
    <w:p w14:paraId="3ED89EDF"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44"/>
                    <a:stretch>
                      <a:fillRect/>
                    </a:stretch>
                  </pic:blipFill>
                  <pic:spPr>
                    <a:xfrm>
                      <a:off x="0" y="0"/>
                      <a:ext cx="4500000" cy="2812500"/>
                    </a:xfrm>
                    <a:prstGeom prst="rect">
                      <a:avLst/>
                    </a:prstGeom>
                  </pic:spPr>
                </pic:pic>
              </a:graphicData>
            </a:graphic>
          </wp:inline>
        </w:drawing>
      </w:r>
    </w:p>
    <w:p w14:paraId="1753956D" w14:textId="77777777" w:rsidR="00EB5755" w:rsidRDefault="00F609DE">
      <w:pPr>
        <w:pStyle w:val="FigCaption"/>
      </w:pPr>
      <w:bookmarkStart w:id="136" w:name="_Figshot-dashboard-all"/>
      <w:r>
        <w:rPr>
          <w:b/>
        </w:rPr>
        <w:t xml:space="preserve">Figure 8.3: </w:t>
      </w:r>
      <w:r>
        <w:t>Dashboard, all-sectors tab with ticker bar and early-warning brief panel.</w:t>
      </w:r>
      <w:bookmarkEnd w:id="136"/>
    </w:p>
    <w:p w14:paraId="7C9823DA"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45"/>
                    <a:stretch>
                      <a:fillRect/>
                    </a:stretch>
                  </pic:blipFill>
                  <pic:spPr>
                    <a:xfrm>
                      <a:off x="0" y="0"/>
                      <a:ext cx="4500000" cy="2812500"/>
                    </a:xfrm>
                    <a:prstGeom prst="rect">
                      <a:avLst/>
                    </a:prstGeom>
                  </pic:spPr>
                </pic:pic>
              </a:graphicData>
            </a:graphic>
          </wp:inline>
        </w:drawing>
      </w:r>
    </w:p>
    <w:p w14:paraId="73A4574E" w14:textId="77777777" w:rsidR="00EB5755" w:rsidRDefault="00F609DE">
      <w:pPr>
        <w:pStyle w:val="FigCaption"/>
      </w:pPr>
      <w:bookmarkStart w:id="137" w:name="_Figshot-dashboard-finance"/>
      <w:r>
        <w:rPr>
          <w:b/>
        </w:rPr>
        <w:t xml:space="preserve">Figure 8.4: </w:t>
      </w:r>
      <w:r>
        <w:t>Dashboard, finance and banking tab: credit expansion, asset quality gauges and lending rates.</w:t>
      </w:r>
      <w:bookmarkEnd w:id="137"/>
    </w:p>
    <w:p w14:paraId="02B647F2" w14:textId="77777777" w:rsidR="00EB5755" w:rsidRDefault="00F609DE">
      <w:pPr>
        <w:pStyle w:val="Heading2"/>
        <w:tabs>
          <w:tab w:val="left" w:pos="794"/>
        </w:tabs>
        <w:ind w:left="794" w:hanging="794"/>
      </w:pPr>
      <w:bookmarkStart w:id="138" w:name="_Toc9094"/>
      <w:r>
        <w:t>8.5</w:t>
      </w:r>
      <w:r>
        <w:tab/>
        <w:t>AGENT RESEARCH WORKSPACE</w:t>
      </w:r>
      <w:bookmarkEnd w:id="138"/>
    </w:p>
    <w:p w14:paraId="25F2C517" w14:textId="77777777" w:rsidR="00EB5755" w:rsidRDefault="00F609DE">
      <w:r>
        <w:t>The workspace is a conversational interface to the orchestrator and to each sector agent. The sequence in Figure 8.5</w:t>
      </w:r>
      <w:r>
        <w:t xml:space="preserve"> shows the streaming protocol. The browser posts the message and the selected agent and reads the response stream. Step events report which agent or tool is running and are updated in place by request identifier; token events carry the report text; and the final event carries the complete report, citations, the A2A summary, consensus summary and model card. The workspace then renders tables, the causal diagram, the trace panel and the model card.</w:t>
      </w:r>
    </w:p>
    <w:p w14:paraId="6D7FC358"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46"/>
                    <a:stretch>
                      <a:fillRect/>
                    </a:stretch>
                  </pic:blipFill>
                  <pic:spPr>
                    <a:xfrm>
                      <a:off x="0" y="0"/>
                      <a:ext cx="4286520" cy="5878656"/>
                    </a:xfrm>
                    <a:prstGeom prst="rect">
                      <a:avLst/>
                    </a:prstGeom>
                  </pic:spPr>
                </pic:pic>
              </a:graphicData>
            </a:graphic>
          </wp:inline>
        </w:drawing>
      </w:r>
    </w:p>
    <w:p w14:paraId="5975FC75" w14:textId="77777777" w:rsidR="00EB5755" w:rsidRDefault="00F609DE">
      <w:pPr>
        <w:pStyle w:val="FigCaption"/>
      </w:pPr>
      <w:bookmarkStart w:id="139" w:name="_Figsse-protocol"/>
      <w:r>
        <w:rPr>
          <w:b/>
        </w:rPr>
        <w:t xml:space="preserve">Figure 8.5: </w:t>
      </w:r>
      <w:r>
        <w:t>Server-Sent Events protocol between the chat workspace and the gateway.</w:t>
      </w:r>
      <w:bookmarkEnd w:id="139"/>
    </w:p>
    <w:p w14:paraId="1E62E727" w14:textId="77777777" w:rsidR="00EB5755" w:rsidRDefault="00F609DE">
      <w:pPr>
        <w:pStyle w:val="Heading2"/>
        <w:tabs>
          <w:tab w:val="left" w:pos="794"/>
        </w:tabs>
        <w:ind w:left="794" w:hanging="794"/>
      </w:pPr>
      <w:bookmarkStart w:id="140" w:name="_Toc9095"/>
      <w:r>
        <w:t>8.6</w:t>
      </w:r>
      <w:r>
        <w:tab/>
        <w:t>A2A AGENT REGISTRY</w:t>
      </w:r>
      <w:bookmarkEnd w:id="140"/>
    </w:p>
    <w:p w14:paraId="534A840E" w14:textId="77777777" w:rsidR="00EB5755" w:rsidRDefault="00F609DE">
      <w:r>
        <w:t>Figure 8.6 shows the registry view. It lists the Agent Cards returned by the registry endpoint, with each agent's domain, supported tasks, skills and verification status, together with the declared dependency edges.</w:t>
      </w:r>
    </w:p>
    <w:p w14:paraId="6CB8F276"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7"/>
                    <a:stretch>
                      <a:fillRect/>
                    </a:stretch>
                  </pic:blipFill>
                  <pic:spPr>
                    <a:xfrm>
                      <a:off x="0" y="0"/>
                      <a:ext cx="4500000" cy="2812500"/>
                    </a:xfrm>
                    <a:prstGeom prst="rect">
                      <a:avLst/>
                    </a:prstGeom>
                  </pic:spPr>
                </pic:pic>
              </a:graphicData>
            </a:graphic>
          </wp:inline>
        </w:drawing>
      </w:r>
    </w:p>
    <w:p w14:paraId="0E3A8FDB" w14:textId="77777777" w:rsidR="00EB5755" w:rsidRDefault="00F609DE">
      <w:pPr>
        <w:pStyle w:val="FigCaption"/>
      </w:pPr>
      <w:bookmarkStart w:id="141" w:name="_Figshot-registry"/>
      <w:r>
        <w:rPr>
          <w:b/>
        </w:rPr>
        <w:t xml:space="preserve">Figure 8.6: </w:t>
      </w:r>
      <w:r>
        <w:t>A2A agent registry view listing the Agent Cards of the sector agents.</w:t>
      </w:r>
      <w:bookmarkEnd w:id="141"/>
    </w:p>
    <w:p w14:paraId="77AD891D" w14:textId="77777777" w:rsidR="00EB5755" w:rsidRDefault="00F609DE">
      <w:pPr>
        <w:pStyle w:val="Heading2"/>
        <w:tabs>
          <w:tab w:val="left" w:pos="794"/>
        </w:tabs>
        <w:ind w:left="794" w:hanging="794"/>
      </w:pPr>
      <w:bookmarkStart w:id="142" w:name="_Toc9096"/>
      <w:r>
        <w:t>8.7</w:t>
      </w:r>
      <w:r>
        <w:tab/>
        <w:t>CAUSAL LAB</w:t>
      </w:r>
      <w:bookmarkEnd w:id="142"/>
    </w:p>
    <w:p w14:paraId="57722574" w14:textId="77777777" w:rsidR="00EB5755" w:rsidRDefault="00F609DE">
      <w:r>
        <w:t>The causal lab has five tabs backed by the research endpoints of Chapter 7. The path tab (Figure 8.7</w:t>
      </w:r>
      <w:r>
        <w:t>) queries the transmission path between any two indicators and lists the relations with their lag, sign, type and confidence.</w:t>
      </w:r>
    </w:p>
    <w:p w14:paraId="5113C029" w14:textId="77777777" w:rsidR="00EB5755" w:rsidRDefault="00F609DE">
      <w:r>
        <w:t>The Shockwave tab animates the monthly propagation of a shock through the graph with adjustable magnitude and response shape (Figure 8.8</w:t>
      </w:r>
      <w:r>
        <w:t>). The Twin tab compares baseline and shocked worlds and shows the attribution table. The Radar tab lists anomalies and their classification. The MPC tab runs the simulated committee and shows each seat's vote, the tally, the dissent and the rule baseline (Figure 8.9). The labels on every panel mark the data as simulated or cached.</w:t>
      </w:r>
    </w:p>
    <w:p w14:paraId="7DBFC9BF"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8"/>
                    <a:stretch>
                      <a:fillRect/>
                    </a:stretch>
                  </pic:blipFill>
                  <pic:spPr>
                    <a:xfrm>
                      <a:off x="0" y="0"/>
                      <a:ext cx="4500000" cy="2812500"/>
                    </a:xfrm>
                    <a:prstGeom prst="rect">
                      <a:avLst/>
                    </a:prstGeom>
                  </pic:spPr>
                </pic:pic>
              </a:graphicData>
            </a:graphic>
          </wp:inline>
        </w:drawing>
      </w:r>
    </w:p>
    <w:p w14:paraId="41AB90F5" w14:textId="77777777" w:rsidR="00EB5755" w:rsidRDefault="00F609DE">
      <w:pPr>
        <w:pStyle w:val="FigCaption"/>
      </w:pPr>
      <w:bookmarkStart w:id="143" w:name="_Figshot-lab-path"/>
      <w:r>
        <w:rPr>
          <w:b/>
        </w:rPr>
        <w:t xml:space="preserve">Figure 8.7: </w:t>
      </w:r>
      <w:r>
        <w:t>Causal lab, path tab: transmission path from the repo rate to GDP growth.</w:t>
      </w:r>
      <w:bookmarkEnd w:id="143"/>
    </w:p>
    <w:p w14:paraId="6DE4E87C"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9"/>
                    <a:stretch>
                      <a:fillRect/>
                    </a:stretch>
                  </pic:blipFill>
                  <pic:spPr>
                    <a:xfrm>
                      <a:off x="0" y="0"/>
                      <a:ext cx="4500000" cy="2812500"/>
                    </a:xfrm>
                    <a:prstGeom prst="rect">
                      <a:avLst/>
                    </a:prstGeom>
                  </pic:spPr>
                </pic:pic>
              </a:graphicData>
            </a:graphic>
          </wp:inline>
        </w:drawing>
      </w:r>
    </w:p>
    <w:p w14:paraId="01B7C2F4" w14:textId="77777777" w:rsidR="00EB5755" w:rsidRDefault="00F609DE">
      <w:pPr>
        <w:pStyle w:val="FigCaption"/>
      </w:pPr>
      <w:bookmarkStart w:id="144" w:name="_Figshot-lab-shockwave"/>
      <w:r>
        <w:rPr>
          <w:b/>
        </w:rPr>
        <w:t xml:space="preserve">Figure 8.8: </w:t>
      </w:r>
      <w:r>
        <w:t>Causal lab, Shockwave tab: animated propagation of a Brent crude shock.</w:t>
      </w:r>
      <w:bookmarkEnd w:id="144"/>
    </w:p>
    <w:p w14:paraId="01BEBF52"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50"/>
                    <a:stretch>
                      <a:fillRect/>
                    </a:stretch>
                  </pic:blipFill>
                  <pic:spPr>
                    <a:xfrm>
                      <a:off x="0" y="0"/>
                      <a:ext cx="4500000" cy="2812500"/>
                    </a:xfrm>
                    <a:prstGeom prst="rect">
                      <a:avLst/>
                    </a:prstGeom>
                  </pic:spPr>
                </pic:pic>
              </a:graphicData>
            </a:graphic>
          </wp:inline>
        </w:drawing>
      </w:r>
    </w:p>
    <w:p w14:paraId="0DBE5482" w14:textId="77777777" w:rsidR="00EB5755" w:rsidRDefault="00F609DE">
      <w:pPr>
        <w:pStyle w:val="FigCaption"/>
      </w:pPr>
      <w:bookmarkStart w:id="145" w:name="_Figshot-lab-mpc"/>
      <w:r>
        <w:rPr>
          <w:b/>
        </w:rPr>
        <w:t xml:space="preserve">Figure 8.9: </w:t>
      </w:r>
      <w:r>
        <w:t>Causal lab, MPC tab: simulated six-seat committee labelled as simulated.</w:t>
      </w:r>
      <w:bookmarkEnd w:id="145"/>
    </w:p>
    <w:p w14:paraId="59BCADAD" w14:textId="77777777" w:rsidR="00EB5755" w:rsidRDefault="00F609DE">
      <w:pPr>
        <w:pStyle w:val="Heading2"/>
        <w:tabs>
          <w:tab w:val="left" w:pos="794"/>
        </w:tabs>
        <w:ind w:left="794" w:hanging="794"/>
      </w:pPr>
      <w:bookmarkStart w:id="146" w:name="_Toc9097"/>
      <w:r>
        <w:t>8.8</w:t>
      </w:r>
      <w:r>
        <w:tab/>
        <w:t>HTTP INTERFACE</w:t>
      </w:r>
      <w:bookmarkEnd w:id="146"/>
    </w:p>
    <w:p w14:paraId="365FAFBE" w14:textId="77777777" w:rsidR="00EB5755" w:rsidRDefault="00F609DE">
      <w:r>
        <w:t>The gateway exposes the interface summarised in Table 8.1. Interactive documentation is generated by FastAPI. The research and brief endpoints call paid language-model and search services when keys are configured and are unauthenticated in the current version.</w:t>
      </w:r>
    </w:p>
    <w:p w14:paraId="0FE5D0E3" w14:textId="77777777" w:rsidR="00EB5755" w:rsidRDefault="00F609DE">
      <w:pPr>
        <w:pStyle w:val="TabCaption"/>
      </w:pPr>
      <w:bookmarkStart w:id="147" w:name="_Tabapi"/>
      <w:r>
        <w:rPr>
          <w:b/>
        </w:rPr>
        <w:t xml:space="preserve">Table 8.1: </w:t>
      </w:r>
      <w:r>
        <w:t>Principal HTTP endpoints</w:t>
      </w:r>
      <w:bookmarkEnd w:id="147"/>
    </w:p>
    <w:tbl>
      <w:tblPr>
        <w:tblStyle w:val="TableGrid"/>
        <w:tblW w:w="0" w:type="auto"/>
        <w:jc w:val="center"/>
        <w:tblLayout w:type="fixed"/>
        <w:tblLook w:val="04A0" w:firstRow="1" w:lastRow="0" w:firstColumn="1" w:lastColumn="0" w:noHBand="0" w:noVBand="1"/>
      </w:tblPr>
      <w:tblGrid>
        <w:gridCol w:w="4082"/>
        <w:gridCol w:w="4195"/>
      </w:tblGrid>
      <w:tr w:rsidR="00EB5755" w14:paraId="76EEA837" w14:textId="77777777">
        <w:trPr>
          <w:cantSplit/>
          <w:tblHeader/>
          <w:jc w:val="center"/>
        </w:trPr>
        <w:tc>
          <w:tcPr>
            <w:tcW w:w="4082" w:type="dxa"/>
            <w:shd w:val="clear" w:color="auto" w:fill="D9D9D9"/>
          </w:tcPr>
          <w:p w14:paraId="7E8B452A" w14:textId="77777777" w:rsidR="00EB5755" w:rsidRDefault="00F609DE">
            <w:pPr>
              <w:pStyle w:val="TableText"/>
              <w:keepNext/>
            </w:pPr>
            <w:r>
              <w:rPr>
                <w:b/>
              </w:rPr>
              <w:t>Endpoint</w:t>
            </w:r>
          </w:p>
        </w:tc>
        <w:tc>
          <w:tcPr>
            <w:tcW w:w="4195" w:type="dxa"/>
            <w:shd w:val="clear" w:color="auto" w:fill="D9D9D9"/>
          </w:tcPr>
          <w:p w14:paraId="3FE95F02" w14:textId="77777777" w:rsidR="00EB5755" w:rsidRDefault="00F609DE">
            <w:pPr>
              <w:pStyle w:val="TableText"/>
              <w:keepNext/>
            </w:pPr>
            <w:r>
              <w:rPr>
                <w:b/>
              </w:rPr>
              <w:t>Purpose</w:t>
            </w:r>
          </w:p>
        </w:tc>
      </w:tr>
      <w:tr w:rsidR="00EB5755" w14:paraId="70752FC8" w14:textId="77777777">
        <w:trPr>
          <w:cantSplit/>
          <w:jc w:val="center"/>
        </w:trPr>
        <w:tc>
          <w:tcPr>
            <w:tcW w:w="4082" w:type="dxa"/>
          </w:tcPr>
          <w:p w14:paraId="3CB833AD" w14:textId="77777777" w:rsidR="00EB5755" w:rsidRDefault="00F609DE">
            <w:pPr>
              <w:pStyle w:val="TableText"/>
              <w:keepNext/>
            </w:pPr>
            <w:r>
              <w:t>POST /api/v1/analyze</w:t>
            </w:r>
          </w:p>
        </w:tc>
        <w:tc>
          <w:tcPr>
            <w:tcW w:w="4195" w:type="dxa"/>
          </w:tcPr>
          <w:p w14:paraId="01A34AB2" w14:textId="77777777" w:rsidR="00EB5755" w:rsidRDefault="00F609DE">
            <w:pPr>
              <w:pStyle w:val="TableText"/>
              <w:keepNext/>
            </w:pPr>
            <w:r>
              <w:t>Full orchestrator run with optional scenario shock</w:t>
            </w:r>
          </w:p>
        </w:tc>
      </w:tr>
      <w:tr w:rsidR="00EB5755" w14:paraId="31847095" w14:textId="77777777">
        <w:trPr>
          <w:cantSplit/>
          <w:jc w:val="center"/>
        </w:trPr>
        <w:tc>
          <w:tcPr>
            <w:tcW w:w="4082" w:type="dxa"/>
          </w:tcPr>
          <w:p w14:paraId="5AB6F06F" w14:textId="77777777" w:rsidR="00EB5755" w:rsidRDefault="00F609DE">
            <w:pPr>
              <w:pStyle w:val="TableText"/>
              <w:keepNext/>
            </w:pPr>
            <w:r>
              <w:t>POST /api/v1/chat/stream, POST /api/v1/chat</w:t>
            </w:r>
          </w:p>
        </w:tc>
        <w:tc>
          <w:tcPr>
            <w:tcW w:w="4195" w:type="dxa"/>
          </w:tcPr>
          <w:p w14:paraId="3732C38B" w14:textId="77777777" w:rsidR="00EB5755" w:rsidRDefault="00F609DE">
            <w:pPr>
              <w:pStyle w:val="TableText"/>
              <w:keepNext/>
            </w:pPr>
            <w:r>
              <w:t>Streaming and synchronous chat with direct or orchestrated routing</w:t>
            </w:r>
          </w:p>
        </w:tc>
      </w:tr>
      <w:tr w:rsidR="00EB5755" w14:paraId="323E3E1D" w14:textId="77777777">
        <w:trPr>
          <w:cantSplit/>
          <w:jc w:val="center"/>
        </w:trPr>
        <w:tc>
          <w:tcPr>
            <w:tcW w:w="4082" w:type="dxa"/>
          </w:tcPr>
          <w:p w14:paraId="40DFC9BD" w14:textId="77777777" w:rsidR="00EB5755" w:rsidRDefault="00F609DE">
            <w:pPr>
              <w:pStyle w:val="TableText"/>
              <w:keepNext/>
            </w:pPr>
            <w:r>
              <w:t>POST /api/v1/simulate</w:t>
            </w:r>
          </w:p>
        </w:tc>
        <w:tc>
          <w:tcPr>
            <w:tcW w:w="4195" w:type="dxa"/>
          </w:tcPr>
          <w:p w14:paraId="644B27AF" w14:textId="77777777" w:rsidR="00EB5755" w:rsidRDefault="00F609DE">
            <w:pPr>
              <w:pStyle w:val="TableText"/>
              <w:keepNext/>
            </w:pPr>
            <w:r>
              <w:t>Scenario shock through the knowledge graph</w:t>
            </w:r>
          </w:p>
        </w:tc>
      </w:tr>
      <w:tr w:rsidR="00EB5755" w14:paraId="4E5402DC" w14:textId="77777777">
        <w:trPr>
          <w:cantSplit/>
          <w:jc w:val="center"/>
        </w:trPr>
        <w:tc>
          <w:tcPr>
            <w:tcW w:w="4082" w:type="dxa"/>
          </w:tcPr>
          <w:p w14:paraId="18E1BAB3" w14:textId="77777777" w:rsidR="00EB5755" w:rsidRDefault="00F609DE">
            <w:pPr>
              <w:pStyle w:val="TableText"/>
              <w:keepNext/>
            </w:pPr>
            <w:r>
              <w:t>GET /api/v1/kg/path, GET /api/v1/kg/impacts</w:t>
            </w:r>
          </w:p>
        </w:tc>
        <w:tc>
          <w:tcPr>
            <w:tcW w:w="4195" w:type="dxa"/>
          </w:tcPr>
          <w:p w14:paraId="26C4288A" w14:textId="77777777" w:rsidR="00EB5755" w:rsidRDefault="00F609DE">
            <w:pPr>
              <w:pStyle w:val="TableText"/>
              <w:keepNext/>
            </w:pPr>
            <w:r>
              <w:t>Transmission path and downstream impacts</w:t>
            </w:r>
          </w:p>
        </w:tc>
      </w:tr>
      <w:tr w:rsidR="00EB5755" w14:paraId="1F5C3FFB" w14:textId="77777777">
        <w:trPr>
          <w:cantSplit/>
          <w:jc w:val="center"/>
        </w:trPr>
        <w:tc>
          <w:tcPr>
            <w:tcW w:w="4082" w:type="dxa"/>
          </w:tcPr>
          <w:p w14:paraId="07FE8BC4" w14:textId="77777777" w:rsidR="00EB5755" w:rsidRDefault="00F609DE">
            <w:pPr>
              <w:pStyle w:val="TableText"/>
              <w:keepNext/>
            </w:pPr>
            <w:r>
              <w:t>GET /api/v1/dashboard/overview</w:t>
            </w:r>
          </w:p>
        </w:tc>
        <w:tc>
          <w:tcPr>
            <w:tcW w:w="4195" w:type="dxa"/>
          </w:tcPr>
          <w:p w14:paraId="4B448983" w14:textId="77777777" w:rsidR="00EB5755" w:rsidRDefault="00F609DE">
            <w:pPr>
              <w:pStyle w:val="TableText"/>
              <w:keepNext/>
            </w:pPr>
            <w:r>
              <w:t>Cross-sector telemetry with citations</w:t>
            </w:r>
          </w:p>
        </w:tc>
      </w:tr>
      <w:tr w:rsidR="00EB5755" w14:paraId="34308C88" w14:textId="77777777">
        <w:trPr>
          <w:cantSplit/>
          <w:jc w:val="center"/>
        </w:trPr>
        <w:tc>
          <w:tcPr>
            <w:tcW w:w="4082" w:type="dxa"/>
          </w:tcPr>
          <w:p w14:paraId="310F4E69" w14:textId="77777777" w:rsidR="00EB5755" w:rsidRDefault="00F609DE">
            <w:pPr>
              <w:pStyle w:val="TableText"/>
              <w:keepNext/>
            </w:pPr>
            <w:r>
              <w:t>GET /api/v1/research/kg/graph, /edges/audit</w:t>
            </w:r>
          </w:p>
        </w:tc>
        <w:tc>
          <w:tcPr>
            <w:tcW w:w="4195" w:type="dxa"/>
          </w:tcPr>
          <w:p w14:paraId="333FDDE6" w14:textId="77777777" w:rsidR="00EB5755" w:rsidRDefault="00F609DE">
            <w:pPr>
              <w:pStyle w:val="TableText"/>
              <w:keepNext/>
            </w:pPr>
            <w:r>
              <w:t>Graph for display and edge evidence audit</w:t>
            </w:r>
          </w:p>
        </w:tc>
      </w:tr>
      <w:tr w:rsidR="00EB5755" w14:paraId="6ED8320F" w14:textId="77777777">
        <w:trPr>
          <w:cantSplit/>
          <w:jc w:val="center"/>
        </w:trPr>
        <w:tc>
          <w:tcPr>
            <w:tcW w:w="4082" w:type="dxa"/>
          </w:tcPr>
          <w:p w14:paraId="458C1E4A" w14:textId="77777777" w:rsidR="00EB5755" w:rsidRDefault="00F609DE">
            <w:pPr>
              <w:pStyle w:val="TableText"/>
              <w:keepNext/>
            </w:pPr>
            <w:r>
              <w:t>POST /api/v1/research/trajectory, /compare</w:t>
            </w:r>
          </w:p>
        </w:tc>
        <w:tc>
          <w:tcPr>
            <w:tcW w:w="4195" w:type="dxa"/>
          </w:tcPr>
          <w:p w14:paraId="2B72D167" w14:textId="77777777" w:rsidR="00EB5755" w:rsidRDefault="00F609DE">
            <w:pPr>
              <w:pStyle w:val="TableText"/>
              <w:keepNext/>
            </w:pPr>
            <w:r>
              <w:t>Shockwave trajectories and twin comparison</w:t>
            </w:r>
          </w:p>
        </w:tc>
      </w:tr>
      <w:tr w:rsidR="00EB5755" w14:paraId="02840F5B" w14:textId="77777777">
        <w:trPr>
          <w:cantSplit/>
          <w:jc w:val="center"/>
        </w:trPr>
        <w:tc>
          <w:tcPr>
            <w:tcW w:w="4082" w:type="dxa"/>
          </w:tcPr>
          <w:p w14:paraId="77055AE3" w14:textId="77777777" w:rsidR="00EB5755" w:rsidRDefault="00F609DE">
            <w:pPr>
              <w:pStyle w:val="TableText"/>
              <w:keepNext/>
            </w:pPr>
            <w:r>
              <w:t>GET /api/v1/research/anomalies</w:t>
            </w:r>
          </w:p>
        </w:tc>
        <w:tc>
          <w:tcPr>
            <w:tcW w:w="4195" w:type="dxa"/>
          </w:tcPr>
          <w:p w14:paraId="237CB6F8" w14:textId="77777777" w:rsidR="00EB5755" w:rsidRDefault="00F609DE">
            <w:pPr>
              <w:pStyle w:val="TableText"/>
              <w:keepNext/>
            </w:pPr>
            <w:r>
              <w:t>Anomaly radar, optional simulated injection</w:t>
            </w:r>
          </w:p>
        </w:tc>
      </w:tr>
      <w:tr w:rsidR="00EB5755" w14:paraId="175401FD" w14:textId="77777777">
        <w:trPr>
          <w:cantSplit/>
          <w:jc w:val="center"/>
        </w:trPr>
        <w:tc>
          <w:tcPr>
            <w:tcW w:w="4082" w:type="dxa"/>
          </w:tcPr>
          <w:p w14:paraId="1F4DBF92" w14:textId="77777777" w:rsidR="00EB5755" w:rsidRDefault="00F609DE">
            <w:pPr>
              <w:pStyle w:val="TableText"/>
              <w:keepNext/>
            </w:pPr>
            <w:r>
              <w:t>POST /api/v1/research/mpc/simulate</w:t>
            </w:r>
          </w:p>
        </w:tc>
        <w:tc>
          <w:tcPr>
            <w:tcW w:w="4195" w:type="dxa"/>
          </w:tcPr>
          <w:p w14:paraId="04BB0FA6" w14:textId="77777777" w:rsidR="00EB5755" w:rsidRDefault="00F609DE">
            <w:pPr>
              <w:pStyle w:val="TableText"/>
              <w:keepNext/>
            </w:pPr>
            <w:r>
              <w:t>Simulated committee</w:t>
            </w:r>
          </w:p>
        </w:tc>
      </w:tr>
      <w:tr w:rsidR="00EB5755" w14:paraId="13E19088" w14:textId="77777777">
        <w:trPr>
          <w:cantSplit/>
          <w:jc w:val="center"/>
        </w:trPr>
        <w:tc>
          <w:tcPr>
            <w:tcW w:w="4082" w:type="dxa"/>
          </w:tcPr>
          <w:p w14:paraId="0CDD009C" w14:textId="77777777" w:rsidR="00EB5755" w:rsidRDefault="00F609DE">
            <w:pPr>
              <w:pStyle w:val="TableText"/>
              <w:keepNext/>
            </w:pPr>
            <w:r>
              <w:t>GET /api/v1/brief/today, POST /brief/run, GET /brief/history</w:t>
            </w:r>
          </w:p>
        </w:tc>
        <w:tc>
          <w:tcPr>
            <w:tcW w:w="4195" w:type="dxa"/>
          </w:tcPr>
          <w:p w14:paraId="156D0EE8" w14:textId="77777777" w:rsidR="00EB5755" w:rsidRDefault="00F609DE">
            <w:pPr>
              <w:pStyle w:val="TableText"/>
              <w:keepNext/>
            </w:pPr>
            <w:r>
              <w:t>Daily early-warning brief</w:t>
            </w:r>
          </w:p>
        </w:tc>
      </w:tr>
      <w:tr w:rsidR="00EB5755" w14:paraId="594227E4" w14:textId="77777777">
        <w:trPr>
          <w:cantSplit/>
          <w:jc w:val="center"/>
        </w:trPr>
        <w:tc>
          <w:tcPr>
            <w:tcW w:w="4082" w:type="dxa"/>
          </w:tcPr>
          <w:p w14:paraId="4F72785D" w14:textId="77777777" w:rsidR="00EB5755" w:rsidRDefault="00F609DE">
            <w:pPr>
              <w:pStyle w:val="TableText"/>
              <w:keepNext/>
            </w:pPr>
            <w:r>
              <w:t>GET /a2a/registry, /a2a/v1/agents, /capabilities, /traces</w:t>
            </w:r>
          </w:p>
        </w:tc>
        <w:tc>
          <w:tcPr>
            <w:tcW w:w="4195" w:type="dxa"/>
          </w:tcPr>
          <w:p w14:paraId="75806225" w14:textId="77777777" w:rsidR="00EB5755" w:rsidRDefault="00F609DE">
            <w:pPr>
              <w:pStyle w:val="TableText"/>
              <w:keepNext/>
            </w:pPr>
            <w:r>
              <w:t>Agent Cards, capabilities and conversation traces</w:t>
            </w:r>
          </w:p>
        </w:tc>
      </w:tr>
      <w:tr w:rsidR="00EB5755" w14:paraId="5617AFCC" w14:textId="77777777">
        <w:trPr>
          <w:cantSplit/>
          <w:jc w:val="center"/>
        </w:trPr>
        <w:tc>
          <w:tcPr>
            <w:tcW w:w="4082" w:type="dxa"/>
          </w:tcPr>
          <w:p w14:paraId="5A0138CF" w14:textId="77777777" w:rsidR="00EB5755" w:rsidRDefault="00F609DE">
            <w:pPr>
              <w:pStyle w:val="TableText"/>
            </w:pPr>
            <w:r>
              <w:t>GET /health</w:t>
            </w:r>
          </w:p>
        </w:tc>
        <w:tc>
          <w:tcPr>
            <w:tcW w:w="4195" w:type="dxa"/>
          </w:tcPr>
          <w:p w14:paraId="7BED3503" w14:textId="77777777" w:rsidR="00EB5755" w:rsidRDefault="00F609DE">
            <w:pPr>
              <w:pStyle w:val="TableText"/>
            </w:pPr>
            <w:r>
              <w:t>Status, number of agents, graph size, Neo4j flag</w:t>
            </w:r>
          </w:p>
        </w:tc>
      </w:tr>
    </w:tbl>
    <w:p w14:paraId="65BFFAC0" w14:textId="77777777" w:rsidR="00EB5755" w:rsidRDefault="00EB5755">
      <w:pPr>
        <w:pStyle w:val="Plain"/>
        <w:spacing w:after="160"/>
      </w:pPr>
    </w:p>
    <w:p w14:paraId="11038932" w14:textId="77777777" w:rsidR="00EB5755" w:rsidRDefault="00F609DE">
      <w:pPr>
        <w:pStyle w:val="ChapterLabel"/>
      </w:pPr>
      <w:bookmarkStart w:id="148" w:name="_Toc9098"/>
      <w:r>
        <w:lastRenderedPageBreak/>
        <w:t>Chapter 9</w:t>
      </w:r>
      <w:bookmarkEnd w:id="148"/>
    </w:p>
    <w:p w14:paraId="4FB2F6CA" w14:textId="77777777" w:rsidR="00EB5755" w:rsidRDefault="00F609DE">
      <w:pPr>
        <w:pStyle w:val="Heading1"/>
        <w:pageBreakBefore w:val="0"/>
      </w:pPr>
      <w:bookmarkStart w:id="149" w:name="_Toc9099"/>
      <w:r>
        <w:t>Testing, Results and Discussion</w:t>
      </w:r>
      <w:bookmarkEnd w:id="149"/>
    </w:p>
    <w:p w14:paraId="1FB282FE" w14:textId="77777777" w:rsidR="00EB5755" w:rsidRDefault="00F609DE">
      <w:pPr>
        <w:pStyle w:val="Heading2"/>
        <w:tabs>
          <w:tab w:val="left" w:pos="794"/>
        </w:tabs>
        <w:ind w:left="794" w:hanging="794"/>
      </w:pPr>
      <w:bookmarkStart w:id="150" w:name="_Toc9100"/>
      <w:r>
        <w:t>9.1</w:t>
      </w:r>
      <w:r>
        <w:tab/>
        <w:t>INTRODUCTION</w:t>
      </w:r>
      <w:bookmarkEnd w:id="150"/>
    </w:p>
    <w:p w14:paraId="1E581B6C"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3520CD36" w14:textId="77777777" w:rsidR="00EB5755" w:rsidRDefault="00F609DE">
      <w:pPr>
        <w:pStyle w:val="Heading2"/>
        <w:tabs>
          <w:tab w:val="left" w:pos="794"/>
        </w:tabs>
        <w:ind w:left="794" w:hanging="794"/>
      </w:pPr>
      <w:bookmarkStart w:id="151" w:name="_Toc9101"/>
      <w:r>
        <w:t>9.2</w:t>
      </w:r>
      <w:r>
        <w:tab/>
        <w:t>TESTING STRATEGY</w:t>
      </w:r>
      <w:bookmarkEnd w:id="151"/>
    </w:p>
    <w:p w14:paraId="466D5554"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B6F40A5" w14:textId="77777777" w:rsidR="00EB5755" w:rsidRDefault="00F609DE">
      <w:pPr>
        <w:pStyle w:val="Heading2"/>
        <w:tabs>
          <w:tab w:val="left" w:pos="794"/>
        </w:tabs>
        <w:ind w:left="794" w:hanging="794"/>
      </w:pPr>
      <w:bookmarkStart w:id="152" w:name="_Toc9102"/>
      <w:r>
        <w:t>9.3</w:t>
      </w:r>
      <w:r>
        <w:tab/>
        <w:t>TEST RESULTS</w:t>
      </w:r>
      <w:bookmarkEnd w:id="152"/>
    </w:p>
    <w:p w14:paraId="260FDE92" w14:textId="77777777" w:rsidR="00EB5755" w:rsidRDefault="00F609DE">
      <w:r>
        <w:t>The repository contains 455 test functions, which execute as 551 test cases after parametrisation. Figure 9.1 and Table 9.1 show their distribution across areas. The core and cross-cutting suite is the largest, followed by agriculture, external, monetary, services and finance.</w:t>
      </w:r>
    </w:p>
    <w:p w14:paraId="49DA5EC8" w14:textId="77777777" w:rsidR="00EB5755" w:rsidRDefault="00F609DE">
      <w:pPr>
        <w:pStyle w:val="TabCaption"/>
      </w:pPr>
      <w:bookmarkStart w:id="153" w:name="_Tabtests"/>
      <w:r>
        <w:rPr>
          <w:b/>
        </w:rPr>
        <w:lastRenderedPageBreak/>
        <w:t xml:space="preserve">Table 9.1: </w:t>
      </w:r>
      <w:r>
        <w:t>Test functions by area (12 October 2026)</w:t>
      </w:r>
      <w:bookmarkEnd w:id="153"/>
    </w:p>
    <w:tbl>
      <w:tblPr>
        <w:tblStyle w:val="TableGrid"/>
        <w:tblW w:w="0" w:type="auto"/>
        <w:jc w:val="center"/>
        <w:tblLayout w:type="fixed"/>
        <w:tblLook w:val="04A0" w:firstRow="1" w:lastRow="0" w:firstColumn="1" w:lastColumn="0" w:noHBand="0" w:noVBand="1"/>
      </w:tblPr>
      <w:tblGrid>
        <w:gridCol w:w="6463"/>
        <w:gridCol w:w="1814"/>
      </w:tblGrid>
      <w:tr w:rsidR="00EB5755" w14:paraId="6C3B2251" w14:textId="77777777">
        <w:trPr>
          <w:cantSplit/>
          <w:tblHeader/>
          <w:jc w:val="center"/>
        </w:trPr>
        <w:tc>
          <w:tcPr>
            <w:tcW w:w="6463" w:type="dxa"/>
            <w:shd w:val="clear" w:color="auto" w:fill="D9D9D9"/>
          </w:tcPr>
          <w:p w14:paraId="5972ED08" w14:textId="77777777" w:rsidR="00EB5755" w:rsidRDefault="00F609DE">
            <w:pPr>
              <w:pStyle w:val="TableText"/>
              <w:keepNext/>
            </w:pPr>
            <w:r>
              <w:rPr>
                <w:b/>
              </w:rPr>
              <w:t>Area</w:t>
            </w:r>
          </w:p>
        </w:tc>
        <w:tc>
          <w:tcPr>
            <w:tcW w:w="1814" w:type="dxa"/>
            <w:shd w:val="clear" w:color="auto" w:fill="D9D9D9"/>
          </w:tcPr>
          <w:p w14:paraId="28FC2599" w14:textId="77777777" w:rsidR="00EB5755" w:rsidRDefault="00F609DE">
            <w:pPr>
              <w:pStyle w:val="TableText"/>
              <w:keepNext/>
            </w:pPr>
            <w:r>
              <w:rPr>
                <w:b/>
              </w:rPr>
              <w:t>Test functions</w:t>
            </w:r>
          </w:p>
        </w:tc>
      </w:tr>
      <w:tr w:rsidR="00EB5755" w14:paraId="7B8029C3" w14:textId="77777777">
        <w:trPr>
          <w:cantSplit/>
          <w:jc w:val="center"/>
        </w:trPr>
        <w:tc>
          <w:tcPr>
            <w:tcW w:w="6463" w:type="dxa"/>
          </w:tcPr>
          <w:p w14:paraId="33A05F0F" w14:textId="77777777" w:rsidR="00EB5755" w:rsidRDefault="00F609DE">
            <w:pPr>
              <w:pStyle w:val="TableText"/>
              <w:keepNext/>
            </w:pPr>
            <w:r>
              <w:t>Core and cross-cutting (A2A, orchestrator, knowledge graph, causal engine, verification, dashboard)</w:t>
            </w:r>
          </w:p>
        </w:tc>
        <w:tc>
          <w:tcPr>
            <w:tcW w:w="1814" w:type="dxa"/>
          </w:tcPr>
          <w:p w14:paraId="2A6B9000" w14:textId="77777777" w:rsidR="00EB5755" w:rsidRDefault="00F609DE">
            <w:pPr>
              <w:pStyle w:val="TableText"/>
              <w:keepNext/>
            </w:pPr>
            <w:r>
              <w:t>198</w:t>
            </w:r>
          </w:p>
        </w:tc>
      </w:tr>
      <w:tr w:rsidR="00EB5755" w14:paraId="6D49948A" w14:textId="77777777">
        <w:trPr>
          <w:cantSplit/>
          <w:jc w:val="center"/>
        </w:trPr>
        <w:tc>
          <w:tcPr>
            <w:tcW w:w="6463" w:type="dxa"/>
          </w:tcPr>
          <w:p w14:paraId="7ECF0EE7" w14:textId="77777777" w:rsidR="00EB5755" w:rsidRDefault="00F609DE">
            <w:pPr>
              <w:pStyle w:val="TableText"/>
              <w:keepNext/>
            </w:pPr>
            <w:r>
              <w:t>Agriculture sector</w:t>
            </w:r>
          </w:p>
        </w:tc>
        <w:tc>
          <w:tcPr>
            <w:tcW w:w="1814" w:type="dxa"/>
          </w:tcPr>
          <w:p w14:paraId="687BB7DD" w14:textId="77777777" w:rsidR="00EB5755" w:rsidRDefault="00F609DE">
            <w:pPr>
              <w:pStyle w:val="TableText"/>
              <w:keepNext/>
            </w:pPr>
            <w:r>
              <w:t>48</w:t>
            </w:r>
          </w:p>
        </w:tc>
      </w:tr>
      <w:tr w:rsidR="00EB5755" w14:paraId="7CE135A8" w14:textId="77777777">
        <w:trPr>
          <w:cantSplit/>
          <w:jc w:val="center"/>
        </w:trPr>
        <w:tc>
          <w:tcPr>
            <w:tcW w:w="6463" w:type="dxa"/>
          </w:tcPr>
          <w:p w14:paraId="3AD46A9E" w14:textId="77777777" w:rsidR="00EB5755" w:rsidRDefault="00F609DE">
            <w:pPr>
              <w:pStyle w:val="TableText"/>
              <w:keepNext/>
            </w:pPr>
            <w:r>
              <w:t>External sector</w:t>
            </w:r>
          </w:p>
        </w:tc>
        <w:tc>
          <w:tcPr>
            <w:tcW w:w="1814" w:type="dxa"/>
          </w:tcPr>
          <w:p w14:paraId="020B0C3D" w14:textId="77777777" w:rsidR="00EB5755" w:rsidRDefault="00F609DE">
            <w:pPr>
              <w:pStyle w:val="TableText"/>
              <w:keepNext/>
            </w:pPr>
            <w:r>
              <w:t>45</w:t>
            </w:r>
          </w:p>
        </w:tc>
      </w:tr>
      <w:tr w:rsidR="00EB5755" w14:paraId="46C2838E" w14:textId="77777777">
        <w:trPr>
          <w:cantSplit/>
          <w:jc w:val="center"/>
        </w:trPr>
        <w:tc>
          <w:tcPr>
            <w:tcW w:w="6463" w:type="dxa"/>
          </w:tcPr>
          <w:p w14:paraId="66D46265" w14:textId="77777777" w:rsidR="00EB5755" w:rsidRDefault="00F609DE">
            <w:pPr>
              <w:pStyle w:val="TableText"/>
              <w:keepNext/>
            </w:pPr>
            <w:r>
              <w:t>Monetary sector</w:t>
            </w:r>
          </w:p>
        </w:tc>
        <w:tc>
          <w:tcPr>
            <w:tcW w:w="1814" w:type="dxa"/>
          </w:tcPr>
          <w:p w14:paraId="7CCFB0E7" w14:textId="77777777" w:rsidR="00EB5755" w:rsidRDefault="00F609DE">
            <w:pPr>
              <w:pStyle w:val="TableText"/>
              <w:keepNext/>
            </w:pPr>
            <w:r>
              <w:t>43</w:t>
            </w:r>
          </w:p>
        </w:tc>
      </w:tr>
      <w:tr w:rsidR="00EB5755" w14:paraId="5A13E165" w14:textId="77777777">
        <w:trPr>
          <w:cantSplit/>
          <w:jc w:val="center"/>
        </w:trPr>
        <w:tc>
          <w:tcPr>
            <w:tcW w:w="6463" w:type="dxa"/>
          </w:tcPr>
          <w:p w14:paraId="2F3DBF52" w14:textId="77777777" w:rsidR="00EB5755" w:rsidRDefault="00F609DE">
            <w:pPr>
              <w:pStyle w:val="TableText"/>
              <w:keepNext/>
            </w:pPr>
            <w:r>
              <w:t>Services sector</w:t>
            </w:r>
          </w:p>
        </w:tc>
        <w:tc>
          <w:tcPr>
            <w:tcW w:w="1814" w:type="dxa"/>
          </w:tcPr>
          <w:p w14:paraId="6EE1735E" w14:textId="77777777" w:rsidR="00EB5755" w:rsidRDefault="00F609DE">
            <w:pPr>
              <w:pStyle w:val="TableText"/>
              <w:keepNext/>
            </w:pPr>
            <w:r>
              <w:t>33</w:t>
            </w:r>
          </w:p>
        </w:tc>
      </w:tr>
      <w:tr w:rsidR="00EB5755" w14:paraId="670C3332" w14:textId="77777777">
        <w:trPr>
          <w:cantSplit/>
          <w:jc w:val="center"/>
        </w:trPr>
        <w:tc>
          <w:tcPr>
            <w:tcW w:w="6463" w:type="dxa"/>
          </w:tcPr>
          <w:p w14:paraId="47BAD075" w14:textId="77777777" w:rsidR="00EB5755" w:rsidRDefault="00F609DE">
            <w:pPr>
              <w:pStyle w:val="TableText"/>
              <w:keepNext/>
            </w:pPr>
            <w:r>
              <w:t>Finance sector</w:t>
            </w:r>
          </w:p>
        </w:tc>
        <w:tc>
          <w:tcPr>
            <w:tcW w:w="1814" w:type="dxa"/>
          </w:tcPr>
          <w:p w14:paraId="64DC0081" w14:textId="77777777" w:rsidR="00EB5755" w:rsidRDefault="00F609DE">
            <w:pPr>
              <w:pStyle w:val="TableText"/>
              <w:keepNext/>
            </w:pPr>
            <w:r>
              <w:t>32</w:t>
            </w:r>
          </w:p>
        </w:tc>
      </w:tr>
      <w:tr w:rsidR="00EB5755" w14:paraId="12259149" w14:textId="77777777">
        <w:trPr>
          <w:cantSplit/>
          <w:jc w:val="center"/>
        </w:trPr>
        <w:tc>
          <w:tcPr>
            <w:tcW w:w="6463" w:type="dxa"/>
          </w:tcPr>
          <w:p w14:paraId="5A14F94D" w14:textId="77777777" w:rsidR="00EB5755" w:rsidRDefault="00F609DE">
            <w:pPr>
              <w:pStyle w:val="TableText"/>
              <w:keepNext/>
            </w:pPr>
            <w:r>
              <w:t>Capital markets sector</w:t>
            </w:r>
          </w:p>
        </w:tc>
        <w:tc>
          <w:tcPr>
            <w:tcW w:w="1814" w:type="dxa"/>
          </w:tcPr>
          <w:p w14:paraId="71ACEDA4" w14:textId="77777777" w:rsidR="00EB5755" w:rsidRDefault="00F609DE">
            <w:pPr>
              <w:pStyle w:val="TableText"/>
              <w:keepNext/>
            </w:pPr>
            <w:r>
              <w:t>27</w:t>
            </w:r>
          </w:p>
        </w:tc>
      </w:tr>
      <w:tr w:rsidR="00EB5755" w14:paraId="2E56E118" w14:textId="77777777">
        <w:trPr>
          <w:cantSplit/>
          <w:jc w:val="center"/>
        </w:trPr>
        <w:tc>
          <w:tcPr>
            <w:tcW w:w="6463" w:type="dxa"/>
          </w:tcPr>
          <w:p w14:paraId="464355CA" w14:textId="77777777" w:rsidR="00EB5755" w:rsidRDefault="00F609DE">
            <w:pPr>
              <w:pStyle w:val="TableText"/>
              <w:keepNext/>
            </w:pPr>
            <w:r>
              <w:t>Fiscal sector</w:t>
            </w:r>
          </w:p>
        </w:tc>
        <w:tc>
          <w:tcPr>
            <w:tcW w:w="1814" w:type="dxa"/>
          </w:tcPr>
          <w:p w14:paraId="203F1009" w14:textId="77777777" w:rsidR="00EB5755" w:rsidRDefault="00F609DE">
            <w:pPr>
              <w:pStyle w:val="TableText"/>
              <w:keepNext/>
            </w:pPr>
            <w:r>
              <w:t>15</w:t>
            </w:r>
          </w:p>
        </w:tc>
      </w:tr>
      <w:tr w:rsidR="00EB5755" w14:paraId="3F0BEF17" w14:textId="77777777">
        <w:trPr>
          <w:cantSplit/>
          <w:jc w:val="center"/>
        </w:trPr>
        <w:tc>
          <w:tcPr>
            <w:tcW w:w="6463" w:type="dxa"/>
          </w:tcPr>
          <w:p w14:paraId="5606158E" w14:textId="77777777" w:rsidR="00EB5755" w:rsidRDefault="00F609DE">
            <w:pPr>
              <w:pStyle w:val="TableText"/>
              <w:keepNext/>
            </w:pPr>
            <w:r>
              <w:t>Labour sector</w:t>
            </w:r>
          </w:p>
        </w:tc>
        <w:tc>
          <w:tcPr>
            <w:tcW w:w="1814" w:type="dxa"/>
          </w:tcPr>
          <w:p w14:paraId="4275DF7F" w14:textId="77777777" w:rsidR="00EB5755" w:rsidRDefault="00F609DE">
            <w:pPr>
              <w:pStyle w:val="TableText"/>
              <w:keepNext/>
            </w:pPr>
            <w:r>
              <w:t>7</w:t>
            </w:r>
          </w:p>
        </w:tc>
      </w:tr>
      <w:tr w:rsidR="00EB5755" w14:paraId="0B984FDC" w14:textId="77777777">
        <w:trPr>
          <w:cantSplit/>
          <w:jc w:val="center"/>
        </w:trPr>
        <w:tc>
          <w:tcPr>
            <w:tcW w:w="6463" w:type="dxa"/>
          </w:tcPr>
          <w:p w14:paraId="47E02B08" w14:textId="77777777" w:rsidR="00EB5755" w:rsidRDefault="00F609DE">
            <w:pPr>
              <w:pStyle w:val="TableText"/>
              <w:keepNext/>
            </w:pPr>
            <w:r>
              <w:t>Real sector</w:t>
            </w:r>
          </w:p>
        </w:tc>
        <w:tc>
          <w:tcPr>
            <w:tcW w:w="1814" w:type="dxa"/>
          </w:tcPr>
          <w:p w14:paraId="7DDFBE66" w14:textId="77777777" w:rsidR="00EB5755" w:rsidRDefault="00F609DE">
            <w:pPr>
              <w:pStyle w:val="TableText"/>
              <w:keepNext/>
            </w:pPr>
            <w:r>
              <w:t>7</w:t>
            </w:r>
          </w:p>
        </w:tc>
      </w:tr>
      <w:tr w:rsidR="00EB5755" w14:paraId="0221438E" w14:textId="77777777">
        <w:trPr>
          <w:cantSplit/>
          <w:jc w:val="center"/>
        </w:trPr>
        <w:tc>
          <w:tcPr>
            <w:tcW w:w="6463" w:type="dxa"/>
          </w:tcPr>
          <w:p w14:paraId="6D3C67B0" w14:textId="77777777" w:rsidR="00EB5755" w:rsidRDefault="00F609DE">
            <w:pPr>
              <w:pStyle w:val="TableText"/>
            </w:pPr>
            <w:r>
              <w:t>Total</w:t>
            </w:r>
          </w:p>
        </w:tc>
        <w:tc>
          <w:tcPr>
            <w:tcW w:w="1814" w:type="dxa"/>
          </w:tcPr>
          <w:p w14:paraId="4162B0B1" w14:textId="77777777" w:rsidR="00EB5755" w:rsidRDefault="00F609DE">
            <w:pPr>
              <w:pStyle w:val="TableText"/>
            </w:pPr>
            <w:r>
              <w:t>455</w:t>
            </w:r>
          </w:p>
        </w:tc>
      </w:tr>
    </w:tbl>
    <w:p w14:paraId="51295C7A" w14:textId="77777777" w:rsidR="00EB5755" w:rsidRDefault="00EB5755">
      <w:pPr>
        <w:pStyle w:val="Plain"/>
        <w:spacing w:after="160"/>
      </w:pPr>
    </w:p>
    <w:p w14:paraId="3ACD8F8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r>
        <w:rPr>
          <w:i/>
        </w:rPr>
        <w:t>pytest</w:t>
      </w:r>
      <w:r>
        <w:t xml:space="preserve"> invocation collects 374 tests, because the other sector test directories are not listed in the project's test paths; running all directories is required to obtain the figures above. </w:t>
      </w:r>
    </w:p>
    <w:p w14:paraId="7B07613D"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51"/>
                    <a:stretch>
                      <a:fillRect/>
                    </a:stretch>
                  </pic:blipFill>
                  <pic:spPr>
                    <a:xfrm>
                      <a:off x="0" y="0"/>
                      <a:ext cx="5274000" cy="2973352"/>
                    </a:xfrm>
                    <a:prstGeom prst="rect">
                      <a:avLst/>
                    </a:prstGeom>
                  </pic:spPr>
                </pic:pic>
              </a:graphicData>
            </a:graphic>
          </wp:inline>
        </w:drawing>
      </w:r>
    </w:p>
    <w:p w14:paraId="652A5A64" w14:textId="77777777" w:rsidR="00EB5755" w:rsidRDefault="00F609DE">
      <w:pPr>
        <w:pStyle w:val="FigCaption"/>
      </w:pPr>
      <w:bookmarkStart w:id="154" w:name="_Figtest-composition"/>
      <w:r>
        <w:rPr>
          <w:b/>
        </w:rPr>
        <w:t xml:space="preserve">Figure 9.1: </w:t>
      </w:r>
      <w:r>
        <w:t>Number of test functions per test area (455 functions).</w:t>
      </w:r>
      <w:bookmarkEnd w:id="154"/>
    </w:p>
    <w:p w14:paraId="24DAAAA3" w14:textId="77777777" w:rsidR="00EB5755" w:rsidRDefault="00F609DE">
      <w:pPr>
        <w:pStyle w:val="Heading2"/>
        <w:tabs>
          <w:tab w:val="left" w:pos="794"/>
        </w:tabs>
        <w:ind w:left="794" w:hanging="794"/>
      </w:pPr>
      <w:bookmarkStart w:id="155" w:name="_Toc9103"/>
      <w:r>
        <w:lastRenderedPageBreak/>
        <w:t>9.4</w:t>
      </w:r>
      <w:r>
        <w:tab/>
        <w:t>END-TO-END ORCHESTRATOR RUN</w:t>
      </w:r>
      <w:bookmarkEnd w:id="155"/>
    </w:p>
    <w:p w14:paraId="73D0EFCD"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w:t>
      </w:r>
      <w:r>
        <w:t xml:space="preserve"> lists the observations returned, and the report is reproduced in Appendix 3.</w:t>
      </w:r>
    </w:p>
    <w:p w14:paraId="318C7B58" w14:textId="77777777" w:rsidR="00EB5755" w:rsidRDefault="00F609DE">
      <w:pPr>
        <w:pStyle w:val="TabCaption"/>
      </w:pPr>
      <w:bookmarkStart w:id="156" w:name="_Tabe2e"/>
      <w:r>
        <w:rPr>
          <w:b/>
        </w:rPr>
        <w:t xml:space="preserve">Table 9.2: </w:t>
      </w:r>
      <w:r>
        <w:t>Observations collected in the end-to-end run</w:t>
      </w:r>
      <w:bookmarkEnd w:id="156"/>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2F2E2E15" w14:textId="77777777">
        <w:trPr>
          <w:cantSplit/>
          <w:tblHeader/>
          <w:jc w:val="center"/>
        </w:trPr>
        <w:tc>
          <w:tcPr>
            <w:tcW w:w="2494" w:type="dxa"/>
            <w:shd w:val="clear" w:color="auto" w:fill="D9D9D9"/>
          </w:tcPr>
          <w:p w14:paraId="756499C9" w14:textId="77777777" w:rsidR="00EB5755" w:rsidRDefault="00F609DE">
            <w:pPr>
              <w:pStyle w:val="TableText"/>
              <w:keepNext/>
            </w:pPr>
            <w:r>
              <w:rPr>
                <w:b/>
              </w:rPr>
              <w:t>Indicator</w:t>
            </w:r>
          </w:p>
        </w:tc>
        <w:tc>
          <w:tcPr>
            <w:tcW w:w="2041" w:type="dxa"/>
            <w:shd w:val="clear" w:color="auto" w:fill="D9D9D9"/>
          </w:tcPr>
          <w:p w14:paraId="2F6CA46A" w14:textId="77777777" w:rsidR="00EB5755" w:rsidRDefault="00F609DE">
            <w:pPr>
              <w:pStyle w:val="TableText"/>
              <w:keepNext/>
            </w:pPr>
            <w:r>
              <w:rPr>
                <w:b/>
              </w:rPr>
              <w:t>Value</w:t>
            </w:r>
          </w:p>
        </w:tc>
        <w:tc>
          <w:tcPr>
            <w:tcW w:w="1814" w:type="dxa"/>
            <w:shd w:val="clear" w:color="auto" w:fill="D9D9D9"/>
          </w:tcPr>
          <w:p w14:paraId="75EC3BAA" w14:textId="77777777" w:rsidR="00EB5755" w:rsidRDefault="00F609DE">
            <w:pPr>
              <w:pStyle w:val="TableText"/>
              <w:keepNext/>
            </w:pPr>
            <w:r>
              <w:rPr>
                <w:b/>
              </w:rPr>
              <w:t>Period</w:t>
            </w:r>
          </w:p>
        </w:tc>
        <w:tc>
          <w:tcPr>
            <w:tcW w:w="1928" w:type="dxa"/>
            <w:shd w:val="clear" w:color="auto" w:fill="D9D9D9"/>
          </w:tcPr>
          <w:p w14:paraId="02B9DBB4" w14:textId="77777777" w:rsidR="00EB5755" w:rsidRDefault="00F609DE">
            <w:pPr>
              <w:pStyle w:val="TableText"/>
              <w:keepNext/>
            </w:pPr>
            <w:r>
              <w:rPr>
                <w:b/>
              </w:rPr>
              <w:t>Source / status</w:t>
            </w:r>
          </w:p>
        </w:tc>
      </w:tr>
      <w:tr w:rsidR="00EB5755" w14:paraId="790880FD" w14:textId="77777777">
        <w:trPr>
          <w:cantSplit/>
          <w:jc w:val="center"/>
        </w:trPr>
        <w:tc>
          <w:tcPr>
            <w:tcW w:w="2494" w:type="dxa"/>
          </w:tcPr>
          <w:p w14:paraId="19AA9D1F" w14:textId="77777777" w:rsidR="00EB5755" w:rsidRDefault="00F609DE">
            <w:pPr>
              <w:pStyle w:val="TableText"/>
              <w:keepNext/>
            </w:pPr>
            <w:r>
              <w:t>CPI headline (YoY %)</w:t>
            </w:r>
          </w:p>
        </w:tc>
        <w:tc>
          <w:tcPr>
            <w:tcW w:w="2041" w:type="dxa"/>
          </w:tcPr>
          <w:p w14:paraId="415A6F4D" w14:textId="77777777" w:rsidR="00EB5755" w:rsidRDefault="00F609DE">
            <w:pPr>
              <w:pStyle w:val="TableText"/>
              <w:keepNext/>
            </w:pPr>
            <w:r>
              <w:t>5.54</w:t>
            </w:r>
          </w:p>
        </w:tc>
        <w:tc>
          <w:tcPr>
            <w:tcW w:w="1814" w:type="dxa"/>
          </w:tcPr>
          <w:p w14:paraId="456CA9ED" w14:textId="77777777" w:rsidR="00EB5755" w:rsidRDefault="00F609DE">
            <w:pPr>
              <w:pStyle w:val="TableText"/>
              <w:keepNext/>
            </w:pPr>
            <w:r>
              <w:t>September 2026</w:t>
            </w:r>
          </w:p>
        </w:tc>
        <w:tc>
          <w:tcPr>
            <w:tcW w:w="1928" w:type="dxa"/>
          </w:tcPr>
          <w:p w14:paraId="74BFB17A" w14:textId="77777777" w:rsidR="00EB5755" w:rsidRDefault="00F609DE">
            <w:pPr>
              <w:pStyle w:val="TableText"/>
              <w:keepNext/>
            </w:pPr>
            <w:r>
              <w:t>MoSPI, official</w:t>
            </w:r>
          </w:p>
        </w:tc>
      </w:tr>
      <w:tr w:rsidR="00EB5755" w14:paraId="6BAA5544" w14:textId="77777777">
        <w:trPr>
          <w:cantSplit/>
          <w:jc w:val="center"/>
        </w:trPr>
        <w:tc>
          <w:tcPr>
            <w:tcW w:w="2494" w:type="dxa"/>
          </w:tcPr>
          <w:p w14:paraId="56496ADC" w14:textId="77777777" w:rsidR="00EB5755" w:rsidRDefault="00F609DE">
            <w:pPr>
              <w:pStyle w:val="TableText"/>
              <w:keepNext/>
            </w:pPr>
            <w:r>
              <w:t>Repo rate (%)</w:t>
            </w:r>
          </w:p>
        </w:tc>
        <w:tc>
          <w:tcPr>
            <w:tcW w:w="2041" w:type="dxa"/>
          </w:tcPr>
          <w:p w14:paraId="59956AFD" w14:textId="77777777" w:rsidR="00EB5755" w:rsidRDefault="00F609DE">
            <w:pPr>
              <w:pStyle w:val="TableText"/>
              <w:keepNext/>
            </w:pPr>
            <w:r>
              <w:t>5.25</w:t>
            </w:r>
          </w:p>
        </w:tc>
        <w:tc>
          <w:tcPr>
            <w:tcW w:w="1814" w:type="dxa"/>
          </w:tcPr>
          <w:p w14:paraId="5436496B" w14:textId="77777777" w:rsidR="00EB5755" w:rsidRDefault="00F609DE">
            <w:pPr>
              <w:pStyle w:val="TableText"/>
              <w:keepNext/>
            </w:pPr>
            <w:r>
              <w:t>February 2026</w:t>
            </w:r>
          </w:p>
        </w:tc>
        <w:tc>
          <w:tcPr>
            <w:tcW w:w="1928" w:type="dxa"/>
          </w:tcPr>
          <w:p w14:paraId="41AB8216" w14:textId="77777777" w:rsidR="00EB5755" w:rsidRDefault="00F609DE">
            <w:pPr>
              <w:pStyle w:val="TableText"/>
              <w:keepNext/>
            </w:pPr>
            <w:r>
              <w:t>RBI DBIE</w:t>
            </w:r>
          </w:p>
        </w:tc>
      </w:tr>
      <w:tr w:rsidR="00EB5755" w14:paraId="04EFCBBE" w14:textId="77777777">
        <w:trPr>
          <w:cantSplit/>
          <w:jc w:val="center"/>
        </w:trPr>
        <w:tc>
          <w:tcPr>
            <w:tcW w:w="2494" w:type="dxa"/>
          </w:tcPr>
          <w:p w14:paraId="0095F24A" w14:textId="77777777" w:rsidR="00EB5755" w:rsidRDefault="00F609DE">
            <w:pPr>
              <w:pStyle w:val="TableText"/>
            </w:pPr>
            <w:r>
              <w:t>M3 growth (YoY %)</w:t>
            </w:r>
          </w:p>
        </w:tc>
        <w:tc>
          <w:tcPr>
            <w:tcW w:w="2041" w:type="dxa"/>
          </w:tcPr>
          <w:p w14:paraId="137CB99B" w14:textId="77777777" w:rsidR="00EB5755" w:rsidRDefault="00F609DE">
            <w:pPr>
              <w:pStyle w:val="TableText"/>
            </w:pPr>
            <w:r>
              <w:t>unavailable (None)</w:t>
            </w:r>
          </w:p>
        </w:tc>
        <w:tc>
          <w:tcPr>
            <w:tcW w:w="1814" w:type="dxa"/>
          </w:tcPr>
          <w:p w14:paraId="32E9360B" w14:textId="77777777" w:rsidR="00EB5755" w:rsidRDefault="00F609DE">
            <w:pPr>
              <w:pStyle w:val="TableText"/>
            </w:pPr>
            <w:r>
              <w:t>30 June 2026</w:t>
            </w:r>
          </w:p>
        </w:tc>
        <w:tc>
          <w:tcPr>
            <w:tcW w:w="1928" w:type="dxa"/>
          </w:tcPr>
          <w:p w14:paraId="37CB14F5" w14:textId="77777777" w:rsidR="00EB5755" w:rsidRDefault="00F609DE">
            <w:pPr>
              <w:pStyle w:val="TableText"/>
            </w:pPr>
            <w:r>
              <w:t>RBI DBIE</w:t>
            </w:r>
          </w:p>
        </w:tc>
      </w:tr>
    </w:tbl>
    <w:p w14:paraId="7E67F3D0" w14:textId="77777777" w:rsidR="00EB5755" w:rsidRDefault="00EB5755">
      <w:pPr>
        <w:pStyle w:val="Plain"/>
        <w:spacing w:after="160"/>
      </w:pPr>
    </w:p>
    <w:p w14:paraId="750170D0"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w:t>
      </w:r>
      <w:r>
        <w:t>ce score, which is the fraction of observations with usable status, was 1.0.</w:t>
      </w:r>
    </w:p>
    <w:p w14:paraId="5351DE50" w14:textId="77777777" w:rsidR="00EB5755" w:rsidRDefault="00F609DE">
      <w:r>
        <w:t>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prices agent logs a configuration error and continues with official observations; the behaviour is correct but th</w:t>
      </w:r>
      <w:r>
        <w:t>e error log is misleading. These defects are recorded in the project's status document.</w:t>
      </w:r>
    </w:p>
    <w:p w14:paraId="06CA7B8E" w14:textId="77777777" w:rsidR="00EB5755" w:rsidRDefault="00F609DE">
      <w:pPr>
        <w:pStyle w:val="Heading2"/>
        <w:tabs>
          <w:tab w:val="left" w:pos="794"/>
        </w:tabs>
        <w:ind w:left="794" w:hanging="794"/>
      </w:pPr>
      <w:bookmarkStart w:id="157" w:name="_Toc9104"/>
      <w:r>
        <w:t>9.5</w:t>
      </w:r>
      <w:r>
        <w:tab/>
        <w:t>EDGE EVIDENCE AUDIT RESULT</w:t>
      </w:r>
      <w:bookmarkEnd w:id="157"/>
    </w:p>
    <w:p w14:paraId="20F2BDEB"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1B6CB737" w14:textId="77777777" w:rsidR="00EB5755" w:rsidRDefault="00F609DE">
      <w:pPr>
        <w:pStyle w:val="TabCaption"/>
      </w:pPr>
      <w:bookmarkStart w:id="158" w:name="_Tabaudit"/>
      <w:r>
        <w:rPr>
          <w:b/>
        </w:rPr>
        <w:t xml:space="preserve">Table 9.3: </w:t>
      </w:r>
      <w:r>
        <w:t>Result of the edge evidence audit</w:t>
      </w:r>
      <w:bookmarkEnd w:id="158"/>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2BA26807" w14:textId="77777777">
        <w:trPr>
          <w:cantSplit/>
          <w:tblHeader/>
          <w:jc w:val="center"/>
        </w:trPr>
        <w:tc>
          <w:tcPr>
            <w:tcW w:w="4195" w:type="dxa"/>
            <w:shd w:val="clear" w:color="auto" w:fill="D9D9D9"/>
          </w:tcPr>
          <w:p w14:paraId="34BD8077" w14:textId="77777777" w:rsidR="00EB5755" w:rsidRDefault="00F609DE">
            <w:pPr>
              <w:pStyle w:val="TableText"/>
              <w:keepNext/>
            </w:pPr>
            <w:r>
              <w:rPr>
                <w:b/>
              </w:rPr>
              <w:t>Edge</w:t>
            </w:r>
          </w:p>
        </w:tc>
        <w:tc>
          <w:tcPr>
            <w:tcW w:w="1587" w:type="dxa"/>
            <w:shd w:val="clear" w:color="auto" w:fill="D9D9D9"/>
          </w:tcPr>
          <w:p w14:paraId="64F613A5" w14:textId="77777777" w:rsidR="00EB5755" w:rsidRDefault="00F609DE">
            <w:pPr>
              <w:pStyle w:val="TableText"/>
              <w:keepNext/>
            </w:pPr>
            <w:r>
              <w:rPr>
                <w:b/>
              </w:rPr>
              <w:t>Overlap (months)</w:t>
            </w:r>
          </w:p>
        </w:tc>
        <w:tc>
          <w:tcPr>
            <w:tcW w:w="2494" w:type="dxa"/>
            <w:shd w:val="clear" w:color="auto" w:fill="D9D9D9"/>
          </w:tcPr>
          <w:p w14:paraId="4F5C868B" w14:textId="77777777" w:rsidR="00EB5755" w:rsidRDefault="00F609DE">
            <w:pPr>
              <w:pStyle w:val="TableText"/>
              <w:keepNext/>
            </w:pPr>
            <w:r>
              <w:rPr>
                <w:b/>
              </w:rPr>
              <w:t>Status</w:t>
            </w:r>
          </w:p>
        </w:tc>
      </w:tr>
      <w:tr w:rsidR="00EB5755" w14:paraId="62CB8878" w14:textId="77777777">
        <w:trPr>
          <w:cantSplit/>
          <w:jc w:val="center"/>
        </w:trPr>
        <w:tc>
          <w:tcPr>
            <w:tcW w:w="4195" w:type="dxa"/>
          </w:tcPr>
          <w:p w14:paraId="107D8CBE" w14:textId="77777777" w:rsidR="00EB5755" w:rsidRDefault="00F609DE">
            <w:pPr>
              <w:pStyle w:val="TableText"/>
              <w:keepNext/>
            </w:pPr>
            <w:r>
              <w:t>Brent crude to WPI</w:t>
            </w:r>
          </w:p>
        </w:tc>
        <w:tc>
          <w:tcPr>
            <w:tcW w:w="1587" w:type="dxa"/>
          </w:tcPr>
          <w:p w14:paraId="3B8D1157" w14:textId="77777777" w:rsidR="00EB5755" w:rsidRDefault="00F609DE">
            <w:pPr>
              <w:pStyle w:val="TableText"/>
              <w:keepNext/>
            </w:pPr>
            <w:r>
              <w:t>0</w:t>
            </w:r>
          </w:p>
        </w:tc>
        <w:tc>
          <w:tcPr>
            <w:tcW w:w="2494" w:type="dxa"/>
          </w:tcPr>
          <w:p w14:paraId="2DDF18EA" w14:textId="77777777" w:rsidR="00EB5755" w:rsidRDefault="00F609DE">
            <w:pPr>
              <w:pStyle w:val="TableText"/>
              <w:keepNext/>
            </w:pPr>
            <w:r>
              <w:t>Untestable (too few months)</w:t>
            </w:r>
          </w:p>
        </w:tc>
      </w:tr>
      <w:tr w:rsidR="00EB5755" w14:paraId="39916EF9" w14:textId="77777777">
        <w:trPr>
          <w:cantSplit/>
          <w:jc w:val="center"/>
        </w:trPr>
        <w:tc>
          <w:tcPr>
            <w:tcW w:w="4195" w:type="dxa"/>
          </w:tcPr>
          <w:p w14:paraId="353F5E07" w14:textId="77777777" w:rsidR="00EB5755" w:rsidRDefault="00F609DE">
            <w:pPr>
              <w:pStyle w:val="TableText"/>
              <w:keepNext/>
            </w:pPr>
            <w:r>
              <w:t>WPI to CPI headline</w:t>
            </w:r>
          </w:p>
        </w:tc>
        <w:tc>
          <w:tcPr>
            <w:tcW w:w="1587" w:type="dxa"/>
          </w:tcPr>
          <w:p w14:paraId="5B0704BD" w14:textId="77777777" w:rsidR="00EB5755" w:rsidRDefault="00F609DE">
            <w:pPr>
              <w:pStyle w:val="TableText"/>
              <w:keepNext/>
            </w:pPr>
            <w:r>
              <w:t>1</w:t>
            </w:r>
          </w:p>
        </w:tc>
        <w:tc>
          <w:tcPr>
            <w:tcW w:w="2494" w:type="dxa"/>
          </w:tcPr>
          <w:p w14:paraId="374DAA77" w14:textId="77777777" w:rsidR="00EB5755" w:rsidRDefault="00F609DE">
            <w:pPr>
              <w:pStyle w:val="TableText"/>
              <w:keepNext/>
            </w:pPr>
            <w:r>
              <w:t>Untestable (too few months)</w:t>
            </w:r>
          </w:p>
        </w:tc>
      </w:tr>
      <w:tr w:rsidR="00EB5755" w14:paraId="46384E10" w14:textId="77777777">
        <w:trPr>
          <w:cantSplit/>
          <w:jc w:val="center"/>
        </w:trPr>
        <w:tc>
          <w:tcPr>
            <w:tcW w:w="4195" w:type="dxa"/>
          </w:tcPr>
          <w:p w14:paraId="1B5B14D6" w14:textId="77777777" w:rsidR="00EB5755" w:rsidRDefault="00F609DE">
            <w:pPr>
              <w:pStyle w:val="TableText"/>
              <w:keepNext/>
            </w:pPr>
            <w:r>
              <w:t>CPI headline to repo rate</w:t>
            </w:r>
          </w:p>
        </w:tc>
        <w:tc>
          <w:tcPr>
            <w:tcW w:w="1587" w:type="dxa"/>
          </w:tcPr>
          <w:p w14:paraId="103B0912" w14:textId="77777777" w:rsidR="00EB5755" w:rsidRDefault="00F609DE">
            <w:pPr>
              <w:pStyle w:val="TableText"/>
              <w:keepNext/>
            </w:pPr>
            <w:r>
              <w:t>1</w:t>
            </w:r>
          </w:p>
        </w:tc>
        <w:tc>
          <w:tcPr>
            <w:tcW w:w="2494" w:type="dxa"/>
          </w:tcPr>
          <w:p w14:paraId="43D7BB46" w14:textId="77777777" w:rsidR="00EB5755" w:rsidRDefault="00F609DE">
            <w:pPr>
              <w:pStyle w:val="TableText"/>
              <w:keepNext/>
            </w:pPr>
            <w:r>
              <w:t>Untestable (too few months)</w:t>
            </w:r>
          </w:p>
        </w:tc>
      </w:tr>
      <w:tr w:rsidR="00EB5755" w14:paraId="2D05CE47" w14:textId="77777777">
        <w:trPr>
          <w:cantSplit/>
          <w:jc w:val="center"/>
        </w:trPr>
        <w:tc>
          <w:tcPr>
            <w:tcW w:w="4195" w:type="dxa"/>
          </w:tcPr>
          <w:p w14:paraId="79178949" w14:textId="77777777" w:rsidR="00EB5755" w:rsidRDefault="00F609DE">
            <w:pPr>
              <w:pStyle w:val="TableText"/>
              <w:keepNext/>
            </w:pPr>
            <w:r>
              <w:t>Repo rate to bank credit growth</w:t>
            </w:r>
          </w:p>
        </w:tc>
        <w:tc>
          <w:tcPr>
            <w:tcW w:w="1587" w:type="dxa"/>
          </w:tcPr>
          <w:p w14:paraId="16FAAEAE" w14:textId="77777777" w:rsidR="00EB5755" w:rsidRDefault="00F609DE">
            <w:pPr>
              <w:pStyle w:val="TableText"/>
              <w:keepNext/>
            </w:pPr>
            <w:r>
              <w:t>0</w:t>
            </w:r>
          </w:p>
        </w:tc>
        <w:tc>
          <w:tcPr>
            <w:tcW w:w="2494" w:type="dxa"/>
          </w:tcPr>
          <w:p w14:paraId="2A0C181D" w14:textId="77777777" w:rsidR="00EB5755" w:rsidRDefault="00F609DE">
            <w:pPr>
              <w:pStyle w:val="TableText"/>
              <w:keepNext/>
            </w:pPr>
            <w:r>
              <w:t>Untestable (too few months)</w:t>
            </w:r>
          </w:p>
        </w:tc>
      </w:tr>
      <w:tr w:rsidR="00EB5755" w14:paraId="09D9CBB4" w14:textId="77777777">
        <w:trPr>
          <w:cantSplit/>
          <w:jc w:val="center"/>
        </w:trPr>
        <w:tc>
          <w:tcPr>
            <w:tcW w:w="4195" w:type="dxa"/>
          </w:tcPr>
          <w:p w14:paraId="52C7470B" w14:textId="77777777" w:rsidR="00EB5755" w:rsidRDefault="00F609DE">
            <w:pPr>
              <w:pStyle w:val="TableText"/>
              <w:keepNext/>
            </w:pPr>
            <w:r>
              <w:t>Bank credit growth to IIP growth</w:t>
            </w:r>
          </w:p>
        </w:tc>
        <w:tc>
          <w:tcPr>
            <w:tcW w:w="1587" w:type="dxa"/>
          </w:tcPr>
          <w:p w14:paraId="41FD5540" w14:textId="77777777" w:rsidR="00EB5755" w:rsidRDefault="00F609DE">
            <w:pPr>
              <w:pStyle w:val="TableText"/>
              <w:keepNext/>
            </w:pPr>
            <w:r>
              <w:t>0</w:t>
            </w:r>
          </w:p>
        </w:tc>
        <w:tc>
          <w:tcPr>
            <w:tcW w:w="2494" w:type="dxa"/>
          </w:tcPr>
          <w:p w14:paraId="2EBC5370" w14:textId="77777777" w:rsidR="00EB5755" w:rsidRDefault="00F609DE">
            <w:pPr>
              <w:pStyle w:val="TableText"/>
              <w:keepNext/>
            </w:pPr>
            <w:r>
              <w:t>Untestable (too few months)</w:t>
            </w:r>
          </w:p>
        </w:tc>
      </w:tr>
      <w:tr w:rsidR="00EB5755" w14:paraId="27CF8C9E" w14:textId="77777777">
        <w:trPr>
          <w:cantSplit/>
          <w:jc w:val="center"/>
        </w:trPr>
        <w:tc>
          <w:tcPr>
            <w:tcW w:w="4195" w:type="dxa"/>
          </w:tcPr>
          <w:p w14:paraId="03686DF8" w14:textId="77777777" w:rsidR="00EB5755" w:rsidRDefault="00F609DE">
            <w:pPr>
              <w:pStyle w:val="TableText"/>
              <w:keepNext/>
            </w:pPr>
            <w:r>
              <w:t>IIP growth to GDP growth</w:t>
            </w:r>
          </w:p>
        </w:tc>
        <w:tc>
          <w:tcPr>
            <w:tcW w:w="1587" w:type="dxa"/>
          </w:tcPr>
          <w:p w14:paraId="584F71B3" w14:textId="77777777" w:rsidR="00EB5755" w:rsidRDefault="00F609DE">
            <w:pPr>
              <w:pStyle w:val="TableText"/>
              <w:keepNext/>
            </w:pPr>
            <w:r>
              <w:t>0</w:t>
            </w:r>
          </w:p>
        </w:tc>
        <w:tc>
          <w:tcPr>
            <w:tcW w:w="2494" w:type="dxa"/>
          </w:tcPr>
          <w:p w14:paraId="7AC9B91D" w14:textId="77777777" w:rsidR="00EB5755" w:rsidRDefault="00F609DE">
            <w:pPr>
              <w:pStyle w:val="TableText"/>
              <w:keepNext/>
            </w:pPr>
            <w:r>
              <w:t>Untestable (no data)</w:t>
            </w:r>
          </w:p>
        </w:tc>
      </w:tr>
      <w:tr w:rsidR="00EB5755" w14:paraId="0D817278" w14:textId="77777777">
        <w:trPr>
          <w:cantSplit/>
          <w:jc w:val="center"/>
        </w:trPr>
        <w:tc>
          <w:tcPr>
            <w:tcW w:w="4195" w:type="dxa"/>
          </w:tcPr>
          <w:p w14:paraId="60523F45" w14:textId="77777777" w:rsidR="00EB5755" w:rsidRDefault="00F609DE">
            <w:pPr>
              <w:pStyle w:val="TableText"/>
              <w:keepNext/>
            </w:pPr>
            <w:r>
              <w:t>Brent crude to trade balance</w:t>
            </w:r>
          </w:p>
        </w:tc>
        <w:tc>
          <w:tcPr>
            <w:tcW w:w="1587" w:type="dxa"/>
          </w:tcPr>
          <w:p w14:paraId="4E522AE8" w14:textId="77777777" w:rsidR="00EB5755" w:rsidRDefault="00F609DE">
            <w:pPr>
              <w:pStyle w:val="TableText"/>
              <w:keepNext/>
            </w:pPr>
            <w:r>
              <w:t>1</w:t>
            </w:r>
          </w:p>
        </w:tc>
        <w:tc>
          <w:tcPr>
            <w:tcW w:w="2494" w:type="dxa"/>
          </w:tcPr>
          <w:p w14:paraId="4144F540" w14:textId="77777777" w:rsidR="00EB5755" w:rsidRDefault="00F609DE">
            <w:pPr>
              <w:pStyle w:val="TableText"/>
              <w:keepNext/>
            </w:pPr>
            <w:r>
              <w:t>Untestable (too few months)</w:t>
            </w:r>
          </w:p>
        </w:tc>
      </w:tr>
      <w:tr w:rsidR="00EB5755" w14:paraId="536DE952" w14:textId="77777777">
        <w:trPr>
          <w:cantSplit/>
          <w:jc w:val="center"/>
        </w:trPr>
        <w:tc>
          <w:tcPr>
            <w:tcW w:w="4195" w:type="dxa"/>
          </w:tcPr>
          <w:p w14:paraId="3A110D62" w14:textId="77777777" w:rsidR="00EB5755" w:rsidRDefault="00F609DE">
            <w:pPr>
              <w:pStyle w:val="TableText"/>
              <w:keepNext/>
            </w:pPr>
            <w:r>
              <w:t>Trade balance to USD/INR</w:t>
            </w:r>
          </w:p>
        </w:tc>
        <w:tc>
          <w:tcPr>
            <w:tcW w:w="1587" w:type="dxa"/>
          </w:tcPr>
          <w:p w14:paraId="3B3B2D63" w14:textId="77777777" w:rsidR="00EB5755" w:rsidRDefault="00F609DE">
            <w:pPr>
              <w:pStyle w:val="TableText"/>
              <w:keepNext/>
            </w:pPr>
            <w:r>
              <w:t>2</w:t>
            </w:r>
          </w:p>
        </w:tc>
        <w:tc>
          <w:tcPr>
            <w:tcW w:w="2494" w:type="dxa"/>
          </w:tcPr>
          <w:p w14:paraId="6848FF10" w14:textId="77777777" w:rsidR="00EB5755" w:rsidRDefault="00F609DE">
            <w:pPr>
              <w:pStyle w:val="TableText"/>
              <w:keepNext/>
            </w:pPr>
            <w:r>
              <w:t>Untestable (too few months)</w:t>
            </w:r>
          </w:p>
        </w:tc>
      </w:tr>
      <w:tr w:rsidR="00EB5755" w14:paraId="118669E2" w14:textId="77777777">
        <w:trPr>
          <w:cantSplit/>
          <w:jc w:val="center"/>
        </w:trPr>
        <w:tc>
          <w:tcPr>
            <w:tcW w:w="4195" w:type="dxa"/>
          </w:tcPr>
          <w:p w14:paraId="3A9CC6D5" w14:textId="77777777" w:rsidR="00EB5755" w:rsidRDefault="00F609DE">
            <w:pPr>
              <w:pStyle w:val="TableText"/>
              <w:keepNext/>
            </w:pPr>
            <w:r>
              <w:t>Repo rate to bank NIFTY</w:t>
            </w:r>
          </w:p>
        </w:tc>
        <w:tc>
          <w:tcPr>
            <w:tcW w:w="1587" w:type="dxa"/>
          </w:tcPr>
          <w:p w14:paraId="2B849D44" w14:textId="77777777" w:rsidR="00EB5755" w:rsidRDefault="00F609DE">
            <w:pPr>
              <w:pStyle w:val="TableText"/>
              <w:keepNext/>
            </w:pPr>
            <w:r>
              <w:t>0</w:t>
            </w:r>
          </w:p>
        </w:tc>
        <w:tc>
          <w:tcPr>
            <w:tcW w:w="2494" w:type="dxa"/>
          </w:tcPr>
          <w:p w14:paraId="199202E9" w14:textId="77777777" w:rsidR="00EB5755" w:rsidRDefault="00F609DE">
            <w:pPr>
              <w:pStyle w:val="TableText"/>
              <w:keepNext/>
            </w:pPr>
            <w:r>
              <w:t>Untestable (no data)</w:t>
            </w:r>
          </w:p>
        </w:tc>
      </w:tr>
      <w:tr w:rsidR="00EB5755" w14:paraId="1AC3DB34" w14:textId="77777777">
        <w:trPr>
          <w:cantSplit/>
          <w:jc w:val="center"/>
        </w:trPr>
        <w:tc>
          <w:tcPr>
            <w:tcW w:w="4195" w:type="dxa"/>
          </w:tcPr>
          <w:p w14:paraId="6C98B048" w14:textId="77777777" w:rsidR="00EB5755" w:rsidRDefault="00F609DE">
            <w:pPr>
              <w:pStyle w:val="TableText"/>
              <w:keepNext/>
            </w:pPr>
            <w:r>
              <w:t>Central capex to GFCF investment</w:t>
            </w:r>
          </w:p>
        </w:tc>
        <w:tc>
          <w:tcPr>
            <w:tcW w:w="1587" w:type="dxa"/>
          </w:tcPr>
          <w:p w14:paraId="38AFA84D" w14:textId="77777777" w:rsidR="00EB5755" w:rsidRDefault="00F609DE">
            <w:pPr>
              <w:pStyle w:val="TableText"/>
              <w:keepNext/>
            </w:pPr>
            <w:r>
              <w:t>0</w:t>
            </w:r>
          </w:p>
        </w:tc>
        <w:tc>
          <w:tcPr>
            <w:tcW w:w="2494" w:type="dxa"/>
          </w:tcPr>
          <w:p w14:paraId="45D86C69" w14:textId="77777777" w:rsidR="00EB5755" w:rsidRDefault="00F609DE">
            <w:pPr>
              <w:pStyle w:val="TableText"/>
              <w:keepNext/>
            </w:pPr>
            <w:r>
              <w:t>Untestable (no data)</w:t>
            </w:r>
          </w:p>
        </w:tc>
      </w:tr>
      <w:tr w:rsidR="00EB5755" w14:paraId="50769BE5" w14:textId="77777777">
        <w:trPr>
          <w:cantSplit/>
          <w:jc w:val="center"/>
        </w:trPr>
        <w:tc>
          <w:tcPr>
            <w:tcW w:w="4195" w:type="dxa"/>
          </w:tcPr>
          <w:p w14:paraId="66BD124F" w14:textId="77777777" w:rsidR="00EB5755" w:rsidRDefault="00F609DE">
            <w:pPr>
              <w:pStyle w:val="TableText"/>
              <w:keepNext/>
            </w:pPr>
            <w:r>
              <w:t>Monsoon departure to foodgrain production</w:t>
            </w:r>
          </w:p>
        </w:tc>
        <w:tc>
          <w:tcPr>
            <w:tcW w:w="1587" w:type="dxa"/>
          </w:tcPr>
          <w:p w14:paraId="7E745848" w14:textId="77777777" w:rsidR="00EB5755" w:rsidRDefault="00F609DE">
            <w:pPr>
              <w:pStyle w:val="TableText"/>
              <w:keepNext/>
            </w:pPr>
            <w:r>
              <w:t>0</w:t>
            </w:r>
          </w:p>
        </w:tc>
        <w:tc>
          <w:tcPr>
            <w:tcW w:w="2494" w:type="dxa"/>
          </w:tcPr>
          <w:p w14:paraId="506BBE76" w14:textId="77777777" w:rsidR="00EB5755" w:rsidRDefault="00F609DE">
            <w:pPr>
              <w:pStyle w:val="TableText"/>
              <w:keepNext/>
            </w:pPr>
            <w:r>
              <w:t>Untestable (no data)</w:t>
            </w:r>
          </w:p>
        </w:tc>
      </w:tr>
      <w:tr w:rsidR="00EB5755" w14:paraId="3C409448" w14:textId="77777777">
        <w:trPr>
          <w:cantSplit/>
          <w:jc w:val="center"/>
        </w:trPr>
        <w:tc>
          <w:tcPr>
            <w:tcW w:w="4195" w:type="dxa"/>
          </w:tcPr>
          <w:p w14:paraId="714770A9" w14:textId="77777777" w:rsidR="00EB5755" w:rsidRDefault="00F609DE">
            <w:pPr>
              <w:pStyle w:val="TableText"/>
            </w:pPr>
            <w:r>
              <w:t>Foodgrain production to CPI food</w:t>
            </w:r>
          </w:p>
        </w:tc>
        <w:tc>
          <w:tcPr>
            <w:tcW w:w="1587" w:type="dxa"/>
          </w:tcPr>
          <w:p w14:paraId="5CBA06BE" w14:textId="77777777" w:rsidR="00EB5755" w:rsidRDefault="00F609DE">
            <w:pPr>
              <w:pStyle w:val="TableText"/>
            </w:pPr>
            <w:r>
              <w:t>0</w:t>
            </w:r>
          </w:p>
        </w:tc>
        <w:tc>
          <w:tcPr>
            <w:tcW w:w="2494" w:type="dxa"/>
          </w:tcPr>
          <w:p w14:paraId="67A190E5" w14:textId="77777777" w:rsidR="00EB5755" w:rsidRDefault="00F609DE">
            <w:pPr>
              <w:pStyle w:val="TableText"/>
            </w:pPr>
            <w:r>
              <w:t>Untestable (no data)</w:t>
            </w:r>
          </w:p>
        </w:tc>
      </w:tr>
    </w:tbl>
    <w:p w14:paraId="14856800" w14:textId="77777777" w:rsidR="00EB5755" w:rsidRDefault="00EB5755">
      <w:pPr>
        <w:pStyle w:val="Plain"/>
        <w:spacing w:after="160"/>
      </w:pPr>
    </w:p>
    <w:p w14:paraId="5CF3734F"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52"/>
                    <a:stretch>
                      <a:fillRect/>
                    </a:stretch>
                  </pic:blipFill>
                  <pic:spPr>
                    <a:xfrm>
                      <a:off x="0" y="0"/>
                      <a:ext cx="4860000" cy="2817023"/>
                    </a:xfrm>
                    <a:prstGeom prst="rect">
                      <a:avLst/>
                    </a:prstGeom>
                  </pic:spPr>
                </pic:pic>
              </a:graphicData>
            </a:graphic>
          </wp:inline>
        </w:drawing>
      </w:r>
    </w:p>
    <w:p w14:paraId="029B7718" w14:textId="77777777" w:rsidR="00EB5755" w:rsidRDefault="00F609DE">
      <w:pPr>
        <w:pStyle w:val="FigCaption"/>
      </w:pPr>
      <w:bookmarkStart w:id="159" w:name="_Figchart-edge-audit"/>
      <w:r>
        <w:rPr>
          <w:b/>
        </w:rPr>
        <w:t xml:space="preserve">Figure 9.2: </w:t>
      </w:r>
      <w:r>
        <w:t>Overlapping monthly observations available for each causal edge (minimum required: 10).</w:t>
      </w:r>
      <w:bookmarkEnd w:id="159"/>
    </w:p>
    <w:p w14:paraId="21347B95" w14:textId="77777777" w:rsidR="00EB5755" w:rsidRDefault="00F609DE">
      <w:pPr>
        <w:pStyle w:val="Heading2"/>
        <w:tabs>
          <w:tab w:val="left" w:pos="794"/>
        </w:tabs>
        <w:ind w:left="794" w:hanging="794"/>
      </w:pPr>
      <w:bookmarkStart w:id="160" w:name="_Toc9105"/>
      <w:r>
        <w:lastRenderedPageBreak/>
        <w:t>9.6</w:t>
      </w:r>
      <w:r>
        <w:tab/>
        <w:t>ANOMALY RADAR AND SIMULATED COMMITTEE</w:t>
      </w:r>
      <w:bookmarkEnd w:id="160"/>
    </w:p>
    <w:p w14:paraId="7575CEE1" w14:textId="77777777" w:rsidR="00EB5755" w:rsidRDefault="00F609DE">
      <w:r>
        <w:t>The anomaly radar scanned 18 series. Ten of them were skipped because they had fewer than eight observations (between one and three points for GDP growth, IIP growth, CPI, WPI, Brent crude, the repo rate, debt-to-GDP, NIFTY 50, foodgrain production and EPFO additions). Of the eight series analysed, one exceeded the threshold: the merchandise trade balance for August 2024 with a z-score of −2.65. Its downstream neighbour, USD/INR, had a z-score of only 1.16, so the anomaly was classified as isolated and mark</w:t>
      </w:r>
      <w:r>
        <w:t>ed for source verification. The result shows that the radar works as designed but that the available history is too short for most indicators to be scanned.</w:t>
      </w:r>
    </w:p>
    <w:p w14:paraId="438E9715" w14:textId="77777777" w:rsidR="00EB5755" w:rsidRDefault="00F609DE">
      <w:r>
        <w:t>The simulated committee (Table 9.4</w:t>
      </w:r>
      <w:r>
        <w:t>)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w:t>
      </w:r>
      <w:r>
        <w:t>n the live agents, a weakness that must be removed before the simulator is evaluated against actual decisions.</w:t>
      </w:r>
    </w:p>
    <w:p w14:paraId="5046D885" w14:textId="77777777" w:rsidR="00EB5755" w:rsidRDefault="00F609DE">
      <w:pPr>
        <w:pStyle w:val="TabCaption"/>
      </w:pPr>
      <w:bookmarkStart w:id="161" w:name="_Tabmpc"/>
      <w:r>
        <w:rPr>
          <w:b/>
        </w:rPr>
        <w:t xml:space="preserve">Table 9.4: </w:t>
      </w:r>
      <w:r>
        <w:t>Votes of the simulated committee (rule-based mode)</w:t>
      </w:r>
      <w:bookmarkEnd w:id="161"/>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52918A88" w14:textId="77777777">
        <w:trPr>
          <w:cantSplit/>
          <w:tblHeader/>
          <w:jc w:val="center"/>
        </w:trPr>
        <w:tc>
          <w:tcPr>
            <w:tcW w:w="1814" w:type="dxa"/>
            <w:shd w:val="clear" w:color="auto" w:fill="D9D9D9"/>
          </w:tcPr>
          <w:p w14:paraId="48ED42A1" w14:textId="77777777" w:rsidR="00EB5755" w:rsidRDefault="00F609DE">
            <w:pPr>
              <w:pStyle w:val="TableText"/>
              <w:keepNext/>
            </w:pPr>
            <w:r>
              <w:rPr>
                <w:b/>
              </w:rPr>
              <w:t>Seat</w:t>
            </w:r>
          </w:p>
        </w:tc>
        <w:tc>
          <w:tcPr>
            <w:tcW w:w="1134" w:type="dxa"/>
            <w:shd w:val="clear" w:color="auto" w:fill="D9D9D9"/>
          </w:tcPr>
          <w:p w14:paraId="5121EBEF" w14:textId="77777777" w:rsidR="00EB5755" w:rsidRDefault="00F609DE">
            <w:pPr>
              <w:pStyle w:val="TableText"/>
              <w:keepNext/>
            </w:pPr>
            <w:r>
              <w:rPr>
                <w:b/>
              </w:rPr>
              <w:t>Persona</w:t>
            </w:r>
          </w:p>
        </w:tc>
        <w:tc>
          <w:tcPr>
            <w:tcW w:w="907" w:type="dxa"/>
            <w:shd w:val="clear" w:color="auto" w:fill="D9D9D9"/>
          </w:tcPr>
          <w:p w14:paraId="1D651AAD" w14:textId="77777777" w:rsidR="00EB5755" w:rsidRDefault="00F609DE">
            <w:pPr>
              <w:pStyle w:val="TableText"/>
              <w:keepNext/>
            </w:pPr>
            <w:r>
              <w:rPr>
                <w:b/>
              </w:rPr>
              <w:t>Vote</w:t>
            </w:r>
          </w:p>
        </w:tc>
        <w:tc>
          <w:tcPr>
            <w:tcW w:w="4422" w:type="dxa"/>
            <w:shd w:val="clear" w:color="auto" w:fill="D9D9D9"/>
          </w:tcPr>
          <w:p w14:paraId="4ABD1313" w14:textId="77777777" w:rsidR="00EB5755" w:rsidRDefault="00F609DE">
            <w:pPr>
              <w:pStyle w:val="TableText"/>
              <w:keepNext/>
            </w:pPr>
            <w:r>
              <w:rPr>
                <w:b/>
              </w:rPr>
              <w:t>Reason (rule)</w:t>
            </w:r>
          </w:p>
        </w:tc>
      </w:tr>
      <w:tr w:rsidR="00EB5755" w14:paraId="0F1BC3E6" w14:textId="77777777">
        <w:trPr>
          <w:cantSplit/>
          <w:jc w:val="center"/>
        </w:trPr>
        <w:tc>
          <w:tcPr>
            <w:tcW w:w="1814" w:type="dxa"/>
          </w:tcPr>
          <w:p w14:paraId="347C59F3" w14:textId="77777777" w:rsidR="00EB5755" w:rsidRDefault="00F609DE">
            <w:pPr>
              <w:pStyle w:val="TableText"/>
              <w:keepNext/>
            </w:pPr>
            <w:r>
              <w:t>Governor</w:t>
            </w:r>
          </w:p>
        </w:tc>
        <w:tc>
          <w:tcPr>
            <w:tcW w:w="1134" w:type="dxa"/>
          </w:tcPr>
          <w:p w14:paraId="21939140" w14:textId="77777777" w:rsidR="00EB5755" w:rsidRDefault="00F609DE">
            <w:pPr>
              <w:pStyle w:val="TableText"/>
              <w:keepNext/>
            </w:pPr>
            <w:r>
              <w:t>Centrist</w:t>
            </w:r>
          </w:p>
        </w:tc>
        <w:tc>
          <w:tcPr>
            <w:tcW w:w="907" w:type="dxa"/>
          </w:tcPr>
          <w:p w14:paraId="35381327" w14:textId="77777777" w:rsidR="00EB5755" w:rsidRDefault="00F609DE">
            <w:pPr>
              <w:pStyle w:val="TableText"/>
              <w:keepNext/>
            </w:pPr>
            <w:r>
              <w:t>HOLD</w:t>
            </w:r>
          </w:p>
        </w:tc>
        <w:tc>
          <w:tcPr>
            <w:tcW w:w="4422" w:type="dxa"/>
          </w:tcPr>
          <w:p w14:paraId="43437CE9" w14:textId="77777777" w:rsidR="00EB5755" w:rsidRDefault="00F609DE">
            <w:pPr>
              <w:pStyle w:val="TableText"/>
              <w:keepNext/>
            </w:pPr>
            <w:r>
              <w:t>Inflation and growth signals do not agree on a move (CPI 4.26%).</w:t>
            </w:r>
          </w:p>
        </w:tc>
      </w:tr>
      <w:tr w:rsidR="00EB5755" w14:paraId="74631F84" w14:textId="77777777">
        <w:trPr>
          <w:cantSplit/>
          <w:jc w:val="center"/>
        </w:trPr>
        <w:tc>
          <w:tcPr>
            <w:tcW w:w="1814" w:type="dxa"/>
          </w:tcPr>
          <w:p w14:paraId="37370C72" w14:textId="77777777" w:rsidR="00EB5755" w:rsidRDefault="00F609DE">
            <w:pPr>
              <w:pStyle w:val="TableText"/>
              <w:keepNext/>
            </w:pPr>
            <w:r>
              <w:t>RBI deputy</w:t>
            </w:r>
          </w:p>
        </w:tc>
        <w:tc>
          <w:tcPr>
            <w:tcW w:w="1134" w:type="dxa"/>
          </w:tcPr>
          <w:p w14:paraId="55E54C9A" w14:textId="77777777" w:rsidR="00EB5755" w:rsidRDefault="00F609DE">
            <w:pPr>
              <w:pStyle w:val="TableText"/>
              <w:keepNext/>
            </w:pPr>
            <w:r>
              <w:t>Hawk</w:t>
            </w:r>
          </w:p>
        </w:tc>
        <w:tc>
          <w:tcPr>
            <w:tcW w:w="907" w:type="dxa"/>
          </w:tcPr>
          <w:p w14:paraId="58B88BF5" w14:textId="77777777" w:rsidR="00EB5755" w:rsidRDefault="00F609DE">
            <w:pPr>
              <w:pStyle w:val="TableText"/>
              <w:keepNext/>
            </w:pPr>
            <w:r>
              <w:t>HOLD</w:t>
            </w:r>
          </w:p>
        </w:tc>
        <w:tc>
          <w:tcPr>
            <w:tcW w:w="4422" w:type="dxa"/>
          </w:tcPr>
          <w:p w14:paraId="3ADE11F1" w14:textId="77777777" w:rsidR="00EB5755" w:rsidRDefault="00F609DE">
            <w:pPr>
              <w:pStyle w:val="TableText"/>
              <w:keepNext/>
            </w:pPr>
            <w:r>
              <w:t>CPI 4.26% is not below the 4% target midpoint; no room to cut.</w:t>
            </w:r>
          </w:p>
        </w:tc>
      </w:tr>
      <w:tr w:rsidR="00EB5755" w14:paraId="2D2B68DE" w14:textId="77777777">
        <w:trPr>
          <w:cantSplit/>
          <w:jc w:val="center"/>
        </w:trPr>
        <w:tc>
          <w:tcPr>
            <w:tcW w:w="1814" w:type="dxa"/>
          </w:tcPr>
          <w:p w14:paraId="19BD0A69" w14:textId="77777777" w:rsidR="00EB5755" w:rsidRDefault="00F609DE">
            <w:pPr>
              <w:pStyle w:val="TableText"/>
              <w:keepNext/>
            </w:pPr>
            <w:r>
              <w:t>RBI officer</w:t>
            </w:r>
          </w:p>
        </w:tc>
        <w:tc>
          <w:tcPr>
            <w:tcW w:w="1134" w:type="dxa"/>
          </w:tcPr>
          <w:p w14:paraId="04451093" w14:textId="77777777" w:rsidR="00EB5755" w:rsidRDefault="00F609DE">
            <w:pPr>
              <w:pStyle w:val="TableText"/>
              <w:keepNext/>
            </w:pPr>
            <w:r>
              <w:t>Centrist</w:t>
            </w:r>
          </w:p>
        </w:tc>
        <w:tc>
          <w:tcPr>
            <w:tcW w:w="907" w:type="dxa"/>
          </w:tcPr>
          <w:p w14:paraId="6899943E" w14:textId="77777777" w:rsidR="00EB5755" w:rsidRDefault="00F609DE">
            <w:pPr>
              <w:pStyle w:val="TableText"/>
              <w:keepNext/>
            </w:pPr>
            <w:r>
              <w:t>HOLD</w:t>
            </w:r>
          </w:p>
        </w:tc>
        <w:tc>
          <w:tcPr>
            <w:tcW w:w="4422" w:type="dxa"/>
          </w:tcPr>
          <w:p w14:paraId="66D8FB3E" w14:textId="77777777" w:rsidR="00EB5755" w:rsidRDefault="00F609DE">
            <w:pPr>
              <w:pStyle w:val="TableText"/>
              <w:keepNext/>
            </w:pPr>
            <w:r>
              <w:t>Inflation and growth signals do not agree on a move (CPI 4.26%).</w:t>
            </w:r>
          </w:p>
        </w:tc>
      </w:tr>
      <w:tr w:rsidR="00EB5755" w14:paraId="708E501E" w14:textId="77777777">
        <w:trPr>
          <w:cantSplit/>
          <w:jc w:val="center"/>
        </w:trPr>
        <w:tc>
          <w:tcPr>
            <w:tcW w:w="1814" w:type="dxa"/>
          </w:tcPr>
          <w:p w14:paraId="7562E356" w14:textId="77777777" w:rsidR="00EB5755" w:rsidRDefault="00F609DE">
            <w:pPr>
              <w:pStyle w:val="TableText"/>
              <w:keepNext/>
            </w:pPr>
            <w:r>
              <w:t>External member 1</w:t>
            </w:r>
          </w:p>
        </w:tc>
        <w:tc>
          <w:tcPr>
            <w:tcW w:w="1134" w:type="dxa"/>
          </w:tcPr>
          <w:p w14:paraId="6DB86083" w14:textId="77777777" w:rsidR="00EB5755" w:rsidRDefault="00F609DE">
            <w:pPr>
              <w:pStyle w:val="TableText"/>
              <w:keepNext/>
            </w:pPr>
            <w:r>
              <w:t>Hawk</w:t>
            </w:r>
          </w:p>
        </w:tc>
        <w:tc>
          <w:tcPr>
            <w:tcW w:w="907" w:type="dxa"/>
          </w:tcPr>
          <w:p w14:paraId="555B6E9C" w14:textId="77777777" w:rsidR="00EB5755" w:rsidRDefault="00F609DE">
            <w:pPr>
              <w:pStyle w:val="TableText"/>
              <w:keepNext/>
            </w:pPr>
            <w:r>
              <w:t>HOLD</w:t>
            </w:r>
          </w:p>
        </w:tc>
        <w:tc>
          <w:tcPr>
            <w:tcW w:w="4422" w:type="dxa"/>
          </w:tcPr>
          <w:p w14:paraId="2FAF3B9A" w14:textId="77777777" w:rsidR="00EB5755" w:rsidRDefault="00F609DE">
            <w:pPr>
              <w:pStyle w:val="TableText"/>
              <w:keepNext/>
            </w:pPr>
            <w:r>
              <w:t>CPI 4.26% is not below the 4% target midpoint; no room to cut.</w:t>
            </w:r>
          </w:p>
        </w:tc>
      </w:tr>
      <w:tr w:rsidR="00EB5755" w14:paraId="6EB39C2C" w14:textId="77777777">
        <w:trPr>
          <w:cantSplit/>
          <w:jc w:val="center"/>
        </w:trPr>
        <w:tc>
          <w:tcPr>
            <w:tcW w:w="1814" w:type="dxa"/>
          </w:tcPr>
          <w:p w14:paraId="1EA4928D" w14:textId="77777777" w:rsidR="00EB5755" w:rsidRDefault="00F609DE">
            <w:pPr>
              <w:pStyle w:val="TableText"/>
              <w:keepNext/>
            </w:pPr>
            <w:r>
              <w:t>External member 2</w:t>
            </w:r>
          </w:p>
        </w:tc>
        <w:tc>
          <w:tcPr>
            <w:tcW w:w="1134" w:type="dxa"/>
          </w:tcPr>
          <w:p w14:paraId="2A96E43F" w14:textId="77777777" w:rsidR="00EB5755" w:rsidRDefault="00F609DE">
            <w:pPr>
              <w:pStyle w:val="TableText"/>
              <w:keepNext/>
            </w:pPr>
            <w:r>
              <w:t>Dove</w:t>
            </w:r>
          </w:p>
        </w:tc>
        <w:tc>
          <w:tcPr>
            <w:tcW w:w="907" w:type="dxa"/>
          </w:tcPr>
          <w:p w14:paraId="79BF0120" w14:textId="77777777" w:rsidR="00EB5755" w:rsidRDefault="00F609DE">
            <w:pPr>
              <w:pStyle w:val="TableText"/>
              <w:keepNext/>
            </w:pPr>
            <w:r>
              <w:t>CUT</w:t>
            </w:r>
          </w:p>
        </w:tc>
        <w:tc>
          <w:tcPr>
            <w:tcW w:w="4422" w:type="dxa"/>
          </w:tcPr>
          <w:p w14:paraId="2F9B2A54" w14:textId="77777777" w:rsidR="00EB5755" w:rsidRDefault="00F609DE">
            <w:pPr>
              <w:pStyle w:val="TableText"/>
              <w:keepNext/>
            </w:pPr>
            <w:r>
              <w:t>GDP growth is decelerating and CPI 4.26% is inside the band.</w:t>
            </w:r>
          </w:p>
        </w:tc>
      </w:tr>
      <w:tr w:rsidR="00EB5755" w14:paraId="642E953D" w14:textId="77777777">
        <w:trPr>
          <w:cantSplit/>
          <w:jc w:val="center"/>
        </w:trPr>
        <w:tc>
          <w:tcPr>
            <w:tcW w:w="1814" w:type="dxa"/>
          </w:tcPr>
          <w:p w14:paraId="7B7B4502" w14:textId="77777777" w:rsidR="00EB5755" w:rsidRDefault="00F609DE">
            <w:pPr>
              <w:pStyle w:val="TableText"/>
            </w:pPr>
            <w:r>
              <w:t>External member 3</w:t>
            </w:r>
          </w:p>
        </w:tc>
        <w:tc>
          <w:tcPr>
            <w:tcW w:w="1134" w:type="dxa"/>
          </w:tcPr>
          <w:p w14:paraId="431355D6" w14:textId="77777777" w:rsidR="00EB5755" w:rsidRDefault="00F609DE">
            <w:pPr>
              <w:pStyle w:val="TableText"/>
            </w:pPr>
            <w:r>
              <w:t>Dove</w:t>
            </w:r>
          </w:p>
        </w:tc>
        <w:tc>
          <w:tcPr>
            <w:tcW w:w="907" w:type="dxa"/>
          </w:tcPr>
          <w:p w14:paraId="57D0D32C" w14:textId="77777777" w:rsidR="00EB5755" w:rsidRDefault="00F609DE">
            <w:pPr>
              <w:pStyle w:val="TableText"/>
            </w:pPr>
            <w:r>
              <w:t>CUT</w:t>
            </w:r>
          </w:p>
        </w:tc>
        <w:tc>
          <w:tcPr>
            <w:tcW w:w="4422" w:type="dxa"/>
          </w:tcPr>
          <w:p w14:paraId="0142366D" w14:textId="77777777" w:rsidR="00EB5755" w:rsidRDefault="00F609DE">
            <w:pPr>
              <w:pStyle w:val="TableText"/>
            </w:pPr>
            <w:r>
              <w:t>GDP growth is decelerating and CPI 4.26% is inside the band.</w:t>
            </w:r>
          </w:p>
        </w:tc>
      </w:tr>
    </w:tbl>
    <w:p w14:paraId="6A20345A" w14:textId="77777777" w:rsidR="00EB5755" w:rsidRDefault="00EB5755">
      <w:pPr>
        <w:pStyle w:val="Plain"/>
        <w:spacing w:after="160"/>
      </w:pPr>
    </w:p>
    <w:p w14:paraId="70855B46" w14:textId="77777777" w:rsidR="00EB5755" w:rsidRDefault="00F609DE">
      <w:pPr>
        <w:pStyle w:val="Heading2"/>
        <w:tabs>
          <w:tab w:val="left" w:pos="794"/>
        </w:tabs>
        <w:ind w:left="794" w:hanging="794"/>
      </w:pPr>
      <w:bookmarkStart w:id="162" w:name="_Toc9106"/>
      <w:r>
        <w:t>9.7</w:t>
      </w:r>
      <w:r>
        <w:tab/>
        <w:t>PLANNED EVALUATION</w:t>
      </w:r>
      <w:bookmarkEnd w:id="162"/>
    </w:p>
    <w:p w14:paraId="470B92E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w:t>
      </w:r>
      <w:r>
        <w:t>uage model backends.</w:t>
      </w:r>
    </w:p>
    <w:p w14:paraId="221069BD"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6AB530C1" w14:textId="77777777" w:rsidR="00EB5755" w:rsidRDefault="00F609DE">
      <w:pPr>
        <w:pStyle w:val="Heading2"/>
        <w:tabs>
          <w:tab w:val="left" w:pos="794"/>
        </w:tabs>
        <w:ind w:left="794" w:hanging="794"/>
      </w:pPr>
      <w:bookmarkStart w:id="163" w:name="_Toc9107"/>
      <w:r>
        <w:t>9.8</w:t>
      </w:r>
      <w:r>
        <w:tab/>
        <w:t>LIMITATIONS</w:t>
      </w:r>
      <w:bookmarkEnd w:id="163"/>
    </w:p>
    <w:p w14:paraId="441C45B0" w14:textId="77777777" w:rsidR="00EB5755" w:rsidRDefault="00F609DE">
      <w:r>
        <w:t>The limitations of the current system are discussed here.</w:t>
      </w:r>
    </w:p>
    <w:p w14:paraId="0BAA4828"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1E9EEA7E"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5196B3F2" w14:textId="77777777" w:rsidR="00EB5755" w:rsidRDefault="00F609DE">
      <w:pPr>
        <w:spacing w:after="60"/>
        <w:ind w:left="680" w:hanging="454"/>
      </w:pPr>
      <w:r>
        <w:t>3.  </w:t>
      </w:r>
      <w:r>
        <w:rPr>
          <w:b/>
        </w:rPr>
        <w:t>Verification not in the answer path.</w:t>
      </w:r>
      <w:r>
        <w:t xml:space="preserve"> The claim verification library is tested but unused by the orchestrator, so generated prose is not machine-checked.</w:t>
      </w:r>
    </w:p>
    <w:p w14:paraId="1D823264" w14:textId="77777777" w:rsidR="00EB5755" w:rsidRDefault="00F609DE">
      <w:pPr>
        <w:spacing w:after="60"/>
        <w:ind w:left="680" w:hanging="454"/>
      </w:pPr>
      <w:r>
        <w:t>4.  </w:t>
      </w:r>
      <w:r>
        <w:rPr>
          <w:b/>
        </w:rPr>
        <w:t>Short histories.</w:t>
      </w:r>
      <w:r>
        <w:t xml:space="preserve"> Many series have fewer than eight observations, which limits both the radar and the audit.</w:t>
      </w:r>
    </w:p>
    <w:p w14:paraId="26D3FA40" w14:textId="77777777" w:rsidR="00EB5755" w:rsidRDefault="00F609DE">
      <w:pPr>
        <w:spacing w:after="60"/>
        <w:ind w:left="680" w:hanging="454"/>
      </w:pPr>
      <w:r>
        <w:t>5.  </w:t>
      </w:r>
      <w:r>
        <w:rPr>
          <w:b/>
        </w:rPr>
        <w:t>No documentary retrieval.</w:t>
      </w:r>
      <w:r>
        <w:t xml:space="preserve"> Policy documents are not indexed; every report states this.</w:t>
      </w:r>
    </w:p>
    <w:p w14:paraId="2D342D83" w14:textId="77777777" w:rsidR="00EB5755" w:rsidRDefault="00F609DE">
      <w:pPr>
        <w:spacing w:after="60"/>
        <w:ind w:left="680" w:hanging="454"/>
      </w:pPr>
      <w:r>
        <w:t>6.  </w:t>
      </w:r>
      <w:r>
        <w:rPr>
          <w:b/>
        </w:rPr>
        <w:t>Unprotected cost-bearing endpoints.</w:t>
      </w:r>
      <w:r>
        <w:t xml:space="preserve"> The research and brief endpoints have no authentication or rate limits.</w:t>
      </w:r>
    </w:p>
    <w:p w14:paraId="45C2C046" w14:textId="77777777" w:rsidR="00EB5755" w:rsidRDefault="00F609DE">
      <w:pPr>
        <w:spacing w:after="60"/>
        <w:ind w:left="680" w:hanging="454"/>
      </w:pPr>
      <w:r>
        <w:t>7.  </w:t>
      </w:r>
      <w:r>
        <w:rPr>
          <w:b/>
        </w:rPr>
        <w:t>No formal evaluation yet.</w:t>
      </w:r>
      <w:r>
        <w:t xml:space="preserve"> The comparison with baselines is planned but not done.</w:t>
      </w:r>
    </w:p>
    <w:p w14:paraId="5B57146C" w14:textId="77777777" w:rsidR="00EB5755" w:rsidRDefault="00F609DE">
      <w:pPr>
        <w:spacing w:after="60"/>
        <w:ind w:left="680" w:hanging="454"/>
      </w:pPr>
      <w:r>
        <w:t>8.  </w:t>
      </w:r>
      <w:r>
        <w:rPr>
          <w:b/>
        </w:rPr>
        <w:t>Rule deviations.</w:t>
      </w:r>
      <w:r>
        <w:t xml:space="preserve"> Nine non-test modules exceed 400 lines; the frontend contains some </w:t>
      </w:r>
      <w:r>
        <w:rPr>
          <w:i/>
        </w:rPr>
        <w:t>any</w:t>
      </w:r>
      <w:r>
        <w:t xml:space="preserve"> types and inline styles; one test is out of date.</w:t>
      </w:r>
    </w:p>
    <w:p w14:paraId="36B748A7" w14:textId="77777777" w:rsidR="00EB5755" w:rsidRDefault="00F609DE">
      <w:pPr>
        <w:pStyle w:val="Heading2"/>
        <w:tabs>
          <w:tab w:val="left" w:pos="794"/>
        </w:tabs>
        <w:ind w:left="794" w:hanging="794"/>
      </w:pPr>
      <w:bookmarkStart w:id="164" w:name="_Toc9108"/>
      <w:r>
        <w:lastRenderedPageBreak/>
        <w:t>9.9</w:t>
      </w:r>
      <w:r>
        <w:tab/>
        <w:t>DISCUSSION</w:t>
      </w:r>
      <w:bookmarkEnd w:id="164"/>
    </w:p>
    <w:p w14:paraId="306B0B35" w14:textId="77777777" w:rsidR="00EB5755" w:rsidRDefault="00F609DE">
      <w:r>
        <w:t>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edge can be tested, the radar reports which series are too short, and the simulated</w:t>
      </w:r>
      <w:r>
        <w:t xml:space="preserve">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1599B03F" w14:textId="77777777" w:rsidR="00EB5755" w:rsidRDefault="00F609DE">
      <w:pPr>
        <w:pStyle w:val="ChapterLabel"/>
      </w:pPr>
      <w:bookmarkStart w:id="165" w:name="_Toc9109"/>
      <w:r>
        <w:lastRenderedPageBreak/>
        <w:t>Chapter 10</w:t>
      </w:r>
      <w:bookmarkEnd w:id="165"/>
    </w:p>
    <w:p w14:paraId="440B1902" w14:textId="77777777" w:rsidR="00EB5755" w:rsidRDefault="00F609DE">
      <w:pPr>
        <w:pStyle w:val="Heading1"/>
        <w:pageBreakBefore w:val="0"/>
      </w:pPr>
      <w:bookmarkStart w:id="166" w:name="_Toc9110"/>
      <w:r>
        <w:t>Conclusion and Future Work</w:t>
      </w:r>
      <w:bookmarkEnd w:id="166"/>
    </w:p>
    <w:p w14:paraId="78CB3D70" w14:textId="77777777" w:rsidR="00EB5755" w:rsidRDefault="00F609DE">
      <w:pPr>
        <w:pStyle w:val="Heading2"/>
        <w:tabs>
          <w:tab w:val="left" w:pos="794"/>
        </w:tabs>
        <w:ind w:left="794" w:hanging="794"/>
      </w:pPr>
      <w:bookmarkStart w:id="167" w:name="_Toc9111"/>
      <w:r>
        <w:t>10.1</w:t>
      </w:r>
      <w:r>
        <w:tab/>
        <w:t>SUMMARY OF THE WORK</w:t>
      </w:r>
      <w:bookmarkEnd w:id="167"/>
    </w:p>
    <w:p w14:paraId="2800D81E" w14:textId="77777777" w:rsidR="00EB5755" w:rsidRDefault="00F609DE">
      <w:r>
        <w:t>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LangGraph orchestrator routes questions over Agent Cards, collects observ</w:t>
      </w:r>
      <w:r>
        <w:t>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436FB610"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2FA86260" w14:textId="77777777" w:rsidR="00EB5755" w:rsidRDefault="00F609DE">
      <w:pPr>
        <w:pStyle w:val="Heading2"/>
        <w:tabs>
          <w:tab w:val="left" w:pos="794"/>
        </w:tabs>
        <w:ind w:left="794" w:hanging="794"/>
      </w:pPr>
      <w:bookmarkStart w:id="168" w:name="_Toc9112"/>
      <w:r>
        <w:t>10.2</w:t>
      </w:r>
      <w:r>
        <w:tab/>
        <w:t>ACHIEVEMENT OF THE OBJECTIVES</w:t>
      </w:r>
      <w:bookmarkEnd w:id="168"/>
    </w:p>
    <w:p w14:paraId="69D2B931" w14:textId="77777777" w:rsidR="00EB5755" w:rsidRDefault="00F609DE">
      <w:r>
        <w:t>Table 10.1</w:t>
      </w:r>
      <w:r>
        <w:t xml:space="preserve"> compares the delivered work with the objectives defined in Chapter 1.</w:t>
      </w:r>
    </w:p>
    <w:p w14:paraId="54176F1B" w14:textId="77777777" w:rsidR="00EB5755" w:rsidRDefault="00F609DE">
      <w:pPr>
        <w:pStyle w:val="TabCaption"/>
      </w:pPr>
      <w:bookmarkStart w:id="169" w:name="_Tabobjectives"/>
      <w:r>
        <w:rPr>
          <w:b/>
        </w:rPr>
        <w:lastRenderedPageBreak/>
        <w:t xml:space="preserve">Table 10.1: </w:t>
      </w:r>
      <w:r>
        <w:t>Status of the project objectives</w:t>
      </w:r>
      <w:bookmarkEnd w:id="169"/>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253A2749" w14:textId="77777777">
        <w:trPr>
          <w:cantSplit/>
          <w:tblHeader/>
          <w:jc w:val="center"/>
        </w:trPr>
        <w:tc>
          <w:tcPr>
            <w:tcW w:w="2494" w:type="dxa"/>
            <w:shd w:val="clear" w:color="auto" w:fill="D9D9D9"/>
          </w:tcPr>
          <w:p w14:paraId="220E44A3" w14:textId="77777777" w:rsidR="00EB5755" w:rsidRDefault="00F609DE">
            <w:pPr>
              <w:pStyle w:val="TableText"/>
              <w:keepNext/>
            </w:pPr>
            <w:r>
              <w:rPr>
                <w:b/>
              </w:rPr>
              <w:t>Objective</w:t>
            </w:r>
          </w:p>
        </w:tc>
        <w:tc>
          <w:tcPr>
            <w:tcW w:w="1701" w:type="dxa"/>
            <w:shd w:val="clear" w:color="auto" w:fill="D9D9D9"/>
          </w:tcPr>
          <w:p w14:paraId="186BF54A" w14:textId="77777777" w:rsidR="00EB5755" w:rsidRDefault="00F609DE">
            <w:pPr>
              <w:pStyle w:val="TableText"/>
              <w:keepNext/>
            </w:pPr>
            <w:r>
              <w:rPr>
                <w:b/>
              </w:rPr>
              <w:t>Status</w:t>
            </w:r>
          </w:p>
        </w:tc>
        <w:tc>
          <w:tcPr>
            <w:tcW w:w="4082" w:type="dxa"/>
            <w:shd w:val="clear" w:color="auto" w:fill="D9D9D9"/>
          </w:tcPr>
          <w:p w14:paraId="00ADC3B8" w14:textId="77777777" w:rsidR="00EB5755" w:rsidRDefault="00F609DE">
            <w:pPr>
              <w:pStyle w:val="TableText"/>
              <w:keepNext/>
            </w:pPr>
            <w:r>
              <w:rPr>
                <w:b/>
              </w:rPr>
              <w:t>Evidence</w:t>
            </w:r>
          </w:p>
        </w:tc>
      </w:tr>
      <w:tr w:rsidR="00EB5755" w14:paraId="7A992EFF" w14:textId="77777777">
        <w:trPr>
          <w:cantSplit/>
          <w:jc w:val="center"/>
        </w:trPr>
        <w:tc>
          <w:tcPr>
            <w:tcW w:w="2494" w:type="dxa"/>
          </w:tcPr>
          <w:p w14:paraId="4301F343" w14:textId="77777777" w:rsidR="00EB5755" w:rsidRDefault="00F609DE">
            <w:pPr>
              <w:pStyle w:val="TableText"/>
              <w:keepNext/>
            </w:pPr>
            <w:r>
              <w:t>O1 Sector-wise data access</w:t>
            </w:r>
          </w:p>
        </w:tc>
        <w:tc>
          <w:tcPr>
            <w:tcW w:w="1701" w:type="dxa"/>
          </w:tcPr>
          <w:p w14:paraId="3CDE2B38" w14:textId="77777777" w:rsidR="00EB5755" w:rsidRDefault="00F609DE">
            <w:pPr>
              <w:pStyle w:val="TableText"/>
              <w:keepNext/>
            </w:pPr>
            <w:r>
              <w:t>Delivered</w:t>
            </w:r>
          </w:p>
        </w:tc>
        <w:tc>
          <w:tcPr>
            <w:tcW w:w="4082" w:type="dxa"/>
          </w:tcPr>
          <w:p w14:paraId="322CC548" w14:textId="77777777" w:rsidR="00EB5755" w:rsidRDefault="00F609DE">
            <w:pPr>
              <w:pStyle w:val="TableText"/>
              <w:keepNext/>
            </w:pPr>
            <w:r>
              <w:t>Ten MCP servers and local stores (Chapters 3 to 5)</w:t>
            </w:r>
          </w:p>
        </w:tc>
      </w:tr>
      <w:tr w:rsidR="00EB5755" w14:paraId="2D64B225" w14:textId="77777777">
        <w:trPr>
          <w:cantSplit/>
          <w:jc w:val="center"/>
        </w:trPr>
        <w:tc>
          <w:tcPr>
            <w:tcW w:w="2494" w:type="dxa"/>
          </w:tcPr>
          <w:p w14:paraId="61ACF6A7" w14:textId="77777777" w:rsidR="00EB5755" w:rsidRDefault="00F609DE">
            <w:pPr>
              <w:pStyle w:val="TableText"/>
              <w:keepNext/>
            </w:pPr>
            <w:r>
              <w:t>O2 Coordinated multi-agent reasoning</w:t>
            </w:r>
          </w:p>
        </w:tc>
        <w:tc>
          <w:tcPr>
            <w:tcW w:w="1701" w:type="dxa"/>
          </w:tcPr>
          <w:p w14:paraId="437F54FC" w14:textId="77777777" w:rsidR="00EB5755" w:rsidRDefault="00F609DE">
            <w:pPr>
              <w:pStyle w:val="TableText"/>
              <w:keepNext/>
            </w:pPr>
            <w:r>
              <w:t>Delivered</w:t>
            </w:r>
          </w:p>
        </w:tc>
        <w:tc>
          <w:tcPr>
            <w:tcW w:w="4082" w:type="dxa"/>
          </w:tcPr>
          <w:p w14:paraId="06EC2C1B" w14:textId="77777777" w:rsidR="00EB5755" w:rsidRDefault="00F609DE">
            <w:pPr>
              <w:pStyle w:val="TableText"/>
              <w:keepNext/>
            </w:pPr>
            <w:r>
              <w:t>A2A layer with guards and trace; orchestrator; end-to-end run in Section 9.4</w:t>
            </w:r>
          </w:p>
        </w:tc>
      </w:tr>
      <w:tr w:rsidR="00EB5755" w14:paraId="73E4F16D" w14:textId="77777777">
        <w:trPr>
          <w:cantSplit/>
          <w:jc w:val="center"/>
        </w:trPr>
        <w:tc>
          <w:tcPr>
            <w:tcW w:w="2494" w:type="dxa"/>
          </w:tcPr>
          <w:p w14:paraId="0B1300F9" w14:textId="77777777" w:rsidR="00EB5755" w:rsidRDefault="00F609DE">
            <w:pPr>
              <w:pStyle w:val="TableText"/>
              <w:keepNext/>
            </w:pPr>
            <w:r>
              <w:t>O3 Source-grounded answers</w:t>
            </w:r>
          </w:p>
        </w:tc>
        <w:tc>
          <w:tcPr>
            <w:tcW w:w="1701" w:type="dxa"/>
          </w:tcPr>
          <w:p w14:paraId="73190787" w14:textId="77777777" w:rsidR="00EB5755" w:rsidRDefault="00F609DE">
            <w:pPr>
              <w:pStyle w:val="TableText"/>
              <w:keepNext/>
            </w:pPr>
            <w:r>
              <w:t>Partly delivered</w:t>
            </w:r>
          </w:p>
        </w:tc>
        <w:tc>
          <w:tcPr>
            <w:tcW w:w="4082" w:type="dxa"/>
          </w:tcPr>
          <w:p w14:paraId="2242B34A" w14:textId="77777777" w:rsidR="00EB5755" w:rsidRDefault="00F609DE">
            <w:pPr>
              <w:pStyle w:val="TableText"/>
              <w:keepNext/>
            </w:pPr>
            <w:r>
              <w:t>Provenance enforced at protocol level; claim verification not yet in the answer path</w:t>
            </w:r>
          </w:p>
        </w:tc>
      </w:tr>
      <w:tr w:rsidR="00EB5755" w14:paraId="39542485" w14:textId="77777777">
        <w:trPr>
          <w:cantSplit/>
          <w:jc w:val="center"/>
        </w:trPr>
        <w:tc>
          <w:tcPr>
            <w:tcW w:w="2494" w:type="dxa"/>
          </w:tcPr>
          <w:p w14:paraId="310ED0BE" w14:textId="77777777" w:rsidR="00EB5755" w:rsidRDefault="00F609DE">
            <w:pPr>
              <w:pStyle w:val="TableText"/>
              <w:keepNext/>
            </w:pPr>
            <w:r>
              <w:t>O4 Explicit causal model</w:t>
            </w:r>
          </w:p>
        </w:tc>
        <w:tc>
          <w:tcPr>
            <w:tcW w:w="1701" w:type="dxa"/>
          </w:tcPr>
          <w:p w14:paraId="206AE377" w14:textId="77777777" w:rsidR="00EB5755" w:rsidRDefault="00F609DE">
            <w:pPr>
              <w:pStyle w:val="TableText"/>
              <w:keepNext/>
            </w:pPr>
            <w:r>
              <w:t>Partly delivered</w:t>
            </w:r>
          </w:p>
        </w:tc>
        <w:tc>
          <w:tcPr>
            <w:tcW w:w="4082" w:type="dxa"/>
          </w:tcPr>
          <w:p w14:paraId="3FA508EC" w14:textId="77777777" w:rsidR="00EB5755" w:rsidRDefault="00F609DE">
            <w:pPr>
              <w:pStyle w:val="TableText"/>
              <w:keepNext/>
            </w:pPr>
            <w:r>
              <w:t>Graph and scenario engine delivered; edge statistics are priors and the engine is heuristic</w:t>
            </w:r>
          </w:p>
        </w:tc>
      </w:tr>
      <w:tr w:rsidR="00EB5755" w14:paraId="0010A0F0" w14:textId="77777777">
        <w:trPr>
          <w:cantSplit/>
          <w:jc w:val="center"/>
        </w:trPr>
        <w:tc>
          <w:tcPr>
            <w:tcW w:w="2494" w:type="dxa"/>
          </w:tcPr>
          <w:p w14:paraId="6C09D389" w14:textId="77777777" w:rsidR="00EB5755" w:rsidRDefault="00F609DE">
            <w:pPr>
              <w:pStyle w:val="TableText"/>
              <w:keepNext/>
            </w:pPr>
            <w:r>
              <w:t>O5 Traceable provenance</w:t>
            </w:r>
          </w:p>
        </w:tc>
        <w:tc>
          <w:tcPr>
            <w:tcW w:w="1701" w:type="dxa"/>
          </w:tcPr>
          <w:p w14:paraId="50052B13" w14:textId="77777777" w:rsidR="00EB5755" w:rsidRDefault="00F609DE">
            <w:pPr>
              <w:pStyle w:val="TableText"/>
              <w:keepNext/>
            </w:pPr>
            <w:r>
              <w:t>Delivered</w:t>
            </w:r>
          </w:p>
        </w:tc>
        <w:tc>
          <w:tcPr>
            <w:tcW w:w="4082" w:type="dxa"/>
          </w:tcPr>
          <w:p w14:paraId="71525EED" w14:textId="77777777" w:rsidR="00EB5755" w:rsidRDefault="00F609DE">
            <w:pPr>
              <w:pStyle w:val="TableText"/>
              <w:keepNext/>
            </w:pPr>
            <w:r>
              <w:t>SourceProvenance, provenance hashes, conversation traces</w:t>
            </w:r>
          </w:p>
        </w:tc>
      </w:tr>
      <w:tr w:rsidR="00EB5755" w14:paraId="56AFAA41" w14:textId="77777777">
        <w:trPr>
          <w:cantSplit/>
          <w:jc w:val="center"/>
        </w:trPr>
        <w:tc>
          <w:tcPr>
            <w:tcW w:w="2494" w:type="dxa"/>
          </w:tcPr>
          <w:p w14:paraId="18FACDF6" w14:textId="77777777" w:rsidR="00EB5755" w:rsidRDefault="00F609DE">
            <w:pPr>
              <w:pStyle w:val="TableText"/>
              <w:keepNext/>
            </w:pPr>
            <w:r>
              <w:t>O6 Research instruments</w:t>
            </w:r>
          </w:p>
        </w:tc>
        <w:tc>
          <w:tcPr>
            <w:tcW w:w="1701" w:type="dxa"/>
          </w:tcPr>
          <w:p w14:paraId="68BC27BD" w14:textId="77777777" w:rsidR="00EB5755" w:rsidRDefault="00F609DE">
            <w:pPr>
              <w:pStyle w:val="TableText"/>
              <w:keepNext/>
            </w:pPr>
            <w:r>
              <w:t>Delivered as prototypes</w:t>
            </w:r>
          </w:p>
        </w:tc>
        <w:tc>
          <w:tcPr>
            <w:tcW w:w="4082" w:type="dxa"/>
          </w:tcPr>
          <w:p w14:paraId="154D6F33" w14:textId="77777777" w:rsidR="00EB5755" w:rsidRDefault="00F609DE">
            <w:pPr>
              <w:pStyle w:val="TableText"/>
              <w:keepNext/>
            </w:pPr>
            <w:r>
              <w:t>Audit, radar, trajectory, twin, MPC, brief; results in Sections 9.5 and 9.6</w:t>
            </w:r>
          </w:p>
        </w:tc>
      </w:tr>
      <w:tr w:rsidR="00EB5755" w14:paraId="49E3E7D3" w14:textId="77777777">
        <w:trPr>
          <w:cantSplit/>
          <w:jc w:val="center"/>
        </w:trPr>
        <w:tc>
          <w:tcPr>
            <w:tcW w:w="2494" w:type="dxa"/>
          </w:tcPr>
          <w:p w14:paraId="2C235854" w14:textId="77777777" w:rsidR="00EB5755" w:rsidRDefault="00F609DE">
            <w:pPr>
              <w:pStyle w:val="TableText"/>
            </w:pPr>
            <w:r>
              <w:t>O7 Usable interface</w:t>
            </w:r>
          </w:p>
        </w:tc>
        <w:tc>
          <w:tcPr>
            <w:tcW w:w="1701" w:type="dxa"/>
          </w:tcPr>
          <w:p w14:paraId="63006AC0" w14:textId="77777777" w:rsidR="00EB5755" w:rsidRDefault="00F609DE">
            <w:pPr>
              <w:pStyle w:val="TableText"/>
            </w:pPr>
            <w:r>
              <w:t>Delivered</w:t>
            </w:r>
          </w:p>
        </w:tc>
        <w:tc>
          <w:tcPr>
            <w:tcW w:w="4082" w:type="dxa"/>
          </w:tcPr>
          <w:p w14:paraId="220C3898" w14:textId="77777777" w:rsidR="00EB5755" w:rsidRDefault="00F609DE">
            <w:pPr>
              <w:pStyle w:val="TableText"/>
            </w:pPr>
            <w:r>
              <w:t>Dashboard, chat, causal lab and registry (Chapter 8)</w:t>
            </w:r>
          </w:p>
        </w:tc>
      </w:tr>
    </w:tbl>
    <w:p w14:paraId="474163DE" w14:textId="77777777" w:rsidR="00EB5755" w:rsidRDefault="00EB5755">
      <w:pPr>
        <w:pStyle w:val="Plain"/>
        <w:spacing w:after="160"/>
      </w:pPr>
    </w:p>
    <w:p w14:paraId="32A109CD" w14:textId="77777777" w:rsidR="00EB5755" w:rsidRDefault="00F609DE">
      <w:pPr>
        <w:pStyle w:val="Heading2"/>
        <w:tabs>
          <w:tab w:val="left" w:pos="794"/>
        </w:tabs>
        <w:ind w:left="794" w:hanging="794"/>
      </w:pPr>
      <w:bookmarkStart w:id="170" w:name="_Toc9113"/>
      <w:r>
        <w:t>10.3</w:t>
      </w:r>
      <w:r>
        <w:tab/>
        <w:t>CONTRIBUTIONS AND INSIGHTS</w:t>
      </w:r>
      <w:bookmarkEnd w:id="170"/>
    </w:p>
    <w:p w14:paraId="6701C241"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w:t>
      </w:r>
      <w:r>
        <w:t xml:space="preserv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862E13" w14:textId="77777777" w:rsidR="00EB5755" w:rsidRDefault="00F609DE">
      <w:pPr>
        <w:pStyle w:val="Heading2"/>
        <w:tabs>
          <w:tab w:val="left" w:pos="794"/>
        </w:tabs>
        <w:ind w:left="794" w:hanging="794"/>
      </w:pPr>
      <w:bookmarkStart w:id="171" w:name="_Toc9114"/>
      <w:r>
        <w:t>10.4</w:t>
      </w:r>
      <w:r>
        <w:tab/>
        <w:t>FUTURE WORK</w:t>
      </w:r>
      <w:bookmarkEnd w:id="171"/>
    </w:p>
    <w:p w14:paraId="3BA26F69" w14:textId="77777777" w:rsidR="00EB5755" w:rsidRDefault="00F609DE">
      <w:r>
        <w:t>The review of the implementation identified the following work, in order of priority. Table 10.2 gives an indicative schedule of about twelve weeks.</w:t>
      </w:r>
    </w:p>
    <w:p w14:paraId="6198E72F"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41E9E053"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444F995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3CBB23A8"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7253B793"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10B6708D"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initialisation, visible reporting of degraded components, persisted A2A traces, splitting of over-long modules, removal of </w:t>
      </w:r>
      <w:r>
        <w:rPr>
          <w:i/>
        </w:rPr>
        <w:t>any</w:t>
      </w:r>
      <w:r>
        <w:t xml:space="preserve"> types and inline styles, and repair of the out-of-date test.</w:t>
      </w:r>
    </w:p>
    <w:p w14:paraId="4208854C"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5BEE97AA" w14:textId="77777777" w:rsidR="00EB5755" w:rsidRDefault="00F609DE">
      <w:pPr>
        <w:pStyle w:val="TabCaption"/>
      </w:pPr>
      <w:bookmarkStart w:id="172" w:name="_Tabroadmap"/>
      <w:r>
        <w:rPr>
          <w:b/>
        </w:rPr>
        <w:t xml:space="preserve">Table 10.2: </w:t>
      </w:r>
      <w:r>
        <w:t>Proposed roadmap for future work</w:t>
      </w:r>
      <w:bookmarkEnd w:id="172"/>
    </w:p>
    <w:tbl>
      <w:tblPr>
        <w:tblStyle w:val="TableGrid"/>
        <w:tblW w:w="0" w:type="auto"/>
        <w:jc w:val="center"/>
        <w:tblLayout w:type="fixed"/>
        <w:tblLook w:val="04A0" w:firstRow="1" w:lastRow="0" w:firstColumn="1" w:lastColumn="0" w:noHBand="0" w:noVBand="1"/>
      </w:tblPr>
      <w:tblGrid>
        <w:gridCol w:w="1134"/>
        <w:gridCol w:w="2041"/>
        <w:gridCol w:w="5102"/>
      </w:tblGrid>
      <w:tr w:rsidR="00EB5755" w14:paraId="288E59F9" w14:textId="77777777">
        <w:trPr>
          <w:cantSplit/>
          <w:tblHeader/>
          <w:jc w:val="center"/>
        </w:trPr>
        <w:tc>
          <w:tcPr>
            <w:tcW w:w="1134" w:type="dxa"/>
            <w:shd w:val="clear" w:color="auto" w:fill="D9D9D9"/>
          </w:tcPr>
          <w:p w14:paraId="6B3D338A" w14:textId="77777777" w:rsidR="00EB5755" w:rsidRDefault="00F609DE">
            <w:pPr>
              <w:pStyle w:val="TableText"/>
              <w:keepNext/>
            </w:pPr>
            <w:r>
              <w:rPr>
                <w:b/>
              </w:rPr>
              <w:t>Weeks</w:t>
            </w:r>
          </w:p>
        </w:tc>
        <w:tc>
          <w:tcPr>
            <w:tcW w:w="2041" w:type="dxa"/>
            <w:shd w:val="clear" w:color="auto" w:fill="D9D9D9"/>
          </w:tcPr>
          <w:p w14:paraId="25EF2CB8" w14:textId="77777777" w:rsidR="00EB5755" w:rsidRDefault="00F609DE">
            <w:pPr>
              <w:pStyle w:val="TableText"/>
              <w:keepNext/>
            </w:pPr>
            <w:r>
              <w:rPr>
                <w:b/>
              </w:rPr>
              <w:t>Work package</w:t>
            </w:r>
          </w:p>
        </w:tc>
        <w:tc>
          <w:tcPr>
            <w:tcW w:w="5102" w:type="dxa"/>
            <w:shd w:val="clear" w:color="auto" w:fill="D9D9D9"/>
          </w:tcPr>
          <w:p w14:paraId="639364C9" w14:textId="77777777" w:rsidR="00EB5755" w:rsidRDefault="00F609DE">
            <w:pPr>
              <w:pStyle w:val="TableText"/>
              <w:keepNext/>
            </w:pPr>
            <w:r>
              <w:rPr>
                <w:b/>
              </w:rPr>
              <w:t>Deliverable</w:t>
            </w:r>
          </w:p>
        </w:tc>
      </w:tr>
      <w:tr w:rsidR="00EB5755" w14:paraId="2EE0CBE2" w14:textId="77777777">
        <w:trPr>
          <w:cantSplit/>
          <w:jc w:val="center"/>
        </w:trPr>
        <w:tc>
          <w:tcPr>
            <w:tcW w:w="1134" w:type="dxa"/>
          </w:tcPr>
          <w:p w14:paraId="781E6EF5" w14:textId="77777777" w:rsidR="00EB5755" w:rsidRDefault="00F609DE">
            <w:pPr>
              <w:pStyle w:val="TableText"/>
              <w:keepNext/>
            </w:pPr>
            <w:r>
              <w:t>1 to 2</w:t>
            </w:r>
          </w:p>
        </w:tc>
        <w:tc>
          <w:tcPr>
            <w:tcW w:w="2041" w:type="dxa"/>
          </w:tcPr>
          <w:p w14:paraId="4293B479" w14:textId="77777777" w:rsidR="00EB5755" w:rsidRDefault="00F609DE">
            <w:pPr>
              <w:pStyle w:val="TableText"/>
              <w:keepNext/>
            </w:pPr>
            <w:r>
              <w:t>Credibility fixes</w:t>
            </w:r>
          </w:p>
        </w:tc>
        <w:tc>
          <w:tcPr>
            <w:tcW w:w="5102" w:type="dxa"/>
          </w:tcPr>
          <w:p w14:paraId="377F6F62" w14:textId="77777777" w:rsidR="00EB5755" w:rsidRDefault="00F609DE">
            <w:pPr>
              <w:pStyle w:val="TableText"/>
              <w:keepNext/>
            </w:pPr>
            <w:r>
              <w:t>Claim verification wired into synthesis; edge sign corrected; silent failures surfaced; failing test repaired.</w:t>
            </w:r>
          </w:p>
        </w:tc>
      </w:tr>
      <w:tr w:rsidR="00EB5755" w14:paraId="045FDCE9" w14:textId="77777777">
        <w:trPr>
          <w:cantSplit/>
          <w:jc w:val="center"/>
        </w:trPr>
        <w:tc>
          <w:tcPr>
            <w:tcW w:w="1134" w:type="dxa"/>
          </w:tcPr>
          <w:p w14:paraId="00FA694F" w14:textId="77777777" w:rsidR="00EB5755" w:rsidRDefault="00F609DE">
            <w:pPr>
              <w:pStyle w:val="TableText"/>
              <w:keepNext/>
            </w:pPr>
            <w:r>
              <w:t>3 to 6</w:t>
            </w:r>
          </w:p>
        </w:tc>
        <w:tc>
          <w:tcPr>
            <w:tcW w:w="2041" w:type="dxa"/>
          </w:tcPr>
          <w:p w14:paraId="21A6A4C3" w14:textId="77777777" w:rsidR="00EB5755" w:rsidRDefault="00F609DE">
            <w:pPr>
              <w:pStyle w:val="TableText"/>
              <w:keepNext/>
            </w:pPr>
            <w:r>
              <w:t>Causal modelling</w:t>
            </w:r>
          </w:p>
        </w:tc>
        <w:tc>
          <w:tcPr>
            <w:tcW w:w="5102" w:type="dxa"/>
          </w:tcPr>
          <w:p w14:paraId="110B9500" w14:textId="77777777" w:rsidR="00EB5755" w:rsidRDefault="00F609DE">
            <w:pPr>
              <w:pStyle w:val="TableText"/>
              <w:keepNext/>
            </w:pPr>
            <w:r>
              <w:t>Edge statistics estimated from long series; local projection or BVAR scenario engine with back-tests.</w:t>
            </w:r>
          </w:p>
        </w:tc>
      </w:tr>
      <w:tr w:rsidR="00EB5755" w14:paraId="66FDF13F" w14:textId="77777777">
        <w:trPr>
          <w:cantSplit/>
          <w:jc w:val="center"/>
        </w:trPr>
        <w:tc>
          <w:tcPr>
            <w:tcW w:w="1134" w:type="dxa"/>
          </w:tcPr>
          <w:p w14:paraId="6CAA7F71" w14:textId="77777777" w:rsidR="00EB5755" w:rsidRDefault="00F609DE">
            <w:pPr>
              <w:pStyle w:val="TableText"/>
              <w:keepNext/>
            </w:pPr>
            <w:r>
              <w:t>5 to 8</w:t>
            </w:r>
          </w:p>
        </w:tc>
        <w:tc>
          <w:tcPr>
            <w:tcW w:w="2041" w:type="dxa"/>
          </w:tcPr>
          <w:p w14:paraId="63E7FB5C" w14:textId="77777777" w:rsidR="00EB5755" w:rsidRDefault="00F609DE">
            <w:pPr>
              <w:pStyle w:val="TableText"/>
              <w:keepNext/>
            </w:pPr>
            <w:r>
              <w:t>Evaluation</w:t>
            </w:r>
          </w:p>
        </w:tc>
        <w:tc>
          <w:tcPr>
            <w:tcW w:w="5102" w:type="dxa"/>
          </w:tcPr>
          <w:p w14:paraId="55A2F0D5" w14:textId="77777777" w:rsidR="00EB5755" w:rsidRDefault="00F609DE">
            <w:pPr>
              <w:pStyle w:val="TableText"/>
              <w:keepNext/>
            </w:pPr>
            <w:r>
              <w:t>Question set with gold answers; baselines and ablations; point-in-time committee benchmark.</w:t>
            </w:r>
          </w:p>
        </w:tc>
      </w:tr>
      <w:tr w:rsidR="00EB5755" w14:paraId="070672DD" w14:textId="77777777">
        <w:trPr>
          <w:cantSplit/>
          <w:jc w:val="center"/>
        </w:trPr>
        <w:tc>
          <w:tcPr>
            <w:tcW w:w="1134" w:type="dxa"/>
          </w:tcPr>
          <w:p w14:paraId="371CDDDF" w14:textId="77777777" w:rsidR="00EB5755" w:rsidRDefault="00F609DE">
            <w:pPr>
              <w:pStyle w:val="TableText"/>
            </w:pPr>
            <w:r>
              <w:t>9 to 12</w:t>
            </w:r>
          </w:p>
        </w:tc>
        <w:tc>
          <w:tcPr>
            <w:tcW w:w="2041" w:type="dxa"/>
          </w:tcPr>
          <w:p w14:paraId="697881A3" w14:textId="77777777" w:rsidR="00EB5755" w:rsidRDefault="00F609DE">
            <w:pPr>
              <w:pStyle w:val="TableText"/>
            </w:pPr>
            <w:r>
              <w:t>Consolidation</w:t>
            </w:r>
          </w:p>
        </w:tc>
        <w:tc>
          <w:tcPr>
            <w:tcW w:w="5102" w:type="dxa"/>
          </w:tcPr>
          <w:p w14:paraId="4F122AF2" w14:textId="77777777" w:rsidR="00EB5755" w:rsidRDefault="00F609DE">
            <w:pPr>
              <w:pStyle w:val="TableText"/>
            </w:pPr>
            <w:r>
              <w:t>Results analysis, hardening of endpoints, documentation and paper draft.</w:t>
            </w:r>
          </w:p>
        </w:tc>
      </w:tr>
    </w:tbl>
    <w:p w14:paraId="1D713FCF" w14:textId="77777777" w:rsidR="00EB5755" w:rsidRDefault="00EB5755">
      <w:pPr>
        <w:pStyle w:val="Plain"/>
        <w:spacing w:after="160"/>
      </w:pPr>
    </w:p>
    <w:p w14:paraId="1CA9B288"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53"/>
                    <a:stretch>
                      <a:fillRect/>
                    </a:stretch>
                  </pic:blipFill>
                  <pic:spPr>
                    <a:xfrm>
                      <a:off x="0" y="0"/>
                      <a:ext cx="5274000" cy="4057762"/>
                    </a:xfrm>
                    <a:prstGeom prst="rect">
                      <a:avLst/>
                    </a:prstGeom>
                  </pic:spPr>
                </pic:pic>
              </a:graphicData>
            </a:graphic>
          </wp:inline>
        </w:drawing>
      </w:r>
    </w:p>
    <w:p w14:paraId="3532C613" w14:textId="77777777" w:rsidR="00EB5755" w:rsidRDefault="00F609DE">
      <w:pPr>
        <w:pStyle w:val="FigCaption"/>
      </w:pPr>
      <w:bookmarkStart w:id="173" w:name="_Figtarget-architecture"/>
      <w:r>
        <w:rPr>
          <w:b/>
        </w:rPr>
        <w:t xml:space="preserve">Figure 10.1: </w:t>
      </w:r>
      <w:r>
        <w:t>Target architecture after planned improvements.</w:t>
      </w:r>
      <w:bookmarkEnd w:id="173"/>
    </w:p>
    <w:p w14:paraId="77E5A95B" w14:textId="77777777" w:rsidR="00EB5755" w:rsidRDefault="00F609DE">
      <w:pPr>
        <w:pStyle w:val="Heading2"/>
        <w:tabs>
          <w:tab w:val="left" w:pos="794"/>
        </w:tabs>
        <w:ind w:left="794" w:hanging="794"/>
      </w:pPr>
      <w:bookmarkStart w:id="174" w:name="_Toc9115"/>
      <w:r>
        <w:t>10.5</w:t>
      </w:r>
      <w:r>
        <w:tab/>
        <w:t>CONCLUDING REMARKS</w:t>
      </w:r>
      <w:bookmarkEnd w:id="174"/>
    </w:p>
    <w:p w14:paraId="409EFBD3"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2E2F998E" w14:textId="77777777" w:rsidR="00EB5755" w:rsidRDefault="00F609DE">
      <w:pPr>
        <w:pStyle w:val="FrontHeading"/>
        <w:pageBreakBefore/>
      </w:pPr>
      <w:bookmarkStart w:id="175" w:name="_Toc9116"/>
      <w:r>
        <w:rPr>
          <w:sz w:val="32"/>
        </w:rPr>
        <w:lastRenderedPageBreak/>
        <w:t>REFERENCES</w:t>
      </w:r>
      <w:bookmarkEnd w:id="175"/>
    </w:p>
    <w:p w14:paraId="7322B67F" w14:textId="77777777" w:rsidR="00EB5755" w:rsidRDefault="00F609DE">
      <w:pPr>
        <w:pStyle w:val="Plain"/>
        <w:spacing w:after="200"/>
        <w:jc w:val="center"/>
      </w:pPr>
      <w:r>
        <w:rPr>
          <w:sz w:val="22"/>
        </w:rPr>
        <w:t>(All references are in APA format)</w:t>
      </w:r>
    </w:p>
    <w:p w14:paraId="15C02525"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75DAB6D"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2F8623CE" w14:textId="77777777" w:rsidR="00EB5755" w:rsidRDefault="00F609DE">
      <w:pPr>
        <w:pStyle w:val="RefEntry"/>
        <w:tabs>
          <w:tab w:val="left" w:pos="720"/>
        </w:tabs>
        <w:ind w:left="720" w:hanging="720"/>
      </w:pPr>
      <w:r>
        <w:t>[3].</w:t>
      </w:r>
      <w:r>
        <w:tab/>
        <w:t xml:space="preserve">Dadopoulos, M., Ladas, A., Moschidis, S., &amp; Negkakis, I. (2025). </w:t>
      </w:r>
      <w:r>
        <w:rPr>
          <w:i/>
        </w:rPr>
        <w:t>Metadata-driven retrieval-augmented generation for financial question answering</w:t>
      </w:r>
      <w:r>
        <w:t>. arXiv. https://arxiv.org/abs/2510.24402</w:t>
      </w:r>
    </w:p>
    <w:p w14:paraId="481859F2"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693F7706"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42C6006A" w14:textId="77777777" w:rsidR="00EB5755" w:rsidRDefault="00F609DE">
      <w:pPr>
        <w:pStyle w:val="RefEntry"/>
        <w:tabs>
          <w:tab w:val="left" w:pos="720"/>
        </w:tabs>
        <w:ind w:left="720" w:hanging="720"/>
      </w:pPr>
      <w:r>
        <w:t>[6].</w:t>
      </w:r>
      <w:r>
        <w:tab/>
      </w:r>
      <w:r>
        <w:t xml:space="preserve">Granger, C. W. J. (1969). Investigating causal relations by econometric models and cross-spectral methods. </w:t>
      </w:r>
      <w:r>
        <w:rPr>
          <w:i/>
        </w:rPr>
        <w:t>Econometrica, 37</w:t>
      </w:r>
      <w:r>
        <w:t>(3), 424–438.</w:t>
      </w:r>
    </w:p>
    <w:p w14:paraId="410AB72D"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NetworkX. In G. Varoquaux, T. Vaught, &amp; J. Millman (Eds.), </w:t>
      </w:r>
      <w:r>
        <w:rPr>
          <w:i/>
        </w:rPr>
        <w:t>Proceedings of the 7th Python in Science Conference</w:t>
      </w:r>
      <w:r>
        <w:t xml:space="preserve"> (pp. 11–15).</w:t>
      </w:r>
    </w:p>
    <w:p w14:paraId="53221CED"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arXiv. https://arxiv.org/abs/2502.16879</w:t>
      </w:r>
    </w:p>
    <w:p w14:paraId="5EBC994C" w14:textId="77777777" w:rsidR="00EB5755" w:rsidRDefault="00F609DE">
      <w:pPr>
        <w:pStyle w:val="RefEntry"/>
        <w:tabs>
          <w:tab w:val="left" w:pos="720"/>
        </w:tabs>
        <w:ind w:left="720" w:hanging="720"/>
      </w:pPr>
      <w:r>
        <w:t>[9].</w:t>
      </w:r>
      <w:r>
        <w:tab/>
        <w:t xml:space="preserve">Hogan, A., Blomqvist, E., Cochez, M., d’Amato, C., de Melo, G., Gutierrez, C., Kirrane, S., Gayo, J. E. L., Navigli, R., Neumaier, S., Ngomo, A.-C. N., Polleres, A., Rashid, S. M., Rula, A., Schmelzeisen, L., Sequeda, J., Staab, S., &amp; Zimmermann, A. (2021). Knowledge graphs. </w:t>
      </w:r>
      <w:r>
        <w:rPr>
          <w:i/>
        </w:rPr>
        <w:t>ACM Computing Surveys, 54</w:t>
      </w:r>
      <w:r>
        <w:t>(4), Article 71. https://doi.org/10.1145/3447772</w:t>
      </w:r>
    </w:p>
    <w:p w14:paraId="0451D35A" w14:textId="77777777" w:rsidR="00EB5755" w:rsidRDefault="00F609DE">
      <w:pPr>
        <w:pStyle w:val="RefEntry"/>
        <w:tabs>
          <w:tab w:val="left" w:pos="720"/>
        </w:tabs>
        <w:ind w:left="720" w:hanging="720"/>
      </w:pPr>
      <w:r>
        <w:lastRenderedPageBreak/>
        <w:t>[10].</w:t>
      </w:r>
      <w:r>
        <w:tab/>
      </w:r>
      <w:r>
        <w:t xml:space="preserve">Ji, Z., Lee, N., Frieske, R., Yu, T., Su, D., Xu, Y., Ishii, E., Bang, Y. J., Madotto, A., &amp; Fung, P. (2023). Survey of hallucination in natural language generation. </w:t>
      </w:r>
      <w:r>
        <w:rPr>
          <w:i/>
        </w:rPr>
        <w:t>ACM Computing Surveys, 55</w:t>
      </w:r>
      <w:r>
        <w:t>(12), Article 248. https://doi.org/10.1145/3571730</w:t>
      </w:r>
    </w:p>
    <w:p w14:paraId="5225D5E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108BA6DC"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arXiv. https://arxiv.org/abs/2606.20041</w:t>
      </w:r>
    </w:p>
    <w:p w14:paraId="588CF247" w14:textId="77777777" w:rsidR="00EB5755" w:rsidRDefault="00F609DE">
      <w:pPr>
        <w:pStyle w:val="RefEntry"/>
        <w:tabs>
          <w:tab w:val="left" w:pos="720"/>
        </w:tabs>
        <w:ind w:left="720" w:hanging="720"/>
      </w:pPr>
      <w:r>
        <w:t>[13].</w:t>
      </w:r>
      <w:r>
        <w:tab/>
        <w:t xml:space="preserve">LangChain. (n.d.). </w:t>
      </w:r>
      <w:r>
        <w:rPr>
          <w:i/>
        </w:rPr>
        <w:t>LangGraph documentation</w:t>
      </w:r>
      <w:r>
        <w:t>. Retrieved October 12, 2026, from https://langchain-ai.github.io/langgraph/</w:t>
      </w:r>
    </w:p>
    <w:p w14:paraId="32377C03" w14:textId="77777777" w:rsidR="00EB5755" w:rsidRDefault="00F609DE">
      <w:pPr>
        <w:pStyle w:val="RefEntry"/>
        <w:tabs>
          <w:tab w:val="left" w:pos="720"/>
        </w:tabs>
        <w:ind w:left="720" w:hanging="720"/>
      </w:pPr>
      <w:r>
        <w:t>[14].</w:t>
      </w:r>
      <w:r>
        <w:tab/>
      </w:r>
      <w:r>
        <w:t xml:space="preserve">Lewis, P., Perez, E., Piktus, A., Petroni, F., Karpukhin, V., Goyal, N., Küttler, H., Lewis, M., Yih, W.-t., Rocktäschel, T., Riedel, S., &amp; Kiela, D. (2020). Retrieval-augmented generation for knowledge-intensive NLP tasks. </w:t>
      </w:r>
      <w:r>
        <w:rPr>
          <w:i/>
        </w:rPr>
        <w:t>Advances in Neural Information Processing Systems, 33</w:t>
      </w:r>
      <w:r>
        <w:t>, 9459–9474.</w:t>
      </w:r>
    </w:p>
    <w:p w14:paraId="159D605A"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arXiv. https://arxiv.org/abs/2505.17648</w:t>
      </w:r>
    </w:p>
    <w:p w14:paraId="51860754" w14:textId="77777777" w:rsidR="00EB5755" w:rsidRDefault="00F609DE">
      <w:pPr>
        <w:pStyle w:val="RefEntry"/>
        <w:tabs>
          <w:tab w:val="left" w:pos="720"/>
        </w:tabs>
        <w:ind w:left="720" w:hanging="720"/>
      </w:pPr>
      <w:r>
        <w:t>[16].</w:t>
      </w:r>
      <w:r>
        <w:tab/>
        <w:t xml:space="preserve">Lowin, J. (n.d.). </w:t>
      </w:r>
      <w:r>
        <w:rPr>
          <w:i/>
        </w:rPr>
        <w:t>FastMCP</w:t>
      </w:r>
      <w:r>
        <w:t xml:space="preserve"> [Computer software]. GitHub. https://github.com/jlowin/fastmcp</w:t>
      </w:r>
    </w:p>
    <w:p w14:paraId="1DD408EB" w14:textId="77777777" w:rsidR="00EB5755" w:rsidRDefault="00F609DE">
      <w:pPr>
        <w:pStyle w:val="RefEntry"/>
        <w:tabs>
          <w:tab w:val="left" w:pos="720"/>
        </w:tabs>
        <w:ind w:left="720" w:hanging="720"/>
      </w:pPr>
      <w:r>
        <w:t>[17].</w:t>
      </w:r>
      <w:r>
        <w:tab/>
        <w:t xml:space="preserve">Ministry of Statistics and Programme Implementation. (n.d.). </w:t>
      </w:r>
      <w:r>
        <w:rPr>
          <w:i/>
        </w:rPr>
        <w:t>e-Sankhyiki: MoSPI data and statistics services</w:t>
      </w:r>
      <w:r>
        <w:t>. Government of India. https://mcp.mospi.gov.in/</w:t>
      </w:r>
    </w:p>
    <w:p w14:paraId="6A66EC52"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0984F489"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4CA5F114" w14:textId="77777777" w:rsidR="00EB5755" w:rsidRDefault="00F609DE">
      <w:pPr>
        <w:pStyle w:val="RefEntry"/>
        <w:tabs>
          <w:tab w:val="left" w:pos="720"/>
        </w:tabs>
        <w:ind w:left="720" w:hanging="720"/>
      </w:pPr>
      <w:r>
        <w:t>[20].</w:t>
      </w:r>
      <w:r>
        <w:tab/>
        <w:t xml:space="preserve">Pydantic Services Inc. (n.d.). </w:t>
      </w:r>
      <w:r>
        <w:rPr>
          <w:i/>
        </w:rPr>
        <w:t>Pydantic documentation</w:t>
      </w:r>
      <w:r>
        <w:t>. Retrieved October 12, 2026, from https://docs.pydantic.dev/</w:t>
      </w:r>
    </w:p>
    <w:p w14:paraId="151E66C8" w14:textId="77777777" w:rsidR="00EB5755" w:rsidRDefault="00F609DE">
      <w:pPr>
        <w:pStyle w:val="RefEntry"/>
        <w:tabs>
          <w:tab w:val="left" w:pos="720"/>
        </w:tabs>
        <w:ind w:left="720" w:hanging="720"/>
      </w:pPr>
      <w:r>
        <w:lastRenderedPageBreak/>
        <w:t>[21].</w:t>
      </w:r>
      <w:r>
        <w:tab/>
        <w:t xml:space="preserve">Raasveldt, M., &amp; Mühleisen, H. (2019). DuckDB: An embeddable analytical database. In </w:t>
      </w:r>
      <w:r>
        <w:rPr>
          <w:i/>
        </w:rPr>
        <w:t>Proceedings of the 2019 International Conference on Management of Data</w:t>
      </w:r>
      <w:r>
        <w:t xml:space="preserve"> (pp. 1981–1984). ACM. https://doi.org/10.1145/3299869.3320212</w:t>
      </w:r>
    </w:p>
    <w:p w14:paraId="4A59CA51" w14:textId="77777777" w:rsidR="00EB5755" w:rsidRDefault="00F609DE">
      <w:pPr>
        <w:pStyle w:val="RefEntry"/>
        <w:tabs>
          <w:tab w:val="left" w:pos="720"/>
        </w:tabs>
        <w:ind w:left="720" w:hanging="720"/>
      </w:pPr>
      <w:r>
        <w:t>[22].</w:t>
      </w:r>
      <w:r>
        <w:tab/>
        <w:t xml:space="preserve">Ramírez, S. (n.d.). </w:t>
      </w:r>
      <w:r>
        <w:rPr>
          <w:i/>
        </w:rPr>
        <w:t>FastAPI</w:t>
      </w:r>
      <w:r>
        <w:t xml:space="preserve"> [Computer software]. https://fastapi.tiangolo.com/</w:t>
      </w:r>
    </w:p>
    <w:p w14:paraId="71B36016"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97A23F5" w14:textId="77777777" w:rsidR="00EB5755" w:rsidRDefault="00F609DE">
      <w:pPr>
        <w:pStyle w:val="RefEntry"/>
        <w:tabs>
          <w:tab w:val="left" w:pos="720"/>
        </w:tabs>
        <w:ind w:left="720" w:hanging="720"/>
      </w:pPr>
      <w:r>
        <w:t>[24].</w:t>
      </w:r>
      <w:r>
        <w:tab/>
        <w:t xml:space="preserve">Seabold, S., &amp; Perktold, J. (2010). Statsmodels: Econometric and statistical modeling with Python. In S. van der Walt &amp; J. Millman (Eds.), </w:t>
      </w:r>
      <w:r>
        <w:rPr>
          <w:i/>
        </w:rPr>
        <w:t>Proceedings of the 9th Python in Science Conference</w:t>
      </w:r>
      <w:r>
        <w:t xml:space="preserve"> (pp. 92–96).</w:t>
      </w:r>
    </w:p>
    <w:p w14:paraId="2DC21A23" w14:textId="77777777" w:rsidR="00EB5755" w:rsidRDefault="00F609DE">
      <w:pPr>
        <w:pStyle w:val="RefEntry"/>
        <w:tabs>
          <w:tab w:val="left" w:pos="720"/>
        </w:tabs>
        <w:ind w:left="720" w:hanging="720"/>
      </w:pPr>
      <w:r>
        <w:t>[25].</w:t>
      </w:r>
      <w:r>
        <w:tab/>
        <w:t xml:space="preserve">Sims, C. A. (1980). Macroeconomics and reality. </w:t>
      </w:r>
      <w:r>
        <w:rPr>
          <w:i/>
        </w:rPr>
        <w:t>Econometrica, 48</w:t>
      </w:r>
      <w:r>
        <w:t>(1), 1–48.</w:t>
      </w:r>
    </w:p>
    <w:p w14:paraId="0A718A08" w14:textId="77777777" w:rsidR="00EB5755" w:rsidRDefault="00F609DE">
      <w:pPr>
        <w:pStyle w:val="RefEntry"/>
        <w:tabs>
          <w:tab w:val="left" w:pos="720"/>
        </w:tabs>
        <w:ind w:left="720" w:hanging="720"/>
      </w:pPr>
      <w:r>
        <w:t>[26].</w:t>
      </w:r>
      <w:r>
        <w:tab/>
      </w:r>
      <w:r>
        <w:t xml:space="preserve">Wooldridge, M., &amp; Jennings, N. R. (1995). Intelligent agents: Theory and practice. </w:t>
      </w:r>
      <w:r>
        <w:rPr>
          <w:i/>
        </w:rPr>
        <w:t>The Knowledge Engineering Review, 10</w:t>
      </w:r>
      <w:r>
        <w:t>(2), 115–152.</w:t>
      </w:r>
    </w:p>
    <w:p w14:paraId="40C91C2A" w14:textId="77777777" w:rsidR="00EB5755" w:rsidRDefault="00F609DE">
      <w:pPr>
        <w:pStyle w:val="RefEntry"/>
        <w:tabs>
          <w:tab w:val="left" w:pos="720"/>
        </w:tabs>
        <w:ind w:left="720" w:hanging="720"/>
      </w:pPr>
      <w:r>
        <w:t>[27].</w:t>
      </w:r>
      <w:r>
        <w:tab/>
        <w:t xml:space="preserve">Xiao, Y., Sun, E., Luo, D., &amp; Wang, W. (2025). </w:t>
      </w:r>
      <w:r>
        <w:rPr>
          <w:i/>
        </w:rPr>
        <w:t>TradingAgents: Multi-agents LLM financial trading framework</w:t>
      </w:r>
      <w:r>
        <w:t>. arXiv. https://arxiv.org/abs/2412.20138</w:t>
      </w:r>
    </w:p>
    <w:p w14:paraId="7E4A4721"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0297AEF5" w14:textId="77777777" w:rsidR="00EB5755" w:rsidRDefault="00F609DE">
      <w:pPr>
        <w:pStyle w:val="RefEntry"/>
        <w:tabs>
          <w:tab w:val="left" w:pos="720"/>
        </w:tabs>
        <w:ind w:left="720" w:hanging="720"/>
      </w:pPr>
      <w:r>
        <w:t>[29].</w:t>
      </w:r>
      <w:r>
        <w:tab/>
        <w:t xml:space="preserve">Yao, S., Zhao, J., Yu, D., Du, N., Shafran, I., Narasimhan, K., &amp; Cao, Y. (2023). ReAct: Synergizing reasoning and acting in language models. </w:t>
      </w:r>
      <w:r>
        <w:rPr>
          <w:i/>
        </w:rPr>
        <w:t>International Conference on Learning Representations (ICLR 2023)</w:t>
      </w:r>
      <w:r>
        <w:t>. https://arxiv.org/abs/2210.03629</w:t>
      </w:r>
    </w:p>
    <w:p w14:paraId="101FAB1F" w14:textId="77777777" w:rsidR="00EB5755" w:rsidRDefault="00F609DE">
      <w:pPr>
        <w:pStyle w:val="RefEntry"/>
        <w:tabs>
          <w:tab w:val="left" w:pos="720"/>
        </w:tabs>
        <w:ind w:left="720" w:hanging="720"/>
      </w:pPr>
      <w:r>
        <w:t>[30].</w:t>
      </w:r>
      <w:r>
        <w:tab/>
      </w:r>
      <w:r>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9F48DF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arXiv. https://arxiv.org/abs/2502.06864</w:t>
      </w:r>
    </w:p>
    <w:p w14:paraId="25F82FED" w14:textId="77777777" w:rsidR="00EB5755" w:rsidRDefault="00F609DE">
      <w:pPr>
        <w:pStyle w:val="FrontHeading"/>
        <w:pageBreakBefore/>
      </w:pPr>
      <w:bookmarkStart w:id="176" w:name="_Toc9117"/>
      <w:r>
        <w:rPr>
          <w:sz w:val="32"/>
        </w:rPr>
        <w:lastRenderedPageBreak/>
        <w:t>APPENDICES</w:t>
      </w:r>
      <w:bookmarkEnd w:id="176"/>
    </w:p>
    <w:p w14:paraId="3D536B18"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444042F2" w14:textId="77777777" w:rsidR="00EB5755" w:rsidRDefault="00F609DE">
      <w:pPr>
        <w:pStyle w:val="Heading2"/>
        <w:pageBreakBefore/>
        <w:spacing w:before="0"/>
      </w:pPr>
      <w:bookmarkStart w:id="177" w:name="_Toc9118"/>
      <w:r>
        <w:lastRenderedPageBreak/>
        <w:t>APPENDIX 1: REPOSITORY STRUCTURE AND CONFIGURATION</w:t>
      </w:r>
      <w:bookmarkEnd w:id="177"/>
    </w:p>
    <w:p w14:paraId="705525D6" w14:textId="77777777" w:rsidR="00EB5755" w:rsidRDefault="00F609DE">
      <w:r>
        <w:t xml:space="preserve">Figure A1.1 shows the layout of the repository, and Table A1.1 lists the configuration variables read from </w:t>
      </w:r>
      <w:r>
        <w:rPr>
          <w:i/>
        </w:rPr>
        <w:t>backend/.env</w:t>
      </w:r>
      <w:r>
        <w:t>.</w:t>
      </w:r>
    </w:p>
    <w:p w14:paraId="0D99807A"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54"/>
                    <a:stretch>
                      <a:fillRect/>
                    </a:stretch>
                  </pic:blipFill>
                  <pic:spPr>
                    <a:xfrm>
                      <a:off x="0" y="0"/>
                      <a:ext cx="5274000" cy="3694958"/>
                    </a:xfrm>
                    <a:prstGeom prst="rect">
                      <a:avLst/>
                    </a:prstGeom>
                  </pic:spPr>
                </pic:pic>
              </a:graphicData>
            </a:graphic>
          </wp:inline>
        </w:drawing>
      </w:r>
    </w:p>
    <w:p w14:paraId="54E27401" w14:textId="77777777" w:rsidR="00EB5755" w:rsidRDefault="00F609DE">
      <w:pPr>
        <w:pStyle w:val="FigCaption"/>
      </w:pPr>
      <w:bookmarkStart w:id="178" w:name="_Figrepository-structure"/>
      <w:r>
        <w:rPr>
          <w:b/>
        </w:rPr>
        <w:t xml:space="preserve">Figure A1.1: </w:t>
      </w:r>
      <w:r>
        <w:t>Repository layout of Macrograph AI.</w:t>
      </w:r>
      <w:bookmarkEnd w:id="178"/>
    </w:p>
    <w:p w14:paraId="0E89203C" w14:textId="77777777" w:rsidR="00EB5755" w:rsidRDefault="00F609DE">
      <w:pPr>
        <w:pStyle w:val="TabCaption"/>
      </w:pPr>
      <w:bookmarkStart w:id="179" w:name="_Tabenvvars"/>
      <w:r>
        <w:rPr>
          <w:b/>
        </w:rPr>
        <w:t xml:space="preserve">Table A1.1: </w:t>
      </w:r>
      <w:r>
        <w:t>Principal configuration variables</w:t>
      </w:r>
      <w:bookmarkEnd w:id="179"/>
    </w:p>
    <w:tbl>
      <w:tblPr>
        <w:tblStyle w:val="TableGrid"/>
        <w:tblW w:w="0" w:type="auto"/>
        <w:jc w:val="center"/>
        <w:tblLayout w:type="fixed"/>
        <w:tblLook w:val="04A0" w:firstRow="1" w:lastRow="0" w:firstColumn="1" w:lastColumn="0" w:noHBand="0" w:noVBand="1"/>
      </w:tblPr>
      <w:tblGrid>
        <w:gridCol w:w="3515"/>
        <w:gridCol w:w="4762"/>
      </w:tblGrid>
      <w:tr w:rsidR="00EB5755" w14:paraId="5B32F5DE" w14:textId="77777777">
        <w:trPr>
          <w:cantSplit/>
          <w:tblHeader/>
          <w:jc w:val="center"/>
        </w:trPr>
        <w:tc>
          <w:tcPr>
            <w:tcW w:w="3515" w:type="dxa"/>
            <w:shd w:val="clear" w:color="auto" w:fill="D9D9D9"/>
          </w:tcPr>
          <w:p w14:paraId="3DA6576B" w14:textId="77777777" w:rsidR="00EB5755" w:rsidRDefault="00F609DE">
            <w:pPr>
              <w:pStyle w:val="TableText"/>
              <w:keepNext/>
            </w:pPr>
            <w:r>
              <w:rPr>
                <w:b/>
                <w:sz w:val="20"/>
              </w:rPr>
              <w:t>Variable</w:t>
            </w:r>
          </w:p>
        </w:tc>
        <w:tc>
          <w:tcPr>
            <w:tcW w:w="4762" w:type="dxa"/>
            <w:shd w:val="clear" w:color="auto" w:fill="D9D9D9"/>
          </w:tcPr>
          <w:p w14:paraId="3174717F" w14:textId="77777777" w:rsidR="00EB5755" w:rsidRDefault="00F609DE">
            <w:pPr>
              <w:pStyle w:val="TableText"/>
              <w:keepNext/>
            </w:pPr>
            <w:r>
              <w:rPr>
                <w:b/>
                <w:sz w:val="20"/>
              </w:rPr>
              <w:t>Purpose</w:t>
            </w:r>
          </w:p>
        </w:tc>
      </w:tr>
      <w:tr w:rsidR="00EB5755" w14:paraId="485A0923" w14:textId="77777777">
        <w:trPr>
          <w:cantSplit/>
          <w:jc w:val="center"/>
        </w:trPr>
        <w:tc>
          <w:tcPr>
            <w:tcW w:w="3515" w:type="dxa"/>
          </w:tcPr>
          <w:p w14:paraId="4D0F3298" w14:textId="77777777" w:rsidR="00EB5755" w:rsidRDefault="00F609DE">
            <w:pPr>
              <w:pStyle w:val="TableText"/>
              <w:keepNext/>
            </w:pPr>
            <w:r>
              <w:rPr>
                <w:sz w:val="20"/>
              </w:rPr>
              <w:t>AGR_REAL_KEY, FIN_FIS_KEY, CAP_MON_KEY, PRIC_LAB_KEY, SERV_EXT_KEY</w:t>
            </w:r>
          </w:p>
        </w:tc>
        <w:tc>
          <w:tcPr>
            <w:tcW w:w="4762" w:type="dxa"/>
          </w:tcPr>
          <w:p w14:paraId="5B14CF1A" w14:textId="77777777" w:rsidR="00EB5755" w:rsidRDefault="00F609DE">
            <w:pPr>
              <w:pStyle w:val="TableText"/>
              <w:keepNext/>
            </w:pPr>
            <w:r>
              <w:rPr>
                <w:sz w:val="20"/>
              </w:rPr>
              <w:t>Language model keys, each shared by a pair of sector agents</w:t>
            </w:r>
          </w:p>
        </w:tc>
      </w:tr>
      <w:tr w:rsidR="00EB5755" w14:paraId="114E8CDF" w14:textId="77777777">
        <w:trPr>
          <w:cantSplit/>
          <w:jc w:val="center"/>
        </w:trPr>
        <w:tc>
          <w:tcPr>
            <w:tcW w:w="3515" w:type="dxa"/>
          </w:tcPr>
          <w:p w14:paraId="411D64BF" w14:textId="77777777" w:rsidR="00EB5755" w:rsidRDefault="00F609DE">
            <w:pPr>
              <w:pStyle w:val="TableText"/>
              <w:keepNext/>
            </w:pPr>
            <w:r>
              <w:rPr>
                <w:sz w:val="20"/>
              </w:rPr>
              <w:t>ORCH_KEY</w:t>
            </w:r>
          </w:p>
        </w:tc>
        <w:tc>
          <w:tcPr>
            <w:tcW w:w="4762" w:type="dxa"/>
          </w:tcPr>
          <w:p w14:paraId="1FAED5D8" w14:textId="77777777" w:rsidR="00EB5755" w:rsidRDefault="00F609DE">
            <w:pPr>
              <w:pStyle w:val="TableText"/>
              <w:keepNext/>
            </w:pPr>
            <w:r>
              <w:rPr>
                <w:sz w:val="20"/>
              </w:rPr>
              <w:t>Language model key of the orchestrator</w:t>
            </w:r>
          </w:p>
        </w:tc>
      </w:tr>
      <w:tr w:rsidR="00EB5755" w14:paraId="011CF07D" w14:textId="77777777">
        <w:trPr>
          <w:cantSplit/>
          <w:jc w:val="center"/>
        </w:trPr>
        <w:tc>
          <w:tcPr>
            <w:tcW w:w="3515" w:type="dxa"/>
          </w:tcPr>
          <w:p w14:paraId="0D7F12D8" w14:textId="77777777" w:rsidR="00EB5755" w:rsidRDefault="00F609DE">
            <w:pPr>
              <w:pStyle w:val="TableText"/>
              <w:keepNext/>
            </w:pPr>
            <w:r>
              <w:rPr>
                <w:sz w:val="20"/>
              </w:rPr>
              <w:t>FAST_MODEL, REASONING_MODEL</w:t>
            </w:r>
          </w:p>
        </w:tc>
        <w:tc>
          <w:tcPr>
            <w:tcW w:w="4762" w:type="dxa"/>
          </w:tcPr>
          <w:p w14:paraId="5F02950D" w14:textId="77777777" w:rsidR="00EB5755" w:rsidRDefault="00F609DE">
            <w:pPr>
              <w:pStyle w:val="TableText"/>
              <w:keepNext/>
            </w:pPr>
            <w:r>
              <w:rPr>
                <w:sz w:val="20"/>
              </w:rPr>
              <w:t>Model identifiers for fast and reasoning calls (defaults openai/gpt-oss-20b and openai/gpt-oss-120b)</w:t>
            </w:r>
          </w:p>
        </w:tc>
      </w:tr>
      <w:tr w:rsidR="00EB5755" w14:paraId="03A6A2CA" w14:textId="77777777">
        <w:trPr>
          <w:cantSplit/>
          <w:jc w:val="center"/>
        </w:trPr>
        <w:tc>
          <w:tcPr>
            <w:tcW w:w="3515" w:type="dxa"/>
          </w:tcPr>
          <w:p w14:paraId="4E4299F1" w14:textId="77777777" w:rsidR="00EB5755" w:rsidRDefault="00F609DE">
            <w:pPr>
              <w:pStyle w:val="TableText"/>
              <w:keepNext/>
            </w:pPr>
            <w:r>
              <w:rPr>
                <w:sz w:val="20"/>
              </w:rPr>
              <w:t>TVLY_KEY_1 to TVLY_KEY_3</w:t>
            </w:r>
          </w:p>
        </w:tc>
        <w:tc>
          <w:tcPr>
            <w:tcW w:w="4762" w:type="dxa"/>
          </w:tcPr>
          <w:p w14:paraId="6C1884AC" w14:textId="77777777" w:rsidR="00EB5755" w:rsidRDefault="00F609DE">
            <w:pPr>
              <w:pStyle w:val="TableText"/>
              <w:keepNext/>
            </w:pPr>
            <w:r>
              <w:rPr>
                <w:sz w:val="20"/>
              </w:rPr>
              <w:t>Search keys for news retrieval</w:t>
            </w:r>
          </w:p>
        </w:tc>
      </w:tr>
      <w:tr w:rsidR="00EB5755" w14:paraId="2D40705B" w14:textId="77777777">
        <w:trPr>
          <w:cantSplit/>
          <w:jc w:val="center"/>
        </w:trPr>
        <w:tc>
          <w:tcPr>
            <w:tcW w:w="3515" w:type="dxa"/>
          </w:tcPr>
          <w:p w14:paraId="2ABFCCDE" w14:textId="77777777" w:rsidR="00EB5755" w:rsidRDefault="00F609DE">
            <w:pPr>
              <w:pStyle w:val="TableText"/>
              <w:keepNext/>
            </w:pPr>
            <w:r>
              <w:rPr>
                <w:sz w:val="20"/>
              </w:rPr>
              <w:t>A2A_MAX_DEPTH, A2A_MAX_HOPS</w:t>
            </w:r>
          </w:p>
        </w:tc>
        <w:tc>
          <w:tcPr>
            <w:tcW w:w="4762" w:type="dxa"/>
          </w:tcPr>
          <w:p w14:paraId="1B231DF1" w14:textId="77777777" w:rsidR="00EB5755" w:rsidRDefault="00F609DE">
            <w:pPr>
              <w:pStyle w:val="TableText"/>
              <w:keepNext/>
            </w:pPr>
            <w:r>
              <w:rPr>
                <w:sz w:val="20"/>
              </w:rPr>
              <w:t>Loop protection limits (defaults 5 and 25)</w:t>
            </w:r>
          </w:p>
        </w:tc>
      </w:tr>
      <w:tr w:rsidR="00EB5755" w14:paraId="5D5ED229" w14:textId="77777777">
        <w:trPr>
          <w:cantSplit/>
          <w:jc w:val="center"/>
        </w:trPr>
        <w:tc>
          <w:tcPr>
            <w:tcW w:w="3515" w:type="dxa"/>
          </w:tcPr>
          <w:p w14:paraId="1C2329AE" w14:textId="77777777" w:rsidR="00EB5755" w:rsidRDefault="00F609DE">
            <w:pPr>
              <w:pStyle w:val="TableText"/>
              <w:keepNext/>
            </w:pPr>
            <w:r>
              <w:rPr>
                <w:sz w:val="20"/>
              </w:rPr>
              <w:t>A2A_REQUEST_TIMEOUT, A2A_PEER_TIMEOUT</w:t>
            </w:r>
          </w:p>
        </w:tc>
        <w:tc>
          <w:tcPr>
            <w:tcW w:w="4762" w:type="dxa"/>
          </w:tcPr>
          <w:p w14:paraId="0C02AACB" w14:textId="77777777" w:rsidR="00EB5755" w:rsidRDefault="00F609DE">
            <w:pPr>
              <w:pStyle w:val="TableText"/>
              <w:keepNext/>
            </w:pPr>
            <w:r>
              <w:rPr>
                <w:sz w:val="20"/>
              </w:rPr>
              <w:t>Timeouts in seconds (defaults 90 and 25)</w:t>
            </w:r>
          </w:p>
        </w:tc>
      </w:tr>
      <w:tr w:rsidR="00EB5755" w14:paraId="000C30F6" w14:textId="77777777">
        <w:trPr>
          <w:cantSplit/>
          <w:jc w:val="center"/>
        </w:trPr>
        <w:tc>
          <w:tcPr>
            <w:tcW w:w="3515" w:type="dxa"/>
          </w:tcPr>
          <w:p w14:paraId="19B15360" w14:textId="77777777" w:rsidR="00EB5755" w:rsidRDefault="00F609DE">
            <w:pPr>
              <w:pStyle w:val="TableText"/>
              <w:keepNext/>
            </w:pPr>
            <w:r>
              <w:rPr>
                <w:sz w:val="20"/>
              </w:rPr>
              <w:t>A2A_API_KEY, A2A_ALLOW_ANONYMOUS_REQUESTS</w:t>
            </w:r>
          </w:p>
        </w:tc>
        <w:tc>
          <w:tcPr>
            <w:tcW w:w="4762" w:type="dxa"/>
          </w:tcPr>
          <w:p w14:paraId="42D8539B" w14:textId="77777777" w:rsidR="00EB5755" w:rsidRDefault="00F609DE">
            <w:pPr>
              <w:pStyle w:val="TableText"/>
              <w:keepNext/>
            </w:pPr>
            <w:r>
              <w:rPr>
                <w:sz w:val="20"/>
              </w:rPr>
              <w:t>Access control of the A2A HTTP interface</w:t>
            </w:r>
          </w:p>
        </w:tc>
      </w:tr>
      <w:tr w:rsidR="00EB5755" w14:paraId="2C67857B" w14:textId="77777777">
        <w:trPr>
          <w:cantSplit/>
          <w:jc w:val="center"/>
        </w:trPr>
        <w:tc>
          <w:tcPr>
            <w:tcW w:w="3515" w:type="dxa"/>
          </w:tcPr>
          <w:p w14:paraId="6EBF0410" w14:textId="77777777" w:rsidR="00EB5755" w:rsidRDefault="00F609DE">
            <w:pPr>
              <w:pStyle w:val="TableText"/>
              <w:keepNext/>
            </w:pPr>
            <w:r>
              <w:rPr>
                <w:sz w:val="20"/>
              </w:rPr>
              <w:t>NEO4J_URI, NEO4J_USER, NEO4J_PASSWORD</w:t>
            </w:r>
          </w:p>
        </w:tc>
        <w:tc>
          <w:tcPr>
            <w:tcW w:w="4762" w:type="dxa"/>
          </w:tcPr>
          <w:p w14:paraId="310BCA95" w14:textId="77777777" w:rsidR="00EB5755" w:rsidRDefault="00F609DE">
            <w:pPr>
              <w:pStyle w:val="TableText"/>
              <w:keepNext/>
            </w:pPr>
            <w:r>
              <w:rPr>
                <w:sz w:val="20"/>
              </w:rPr>
              <w:t>Optional graph mirror (disabled when the URI is empty)</w:t>
            </w:r>
          </w:p>
        </w:tc>
      </w:tr>
      <w:tr w:rsidR="00EB5755" w14:paraId="1858EF0F" w14:textId="77777777">
        <w:trPr>
          <w:cantSplit/>
          <w:jc w:val="center"/>
        </w:trPr>
        <w:tc>
          <w:tcPr>
            <w:tcW w:w="3515" w:type="dxa"/>
          </w:tcPr>
          <w:p w14:paraId="1A7880E0" w14:textId="77777777" w:rsidR="00EB5755" w:rsidRDefault="00F609DE">
            <w:pPr>
              <w:pStyle w:val="TableText"/>
              <w:keepNext/>
            </w:pPr>
            <w:r>
              <w:rPr>
                <w:sz w:val="20"/>
              </w:rPr>
              <w:t>BRIEF_CRON_ENABLED</w:t>
            </w:r>
          </w:p>
        </w:tc>
        <w:tc>
          <w:tcPr>
            <w:tcW w:w="4762" w:type="dxa"/>
          </w:tcPr>
          <w:p w14:paraId="1BF4C5E7" w14:textId="77777777" w:rsidR="00EB5755" w:rsidRDefault="00F609DE">
            <w:pPr>
              <w:pStyle w:val="TableText"/>
              <w:keepNext/>
            </w:pPr>
            <w:r>
              <w:rPr>
                <w:sz w:val="20"/>
              </w:rPr>
              <w:t>Enables the 08:15 daily brief scheduler</w:t>
            </w:r>
          </w:p>
        </w:tc>
      </w:tr>
      <w:tr w:rsidR="00EB5755" w14:paraId="436881D7" w14:textId="77777777">
        <w:trPr>
          <w:cantSplit/>
          <w:jc w:val="center"/>
        </w:trPr>
        <w:tc>
          <w:tcPr>
            <w:tcW w:w="3515" w:type="dxa"/>
          </w:tcPr>
          <w:p w14:paraId="26D7D882" w14:textId="77777777" w:rsidR="00EB5755" w:rsidRDefault="00F609DE">
            <w:pPr>
              <w:pStyle w:val="TableText"/>
            </w:pPr>
            <w:r>
              <w:rPr>
                <w:sz w:val="20"/>
              </w:rPr>
              <w:t>CORS_ORIGINS</w:t>
            </w:r>
          </w:p>
        </w:tc>
        <w:tc>
          <w:tcPr>
            <w:tcW w:w="4762" w:type="dxa"/>
          </w:tcPr>
          <w:p w14:paraId="4199C6B2" w14:textId="77777777" w:rsidR="00EB5755" w:rsidRDefault="00F609DE">
            <w:pPr>
              <w:pStyle w:val="TableText"/>
            </w:pPr>
            <w:r>
              <w:rPr>
                <w:sz w:val="20"/>
              </w:rPr>
              <w:t>Allowed browser origins (default local development origins)</w:t>
            </w:r>
          </w:p>
        </w:tc>
      </w:tr>
    </w:tbl>
    <w:p w14:paraId="1B49F385" w14:textId="77777777" w:rsidR="00EB5755" w:rsidRDefault="00EB5755">
      <w:pPr>
        <w:pStyle w:val="Plain"/>
        <w:spacing w:after="160"/>
      </w:pPr>
    </w:p>
    <w:p w14:paraId="7F0FE3B2" w14:textId="77777777" w:rsidR="00EB5755" w:rsidRDefault="00F609DE">
      <w:pPr>
        <w:pStyle w:val="Heading2"/>
        <w:pageBreakBefore/>
        <w:spacing w:before="0"/>
      </w:pPr>
      <w:bookmarkStart w:id="180" w:name="_Toc9119"/>
      <w:r>
        <w:lastRenderedPageBreak/>
        <w:t>APPENDIX 2: CANONICAL INDICATORS OF THE KNOWLEDGE GRAPH</w:t>
      </w:r>
      <w:bookmarkEnd w:id="180"/>
    </w:p>
    <w:p w14:paraId="1F9F0E37" w14:textId="77777777" w:rsidR="00EB5755" w:rsidRDefault="00F609DE">
      <w:r>
        <w:t>Table A2.1</w:t>
      </w:r>
      <w:r>
        <w:t xml:space="preserve"> lists the twenty canonical indicators registered in the ontology on 12 October 2026.</w:t>
      </w:r>
    </w:p>
    <w:p w14:paraId="33F112D9" w14:textId="77777777" w:rsidR="00EB5755" w:rsidRDefault="00F609DE">
      <w:pPr>
        <w:pStyle w:val="TabCaption"/>
      </w:pPr>
      <w:bookmarkStart w:id="181" w:name="_Tabindicators"/>
      <w:r>
        <w:rPr>
          <w:b/>
        </w:rPr>
        <w:t xml:space="preserve">Table A2.1: </w:t>
      </w:r>
      <w:r>
        <w:t>Canonical indicators of the ontology</w:t>
      </w:r>
      <w:bookmarkEnd w:id="181"/>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4486EA26" w14:textId="77777777">
        <w:trPr>
          <w:cantSplit/>
          <w:tblHeader/>
          <w:jc w:val="center"/>
        </w:trPr>
        <w:tc>
          <w:tcPr>
            <w:tcW w:w="2835" w:type="dxa"/>
            <w:shd w:val="clear" w:color="auto" w:fill="D9D9D9"/>
          </w:tcPr>
          <w:p w14:paraId="426CD185" w14:textId="77777777" w:rsidR="00EB5755" w:rsidRDefault="00F609DE">
            <w:pPr>
              <w:pStyle w:val="TableText"/>
              <w:keepNext/>
            </w:pPr>
            <w:r>
              <w:rPr>
                <w:b/>
                <w:sz w:val="18"/>
              </w:rPr>
              <w:t>Identifier</w:t>
            </w:r>
          </w:p>
        </w:tc>
        <w:tc>
          <w:tcPr>
            <w:tcW w:w="2041" w:type="dxa"/>
            <w:shd w:val="clear" w:color="auto" w:fill="D9D9D9"/>
          </w:tcPr>
          <w:p w14:paraId="63AEA81E" w14:textId="77777777" w:rsidR="00EB5755" w:rsidRDefault="00F609DE">
            <w:pPr>
              <w:pStyle w:val="TableText"/>
              <w:keepNext/>
            </w:pPr>
            <w:r>
              <w:rPr>
                <w:b/>
                <w:sz w:val="18"/>
              </w:rPr>
              <w:t>Name</w:t>
            </w:r>
          </w:p>
        </w:tc>
        <w:tc>
          <w:tcPr>
            <w:tcW w:w="1134" w:type="dxa"/>
            <w:shd w:val="clear" w:color="auto" w:fill="D9D9D9"/>
          </w:tcPr>
          <w:p w14:paraId="3E7467B5" w14:textId="77777777" w:rsidR="00EB5755" w:rsidRDefault="00F609DE">
            <w:pPr>
              <w:pStyle w:val="TableText"/>
              <w:keepNext/>
            </w:pPr>
            <w:r>
              <w:rPr>
                <w:b/>
                <w:sz w:val="18"/>
              </w:rPr>
              <w:t>Domain</w:t>
            </w:r>
          </w:p>
        </w:tc>
        <w:tc>
          <w:tcPr>
            <w:tcW w:w="1077" w:type="dxa"/>
            <w:shd w:val="clear" w:color="auto" w:fill="D9D9D9"/>
          </w:tcPr>
          <w:p w14:paraId="12BB584F" w14:textId="77777777" w:rsidR="00EB5755" w:rsidRDefault="00F609DE">
            <w:pPr>
              <w:pStyle w:val="TableText"/>
              <w:keepNext/>
            </w:pPr>
            <w:r>
              <w:rPr>
                <w:b/>
                <w:sz w:val="18"/>
              </w:rPr>
              <w:t>Unit</w:t>
            </w:r>
          </w:p>
        </w:tc>
        <w:tc>
          <w:tcPr>
            <w:tcW w:w="1191" w:type="dxa"/>
            <w:shd w:val="clear" w:color="auto" w:fill="D9D9D9"/>
          </w:tcPr>
          <w:p w14:paraId="3837821A" w14:textId="77777777" w:rsidR="00EB5755" w:rsidRDefault="00F609DE">
            <w:pPr>
              <w:pStyle w:val="TableText"/>
              <w:keepNext/>
            </w:pPr>
            <w:r>
              <w:rPr>
                <w:b/>
                <w:sz w:val="18"/>
              </w:rPr>
              <w:t>Frequency</w:t>
            </w:r>
          </w:p>
        </w:tc>
      </w:tr>
      <w:tr w:rsidR="00EB5755" w14:paraId="181A112D" w14:textId="77777777">
        <w:trPr>
          <w:cantSplit/>
          <w:jc w:val="center"/>
        </w:trPr>
        <w:tc>
          <w:tcPr>
            <w:tcW w:w="2835" w:type="dxa"/>
          </w:tcPr>
          <w:p w14:paraId="06D19152" w14:textId="77777777" w:rsidR="00EB5755" w:rsidRDefault="00F609DE">
            <w:pPr>
              <w:pStyle w:val="TableText"/>
              <w:keepNext/>
            </w:pPr>
            <w:r>
              <w:rPr>
                <w:sz w:val="18"/>
              </w:rPr>
              <w:t>in.macro.real.gdp_growth</w:t>
            </w:r>
          </w:p>
        </w:tc>
        <w:tc>
          <w:tcPr>
            <w:tcW w:w="2041" w:type="dxa"/>
          </w:tcPr>
          <w:p w14:paraId="30C09E47" w14:textId="77777777" w:rsidR="00EB5755" w:rsidRDefault="00F609DE">
            <w:pPr>
              <w:pStyle w:val="TableText"/>
              <w:keepNext/>
            </w:pPr>
            <w:r>
              <w:rPr>
                <w:sz w:val="18"/>
              </w:rPr>
              <w:t>Quarterly real GDP growth rate</w:t>
            </w:r>
          </w:p>
        </w:tc>
        <w:tc>
          <w:tcPr>
            <w:tcW w:w="1134" w:type="dxa"/>
          </w:tcPr>
          <w:p w14:paraId="6884D911" w14:textId="77777777" w:rsidR="00EB5755" w:rsidRDefault="00F609DE">
            <w:pPr>
              <w:pStyle w:val="TableText"/>
              <w:keepNext/>
            </w:pPr>
            <w:r>
              <w:rPr>
                <w:sz w:val="18"/>
              </w:rPr>
              <w:t>Real economy</w:t>
            </w:r>
          </w:p>
        </w:tc>
        <w:tc>
          <w:tcPr>
            <w:tcW w:w="1077" w:type="dxa"/>
          </w:tcPr>
          <w:p w14:paraId="4B8841C2" w14:textId="77777777" w:rsidR="00EB5755" w:rsidRDefault="00F609DE">
            <w:pPr>
              <w:pStyle w:val="TableText"/>
              <w:keepNext/>
            </w:pPr>
            <w:r>
              <w:rPr>
                <w:sz w:val="18"/>
              </w:rPr>
              <w:t>% YoY</w:t>
            </w:r>
          </w:p>
        </w:tc>
        <w:tc>
          <w:tcPr>
            <w:tcW w:w="1191" w:type="dxa"/>
          </w:tcPr>
          <w:p w14:paraId="454F8E7C" w14:textId="77777777" w:rsidR="00EB5755" w:rsidRDefault="00F609DE">
            <w:pPr>
              <w:pStyle w:val="TableText"/>
              <w:keepNext/>
            </w:pPr>
            <w:r>
              <w:rPr>
                <w:sz w:val="18"/>
              </w:rPr>
              <w:t>Quarterly</w:t>
            </w:r>
          </w:p>
        </w:tc>
      </w:tr>
      <w:tr w:rsidR="00EB5755" w14:paraId="71900BBE" w14:textId="77777777">
        <w:trPr>
          <w:cantSplit/>
          <w:jc w:val="center"/>
        </w:trPr>
        <w:tc>
          <w:tcPr>
            <w:tcW w:w="2835" w:type="dxa"/>
          </w:tcPr>
          <w:p w14:paraId="3B11B4EE" w14:textId="77777777" w:rsidR="00EB5755" w:rsidRDefault="00F609DE">
            <w:pPr>
              <w:pStyle w:val="TableText"/>
            </w:pPr>
            <w:r>
              <w:rPr>
                <w:sz w:val="18"/>
              </w:rPr>
              <w:t>in.macro.real.iip_growth</w:t>
            </w:r>
          </w:p>
        </w:tc>
        <w:tc>
          <w:tcPr>
            <w:tcW w:w="2041" w:type="dxa"/>
          </w:tcPr>
          <w:p w14:paraId="3156D02D" w14:textId="77777777" w:rsidR="00EB5755" w:rsidRDefault="00F609DE">
            <w:pPr>
              <w:pStyle w:val="TableText"/>
            </w:pPr>
            <w:r>
              <w:rPr>
                <w:sz w:val="18"/>
              </w:rPr>
              <w:t>Index of Industrial Production growth</w:t>
            </w:r>
          </w:p>
        </w:tc>
        <w:tc>
          <w:tcPr>
            <w:tcW w:w="1134" w:type="dxa"/>
          </w:tcPr>
          <w:p w14:paraId="6A7D0D49" w14:textId="77777777" w:rsidR="00EB5755" w:rsidRDefault="00F609DE">
            <w:pPr>
              <w:pStyle w:val="TableText"/>
            </w:pPr>
            <w:r>
              <w:rPr>
                <w:sz w:val="18"/>
              </w:rPr>
              <w:t>Real economy</w:t>
            </w:r>
          </w:p>
        </w:tc>
        <w:tc>
          <w:tcPr>
            <w:tcW w:w="1077" w:type="dxa"/>
          </w:tcPr>
          <w:p w14:paraId="5A739989" w14:textId="77777777" w:rsidR="00EB5755" w:rsidRDefault="00F609DE">
            <w:pPr>
              <w:pStyle w:val="TableText"/>
            </w:pPr>
            <w:r>
              <w:rPr>
                <w:sz w:val="18"/>
              </w:rPr>
              <w:t>% YoY</w:t>
            </w:r>
          </w:p>
        </w:tc>
        <w:tc>
          <w:tcPr>
            <w:tcW w:w="1191" w:type="dxa"/>
          </w:tcPr>
          <w:p w14:paraId="1FD60BD1" w14:textId="77777777" w:rsidR="00EB5755" w:rsidRDefault="00F609DE">
            <w:pPr>
              <w:pStyle w:val="TableText"/>
            </w:pPr>
            <w:r>
              <w:rPr>
                <w:sz w:val="18"/>
              </w:rPr>
              <w:t>Monthly</w:t>
            </w:r>
          </w:p>
        </w:tc>
      </w:tr>
      <w:tr w:rsidR="00EB5755" w14:paraId="41EBB571" w14:textId="77777777">
        <w:trPr>
          <w:cantSplit/>
          <w:jc w:val="center"/>
        </w:trPr>
        <w:tc>
          <w:tcPr>
            <w:tcW w:w="2835" w:type="dxa"/>
          </w:tcPr>
          <w:p w14:paraId="3E1F686B" w14:textId="77777777" w:rsidR="00EB5755" w:rsidRDefault="00F609DE">
            <w:pPr>
              <w:pStyle w:val="TableText"/>
            </w:pPr>
            <w:r>
              <w:rPr>
                <w:sz w:val="18"/>
              </w:rPr>
              <w:t>in.macro.real.gfcf_investment</w:t>
            </w:r>
          </w:p>
        </w:tc>
        <w:tc>
          <w:tcPr>
            <w:tcW w:w="2041" w:type="dxa"/>
          </w:tcPr>
          <w:p w14:paraId="55F59607" w14:textId="77777777" w:rsidR="00EB5755" w:rsidRDefault="00F609DE">
            <w:pPr>
              <w:pStyle w:val="TableText"/>
            </w:pPr>
            <w:r>
              <w:rPr>
                <w:sz w:val="18"/>
              </w:rPr>
              <w:t>Gross fixed capital formation</w:t>
            </w:r>
          </w:p>
        </w:tc>
        <w:tc>
          <w:tcPr>
            <w:tcW w:w="1134" w:type="dxa"/>
          </w:tcPr>
          <w:p w14:paraId="49897D7C" w14:textId="77777777" w:rsidR="00EB5755" w:rsidRDefault="00F609DE">
            <w:pPr>
              <w:pStyle w:val="TableText"/>
            </w:pPr>
            <w:r>
              <w:rPr>
                <w:sz w:val="18"/>
              </w:rPr>
              <w:t>Real economy</w:t>
            </w:r>
          </w:p>
        </w:tc>
        <w:tc>
          <w:tcPr>
            <w:tcW w:w="1077" w:type="dxa"/>
          </w:tcPr>
          <w:p w14:paraId="3A9FC9F3" w14:textId="77777777" w:rsidR="00EB5755" w:rsidRDefault="00F609DE">
            <w:pPr>
              <w:pStyle w:val="TableText"/>
            </w:pPr>
            <w:r>
              <w:rPr>
                <w:sz w:val="18"/>
              </w:rPr>
              <w:t>% of GDP</w:t>
            </w:r>
          </w:p>
        </w:tc>
        <w:tc>
          <w:tcPr>
            <w:tcW w:w="1191" w:type="dxa"/>
          </w:tcPr>
          <w:p w14:paraId="1F134932" w14:textId="77777777" w:rsidR="00EB5755" w:rsidRDefault="00F609DE">
            <w:pPr>
              <w:pStyle w:val="TableText"/>
            </w:pPr>
            <w:r>
              <w:rPr>
                <w:sz w:val="18"/>
              </w:rPr>
              <w:t>Quarterly</w:t>
            </w:r>
          </w:p>
        </w:tc>
      </w:tr>
      <w:tr w:rsidR="00EB5755" w14:paraId="02251BCB" w14:textId="77777777">
        <w:trPr>
          <w:cantSplit/>
          <w:jc w:val="center"/>
        </w:trPr>
        <w:tc>
          <w:tcPr>
            <w:tcW w:w="2835" w:type="dxa"/>
          </w:tcPr>
          <w:p w14:paraId="0A9C8553" w14:textId="77777777" w:rsidR="00EB5755" w:rsidRDefault="00F609DE">
            <w:pPr>
              <w:pStyle w:val="TableText"/>
            </w:pPr>
            <w:r>
              <w:rPr>
                <w:sz w:val="18"/>
              </w:rPr>
              <w:t>in.macro.prices.cpi_headline</w:t>
            </w:r>
          </w:p>
        </w:tc>
        <w:tc>
          <w:tcPr>
            <w:tcW w:w="2041" w:type="dxa"/>
          </w:tcPr>
          <w:p w14:paraId="31B36964" w14:textId="77777777" w:rsidR="00EB5755" w:rsidRDefault="00F609DE">
            <w:pPr>
              <w:pStyle w:val="TableText"/>
            </w:pPr>
            <w:r>
              <w:rPr>
                <w:sz w:val="18"/>
              </w:rPr>
              <w:t>All India CPI combined headline inflation</w:t>
            </w:r>
          </w:p>
        </w:tc>
        <w:tc>
          <w:tcPr>
            <w:tcW w:w="1134" w:type="dxa"/>
          </w:tcPr>
          <w:p w14:paraId="4ADEE98F" w14:textId="77777777" w:rsidR="00EB5755" w:rsidRDefault="00F609DE">
            <w:pPr>
              <w:pStyle w:val="TableText"/>
            </w:pPr>
            <w:r>
              <w:rPr>
                <w:sz w:val="18"/>
              </w:rPr>
              <w:t>Prices</w:t>
            </w:r>
          </w:p>
        </w:tc>
        <w:tc>
          <w:tcPr>
            <w:tcW w:w="1077" w:type="dxa"/>
          </w:tcPr>
          <w:p w14:paraId="64B2F0AF" w14:textId="77777777" w:rsidR="00EB5755" w:rsidRDefault="00F609DE">
            <w:pPr>
              <w:pStyle w:val="TableText"/>
            </w:pPr>
            <w:r>
              <w:rPr>
                <w:sz w:val="18"/>
              </w:rPr>
              <w:t>% YoY</w:t>
            </w:r>
          </w:p>
        </w:tc>
        <w:tc>
          <w:tcPr>
            <w:tcW w:w="1191" w:type="dxa"/>
          </w:tcPr>
          <w:p w14:paraId="3FC84C54" w14:textId="77777777" w:rsidR="00EB5755" w:rsidRDefault="00F609DE">
            <w:pPr>
              <w:pStyle w:val="TableText"/>
            </w:pPr>
            <w:r>
              <w:rPr>
                <w:sz w:val="18"/>
              </w:rPr>
              <w:t>Monthly</w:t>
            </w:r>
          </w:p>
        </w:tc>
      </w:tr>
      <w:tr w:rsidR="00EB5755" w14:paraId="69F8FB33" w14:textId="77777777">
        <w:trPr>
          <w:cantSplit/>
          <w:jc w:val="center"/>
        </w:trPr>
        <w:tc>
          <w:tcPr>
            <w:tcW w:w="2835" w:type="dxa"/>
          </w:tcPr>
          <w:p w14:paraId="64A7F616" w14:textId="77777777" w:rsidR="00EB5755" w:rsidRDefault="00F609DE">
            <w:pPr>
              <w:pStyle w:val="TableText"/>
            </w:pPr>
            <w:r>
              <w:rPr>
                <w:sz w:val="18"/>
              </w:rPr>
              <w:t>in.macro.prices.cpi_food</w:t>
            </w:r>
          </w:p>
        </w:tc>
        <w:tc>
          <w:tcPr>
            <w:tcW w:w="2041" w:type="dxa"/>
          </w:tcPr>
          <w:p w14:paraId="1A98A4CE" w14:textId="77777777" w:rsidR="00EB5755" w:rsidRDefault="00F609DE">
            <w:pPr>
              <w:pStyle w:val="TableText"/>
            </w:pPr>
            <w:r>
              <w:rPr>
                <w:sz w:val="18"/>
              </w:rPr>
              <w:t>Consumer food price index inflation</w:t>
            </w:r>
          </w:p>
        </w:tc>
        <w:tc>
          <w:tcPr>
            <w:tcW w:w="1134" w:type="dxa"/>
          </w:tcPr>
          <w:p w14:paraId="6CF73226" w14:textId="77777777" w:rsidR="00EB5755" w:rsidRDefault="00F609DE">
            <w:pPr>
              <w:pStyle w:val="TableText"/>
            </w:pPr>
            <w:r>
              <w:rPr>
                <w:sz w:val="18"/>
              </w:rPr>
              <w:t>Prices</w:t>
            </w:r>
          </w:p>
        </w:tc>
        <w:tc>
          <w:tcPr>
            <w:tcW w:w="1077" w:type="dxa"/>
          </w:tcPr>
          <w:p w14:paraId="624BC84D" w14:textId="77777777" w:rsidR="00EB5755" w:rsidRDefault="00F609DE">
            <w:pPr>
              <w:pStyle w:val="TableText"/>
            </w:pPr>
            <w:r>
              <w:rPr>
                <w:sz w:val="18"/>
              </w:rPr>
              <w:t>% YoY</w:t>
            </w:r>
          </w:p>
        </w:tc>
        <w:tc>
          <w:tcPr>
            <w:tcW w:w="1191" w:type="dxa"/>
          </w:tcPr>
          <w:p w14:paraId="10500C6A" w14:textId="77777777" w:rsidR="00EB5755" w:rsidRDefault="00F609DE">
            <w:pPr>
              <w:pStyle w:val="TableText"/>
            </w:pPr>
            <w:r>
              <w:rPr>
                <w:sz w:val="18"/>
              </w:rPr>
              <w:t>Monthly</w:t>
            </w:r>
          </w:p>
        </w:tc>
      </w:tr>
      <w:tr w:rsidR="00EB5755" w14:paraId="74A3BCDA" w14:textId="77777777">
        <w:trPr>
          <w:cantSplit/>
          <w:jc w:val="center"/>
        </w:trPr>
        <w:tc>
          <w:tcPr>
            <w:tcW w:w="2835" w:type="dxa"/>
          </w:tcPr>
          <w:p w14:paraId="0FC9B251" w14:textId="77777777" w:rsidR="00EB5755" w:rsidRDefault="00F609DE">
            <w:pPr>
              <w:pStyle w:val="TableText"/>
            </w:pPr>
            <w:r>
              <w:rPr>
                <w:sz w:val="18"/>
              </w:rPr>
              <w:t>in.macro.prices.wpi_all</w:t>
            </w:r>
          </w:p>
        </w:tc>
        <w:tc>
          <w:tcPr>
            <w:tcW w:w="2041" w:type="dxa"/>
          </w:tcPr>
          <w:p w14:paraId="47CA7849" w14:textId="77777777" w:rsidR="00EB5755" w:rsidRDefault="00F609DE">
            <w:pPr>
              <w:pStyle w:val="TableText"/>
            </w:pPr>
            <w:r>
              <w:rPr>
                <w:sz w:val="18"/>
              </w:rPr>
              <w:t>Wholesale price index, all commodities</w:t>
            </w:r>
          </w:p>
        </w:tc>
        <w:tc>
          <w:tcPr>
            <w:tcW w:w="1134" w:type="dxa"/>
          </w:tcPr>
          <w:p w14:paraId="3D755E76" w14:textId="77777777" w:rsidR="00EB5755" w:rsidRDefault="00F609DE">
            <w:pPr>
              <w:pStyle w:val="TableText"/>
            </w:pPr>
            <w:r>
              <w:rPr>
                <w:sz w:val="18"/>
              </w:rPr>
              <w:t>Prices</w:t>
            </w:r>
          </w:p>
        </w:tc>
        <w:tc>
          <w:tcPr>
            <w:tcW w:w="1077" w:type="dxa"/>
          </w:tcPr>
          <w:p w14:paraId="5AB5BBD1" w14:textId="77777777" w:rsidR="00EB5755" w:rsidRDefault="00F609DE">
            <w:pPr>
              <w:pStyle w:val="TableText"/>
            </w:pPr>
            <w:r>
              <w:rPr>
                <w:sz w:val="18"/>
              </w:rPr>
              <w:t>% YoY</w:t>
            </w:r>
          </w:p>
        </w:tc>
        <w:tc>
          <w:tcPr>
            <w:tcW w:w="1191" w:type="dxa"/>
          </w:tcPr>
          <w:p w14:paraId="08F330CC" w14:textId="77777777" w:rsidR="00EB5755" w:rsidRDefault="00F609DE">
            <w:pPr>
              <w:pStyle w:val="TableText"/>
            </w:pPr>
            <w:r>
              <w:rPr>
                <w:sz w:val="18"/>
              </w:rPr>
              <w:t>Monthly</w:t>
            </w:r>
          </w:p>
        </w:tc>
      </w:tr>
      <w:tr w:rsidR="00EB5755" w14:paraId="7854FDE5" w14:textId="77777777">
        <w:trPr>
          <w:cantSplit/>
          <w:jc w:val="center"/>
        </w:trPr>
        <w:tc>
          <w:tcPr>
            <w:tcW w:w="2835" w:type="dxa"/>
          </w:tcPr>
          <w:p w14:paraId="4890E09F" w14:textId="77777777" w:rsidR="00EB5755" w:rsidRDefault="00F609DE">
            <w:pPr>
              <w:pStyle w:val="TableText"/>
            </w:pPr>
            <w:r>
              <w:rPr>
                <w:sz w:val="18"/>
              </w:rPr>
              <w:t>in.macro.prices.brent_crude</w:t>
            </w:r>
          </w:p>
        </w:tc>
        <w:tc>
          <w:tcPr>
            <w:tcW w:w="2041" w:type="dxa"/>
          </w:tcPr>
          <w:p w14:paraId="7905FD1D" w14:textId="77777777" w:rsidR="00EB5755" w:rsidRDefault="00F609DE">
            <w:pPr>
              <w:pStyle w:val="TableText"/>
            </w:pPr>
            <w:r>
              <w:rPr>
                <w:sz w:val="18"/>
              </w:rPr>
              <w:t>Brent crude oil benchmark price</w:t>
            </w:r>
          </w:p>
        </w:tc>
        <w:tc>
          <w:tcPr>
            <w:tcW w:w="1134" w:type="dxa"/>
          </w:tcPr>
          <w:p w14:paraId="75CC3B11" w14:textId="77777777" w:rsidR="00EB5755" w:rsidRDefault="00F609DE">
            <w:pPr>
              <w:pStyle w:val="TableText"/>
            </w:pPr>
            <w:r>
              <w:rPr>
                <w:sz w:val="18"/>
              </w:rPr>
              <w:t>Prices</w:t>
            </w:r>
          </w:p>
        </w:tc>
        <w:tc>
          <w:tcPr>
            <w:tcW w:w="1077" w:type="dxa"/>
          </w:tcPr>
          <w:p w14:paraId="3702ECFE" w14:textId="77777777" w:rsidR="00EB5755" w:rsidRDefault="00F609DE">
            <w:pPr>
              <w:pStyle w:val="TableText"/>
            </w:pPr>
            <w:r>
              <w:rPr>
                <w:sz w:val="18"/>
              </w:rPr>
              <w:t>USD/barrel</w:t>
            </w:r>
          </w:p>
        </w:tc>
        <w:tc>
          <w:tcPr>
            <w:tcW w:w="1191" w:type="dxa"/>
          </w:tcPr>
          <w:p w14:paraId="064AA2D2" w14:textId="77777777" w:rsidR="00EB5755" w:rsidRDefault="00F609DE">
            <w:pPr>
              <w:pStyle w:val="TableText"/>
            </w:pPr>
            <w:r>
              <w:rPr>
                <w:sz w:val="18"/>
              </w:rPr>
              <w:t>Daily</w:t>
            </w:r>
          </w:p>
        </w:tc>
      </w:tr>
      <w:tr w:rsidR="00EB5755" w14:paraId="2C5499A2" w14:textId="77777777">
        <w:trPr>
          <w:cantSplit/>
          <w:jc w:val="center"/>
        </w:trPr>
        <w:tc>
          <w:tcPr>
            <w:tcW w:w="2835" w:type="dxa"/>
          </w:tcPr>
          <w:p w14:paraId="6F9D2F74" w14:textId="77777777" w:rsidR="00EB5755" w:rsidRDefault="00F609DE">
            <w:pPr>
              <w:pStyle w:val="TableText"/>
            </w:pPr>
            <w:r>
              <w:rPr>
                <w:sz w:val="18"/>
              </w:rPr>
              <w:t>in.macro.monetary.repo_rate</w:t>
            </w:r>
          </w:p>
        </w:tc>
        <w:tc>
          <w:tcPr>
            <w:tcW w:w="2041" w:type="dxa"/>
          </w:tcPr>
          <w:p w14:paraId="7C325951" w14:textId="77777777" w:rsidR="00EB5755" w:rsidRDefault="00F609DE">
            <w:pPr>
              <w:pStyle w:val="TableText"/>
            </w:pPr>
            <w:r>
              <w:rPr>
                <w:sz w:val="18"/>
              </w:rPr>
              <w:t>RBI policy repo rate</w:t>
            </w:r>
          </w:p>
        </w:tc>
        <w:tc>
          <w:tcPr>
            <w:tcW w:w="1134" w:type="dxa"/>
          </w:tcPr>
          <w:p w14:paraId="32997316" w14:textId="77777777" w:rsidR="00EB5755" w:rsidRDefault="00F609DE">
            <w:pPr>
              <w:pStyle w:val="TableText"/>
            </w:pPr>
            <w:r>
              <w:rPr>
                <w:sz w:val="18"/>
              </w:rPr>
              <w:t>Monetary</w:t>
            </w:r>
          </w:p>
        </w:tc>
        <w:tc>
          <w:tcPr>
            <w:tcW w:w="1077" w:type="dxa"/>
          </w:tcPr>
          <w:p w14:paraId="43E0D3CE" w14:textId="77777777" w:rsidR="00EB5755" w:rsidRDefault="00F609DE">
            <w:pPr>
              <w:pStyle w:val="TableText"/>
            </w:pPr>
            <w:r>
              <w:rPr>
                <w:sz w:val="18"/>
              </w:rPr>
              <w:t>% p.a.</w:t>
            </w:r>
          </w:p>
        </w:tc>
        <w:tc>
          <w:tcPr>
            <w:tcW w:w="1191" w:type="dxa"/>
          </w:tcPr>
          <w:p w14:paraId="232A643F" w14:textId="77777777" w:rsidR="00EB5755" w:rsidRDefault="00F609DE">
            <w:pPr>
              <w:pStyle w:val="TableText"/>
            </w:pPr>
            <w:r>
              <w:rPr>
                <w:sz w:val="18"/>
              </w:rPr>
              <w:t>Policy cycle</w:t>
            </w:r>
          </w:p>
        </w:tc>
      </w:tr>
      <w:tr w:rsidR="00EB5755" w14:paraId="3E2F7DC7" w14:textId="77777777">
        <w:trPr>
          <w:cantSplit/>
          <w:jc w:val="center"/>
        </w:trPr>
        <w:tc>
          <w:tcPr>
            <w:tcW w:w="2835" w:type="dxa"/>
          </w:tcPr>
          <w:p w14:paraId="4496A009" w14:textId="77777777" w:rsidR="00EB5755" w:rsidRDefault="00F609DE">
            <w:pPr>
              <w:pStyle w:val="TableText"/>
            </w:pPr>
            <w:r>
              <w:rPr>
                <w:sz w:val="18"/>
              </w:rPr>
              <w:t>in.macro.monetary.bank_credit_growth</w:t>
            </w:r>
          </w:p>
        </w:tc>
        <w:tc>
          <w:tcPr>
            <w:tcW w:w="2041" w:type="dxa"/>
          </w:tcPr>
          <w:p w14:paraId="61865E59" w14:textId="77777777" w:rsidR="00EB5755" w:rsidRDefault="00F609DE">
            <w:pPr>
              <w:pStyle w:val="TableText"/>
            </w:pPr>
            <w:r>
              <w:rPr>
                <w:sz w:val="18"/>
              </w:rPr>
              <w:t>Bank credit growth</w:t>
            </w:r>
          </w:p>
        </w:tc>
        <w:tc>
          <w:tcPr>
            <w:tcW w:w="1134" w:type="dxa"/>
          </w:tcPr>
          <w:p w14:paraId="7ADE5771" w14:textId="77777777" w:rsidR="00EB5755" w:rsidRDefault="00F609DE">
            <w:pPr>
              <w:pStyle w:val="TableText"/>
            </w:pPr>
            <w:r>
              <w:rPr>
                <w:sz w:val="18"/>
              </w:rPr>
              <w:t>Monetary</w:t>
            </w:r>
          </w:p>
        </w:tc>
        <w:tc>
          <w:tcPr>
            <w:tcW w:w="1077" w:type="dxa"/>
          </w:tcPr>
          <w:p w14:paraId="3ECD8575" w14:textId="77777777" w:rsidR="00EB5755" w:rsidRDefault="00F609DE">
            <w:pPr>
              <w:pStyle w:val="TableText"/>
            </w:pPr>
            <w:r>
              <w:rPr>
                <w:sz w:val="18"/>
              </w:rPr>
              <w:t>% YoY</w:t>
            </w:r>
          </w:p>
        </w:tc>
        <w:tc>
          <w:tcPr>
            <w:tcW w:w="1191" w:type="dxa"/>
          </w:tcPr>
          <w:p w14:paraId="6D85B9A2" w14:textId="77777777" w:rsidR="00EB5755" w:rsidRDefault="00F609DE">
            <w:pPr>
              <w:pStyle w:val="TableText"/>
            </w:pPr>
            <w:r>
              <w:rPr>
                <w:sz w:val="18"/>
              </w:rPr>
              <w:t>Fortnightly</w:t>
            </w:r>
          </w:p>
        </w:tc>
      </w:tr>
      <w:tr w:rsidR="00EB5755" w14:paraId="7C77B8DE" w14:textId="77777777">
        <w:trPr>
          <w:cantSplit/>
          <w:jc w:val="center"/>
        </w:trPr>
        <w:tc>
          <w:tcPr>
            <w:tcW w:w="2835" w:type="dxa"/>
          </w:tcPr>
          <w:p w14:paraId="3EF913EF" w14:textId="77777777" w:rsidR="00EB5755" w:rsidRDefault="00F609DE">
            <w:pPr>
              <w:pStyle w:val="TableText"/>
            </w:pPr>
            <w:r>
              <w:rPr>
                <w:sz w:val="18"/>
              </w:rPr>
              <w:t>in.macro.fiscal.debt_to_gdp</w:t>
            </w:r>
          </w:p>
        </w:tc>
        <w:tc>
          <w:tcPr>
            <w:tcW w:w="2041" w:type="dxa"/>
          </w:tcPr>
          <w:p w14:paraId="747E8D17" w14:textId="77777777" w:rsidR="00EB5755" w:rsidRDefault="00F609DE">
            <w:pPr>
              <w:pStyle w:val="TableText"/>
            </w:pPr>
            <w:r>
              <w:rPr>
                <w:sz w:val="18"/>
              </w:rPr>
              <w:t>General government debt to GDP ratio</w:t>
            </w:r>
          </w:p>
        </w:tc>
        <w:tc>
          <w:tcPr>
            <w:tcW w:w="1134" w:type="dxa"/>
          </w:tcPr>
          <w:p w14:paraId="35F7A052" w14:textId="77777777" w:rsidR="00EB5755" w:rsidRDefault="00F609DE">
            <w:pPr>
              <w:pStyle w:val="TableText"/>
            </w:pPr>
            <w:r>
              <w:rPr>
                <w:sz w:val="18"/>
              </w:rPr>
              <w:t>Fiscal</w:t>
            </w:r>
          </w:p>
        </w:tc>
        <w:tc>
          <w:tcPr>
            <w:tcW w:w="1077" w:type="dxa"/>
          </w:tcPr>
          <w:p w14:paraId="77CE3217" w14:textId="77777777" w:rsidR="00EB5755" w:rsidRDefault="00F609DE">
            <w:pPr>
              <w:pStyle w:val="TableText"/>
            </w:pPr>
            <w:r>
              <w:rPr>
                <w:sz w:val="18"/>
              </w:rPr>
              <w:t>% of GDP</w:t>
            </w:r>
          </w:p>
        </w:tc>
        <w:tc>
          <w:tcPr>
            <w:tcW w:w="1191" w:type="dxa"/>
          </w:tcPr>
          <w:p w14:paraId="3C64A76C" w14:textId="77777777" w:rsidR="00EB5755" w:rsidRDefault="00F609DE">
            <w:pPr>
              <w:pStyle w:val="TableText"/>
            </w:pPr>
            <w:r>
              <w:rPr>
                <w:sz w:val="18"/>
              </w:rPr>
              <w:t>Annual</w:t>
            </w:r>
          </w:p>
        </w:tc>
      </w:tr>
      <w:tr w:rsidR="00EB5755" w14:paraId="1A26A699" w14:textId="77777777">
        <w:trPr>
          <w:cantSplit/>
          <w:jc w:val="center"/>
        </w:trPr>
        <w:tc>
          <w:tcPr>
            <w:tcW w:w="2835" w:type="dxa"/>
          </w:tcPr>
          <w:p w14:paraId="17FC064D" w14:textId="77777777" w:rsidR="00EB5755" w:rsidRDefault="00F609DE">
            <w:pPr>
              <w:pStyle w:val="TableText"/>
            </w:pPr>
            <w:r>
              <w:rPr>
                <w:sz w:val="18"/>
              </w:rPr>
              <w:t>in.macro.fiscal.central_capex</w:t>
            </w:r>
          </w:p>
        </w:tc>
        <w:tc>
          <w:tcPr>
            <w:tcW w:w="2041" w:type="dxa"/>
          </w:tcPr>
          <w:p w14:paraId="3A8A6FF2" w14:textId="77777777" w:rsidR="00EB5755" w:rsidRDefault="00F609DE">
            <w:pPr>
              <w:pStyle w:val="TableText"/>
            </w:pPr>
            <w:r>
              <w:rPr>
                <w:sz w:val="18"/>
              </w:rPr>
              <w:t>Central government capital expenditure</w:t>
            </w:r>
          </w:p>
        </w:tc>
        <w:tc>
          <w:tcPr>
            <w:tcW w:w="1134" w:type="dxa"/>
          </w:tcPr>
          <w:p w14:paraId="6BF564B0" w14:textId="77777777" w:rsidR="00EB5755" w:rsidRDefault="00F609DE">
            <w:pPr>
              <w:pStyle w:val="TableText"/>
            </w:pPr>
            <w:r>
              <w:rPr>
                <w:sz w:val="18"/>
              </w:rPr>
              <w:t>Fiscal</w:t>
            </w:r>
          </w:p>
        </w:tc>
        <w:tc>
          <w:tcPr>
            <w:tcW w:w="1077" w:type="dxa"/>
          </w:tcPr>
          <w:p w14:paraId="4024A29B" w14:textId="77777777" w:rsidR="00EB5755" w:rsidRDefault="00F609DE">
            <w:pPr>
              <w:pStyle w:val="TableText"/>
            </w:pPr>
            <w:r>
              <w:rPr>
                <w:sz w:val="18"/>
              </w:rPr>
              <w:t>INR crore</w:t>
            </w:r>
          </w:p>
        </w:tc>
        <w:tc>
          <w:tcPr>
            <w:tcW w:w="1191" w:type="dxa"/>
          </w:tcPr>
          <w:p w14:paraId="587EF916" w14:textId="77777777" w:rsidR="00EB5755" w:rsidRDefault="00F609DE">
            <w:pPr>
              <w:pStyle w:val="TableText"/>
            </w:pPr>
            <w:r>
              <w:rPr>
                <w:sz w:val="18"/>
              </w:rPr>
              <w:t>Monthly</w:t>
            </w:r>
          </w:p>
        </w:tc>
      </w:tr>
      <w:tr w:rsidR="00EB5755" w14:paraId="3FC80F4C" w14:textId="77777777">
        <w:trPr>
          <w:cantSplit/>
          <w:jc w:val="center"/>
        </w:trPr>
        <w:tc>
          <w:tcPr>
            <w:tcW w:w="2835" w:type="dxa"/>
          </w:tcPr>
          <w:p w14:paraId="57D1FABF" w14:textId="77777777" w:rsidR="00EB5755" w:rsidRDefault="00F609DE">
            <w:pPr>
              <w:pStyle w:val="TableText"/>
            </w:pPr>
            <w:r>
              <w:rPr>
                <w:sz w:val="18"/>
              </w:rPr>
              <w:t>in.macro.external.forex_reserves</w:t>
            </w:r>
          </w:p>
        </w:tc>
        <w:tc>
          <w:tcPr>
            <w:tcW w:w="2041" w:type="dxa"/>
          </w:tcPr>
          <w:p w14:paraId="2D8D4FF3" w14:textId="77777777" w:rsidR="00EB5755" w:rsidRDefault="00F609DE">
            <w:pPr>
              <w:pStyle w:val="TableText"/>
            </w:pPr>
            <w:r>
              <w:rPr>
                <w:sz w:val="18"/>
              </w:rPr>
              <w:t>Foreign exchange reserves of India</w:t>
            </w:r>
          </w:p>
        </w:tc>
        <w:tc>
          <w:tcPr>
            <w:tcW w:w="1134" w:type="dxa"/>
          </w:tcPr>
          <w:p w14:paraId="2140D999" w14:textId="77777777" w:rsidR="00EB5755" w:rsidRDefault="00F609DE">
            <w:pPr>
              <w:pStyle w:val="TableText"/>
            </w:pPr>
            <w:r>
              <w:rPr>
                <w:sz w:val="18"/>
              </w:rPr>
              <w:t>External</w:t>
            </w:r>
          </w:p>
        </w:tc>
        <w:tc>
          <w:tcPr>
            <w:tcW w:w="1077" w:type="dxa"/>
          </w:tcPr>
          <w:p w14:paraId="4FE87E86" w14:textId="77777777" w:rsidR="00EB5755" w:rsidRDefault="00F609DE">
            <w:pPr>
              <w:pStyle w:val="TableText"/>
            </w:pPr>
            <w:r>
              <w:rPr>
                <w:sz w:val="18"/>
              </w:rPr>
              <w:t>Billion USD</w:t>
            </w:r>
          </w:p>
        </w:tc>
        <w:tc>
          <w:tcPr>
            <w:tcW w:w="1191" w:type="dxa"/>
          </w:tcPr>
          <w:p w14:paraId="254AC082" w14:textId="77777777" w:rsidR="00EB5755" w:rsidRDefault="00F609DE">
            <w:pPr>
              <w:pStyle w:val="TableText"/>
            </w:pPr>
            <w:r>
              <w:rPr>
                <w:sz w:val="18"/>
              </w:rPr>
              <w:t>Weekly</w:t>
            </w:r>
          </w:p>
        </w:tc>
      </w:tr>
      <w:tr w:rsidR="00EB5755" w14:paraId="7384934F" w14:textId="77777777">
        <w:trPr>
          <w:cantSplit/>
          <w:jc w:val="center"/>
        </w:trPr>
        <w:tc>
          <w:tcPr>
            <w:tcW w:w="2835" w:type="dxa"/>
          </w:tcPr>
          <w:p w14:paraId="78FFA8CD" w14:textId="77777777" w:rsidR="00EB5755" w:rsidRDefault="00F609DE">
            <w:pPr>
              <w:pStyle w:val="TableText"/>
            </w:pPr>
            <w:r>
              <w:rPr>
                <w:sz w:val="18"/>
              </w:rPr>
              <w:t>in.macro.external.usd_inr</w:t>
            </w:r>
          </w:p>
        </w:tc>
        <w:tc>
          <w:tcPr>
            <w:tcW w:w="2041" w:type="dxa"/>
          </w:tcPr>
          <w:p w14:paraId="02FBCAA5" w14:textId="77777777" w:rsidR="00EB5755" w:rsidRDefault="00F609DE">
            <w:pPr>
              <w:pStyle w:val="TableText"/>
            </w:pPr>
            <w:r>
              <w:rPr>
                <w:sz w:val="18"/>
              </w:rPr>
              <w:t>USD/INR exchange rate</w:t>
            </w:r>
          </w:p>
        </w:tc>
        <w:tc>
          <w:tcPr>
            <w:tcW w:w="1134" w:type="dxa"/>
          </w:tcPr>
          <w:p w14:paraId="1099CD53" w14:textId="77777777" w:rsidR="00EB5755" w:rsidRDefault="00F609DE">
            <w:pPr>
              <w:pStyle w:val="TableText"/>
            </w:pPr>
            <w:r>
              <w:rPr>
                <w:sz w:val="18"/>
              </w:rPr>
              <w:t>External</w:t>
            </w:r>
          </w:p>
        </w:tc>
        <w:tc>
          <w:tcPr>
            <w:tcW w:w="1077" w:type="dxa"/>
          </w:tcPr>
          <w:p w14:paraId="7766912A" w14:textId="77777777" w:rsidR="00EB5755" w:rsidRDefault="00F609DE">
            <w:pPr>
              <w:pStyle w:val="TableText"/>
            </w:pPr>
            <w:r>
              <w:rPr>
                <w:sz w:val="18"/>
              </w:rPr>
              <w:t>INR/USD</w:t>
            </w:r>
          </w:p>
        </w:tc>
        <w:tc>
          <w:tcPr>
            <w:tcW w:w="1191" w:type="dxa"/>
          </w:tcPr>
          <w:p w14:paraId="34DBE8F3" w14:textId="77777777" w:rsidR="00EB5755" w:rsidRDefault="00F609DE">
            <w:pPr>
              <w:pStyle w:val="TableText"/>
            </w:pPr>
            <w:r>
              <w:rPr>
                <w:sz w:val="18"/>
              </w:rPr>
              <w:t>Daily</w:t>
            </w:r>
          </w:p>
        </w:tc>
      </w:tr>
      <w:tr w:rsidR="00EB5755" w14:paraId="0E3CD4BF" w14:textId="77777777">
        <w:trPr>
          <w:cantSplit/>
          <w:jc w:val="center"/>
        </w:trPr>
        <w:tc>
          <w:tcPr>
            <w:tcW w:w="2835" w:type="dxa"/>
          </w:tcPr>
          <w:p w14:paraId="40142028" w14:textId="77777777" w:rsidR="00EB5755" w:rsidRDefault="00F609DE">
            <w:pPr>
              <w:pStyle w:val="TableText"/>
            </w:pPr>
            <w:r>
              <w:rPr>
                <w:sz w:val="18"/>
              </w:rPr>
              <w:t>in.macro.external.trade_balance</w:t>
            </w:r>
          </w:p>
        </w:tc>
        <w:tc>
          <w:tcPr>
            <w:tcW w:w="2041" w:type="dxa"/>
          </w:tcPr>
          <w:p w14:paraId="5F226C15" w14:textId="77777777" w:rsidR="00EB5755" w:rsidRDefault="00F609DE">
            <w:pPr>
              <w:pStyle w:val="TableText"/>
            </w:pPr>
            <w:r>
              <w:rPr>
                <w:sz w:val="18"/>
              </w:rPr>
              <w:t>Merchandise trade balance</w:t>
            </w:r>
          </w:p>
        </w:tc>
        <w:tc>
          <w:tcPr>
            <w:tcW w:w="1134" w:type="dxa"/>
          </w:tcPr>
          <w:p w14:paraId="46993B65" w14:textId="77777777" w:rsidR="00EB5755" w:rsidRDefault="00F609DE">
            <w:pPr>
              <w:pStyle w:val="TableText"/>
            </w:pPr>
            <w:r>
              <w:rPr>
                <w:sz w:val="18"/>
              </w:rPr>
              <w:t>External</w:t>
            </w:r>
          </w:p>
        </w:tc>
        <w:tc>
          <w:tcPr>
            <w:tcW w:w="1077" w:type="dxa"/>
          </w:tcPr>
          <w:p w14:paraId="7F885C64" w14:textId="77777777" w:rsidR="00EB5755" w:rsidRDefault="00F609DE">
            <w:pPr>
              <w:pStyle w:val="TableText"/>
            </w:pPr>
            <w:r>
              <w:rPr>
                <w:sz w:val="18"/>
              </w:rPr>
              <w:t>Billion USD</w:t>
            </w:r>
          </w:p>
        </w:tc>
        <w:tc>
          <w:tcPr>
            <w:tcW w:w="1191" w:type="dxa"/>
          </w:tcPr>
          <w:p w14:paraId="2D4D6C34" w14:textId="77777777" w:rsidR="00EB5755" w:rsidRDefault="00F609DE">
            <w:pPr>
              <w:pStyle w:val="TableText"/>
            </w:pPr>
            <w:r>
              <w:rPr>
                <w:sz w:val="18"/>
              </w:rPr>
              <w:t>Monthly</w:t>
            </w:r>
          </w:p>
        </w:tc>
      </w:tr>
      <w:tr w:rsidR="00EB5755" w14:paraId="5E8BD1CB" w14:textId="77777777">
        <w:trPr>
          <w:cantSplit/>
          <w:jc w:val="center"/>
        </w:trPr>
        <w:tc>
          <w:tcPr>
            <w:tcW w:w="2835" w:type="dxa"/>
          </w:tcPr>
          <w:p w14:paraId="4EBA4C4C" w14:textId="77777777" w:rsidR="00EB5755" w:rsidRDefault="00F609DE">
            <w:pPr>
              <w:pStyle w:val="TableText"/>
            </w:pPr>
            <w:r>
              <w:rPr>
                <w:sz w:val="18"/>
              </w:rPr>
              <w:t>in.macro.capmarkets.nifty_50</w:t>
            </w:r>
          </w:p>
        </w:tc>
        <w:tc>
          <w:tcPr>
            <w:tcW w:w="2041" w:type="dxa"/>
          </w:tcPr>
          <w:p w14:paraId="5C0DE031" w14:textId="77777777" w:rsidR="00EB5755" w:rsidRDefault="00F609DE">
            <w:pPr>
              <w:pStyle w:val="TableText"/>
            </w:pPr>
            <w:r>
              <w:rPr>
                <w:sz w:val="18"/>
              </w:rPr>
              <w:t>NIFTY 50 benchmark index</w:t>
            </w:r>
          </w:p>
        </w:tc>
        <w:tc>
          <w:tcPr>
            <w:tcW w:w="1134" w:type="dxa"/>
          </w:tcPr>
          <w:p w14:paraId="1B5E96D0" w14:textId="77777777" w:rsidR="00EB5755" w:rsidRDefault="00F609DE">
            <w:pPr>
              <w:pStyle w:val="TableText"/>
            </w:pPr>
            <w:r>
              <w:rPr>
                <w:sz w:val="18"/>
              </w:rPr>
              <w:t>Capital markets</w:t>
            </w:r>
          </w:p>
        </w:tc>
        <w:tc>
          <w:tcPr>
            <w:tcW w:w="1077" w:type="dxa"/>
          </w:tcPr>
          <w:p w14:paraId="16CC6954" w14:textId="77777777" w:rsidR="00EB5755" w:rsidRDefault="00F609DE">
            <w:pPr>
              <w:pStyle w:val="TableText"/>
            </w:pPr>
            <w:r>
              <w:rPr>
                <w:sz w:val="18"/>
              </w:rPr>
              <w:t>Points</w:t>
            </w:r>
          </w:p>
        </w:tc>
        <w:tc>
          <w:tcPr>
            <w:tcW w:w="1191" w:type="dxa"/>
          </w:tcPr>
          <w:p w14:paraId="3AF18519" w14:textId="77777777" w:rsidR="00EB5755" w:rsidRDefault="00F609DE">
            <w:pPr>
              <w:pStyle w:val="TableText"/>
            </w:pPr>
            <w:r>
              <w:rPr>
                <w:sz w:val="18"/>
              </w:rPr>
              <w:t>Daily</w:t>
            </w:r>
          </w:p>
        </w:tc>
      </w:tr>
      <w:tr w:rsidR="00EB5755" w14:paraId="5D0EEE8E" w14:textId="77777777">
        <w:trPr>
          <w:cantSplit/>
          <w:jc w:val="center"/>
        </w:trPr>
        <w:tc>
          <w:tcPr>
            <w:tcW w:w="2835" w:type="dxa"/>
          </w:tcPr>
          <w:p w14:paraId="34FC3E0D" w14:textId="77777777" w:rsidR="00EB5755" w:rsidRDefault="00F609DE">
            <w:pPr>
              <w:pStyle w:val="TableText"/>
            </w:pPr>
            <w:r>
              <w:rPr>
                <w:sz w:val="18"/>
              </w:rPr>
              <w:t>in.macro.capmarkets.bank_nifty</w:t>
            </w:r>
          </w:p>
        </w:tc>
        <w:tc>
          <w:tcPr>
            <w:tcW w:w="2041" w:type="dxa"/>
          </w:tcPr>
          <w:p w14:paraId="4BE54260" w14:textId="77777777" w:rsidR="00EB5755" w:rsidRDefault="00F609DE">
            <w:pPr>
              <w:pStyle w:val="TableText"/>
            </w:pPr>
            <w:r>
              <w:rPr>
                <w:sz w:val="18"/>
              </w:rPr>
              <w:t>NIFTY Bank index</w:t>
            </w:r>
          </w:p>
        </w:tc>
        <w:tc>
          <w:tcPr>
            <w:tcW w:w="1134" w:type="dxa"/>
          </w:tcPr>
          <w:p w14:paraId="35304BEB" w14:textId="77777777" w:rsidR="00EB5755" w:rsidRDefault="00F609DE">
            <w:pPr>
              <w:pStyle w:val="TableText"/>
            </w:pPr>
            <w:r>
              <w:rPr>
                <w:sz w:val="18"/>
              </w:rPr>
              <w:t>Capital markets</w:t>
            </w:r>
          </w:p>
        </w:tc>
        <w:tc>
          <w:tcPr>
            <w:tcW w:w="1077" w:type="dxa"/>
          </w:tcPr>
          <w:p w14:paraId="18DD578E" w14:textId="77777777" w:rsidR="00EB5755" w:rsidRDefault="00F609DE">
            <w:pPr>
              <w:pStyle w:val="TableText"/>
            </w:pPr>
            <w:r>
              <w:rPr>
                <w:sz w:val="18"/>
              </w:rPr>
              <w:t>Points</w:t>
            </w:r>
          </w:p>
        </w:tc>
        <w:tc>
          <w:tcPr>
            <w:tcW w:w="1191" w:type="dxa"/>
          </w:tcPr>
          <w:p w14:paraId="7E74AC9D" w14:textId="77777777" w:rsidR="00EB5755" w:rsidRDefault="00F609DE">
            <w:pPr>
              <w:pStyle w:val="TableText"/>
            </w:pPr>
            <w:r>
              <w:rPr>
                <w:sz w:val="18"/>
              </w:rPr>
              <w:t>Daily</w:t>
            </w:r>
          </w:p>
        </w:tc>
      </w:tr>
      <w:tr w:rsidR="00EB5755" w14:paraId="55A4017A" w14:textId="77777777">
        <w:trPr>
          <w:cantSplit/>
          <w:jc w:val="center"/>
        </w:trPr>
        <w:tc>
          <w:tcPr>
            <w:tcW w:w="2835" w:type="dxa"/>
          </w:tcPr>
          <w:p w14:paraId="20E2B09A" w14:textId="77777777" w:rsidR="00EB5755" w:rsidRDefault="00F609DE">
            <w:pPr>
              <w:pStyle w:val="TableText"/>
            </w:pPr>
            <w:r>
              <w:rPr>
                <w:sz w:val="18"/>
              </w:rPr>
              <w:t>in.macro.capmarkets.india_vix</w:t>
            </w:r>
          </w:p>
        </w:tc>
        <w:tc>
          <w:tcPr>
            <w:tcW w:w="2041" w:type="dxa"/>
          </w:tcPr>
          <w:p w14:paraId="339DD6D1" w14:textId="77777777" w:rsidR="00EB5755" w:rsidRDefault="00F609DE">
            <w:pPr>
              <w:pStyle w:val="TableText"/>
            </w:pPr>
            <w:r>
              <w:rPr>
                <w:sz w:val="18"/>
              </w:rPr>
              <w:t>India VIX volatility index</w:t>
            </w:r>
          </w:p>
        </w:tc>
        <w:tc>
          <w:tcPr>
            <w:tcW w:w="1134" w:type="dxa"/>
          </w:tcPr>
          <w:p w14:paraId="4946E5B8" w14:textId="77777777" w:rsidR="00EB5755" w:rsidRDefault="00F609DE">
            <w:pPr>
              <w:pStyle w:val="TableText"/>
            </w:pPr>
            <w:r>
              <w:rPr>
                <w:sz w:val="18"/>
              </w:rPr>
              <w:t>Capital markets</w:t>
            </w:r>
          </w:p>
        </w:tc>
        <w:tc>
          <w:tcPr>
            <w:tcW w:w="1077" w:type="dxa"/>
          </w:tcPr>
          <w:p w14:paraId="3FE79CDC" w14:textId="77777777" w:rsidR="00EB5755" w:rsidRDefault="00F609DE">
            <w:pPr>
              <w:pStyle w:val="TableText"/>
            </w:pPr>
            <w:r>
              <w:rPr>
                <w:sz w:val="18"/>
              </w:rPr>
              <w:t>Points</w:t>
            </w:r>
          </w:p>
        </w:tc>
        <w:tc>
          <w:tcPr>
            <w:tcW w:w="1191" w:type="dxa"/>
          </w:tcPr>
          <w:p w14:paraId="337975AB" w14:textId="77777777" w:rsidR="00EB5755" w:rsidRDefault="00F609DE">
            <w:pPr>
              <w:pStyle w:val="TableText"/>
            </w:pPr>
            <w:r>
              <w:rPr>
                <w:sz w:val="18"/>
              </w:rPr>
              <w:t>Daily</w:t>
            </w:r>
          </w:p>
        </w:tc>
      </w:tr>
      <w:tr w:rsidR="00EB5755" w14:paraId="0299B7B6" w14:textId="77777777">
        <w:trPr>
          <w:cantSplit/>
          <w:jc w:val="center"/>
        </w:trPr>
        <w:tc>
          <w:tcPr>
            <w:tcW w:w="2835" w:type="dxa"/>
          </w:tcPr>
          <w:p w14:paraId="0FD995CA" w14:textId="77777777" w:rsidR="00EB5755" w:rsidRDefault="00F609DE">
            <w:pPr>
              <w:pStyle w:val="TableText"/>
            </w:pPr>
            <w:r>
              <w:rPr>
                <w:sz w:val="18"/>
              </w:rPr>
              <w:t>in.macro.agri.monsoon_departure</w:t>
            </w:r>
          </w:p>
        </w:tc>
        <w:tc>
          <w:tcPr>
            <w:tcW w:w="2041" w:type="dxa"/>
          </w:tcPr>
          <w:p w14:paraId="29543283" w14:textId="77777777" w:rsidR="00EB5755" w:rsidRDefault="00F609DE">
            <w:pPr>
              <w:pStyle w:val="TableText"/>
            </w:pPr>
            <w:r>
              <w:rPr>
                <w:sz w:val="18"/>
              </w:rPr>
              <w:t>Southwest monsoon rainfall departure from LPA</w:t>
            </w:r>
          </w:p>
        </w:tc>
        <w:tc>
          <w:tcPr>
            <w:tcW w:w="1134" w:type="dxa"/>
          </w:tcPr>
          <w:p w14:paraId="1E22940C" w14:textId="77777777" w:rsidR="00EB5755" w:rsidRDefault="00F609DE">
            <w:pPr>
              <w:pStyle w:val="TableText"/>
            </w:pPr>
            <w:r>
              <w:rPr>
                <w:sz w:val="18"/>
              </w:rPr>
              <w:t>Agriculture</w:t>
            </w:r>
          </w:p>
        </w:tc>
        <w:tc>
          <w:tcPr>
            <w:tcW w:w="1077" w:type="dxa"/>
          </w:tcPr>
          <w:p w14:paraId="2F965CA3" w14:textId="77777777" w:rsidR="00EB5755" w:rsidRDefault="00F609DE">
            <w:pPr>
              <w:pStyle w:val="TableText"/>
            </w:pPr>
            <w:r>
              <w:rPr>
                <w:sz w:val="18"/>
              </w:rPr>
              <w:t>% departure</w:t>
            </w:r>
          </w:p>
        </w:tc>
        <w:tc>
          <w:tcPr>
            <w:tcW w:w="1191" w:type="dxa"/>
          </w:tcPr>
          <w:p w14:paraId="366CAF9C" w14:textId="77777777" w:rsidR="00EB5755" w:rsidRDefault="00F609DE">
            <w:pPr>
              <w:pStyle w:val="TableText"/>
            </w:pPr>
            <w:r>
              <w:rPr>
                <w:sz w:val="18"/>
              </w:rPr>
              <w:t>Seasonal</w:t>
            </w:r>
          </w:p>
        </w:tc>
      </w:tr>
      <w:tr w:rsidR="00EB5755" w14:paraId="18CF4B58" w14:textId="77777777">
        <w:trPr>
          <w:cantSplit/>
          <w:jc w:val="center"/>
        </w:trPr>
        <w:tc>
          <w:tcPr>
            <w:tcW w:w="2835" w:type="dxa"/>
          </w:tcPr>
          <w:p w14:paraId="5E2971E5" w14:textId="77777777" w:rsidR="00EB5755" w:rsidRDefault="00F609DE">
            <w:pPr>
              <w:pStyle w:val="TableText"/>
            </w:pPr>
            <w:r>
              <w:rPr>
                <w:sz w:val="18"/>
              </w:rPr>
              <w:t>in.macro.agri.foodgrain_production</w:t>
            </w:r>
          </w:p>
        </w:tc>
        <w:tc>
          <w:tcPr>
            <w:tcW w:w="2041" w:type="dxa"/>
          </w:tcPr>
          <w:p w14:paraId="7703418C" w14:textId="77777777" w:rsidR="00EB5755" w:rsidRDefault="00F609DE">
            <w:pPr>
              <w:pStyle w:val="TableText"/>
            </w:pPr>
            <w:r>
              <w:rPr>
                <w:sz w:val="18"/>
              </w:rPr>
              <w:t>Foodgrain production volume</w:t>
            </w:r>
          </w:p>
        </w:tc>
        <w:tc>
          <w:tcPr>
            <w:tcW w:w="1134" w:type="dxa"/>
          </w:tcPr>
          <w:p w14:paraId="52F68328" w14:textId="77777777" w:rsidR="00EB5755" w:rsidRDefault="00F609DE">
            <w:pPr>
              <w:pStyle w:val="TableText"/>
            </w:pPr>
            <w:r>
              <w:rPr>
                <w:sz w:val="18"/>
              </w:rPr>
              <w:t>Agriculture</w:t>
            </w:r>
          </w:p>
        </w:tc>
        <w:tc>
          <w:tcPr>
            <w:tcW w:w="1077" w:type="dxa"/>
          </w:tcPr>
          <w:p w14:paraId="56127391" w14:textId="77777777" w:rsidR="00EB5755" w:rsidRDefault="00F609DE">
            <w:pPr>
              <w:pStyle w:val="TableText"/>
            </w:pPr>
            <w:r>
              <w:rPr>
                <w:sz w:val="18"/>
              </w:rPr>
              <w:t>Million tonnes</w:t>
            </w:r>
          </w:p>
        </w:tc>
        <w:tc>
          <w:tcPr>
            <w:tcW w:w="1191" w:type="dxa"/>
          </w:tcPr>
          <w:p w14:paraId="1CE859F2" w14:textId="77777777" w:rsidR="00EB5755" w:rsidRDefault="00F609DE">
            <w:pPr>
              <w:pStyle w:val="TableText"/>
            </w:pPr>
            <w:r>
              <w:rPr>
                <w:sz w:val="18"/>
              </w:rPr>
              <w:t>Annual</w:t>
            </w:r>
          </w:p>
        </w:tc>
      </w:tr>
      <w:tr w:rsidR="00EB5755" w14:paraId="2AF43BDA" w14:textId="77777777">
        <w:trPr>
          <w:cantSplit/>
          <w:jc w:val="center"/>
        </w:trPr>
        <w:tc>
          <w:tcPr>
            <w:tcW w:w="2835" w:type="dxa"/>
          </w:tcPr>
          <w:p w14:paraId="638A2BCF" w14:textId="77777777" w:rsidR="00EB5755" w:rsidRDefault="00F609DE">
            <w:pPr>
              <w:pStyle w:val="TableText"/>
            </w:pPr>
            <w:r>
              <w:rPr>
                <w:sz w:val="18"/>
              </w:rPr>
              <w:t>in.macro.labour.epfo_additions</w:t>
            </w:r>
          </w:p>
        </w:tc>
        <w:tc>
          <w:tcPr>
            <w:tcW w:w="2041" w:type="dxa"/>
          </w:tcPr>
          <w:p w14:paraId="46BF90EC" w14:textId="77777777" w:rsidR="00EB5755" w:rsidRDefault="00F609DE">
            <w:pPr>
              <w:pStyle w:val="TableText"/>
            </w:pPr>
            <w:r>
              <w:rPr>
                <w:sz w:val="18"/>
              </w:rPr>
              <w:t>EPFO monthly net payroll additions</w:t>
            </w:r>
          </w:p>
        </w:tc>
        <w:tc>
          <w:tcPr>
            <w:tcW w:w="1134" w:type="dxa"/>
          </w:tcPr>
          <w:p w14:paraId="3E2776B7" w14:textId="77777777" w:rsidR="00EB5755" w:rsidRDefault="00F609DE">
            <w:pPr>
              <w:pStyle w:val="TableText"/>
            </w:pPr>
            <w:r>
              <w:rPr>
                <w:sz w:val="18"/>
              </w:rPr>
              <w:t>Labour</w:t>
            </w:r>
          </w:p>
        </w:tc>
        <w:tc>
          <w:tcPr>
            <w:tcW w:w="1077" w:type="dxa"/>
          </w:tcPr>
          <w:p w14:paraId="0B02212D" w14:textId="77777777" w:rsidR="00EB5755" w:rsidRDefault="00F609DE">
            <w:pPr>
              <w:pStyle w:val="TableText"/>
            </w:pPr>
            <w:r>
              <w:rPr>
                <w:sz w:val="18"/>
              </w:rPr>
              <w:t>Thousand</w:t>
            </w:r>
          </w:p>
        </w:tc>
        <w:tc>
          <w:tcPr>
            <w:tcW w:w="1191" w:type="dxa"/>
          </w:tcPr>
          <w:p w14:paraId="6BBF74E4" w14:textId="77777777" w:rsidR="00EB5755" w:rsidRDefault="00F609DE">
            <w:pPr>
              <w:pStyle w:val="TableText"/>
            </w:pPr>
            <w:r>
              <w:rPr>
                <w:sz w:val="18"/>
              </w:rPr>
              <w:t>Monthly</w:t>
            </w:r>
          </w:p>
        </w:tc>
      </w:tr>
    </w:tbl>
    <w:p w14:paraId="76A8D8C2" w14:textId="77777777" w:rsidR="00EB5755" w:rsidRDefault="00EB5755">
      <w:pPr>
        <w:pStyle w:val="Plain"/>
        <w:spacing w:after="160"/>
      </w:pPr>
    </w:p>
    <w:p w14:paraId="46907E04" w14:textId="77777777" w:rsidR="00EB5755" w:rsidRDefault="00F609DE">
      <w:pPr>
        <w:pStyle w:val="Heading2"/>
        <w:pageBreakBefore/>
        <w:spacing w:before="0"/>
      </w:pPr>
      <w:bookmarkStart w:id="182" w:name="_Toc9120"/>
      <w:r>
        <w:lastRenderedPageBreak/>
        <w:t>APPENDIX 3: SAMPLE REPORT GENERATED BY THE ORCHESTRATOR</w:t>
      </w:r>
      <w:bookmarkEnd w:id="182"/>
    </w:p>
    <w:p w14:paraId="303F3CE4" w14:textId="77777777" w:rsidR="00EB5755" w:rsidRDefault="00F609DE">
      <w:r>
        <w:t>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w:t>
      </w:r>
      <w:r>
        <w:t>sion paths mapped in the knowledge graph: 3. Scenario simulated: Crude +20 on in.macro.prices.brent_crude. Documentary evidence: unavailable (no document store is configured); no quotations are provided.”</w:t>
      </w:r>
    </w:p>
    <w:p w14:paraId="050FBDB7" w14:textId="77777777" w:rsidR="00EB5755" w:rsidRDefault="00F609DE">
      <w:r>
        <w:t>Table A3.1, Table A3.2 and Table A3.3 reproduce the structured tables of the report.</w:t>
      </w:r>
    </w:p>
    <w:p w14:paraId="47EDC283" w14:textId="77777777" w:rsidR="00EB5755" w:rsidRDefault="00F609DE">
      <w:pPr>
        <w:pStyle w:val="TabCaption"/>
      </w:pPr>
      <w:bookmarkStart w:id="183" w:name="_Tabrep_matrix"/>
      <w:r>
        <w:rPr>
          <w:b/>
        </w:rPr>
        <w:t xml:space="preserve">Table A3.1: </w:t>
      </w:r>
      <w:r>
        <w:t>Indicator matrix of the generated report</w:t>
      </w:r>
      <w:bookmarkEnd w:id="183"/>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21B12D1E" w14:textId="77777777">
        <w:trPr>
          <w:cantSplit/>
          <w:tblHeader/>
          <w:jc w:val="center"/>
        </w:trPr>
        <w:tc>
          <w:tcPr>
            <w:tcW w:w="2551" w:type="dxa"/>
            <w:shd w:val="clear" w:color="auto" w:fill="D9D9D9"/>
          </w:tcPr>
          <w:p w14:paraId="074BFBCD" w14:textId="77777777" w:rsidR="00EB5755" w:rsidRDefault="00F609DE">
            <w:pPr>
              <w:pStyle w:val="TableText"/>
              <w:keepNext/>
            </w:pPr>
            <w:r>
              <w:rPr>
                <w:b/>
                <w:sz w:val="19"/>
              </w:rPr>
              <w:t>Indicator</w:t>
            </w:r>
          </w:p>
        </w:tc>
        <w:tc>
          <w:tcPr>
            <w:tcW w:w="907" w:type="dxa"/>
            <w:shd w:val="clear" w:color="auto" w:fill="D9D9D9"/>
          </w:tcPr>
          <w:p w14:paraId="0907A3A5" w14:textId="77777777" w:rsidR="00EB5755" w:rsidRDefault="00F609DE">
            <w:pPr>
              <w:pStyle w:val="TableText"/>
              <w:keepNext/>
            </w:pPr>
            <w:r>
              <w:rPr>
                <w:b/>
                <w:sz w:val="19"/>
              </w:rPr>
              <w:t>Value</w:t>
            </w:r>
          </w:p>
        </w:tc>
        <w:tc>
          <w:tcPr>
            <w:tcW w:w="850" w:type="dxa"/>
            <w:shd w:val="clear" w:color="auto" w:fill="D9D9D9"/>
          </w:tcPr>
          <w:p w14:paraId="051D9EF4" w14:textId="77777777" w:rsidR="00EB5755" w:rsidRDefault="00F609DE">
            <w:pPr>
              <w:pStyle w:val="TableText"/>
              <w:keepNext/>
            </w:pPr>
            <w:r>
              <w:rPr>
                <w:b/>
                <w:sz w:val="19"/>
              </w:rPr>
              <w:t>Unit</w:t>
            </w:r>
          </w:p>
        </w:tc>
        <w:tc>
          <w:tcPr>
            <w:tcW w:w="1077" w:type="dxa"/>
            <w:shd w:val="clear" w:color="auto" w:fill="D9D9D9"/>
          </w:tcPr>
          <w:p w14:paraId="5C6797FB" w14:textId="77777777" w:rsidR="00EB5755" w:rsidRDefault="00F609DE">
            <w:pPr>
              <w:pStyle w:val="TableText"/>
              <w:keepNext/>
            </w:pPr>
            <w:r>
              <w:rPr>
                <w:b/>
                <w:sz w:val="19"/>
              </w:rPr>
              <w:t>Period</w:t>
            </w:r>
          </w:p>
        </w:tc>
        <w:tc>
          <w:tcPr>
            <w:tcW w:w="1077" w:type="dxa"/>
            <w:shd w:val="clear" w:color="auto" w:fill="D9D9D9"/>
          </w:tcPr>
          <w:p w14:paraId="0D3E71DF" w14:textId="77777777" w:rsidR="00EB5755" w:rsidRDefault="00F609DE">
            <w:pPr>
              <w:pStyle w:val="TableText"/>
              <w:keepNext/>
            </w:pPr>
            <w:r>
              <w:rPr>
                <w:b/>
                <w:sz w:val="19"/>
              </w:rPr>
              <w:t>Data Status</w:t>
            </w:r>
          </w:p>
        </w:tc>
        <w:tc>
          <w:tcPr>
            <w:tcW w:w="1814" w:type="dxa"/>
            <w:shd w:val="clear" w:color="auto" w:fill="D9D9D9"/>
          </w:tcPr>
          <w:p w14:paraId="2FA32AE4" w14:textId="77777777" w:rsidR="00EB5755" w:rsidRDefault="00F609DE">
            <w:pPr>
              <w:pStyle w:val="TableText"/>
              <w:keepNext/>
            </w:pPr>
            <w:r>
              <w:rPr>
                <w:b/>
                <w:sz w:val="19"/>
              </w:rPr>
              <w:t>Provenance Hash</w:t>
            </w:r>
          </w:p>
        </w:tc>
      </w:tr>
      <w:tr w:rsidR="00EB5755" w14:paraId="0EE867A9" w14:textId="77777777">
        <w:trPr>
          <w:cantSplit/>
          <w:jc w:val="center"/>
        </w:trPr>
        <w:tc>
          <w:tcPr>
            <w:tcW w:w="2551" w:type="dxa"/>
          </w:tcPr>
          <w:p w14:paraId="251CABE5" w14:textId="77777777" w:rsidR="00EB5755" w:rsidRDefault="00F609DE">
            <w:pPr>
              <w:pStyle w:val="TableText"/>
              <w:keepNext/>
            </w:pPr>
            <w:r>
              <w:rPr>
                <w:sz w:val="19"/>
              </w:rPr>
              <w:t>in.macro.monetary.repo_rate</w:t>
            </w:r>
          </w:p>
        </w:tc>
        <w:tc>
          <w:tcPr>
            <w:tcW w:w="907" w:type="dxa"/>
          </w:tcPr>
          <w:p w14:paraId="57FB3B6B" w14:textId="77777777" w:rsidR="00EB5755" w:rsidRDefault="00F609DE">
            <w:pPr>
              <w:pStyle w:val="TableText"/>
              <w:keepNext/>
            </w:pPr>
            <w:r>
              <w:rPr>
                <w:sz w:val="19"/>
              </w:rPr>
              <w:t>5.25</w:t>
            </w:r>
          </w:p>
        </w:tc>
        <w:tc>
          <w:tcPr>
            <w:tcW w:w="850" w:type="dxa"/>
          </w:tcPr>
          <w:p w14:paraId="5C235FCC" w14:textId="77777777" w:rsidR="00EB5755" w:rsidRDefault="00F609DE">
            <w:pPr>
              <w:pStyle w:val="TableText"/>
              <w:keepNext/>
            </w:pPr>
            <w:r>
              <w:rPr>
                <w:sz w:val="19"/>
              </w:rPr>
              <w:t>%</w:t>
            </w:r>
          </w:p>
        </w:tc>
        <w:tc>
          <w:tcPr>
            <w:tcW w:w="1077" w:type="dxa"/>
          </w:tcPr>
          <w:p w14:paraId="541EEC7A" w14:textId="77777777" w:rsidR="00EB5755" w:rsidRDefault="00F609DE">
            <w:pPr>
              <w:pStyle w:val="TableText"/>
              <w:keepNext/>
            </w:pPr>
            <w:r>
              <w:rPr>
                <w:sz w:val="19"/>
              </w:rPr>
              <w:t>Feb 2026</w:t>
            </w:r>
          </w:p>
        </w:tc>
        <w:tc>
          <w:tcPr>
            <w:tcW w:w="1077" w:type="dxa"/>
          </w:tcPr>
          <w:p w14:paraId="4162D638" w14:textId="77777777" w:rsidR="00EB5755" w:rsidRDefault="00F609DE">
            <w:pPr>
              <w:pStyle w:val="TableText"/>
              <w:keepNext/>
            </w:pPr>
            <w:r>
              <w:rPr>
                <w:sz w:val="19"/>
              </w:rPr>
              <w:t>RBI DBIE</w:t>
            </w:r>
          </w:p>
        </w:tc>
        <w:tc>
          <w:tcPr>
            <w:tcW w:w="1814" w:type="dxa"/>
          </w:tcPr>
          <w:p w14:paraId="07C0EA47" w14:textId="77777777" w:rsidR="00EB5755" w:rsidRDefault="00F609DE">
            <w:pPr>
              <w:pStyle w:val="TableText"/>
              <w:keepNext/>
            </w:pPr>
            <w:r>
              <w:rPr>
                <w:sz w:val="19"/>
              </w:rPr>
              <w:t>37e0e36c25c48aea</w:t>
            </w:r>
          </w:p>
        </w:tc>
      </w:tr>
      <w:tr w:rsidR="00EB5755" w14:paraId="3013E632" w14:textId="77777777">
        <w:trPr>
          <w:cantSplit/>
          <w:jc w:val="center"/>
        </w:trPr>
        <w:tc>
          <w:tcPr>
            <w:tcW w:w="2551" w:type="dxa"/>
          </w:tcPr>
          <w:p w14:paraId="04DD64E9" w14:textId="77777777" w:rsidR="00EB5755" w:rsidRDefault="00F609DE">
            <w:pPr>
              <w:pStyle w:val="TableText"/>
              <w:keepNext/>
            </w:pPr>
            <w:r>
              <w:rPr>
                <w:sz w:val="19"/>
              </w:rPr>
              <w:t>in.macro.monetary.m3_growth</w:t>
            </w:r>
          </w:p>
        </w:tc>
        <w:tc>
          <w:tcPr>
            <w:tcW w:w="907" w:type="dxa"/>
          </w:tcPr>
          <w:p w14:paraId="3C75000F" w14:textId="77777777" w:rsidR="00EB5755" w:rsidRDefault="00F609DE">
            <w:pPr>
              <w:pStyle w:val="TableText"/>
              <w:keepNext/>
            </w:pPr>
            <w:r>
              <w:rPr>
                <w:sz w:val="19"/>
              </w:rPr>
              <w:t>None%</w:t>
            </w:r>
          </w:p>
        </w:tc>
        <w:tc>
          <w:tcPr>
            <w:tcW w:w="850" w:type="dxa"/>
          </w:tcPr>
          <w:p w14:paraId="6F9008E0" w14:textId="77777777" w:rsidR="00EB5755" w:rsidRDefault="00F609DE">
            <w:pPr>
              <w:pStyle w:val="TableText"/>
              <w:keepNext/>
            </w:pPr>
            <w:r>
              <w:rPr>
                <w:sz w:val="19"/>
              </w:rPr>
              <w:t>% YoY</w:t>
            </w:r>
          </w:p>
        </w:tc>
        <w:tc>
          <w:tcPr>
            <w:tcW w:w="1077" w:type="dxa"/>
          </w:tcPr>
          <w:p w14:paraId="03B179E2" w14:textId="77777777" w:rsidR="00EB5755" w:rsidRDefault="00F609DE">
            <w:pPr>
              <w:pStyle w:val="TableText"/>
              <w:keepNext/>
            </w:pPr>
            <w:r>
              <w:rPr>
                <w:sz w:val="19"/>
              </w:rPr>
              <w:t>2026-06-30</w:t>
            </w:r>
          </w:p>
        </w:tc>
        <w:tc>
          <w:tcPr>
            <w:tcW w:w="1077" w:type="dxa"/>
          </w:tcPr>
          <w:p w14:paraId="4A9D73FF" w14:textId="77777777" w:rsidR="00EB5755" w:rsidRDefault="00F609DE">
            <w:pPr>
              <w:pStyle w:val="TableText"/>
              <w:keepNext/>
            </w:pPr>
            <w:r>
              <w:rPr>
                <w:sz w:val="19"/>
              </w:rPr>
              <w:t>RBI DBIE</w:t>
            </w:r>
          </w:p>
        </w:tc>
        <w:tc>
          <w:tcPr>
            <w:tcW w:w="1814" w:type="dxa"/>
          </w:tcPr>
          <w:p w14:paraId="1577CD83" w14:textId="77777777" w:rsidR="00EB5755" w:rsidRDefault="00F609DE">
            <w:pPr>
              <w:pStyle w:val="TableText"/>
              <w:keepNext/>
            </w:pPr>
            <w:r>
              <w:rPr>
                <w:sz w:val="19"/>
              </w:rPr>
              <w:t>37e0e36c25c48aea</w:t>
            </w:r>
          </w:p>
        </w:tc>
      </w:tr>
      <w:tr w:rsidR="00EB5755" w14:paraId="19F77573" w14:textId="77777777">
        <w:trPr>
          <w:cantSplit/>
          <w:jc w:val="center"/>
        </w:trPr>
        <w:tc>
          <w:tcPr>
            <w:tcW w:w="2551" w:type="dxa"/>
          </w:tcPr>
          <w:p w14:paraId="0672CA35" w14:textId="77777777" w:rsidR="00EB5755" w:rsidRDefault="00F609DE">
            <w:pPr>
              <w:pStyle w:val="TableText"/>
            </w:pPr>
            <w:r>
              <w:rPr>
                <w:sz w:val="19"/>
              </w:rPr>
              <w:t>in.macro.prices.cpi_headline</w:t>
            </w:r>
          </w:p>
        </w:tc>
        <w:tc>
          <w:tcPr>
            <w:tcW w:w="907" w:type="dxa"/>
          </w:tcPr>
          <w:p w14:paraId="7CC41603" w14:textId="77777777" w:rsidR="00EB5755" w:rsidRDefault="00F609DE">
            <w:pPr>
              <w:pStyle w:val="TableText"/>
            </w:pPr>
            <w:r>
              <w:rPr>
                <w:sz w:val="19"/>
              </w:rPr>
              <w:t>5.54</w:t>
            </w:r>
          </w:p>
        </w:tc>
        <w:tc>
          <w:tcPr>
            <w:tcW w:w="850" w:type="dxa"/>
          </w:tcPr>
          <w:p w14:paraId="098D6B3A" w14:textId="77777777" w:rsidR="00EB5755" w:rsidRDefault="00F609DE">
            <w:pPr>
              <w:pStyle w:val="TableText"/>
            </w:pPr>
            <w:r>
              <w:rPr>
                <w:sz w:val="19"/>
              </w:rPr>
              <w:t>% YoY</w:t>
            </w:r>
          </w:p>
        </w:tc>
        <w:tc>
          <w:tcPr>
            <w:tcW w:w="1077" w:type="dxa"/>
          </w:tcPr>
          <w:p w14:paraId="1157468C" w14:textId="77777777" w:rsidR="00EB5755" w:rsidRDefault="00F609DE">
            <w:pPr>
              <w:pStyle w:val="TableText"/>
            </w:pPr>
            <w:r>
              <w:rPr>
                <w:sz w:val="19"/>
              </w:rPr>
              <w:t>2026-09</w:t>
            </w:r>
          </w:p>
        </w:tc>
        <w:tc>
          <w:tcPr>
            <w:tcW w:w="1077" w:type="dxa"/>
          </w:tcPr>
          <w:p w14:paraId="5C3A1E5B" w14:textId="77777777" w:rsidR="00EB5755" w:rsidRDefault="00F609DE">
            <w:pPr>
              <w:pStyle w:val="TableText"/>
            </w:pPr>
            <w:r>
              <w:rPr>
                <w:sz w:val="19"/>
              </w:rPr>
              <w:t>official</w:t>
            </w:r>
          </w:p>
        </w:tc>
        <w:tc>
          <w:tcPr>
            <w:tcW w:w="1814" w:type="dxa"/>
          </w:tcPr>
          <w:p w14:paraId="3CAB7D6C" w14:textId="77777777" w:rsidR="00EB5755" w:rsidRDefault="00F609DE">
            <w:pPr>
              <w:pStyle w:val="TableText"/>
            </w:pPr>
            <w:r>
              <w:rPr>
                <w:sz w:val="19"/>
              </w:rPr>
              <w:t>fed3aaaa910e5b26</w:t>
            </w:r>
          </w:p>
        </w:tc>
      </w:tr>
    </w:tbl>
    <w:p w14:paraId="45616EC1" w14:textId="77777777" w:rsidR="00EB5755" w:rsidRDefault="00EB5755">
      <w:pPr>
        <w:pStyle w:val="Plain"/>
        <w:spacing w:after="160"/>
      </w:pPr>
    </w:p>
    <w:p w14:paraId="45E2C1DF" w14:textId="77777777" w:rsidR="00EB5755" w:rsidRDefault="00F609DE">
      <w:pPr>
        <w:pStyle w:val="TabCaption"/>
      </w:pPr>
      <w:bookmarkStart w:id="184" w:name="_Tabrep_scenario"/>
      <w:r>
        <w:rPr>
          <w:b/>
        </w:rPr>
        <w:t xml:space="preserve">Table A3.2: </w:t>
      </w:r>
      <w:r>
        <w:t>Scenario table of the generated report (live baselines for CPI and repo rate)</w:t>
      </w:r>
      <w:bookmarkEnd w:id="184"/>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45604159" w14:textId="77777777">
        <w:trPr>
          <w:cantSplit/>
          <w:tblHeader/>
          <w:jc w:val="center"/>
        </w:trPr>
        <w:tc>
          <w:tcPr>
            <w:tcW w:w="2268" w:type="dxa"/>
            <w:shd w:val="clear" w:color="auto" w:fill="D9D9D9"/>
          </w:tcPr>
          <w:p w14:paraId="27346719" w14:textId="77777777" w:rsidR="00EB5755" w:rsidRDefault="00F609DE">
            <w:pPr>
              <w:pStyle w:val="TableText"/>
              <w:keepNext/>
            </w:pPr>
            <w:r>
              <w:rPr>
                <w:b/>
                <w:sz w:val="19"/>
              </w:rPr>
              <w:t>Target Indicator</w:t>
            </w:r>
          </w:p>
        </w:tc>
        <w:tc>
          <w:tcPr>
            <w:tcW w:w="907" w:type="dxa"/>
            <w:shd w:val="clear" w:color="auto" w:fill="D9D9D9"/>
          </w:tcPr>
          <w:p w14:paraId="2063F0D1" w14:textId="77777777" w:rsidR="00EB5755" w:rsidRDefault="00F609DE">
            <w:pPr>
              <w:pStyle w:val="TableText"/>
              <w:keepNext/>
            </w:pPr>
            <w:r>
              <w:rPr>
                <w:b/>
                <w:sz w:val="19"/>
              </w:rPr>
              <w:t>Baseline</w:t>
            </w:r>
          </w:p>
        </w:tc>
        <w:tc>
          <w:tcPr>
            <w:tcW w:w="1077" w:type="dxa"/>
            <w:shd w:val="clear" w:color="auto" w:fill="D9D9D9"/>
          </w:tcPr>
          <w:p w14:paraId="351A4763" w14:textId="77777777" w:rsidR="00EB5755" w:rsidRDefault="00F609DE">
            <w:pPr>
              <w:pStyle w:val="TableText"/>
              <w:keepNext/>
            </w:pPr>
            <w:r>
              <w:rPr>
                <w:b/>
                <w:sz w:val="19"/>
              </w:rPr>
              <w:t>Shocked Peak</w:t>
            </w:r>
          </w:p>
        </w:tc>
        <w:tc>
          <w:tcPr>
            <w:tcW w:w="907" w:type="dxa"/>
            <w:shd w:val="clear" w:color="auto" w:fill="D9D9D9"/>
          </w:tcPr>
          <w:p w14:paraId="4C31630D" w14:textId="77777777" w:rsidR="00EB5755" w:rsidRDefault="00F609DE">
            <w:pPr>
              <w:pStyle w:val="TableText"/>
              <w:keepNext/>
            </w:pPr>
            <w:r>
              <w:rPr>
                <w:b/>
                <w:sz w:val="19"/>
              </w:rPr>
              <w:t>Impact (Delta)</w:t>
            </w:r>
          </w:p>
        </w:tc>
        <w:tc>
          <w:tcPr>
            <w:tcW w:w="1020" w:type="dxa"/>
            <w:shd w:val="clear" w:color="auto" w:fill="D9D9D9"/>
          </w:tcPr>
          <w:p w14:paraId="1DB1CB82" w14:textId="77777777" w:rsidR="00EB5755" w:rsidRDefault="00F609DE">
            <w:pPr>
              <w:pStyle w:val="TableText"/>
              <w:keepNext/>
            </w:pPr>
            <w:r>
              <w:rPr>
                <w:b/>
                <w:sz w:val="19"/>
              </w:rPr>
              <w:t>Transmission Lag</w:t>
            </w:r>
          </w:p>
        </w:tc>
        <w:tc>
          <w:tcPr>
            <w:tcW w:w="2098" w:type="dxa"/>
            <w:shd w:val="clear" w:color="auto" w:fill="D9D9D9"/>
          </w:tcPr>
          <w:p w14:paraId="48D8EF47" w14:textId="77777777" w:rsidR="00EB5755" w:rsidRDefault="00F609DE">
            <w:pPr>
              <w:pStyle w:val="TableText"/>
              <w:keepNext/>
            </w:pPr>
            <w:r>
              <w:rPr>
                <w:b/>
                <w:sz w:val="19"/>
              </w:rPr>
              <w:t>Confidence Band</w:t>
            </w:r>
          </w:p>
        </w:tc>
      </w:tr>
      <w:tr w:rsidR="00EB5755" w14:paraId="363AFC62" w14:textId="77777777">
        <w:trPr>
          <w:cantSplit/>
          <w:jc w:val="center"/>
        </w:trPr>
        <w:tc>
          <w:tcPr>
            <w:tcW w:w="2268" w:type="dxa"/>
          </w:tcPr>
          <w:p w14:paraId="18B7C2E9" w14:textId="77777777" w:rsidR="00EB5755" w:rsidRDefault="00F609DE">
            <w:pPr>
              <w:pStyle w:val="TableText"/>
              <w:keepNext/>
            </w:pPr>
            <w:r>
              <w:rPr>
                <w:sz w:val="19"/>
              </w:rPr>
              <w:t>Wholesale Price Index All Commodities</w:t>
            </w:r>
          </w:p>
        </w:tc>
        <w:tc>
          <w:tcPr>
            <w:tcW w:w="907" w:type="dxa"/>
          </w:tcPr>
          <w:p w14:paraId="5CBD145F" w14:textId="77777777" w:rsidR="00EB5755" w:rsidRDefault="00F609DE">
            <w:pPr>
              <w:pStyle w:val="TableText"/>
              <w:keepNext/>
            </w:pPr>
            <w:r>
              <w:rPr>
                <w:sz w:val="19"/>
              </w:rPr>
              <w:t>2.45</w:t>
            </w:r>
          </w:p>
        </w:tc>
        <w:tc>
          <w:tcPr>
            <w:tcW w:w="1077" w:type="dxa"/>
          </w:tcPr>
          <w:p w14:paraId="5CC37566" w14:textId="77777777" w:rsidR="00EB5755" w:rsidRDefault="00F609DE">
            <w:pPr>
              <w:pStyle w:val="TableText"/>
              <w:keepNext/>
            </w:pPr>
            <w:r>
              <w:rPr>
                <w:sz w:val="19"/>
              </w:rPr>
              <w:t>4.02</w:t>
            </w:r>
          </w:p>
        </w:tc>
        <w:tc>
          <w:tcPr>
            <w:tcW w:w="907" w:type="dxa"/>
          </w:tcPr>
          <w:p w14:paraId="517BB1AE" w14:textId="77777777" w:rsidR="00EB5755" w:rsidRDefault="00F609DE">
            <w:pPr>
              <w:pStyle w:val="TableText"/>
              <w:keepNext/>
            </w:pPr>
            <w:r>
              <w:rPr>
                <w:sz w:val="19"/>
              </w:rPr>
              <w:t>+1.57</w:t>
            </w:r>
          </w:p>
        </w:tc>
        <w:tc>
          <w:tcPr>
            <w:tcW w:w="1020" w:type="dxa"/>
          </w:tcPr>
          <w:p w14:paraId="115C4212" w14:textId="77777777" w:rsidR="00EB5755" w:rsidRDefault="00F609DE">
            <w:pPr>
              <w:pStyle w:val="TableText"/>
              <w:keepNext/>
            </w:pPr>
            <w:r>
              <w:rPr>
                <w:sz w:val="19"/>
              </w:rPr>
              <w:t>1M</w:t>
            </w:r>
          </w:p>
        </w:tc>
        <w:tc>
          <w:tcPr>
            <w:tcW w:w="2098" w:type="dxa"/>
          </w:tcPr>
          <w:p w14:paraId="1B5F688F" w14:textId="77777777" w:rsidR="00EB5755" w:rsidRDefault="00F609DE">
            <w:pPr>
              <w:pStyle w:val="TableText"/>
              <w:keepNext/>
            </w:pPr>
            <w:r>
              <w:rPr>
                <w:sz w:val="19"/>
              </w:rPr>
              <w:t>[3.63, 4.41]</w:t>
            </w:r>
          </w:p>
        </w:tc>
      </w:tr>
      <w:tr w:rsidR="00EB5755" w14:paraId="54CBDBE4" w14:textId="77777777">
        <w:trPr>
          <w:cantSplit/>
          <w:jc w:val="center"/>
        </w:trPr>
        <w:tc>
          <w:tcPr>
            <w:tcW w:w="2268" w:type="dxa"/>
          </w:tcPr>
          <w:p w14:paraId="0FF10B8E" w14:textId="77777777" w:rsidR="00EB5755" w:rsidRDefault="00F609DE">
            <w:pPr>
              <w:pStyle w:val="TableText"/>
              <w:keepNext/>
            </w:pPr>
            <w:r>
              <w:rPr>
                <w:sz w:val="19"/>
              </w:rPr>
              <w:t>Merchandise Trade Balance</w:t>
            </w:r>
          </w:p>
        </w:tc>
        <w:tc>
          <w:tcPr>
            <w:tcW w:w="907" w:type="dxa"/>
          </w:tcPr>
          <w:p w14:paraId="2D54F2CC" w14:textId="77777777" w:rsidR="00EB5755" w:rsidRDefault="00F609DE">
            <w:pPr>
              <w:pStyle w:val="TableText"/>
              <w:keepNext/>
            </w:pPr>
            <w:r>
              <w:rPr>
                <w:sz w:val="19"/>
              </w:rPr>
              <w:t>-22.5</w:t>
            </w:r>
          </w:p>
        </w:tc>
        <w:tc>
          <w:tcPr>
            <w:tcW w:w="1077" w:type="dxa"/>
          </w:tcPr>
          <w:p w14:paraId="2EF33608" w14:textId="77777777" w:rsidR="00EB5755" w:rsidRDefault="00F609DE">
            <w:pPr>
              <w:pStyle w:val="TableText"/>
              <w:keepNext/>
            </w:pPr>
            <w:r>
              <w:rPr>
                <w:sz w:val="19"/>
              </w:rPr>
              <w:t>-24.02</w:t>
            </w:r>
          </w:p>
        </w:tc>
        <w:tc>
          <w:tcPr>
            <w:tcW w:w="907" w:type="dxa"/>
          </w:tcPr>
          <w:p w14:paraId="436C940B" w14:textId="77777777" w:rsidR="00EB5755" w:rsidRDefault="00F609DE">
            <w:pPr>
              <w:pStyle w:val="TableText"/>
              <w:keepNext/>
            </w:pPr>
            <w:r>
              <w:rPr>
                <w:sz w:val="19"/>
              </w:rPr>
              <w:t>-1.52</w:t>
            </w:r>
          </w:p>
        </w:tc>
        <w:tc>
          <w:tcPr>
            <w:tcW w:w="1020" w:type="dxa"/>
          </w:tcPr>
          <w:p w14:paraId="37783A3F" w14:textId="77777777" w:rsidR="00EB5755" w:rsidRDefault="00F609DE">
            <w:pPr>
              <w:pStyle w:val="TableText"/>
              <w:keepNext/>
            </w:pPr>
            <w:r>
              <w:rPr>
                <w:sz w:val="19"/>
              </w:rPr>
              <w:t>1M</w:t>
            </w:r>
          </w:p>
        </w:tc>
        <w:tc>
          <w:tcPr>
            <w:tcW w:w="2098" w:type="dxa"/>
          </w:tcPr>
          <w:p w14:paraId="1A5F4AF8" w14:textId="77777777" w:rsidR="00EB5755" w:rsidRDefault="00F609DE">
            <w:pPr>
              <w:pStyle w:val="TableText"/>
              <w:keepNext/>
            </w:pPr>
            <w:r>
              <w:rPr>
                <w:sz w:val="19"/>
              </w:rPr>
              <w:t>[-24.4, -23.64]</w:t>
            </w:r>
          </w:p>
        </w:tc>
      </w:tr>
      <w:tr w:rsidR="00EB5755" w14:paraId="3582E7B9" w14:textId="77777777">
        <w:trPr>
          <w:cantSplit/>
          <w:jc w:val="center"/>
        </w:trPr>
        <w:tc>
          <w:tcPr>
            <w:tcW w:w="2268" w:type="dxa"/>
          </w:tcPr>
          <w:p w14:paraId="2BBFA4D4" w14:textId="77777777" w:rsidR="00EB5755" w:rsidRDefault="00F609DE">
            <w:pPr>
              <w:pStyle w:val="TableText"/>
              <w:keepNext/>
            </w:pPr>
            <w:r>
              <w:rPr>
                <w:sz w:val="19"/>
              </w:rPr>
              <w:t>All India CPI Combined Headline Inflation</w:t>
            </w:r>
          </w:p>
        </w:tc>
        <w:tc>
          <w:tcPr>
            <w:tcW w:w="907" w:type="dxa"/>
          </w:tcPr>
          <w:p w14:paraId="72231B2D" w14:textId="77777777" w:rsidR="00EB5755" w:rsidRDefault="00F609DE">
            <w:pPr>
              <w:pStyle w:val="TableText"/>
              <w:keepNext/>
            </w:pPr>
            <w:r>
              <w:rPr>
                <w:sz w:val="19"/>
              </w:rPr>
              <w:t>5.54</w:t>
            </w:r>
          </w:p>
        </w:tc>
        <w:tc>
          <w:tcPr>
            <w:tcW w:w="1077" w:type="dxa"/>
          </w:tcPr>
          <w:p w14:paraId="47D67619" w14:textId="77777777" w:rsidR="00EB5755" w:rsidRDefault="00F609DE">
            <w:pPr>
              <w:pStyle w:val="TableText"/>
              <w:keepNext/>
            </w:pPr>
            <w:r>
              <w:rPr>
                <w:sz w:val="19"/>
              </w:rPr>
              <w:t>6.32</w:t>
            </w:r>
          </w:p>
        </w:tc>
        <w:tc>
          <w:tcPr>
            <w:tcW w:w="907" w:type="dxa"/>
          </w:tcPr>
          <w:p w14:paraId="097D7487" w14:textId="77777777" w:rsidR="00EB5755" w:rsidRDefault="00F609DE">
            <w:pPr>
              <w:pStyle w:val="TableText"/>
              <w:keepNext/>
            </w:pPr>
            <w:r>
              <w:rPr>
                <w:sz w:val="19"/>
              </w:rPr>
              <w:t>+0.78</w:t>
            </w:r>
          </w:p>
        </w:tc>
        <w:tc>
          <w:tcPr>
            <w:tcW w:w="1020" w:type="dxa"/>
          </w:tcPr>
          <w:p w14:paraId="2CEC118C" w14:textId="77777777" w:rsidR="00EB5755" w:rsidRDefault="00F609DE">
            <w:pPr>
              <w:pStyle w:val="TableText"/>
              <w:keepNext/>
            </w:pPr>
            <w:r>
              <w:rPr>
                <w:sz w:val="19"/>
              </w:rPr>
              <w:t>3M</w:t>
            </w:r>
          </w:p>
        </w:tc>
        <w:tc>
          <w:tcPr>
            <w:tcW w:w="2098" w:type="dxa"/>
          </w:tcPr>
          <w:p w14:paraId="7769EBAB" w14:textId="77777777" w:rsidR="00EB5755" w:rsidRDefault="00F609DE">
            <w:pPr>
              <w:pStyle w:val="TableText"/>
              <w:keepNext/>
            </w:pPr>
            <w:r>
              <w:rPr>
                <w:sz w:val="19"/>
              </w:rPr>
              <w:t>[6.12, 6.52]</w:t>
            </w:r>
          </w:p>
        </w:tc>
      </w:tr>
      <w:tr w:rsidR="00EB5755" w14:paraId="41845E6B" w14:textId="77777777">
        <w:trPr>
          <w:cantSplit/>
          <w:jc w:val="center"/>
        </w:trPr>
        <w:tc>
          <w:tcPr>
            <w:tcW w:w="2268" w:type="dxa"/>
          </w:tcPr>
          <w:p w14:paraId="7A006D8F" w14:textId="77777777" w:rsidR="00EB5755" w:rsidRDefault="00F609DE">
            <w:pPr>
              <w:pStyle w:val="TableText"/>
              <w:keepNext/>
            </w:pPr>
            <w:r>
              <w:rPr>
                <w:sz w:val="19"/>
              </w:rPr>
              <w:t>USD/INR Exchange Rate</w:t>
            </w:r>
          </w:p>
        </w:tc>
        <w:tc>
          <w:tcPr>
            <w:tcW w:w="907" w:type="dxa"/>
          </w:tcPr>
          <w:p w14:paraId="7D78007B" w14:textId="77777777" w:rsidR="00EB5755" w:rsidRDefault="00F609DE">
            <w:pPr>
              <w:pStyle w:val="TableText"/>
              <w:keepNext/>
            </w:pPr>
            <w:r>
              <w:rPr>
                <w:sz w:val="19"/>
              </w:rPr>
              <w:t>86.4</w:t>
            </w:r>
          </w:p>
        </w:tc>
        <w:tc>
          <w:tcPr>
            <w:tcW w:w="1077" w:type="dxa"/>
          </w:tcPr>
          <w:p w14:paraId="7FB7607F" w14:textId="77777777" w:rsidR="00EB5755" w:rsidRDefault="00F609DE">
            <w:pPr>
              <w:pStyle w:val="TableText"/>
              <w:keepNext/>
            </w:pPr>
            <w:r>
              <w:rPr>
                <w:sz w:val="19"/>
              </w:rPr>
              <w:t>85.68</w:t>
            </w:r>
          </w:p>
        </w:tc>
        <w:tc>
          <w:tcPr>
            <w:tcW w:w="907" w:type="dxa"/>
          </w:tcPr>
          <w:p w14:paraId="38FDE50B" w14:textId="77777777" w:rsidR="00EB5755" w:rsidRDefault="00F609DE">
            <w:pPr>
              <w:pStyle w:val="TableText"/>
              <w:keepNext/>
            </w:pPr>
            <w:r>
              <w:rPr>
                <w:sz w:val="19"/>
              </w:rPr>
              <w:t>-0.72</w:t>
            </w:r>
          </w:p>
        </w:tc>
        <w:tc>
          <w:tcPr>
            <w:tcW w:w="1020" w:type="dxa"/>
          </w:tcPr>
          <w:p w14:paraId="7F48A90A" w14:textId="77777777" w:rsidR="00EB5755" w:rsidRDefault="00F609DE">
            <w:pPr>
              <w:pStyle w:val="TableText"/>
              <w:keepNext/>
            </w:pPr>
            <w:r>
              <w:rPr>
                <w:sz w:val="19"/>
              </w:rPr>
              <w:t>2M</w:t>
            </w:r>
          </w:p>
        </w:tc>
        <w:tc>
          <w:tcPr>
            <w:tcW w:w="2098" w:type="dxa"/>
          </w:tcPr>
          <w:p w14:paraId="2189E0DE" w14:textId="77777777" w:rsidR="00EB5755" w:rsidRDefault="00F609DE">
            <w:pPr>
              <w:pStyle w:val="TableText"/>
              <w:keepNext/>
            </w:pPr>
            <w:r>
              <w:rPr>
                <w:sz w:val="19"/>
              </w:rPr>
              <w:t>[85.5, 85.86]</w:t>
            </w:r>
          </w:p>
        </w:tc>
      </w:tr>
      <w:tr w:rsidR="00EB5755" w14:paraId="622205A5" w14:textId="77777777">
        <w:trPr>
          <w:cantSplit/>
          <w:jc w:val="center"/>
        </w:trPr>
        <w:tc>
          <w:tcPr>
            <w:tcW w:w="2268" w:type="dxa"/>
          </w:tcPr>
          <w:p w14:paraId="0E270A70" w14:textId="77777777" w:rsidR="00EB5755" w:rsidRDefault="00F609DE">
            <w:pPr>
              <w:pStyle w:val="TableText"/>
              <w:keepNext/>
            </w:pPr>
            <w:r>
              <w:rPr>
                <w:sz w:val="19"/>
              </w:rPr>
              <w:t>RBI Policy Repo Rate</w:t>
            </w:r>
          </w:p>
        </w:tc>
        <w:tc>
          <w:tcPr>
            <w:tcW w:w="907" w:type="dxa"/>
          </w:tcPr>
          <w:p w14:paraId="0AC81CD1" w14:textId="77777777" w:rsidR="00EB5755" w:rsidRDefault="00F609DE">
            <w:pPr>
              <w:pStyle w:val="TableText"/>
              <w:keepNext/>
            </w:pPr>
            <w:r>
              <w:rPr>
                <w:sz w:val="19"/>
              </w:rPr>
              <w:t>5.25</w:t>
            </w:r>
          </w:p>
        </w:tc>
        <w:tc>
          <w:tcPr>
            <w:tcW w:w="1077" w:type="dxa"/>
          </w:tcPr>
          <w:p w14:paraId="3A064542" w14:textId="77777777" w:rsidR="00EB5755" w:rsidRDefault="00F609DE">
            <w:pPr>
              <w:pStyle w:val="TableText"/>
              <w:keepNext/>
            </w:pPr>
            <w:r>
              <w:rPr>
                <w:sz w:val="19"/>
              </w:rPr>
              <w:t>5.66</w:t>
            </w:r>
          </w:p>
        </w:tc>
        <w:tc>
          <w:tcPr>
            <w:tcW w:w="907" w:type="dxa"/>
          </w:tcPr>
          <w:p w14:paraId="1D9BCBD2" w14:textId="77777777" w:rsidR="00EB5755" w:rsidRDefault="00F609DE">
            <w:pPr>
              <w:pStyle w:val="TableText"/>
              <w:keepNext/>
            </w:pPr>
            <w:r>
              <w:rPr>
                <w:sz w:val="19"/>
              </w:rPr>
              <w:t>+0.41</w:t>
            </w:r>
          </w:p>
        </w:tc>
        <w:tc>
          <w:tcPr>
            <w:tcW w:w="1020" w:type="dxa"/>
          </w:tcPr>
          <w:p w14:paraId="7CE6FEC4" w14:textId="77777777" w:rsidR="00EB5755" w:rsidRDefault="00F609DE">
            <w:pPr>
              <w:pStyle w:val="TableText"/>
              <w:keepNext/>
            </w:pPr>
            <w:r>
              <w:rPr>
                <w:sz w:val="19"/>
              </w:rPr>
              <w:t>4M</w:t>
            </w:r>
          </w:p>
        </w:tc>
        <w:tc>
          <w:tcPr>
            <w:tcW w:w="2098" w:type="dxa"/>
          </w:tcPr>
          <w:p w14:paraId="44C8B058" w14:textId="77777777" w:rsidR="00EB5755" w:rsidRDefault="00F609DE">
            <w:pPr>
              <w:pStyle w:val="TableText"/>
              <w:keepNext/>
            </w:pPr>
            <w:r>
              <w:rPr>
                <w:sz w:val="19"/>
              </w:rPr>
              <w:t>[5.56, 5.76]</w:t>
            </w:r>
          </w:p>
        </w:tc>
      </w:tr>
      <w:tr w:rsidR="00EB5755" w14:paraId="39DC5089" w14:textId="77777777">
        <w:trPr>
          <w:cantSplit/>
          <w:jc w:val="center"/>
        </w:trPr>
        <w:tc>
          <w:tcPr>
            <w:tcW w:w="2268" w:type="dxa"/>
          </w:tcPr>
          <w:p w14:paraId="4E3F7770" w14:textId="77777777" w:rsidR="00EB5755" w:rsidRDefault="00F609DE">
            <w:pPr>
              <w:pStyle w:val="TableText"/>
              <w:keepNext/>
            </w:pPr>
            <w:r>
              <w:rPr>
                <w:sz w:val="19"/>
              </w:rPr>
              <w:t>Bank Credit Growth</w:t>
            </w:r>
          </w:p>
        </w:tc>
        <w:tc>
          <w:tcPr>
            <w:tcW w:w="907" w:type="dxa"/>
          </w:tcPr>
          <w:p w14:paraId="73D5DE20" w14:textId="77777777" w:rsidR="00EB5755" w:rsidRDefault="00F609DE">
            <w:pPr>
              <w:pStyle w:val="TableText"/>
              <w:keepNext/>
            </w:pPr>
            <w:r>
              <w:rPr>
                <w:sz w:val="19"/>
              </w:rPr>
              <w:t>13.8</w:t>
            </w:r>
          </w:p>
        </w:tc>
        <w:tc>
          <w:tcPr>
            <w:tcW w:w="1077" w:type="dxa"/>
          </w:tcPr>
          <w:p w14:paraId="6EB754AD" w14:textId="77777777" w:rsidR="00EB5755" w:rsidRDefault="00F609DE">
            <w:pPr>
              <w:pStyle w:val="TableText"/>
              <w:keepNext/>
            </w:pPr>
            <w:r>
              <w:rPr>
                <w:sz w:val="19"/>
              </w:rPr>
              <w:t>13.6</w:t>
            </w:r>
          </w:p>
        </w:tc>
        <w:tc>
          <w:tcPr>
            <w:tcW w:w="907" w:type="dxa"/>
          </w:tcPr>
          <w:p w14:paraId="0A387626" w14:textId="77777777" w:rsidR="00EB5755" w:rsidRDefault="00F609DE">
            <w:pPr>
              <w:pStyle w:val="TableText"/>
              <w:keepNext/>
            </w:pPr>
            <w:r>
              <w:rPr>
                <w:sz w:val="19"/>
              </w:rPr>
              <w:t>-0.20</w:t>
            </w:r>
          </w:p>
        </w:tc>
        <w:tc>
          <w:tcPr>
            <w:tcW w:w="1020" w:type="dxa"/>
          </w:tcPr>
          <w:p w14:paraId="331948AD" w14:textId="77777777" w:rsidR="00EB5755" w:rsidRDefault="00F609DE">
            <w:pPr>
              <w:pStyle w:val="TableText"/>
              <w:keepNext/>
            </w:pPr>
            <w:r>
              <w:rPr>
                <w:sz w:val="19"/>
              </w:rPr>
              <w:t>7M</w:t>
            </w:r>
          </w:p>
        </w:tc>
        <w:tc>
          <w:tcPr>
            <w:tcW w:w="2098" w:type="dxa"/>
          </w:tcPr>
          <w:p w14:paraId="6C05E984" w14:textId="77777777" w:rsidR="00EB5755" w:rsidRDefault="00F609DE">
            <w:pPr>
              <w:pStyle w:val="TableText"/>
              <w:keepNext/>
            </w:pPr>
            <w:r>
              <w:rPr>
                <w:sz w:val="19"/>
              </w:rPr>
              <w:t>[13.55, 13.65]</w:t>
            </w:r>
          </w:p>
        </w:tc>
      </w:tr>
      <w:tr w:rsidR="00EB5755" w14:paraId="14653138" w14:textId="77777777">
        <w:trPr>
          <w:cantSplit/>
          <w:jc w:val="center"/>
        </w:trPr>
        <w:tc>
          <w:tcPr>
            <w:tcW w:w="2268" w:type="dxa"/>
          </w:tcPr>
          <w:p w14:paraId="540A5AAE" w14:textId="77777777" w:rsidR="00EB5755" w:rsidRDefault="00F609DE">
            <w:pPr>
              <w:pStyle w:val="TableText"/>
              <w:keepNext/>
            </w:pPr>
            <w:r>
              <w:rPr>
                <w:sz w:val="19"/>
              </w:rPr>
              <w:t>NIFTY Bank Index</w:t>
            </w:r>
          </w:p>
        </w:tc>
        <w:tc>
          <w:tcPr>
            <w:tcW w:w="907" w:type="dxa"/>
          </w:tcPr>
          <w:p w14:paraId="2C45A6EB" w14:textId="77777777" w:rsidR="00EB5755" w:rsidRDefault="00F609DE">
            <w:pPr>
              <w:pStyle w:val="TableText"/>
              <w:keepNext/>
            </w:pPr>
            <w:r>
              <w:rPr>
                <w:sz w:val="19"/>
              </w:rPr>
              <w:t>51500.0</w:t>
            </w:r>
          </w:p>
        </w:tc>
        <w:tc>
          <w:tcPr>
            <w:tcW w:w="1077" w:type="dxa"/>
          </w:tcPr>
          <w:p w14:paraId="072159D2" w14:textId="77777777" w:rsidR="00EB5755" w:rsidRDefault="00F609DE">
            <w:pPr>
              <w:pStyle w:val="TableText"/>
              <w:keepNext/>
            </w:pPr>
            <w:r>
              <w:rPr>
                <w:sz w:val="19"/>
              </w:rPr>
              <w:t>51499.81</w:t>
            </w:r>
          </w:p>
        </w:tc>
        <w:tc>
          <w:tcPr>
            <w:tcW w:w="907" w:type="dxa"/>
          </w:tcPr>
          <w:p w14:paraId="257F759A" w14:textId="77777777" w:rsidR="00EB5755" w:rsidRDefault="00F609DE">
            <w:pPr>
              <w:pStyle w:val="TableText"/>
              <w:keepNext/>
            </w:pPr>
            <w:r>
              <w:rPr>
                <w:sz w:val="19"/>
              </w:rPr>
              <w:t>-0.19</w:t>
            </w:r>
          </w:p>
        </w:tc>
        <w:tc>
          <w:tcPr>
            <w:tcW w:w="1020" w:type="dxa"/>
          </w:tcPr>
          <w:p w14:paraId="25CF6425" w14:textId="77777777" w:rsidR="00EB5755" w:rsidRDefault="00F609DE">
            <w:pPr>
              <w:pStyle w:val="TableText"/>
              <w:keepNext/>
            </w:pPr>
            <w:r>
              <w:rPr>
                <w:sz w:val="19"/>
              </w:rPr>
              <w:t>5M</w:t>
            </w:r>
          </w:p>
        </w:tc>
        <w:tc>
          <w:tcPr>
            <w:tcW w:w="2098" w:type="dxa"/>
          </w:tcPr>
          <w:p w14:paraId="2041B90F" w14:textId="77777777" w:rsidR="00EB5755" w:rsidRDefault="00F609DE">
            <w:pPr>
              <w:pStyle w:val="TableText"/>
              <w:keepNext/>
            </w:pPr>
            <w:r>
              <w:rPr>
                <w:sz w:val="19"/>
              </w:rPr>
              <w:t>[51499.76, 51499.86]</w:t>
            </w:r>
          </w:p>
        </w:tc>
      </w:tr>
      <w:tr w:rsidR="00EB5755" w14:paraId="04A65951" w14:textId="77777777">
        <w:trPr>
          <w:cantSplit/>
          <w:jc w:val="center"/>
        </w:trPr>
        <w:tc>
          <w:tcPr>
            <w:tcW w:w="2268" w:type="dxa"/>
          </w:tcPr>
          <w:p w14:paraId="091DF0BD" w14:textId="77777777" w:rsidR="00EB5755" w:rsidRDefault="00F609DE">
            <w:pPr>
              <w:pStyle w:val="TableText"/>
              <w:keepNext/>
            </w:pPr>
            <w:r>
              <w:rPr>
                <w:sz w:val="19"/>
              </w:rPr>
              <w:t>Index of Industrial Production Growth</w:t>
            </w:r>
          </w:p>
        </w:tc>
        <w:tc>
          <w:tcPr>
            <w:tcW w:w="907" w:type="dxa"/>
          </w:tcPr>
          <w:p w14:paraId="5CA92966" w14:textId="77777777" w:rsidR="00EB5755" w:rsidRDefault="00F609DE">
            <w:pPr>
              <w:pStyle w:val="TableText"/>
              <w:keepNext/>
            </w:pPr>
            <w:r>
              <w:rPr>
                <w:sz w:val="19"/>
              </w:rPr>
              <w:t>4.2</w:t>
            </w:r>
          </w:p>
        </w:tc>
        <w:tc>
          <w:tcPr>
            <w:tcW w:w="1077" w:type="dxa"/>
          </w:tcPr>
          <w:p w14:paraId="60A6045F" w14:textId="77777777" w:rsidR="00EB5755" w:rsidRDefault="00F609DE">
            <w:pPr>
              <w:pStyle w:val="TableText"/>
              <w:keepNext/>
            </w:pPr>
            <w:r>
              <w:rPr>
                <w:sz w:val="19"/>
              </w:rPr>
              <w:t>4.11</w:t>
            </w:r>
          </w:p>
        </w:tc>
        <w:tc>
          <w:tcPr>
            <w:tcW w:w="907" w:type="dxa"/>
          </w:tcPr>
          <w:p w14:paraId="5C0293F1" w14:textId="77777777" w:rsidR="00EB5755" w:rsidRDefault="00F609DE">
            <w:pPr>
              <w:pStyle w:val="TableText"/>
              <w:keepNext/>
            </w:pPr>
            <w:r>
              <w:rPr>
                <w:sz w:val="19"/>
              </w:rPr>
              <w:t>-0.09</w:t>
            </w:r>
          </w:p>
        </w:tc>
        <w:tc>
          <w:tcPr>
            <w:tcW w:w="1020" w:type="dxa"/>
          </w:tcPr>
          <w:p w14:paraId="69F25FD0" w14:textId="77777777" w:rsidR="00EB5755" w:rsidRDefault="00F609DE">
            <w:pPr>
              <w:pStyle w:val="TableText"/>
              <w:keepNext/>
            </w:pPr>
            <w:r>
              <w:rPr>
                <w:sz w:val="19"/>
              </w:rPr>
              <w:t>9M</w:t>
            </w:r>
          </w:p>
        </w:tc>
        <w:tc>
          <w:tcPr>
            <w:tcW w:w="2098" w:type="dxa"/>
          </w:tcPr>
          <w:p w14:paraId="1252918C" w14:textId="77777777" w:rsidR="00EB5755" w:rsidRDefault="00F609DE">
            <w:pPr>
              <w:pStyle w:val="TableText"/>
              <w:keepNext/>
            </w:pPr>
            <w:r>
              <w:rPr>
                <w:sz w:val="19"/>
              </w:rPr>
              <w:t>[4.09, 4.13]</w:t>
            </w:r>
          </w:p>
        </w:tc>
      </w:tr>
      <w:tr w:rsidR="00EB5755" w14:paraId="28ABF78E" w14:textId="77777777">
        <w:trPr>
          <w:cantSplit/>
          <w:jc w:val="center"/>
        </w:trPr>
        <w:tc>
          <w:tcPr>
            <w:tcW w:w="2268" w:type="dxa"/>
          </w:tcPr>
          <w:p w14:paraId="7CBD2767" w14:textId="77777777" w:rsidR="00EB5755" w:rsidRDefault="00F609DE">
            <w:pPr>
              <w:pStyle w:val="TableText"/>
            </w:pPr>
            <w:r>
              <w:rPr>
                <w:sz w:val="19"/>
              </w:rPr>
              <w:t>Quarterly Real GDP Growth Rate</w:t>
            </w:r>
          </w:p>
        </w:tc>
        <w:tc>
          <w:tcPr>
            <w:tcW w:w="907" w:type="dxa"/>
          </w:tcPr>
          <w:p w14:paraId="7F9D9659" w14:textId="77777777" w:rsidR="00EB5755" w:rsidRDefault="00F609DE">
            <w:pPr>
              <w:pStyle w:val="TableText"/>
            </w:pPr>
            <w:r>
              <w:rPr>
                <w:sz w:val="19"/>
              </w:rPr>
              <w:t>5.4</w:t>
            </w:r>
          </w:p>
        </w:tc>
        <w:tc>
          <w:tcPr>
            <w:tcW w:w="1077" w:type="dxa"/>
          </w:tcPr>
          <w:p w14:paraId="5B9DBEF4" w14:textId="77777777" w:rsidR="00EB5755" w:rsidRDefault="00F609DE">
            <w:pPr>
              <w:pStyle w:val="TableText"/>
            </w:pPr>
            <w:r>
              <w:rPr>
                <w:sz w:val="19"/>
              </w:rPr>
              <w:t>5.35</w:t>
            </w:r>
          </w:p>
        </w:tc>
        <w:tc>
          <w:tcPr>
            <w:tcW w:w="907" w:type="dxa"/>
          </w:tcPr>
          <w:p w14:paraId="4DB382C3" w14:textId="77777777" w:rsidR="00EB5755" w:rsidRDefault="00F609DE">
            <w:pPr>
              <w:pStyle w:val="TableText"/>
            </w:pPr>
            <w:r>
              <w:rPr>
                <w:sz w:val="19"/>
              </w:rPr>
              <w:t>-0.05</w:t>
            </w:r>
          </w:p>
        </w:tc>
        <w:tc>
          <w:tcPr>
            <w:tcW w:w="1020" w:type="dxa"/>
          </w:tcPr>
          <w:p w14:paraId="7AAC50CC" w14:textId="77777777" w:rsidR="00EB5755" w:rsidRDefault="00F609DE">
            <w:pPr>
              <w:pStyle w:val="TableText"/>
            </w:pPr>
            <w:r>
              <w:rPr>
                <w:sz w:val="19"/>
              </w:rPr>
              <w:t>10M</w:t>
            </w:r>
          </w:p>
        </w:tc>
        <w:tc>
          <w:tcPr>
            <w:tcW w:w="2098" w:type="dxa"/>
          </w:tcPr>
          <w:p w14:paraId="3FA499C5" w14:textId="77777777" w:rsidR="00EB5755" w:rsidRDefault="00F609DE">
            <w:pPr>
              <w:pStyle w:val="TableText"/>
            </w:pPr>
            <w:r>
              <w:rPr>
                <w:sz w:val="19"/>
              </w:rPr>
              <w:t>[5.34, 5.36]</w:t>
            </w:r>
          </w:p>
        </w:tc>
      </w:tr>
    </w:tbl>
    <w:p w14:paraId="6844C605" w14:textId="77777777" w:rsidR="00EB5755" w:rsidRDefault="00EB5755">
      <w:pPr>
        <w:pStyle w:val="Plain"/>
        <w:spacing w:after="160"/>
      </w:pPr>
    </w:p>
    <w:p w14:paraId="316D99F0" w14:textId="77777777" w:rsidR="00EB5755" w:rsidRDefault="00F609DE">
      <w:pPr>
        <w:pStyle w:val="TabCaption"/>
      </w:pPr>
      <w:bookmarkStart w:id="185" w:name="_Tabrep_sources"/>
      <w:r>
        <w:rPr>
          <w:b/>
        </w:rPr>
        <w:lastRenderedPageBreak/>
        <w:t xml:space="preserve">Table A3.3: </w:t>
      </w:r>
      <w:r>
        <w:t>Source provenance table of the generated report</w:t>
      </w:r>
      <w:bookmarkEnd w:id="185"/>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27CCED57" w14:textId="77777777">
        <w:trPr>
          <w:cantSplit/>
          <w:tblHeader/>
          <w:jc w:val="center"/>
        </w:trPr>
        <w:tc>
          <w:tcPr>
            <w:tcW w:w="1474" w:type="dxa"/>
            <w:shd w:val="clear" w:color="auto" w:fill="D9D9D9"/>
          </w:tcPr>
          <w:p w14:paraId="54B76A26" w14:textId="77777777" w:rsidR="00EB5755" w:rsidRDefault="00F609DE">
            <w:pPr>
              <w:pStyle w:val="TableText"/>
              <w:keepNext/>
            </w:pPr>
            <w:r>
              <w:rPr>
                <w:b/>
                <w:sz w:val="19"/>
              </w:rPr>
              <w:t>Agent</w:t>
            </w:r>
          </w:p>
        </w:tc>
        <w:tc>
          <w:tcPr>
            <w:tcW w:w="2154" w:type="dxa"/>
            <w:shd w:val="clear" w:color="auto" w:fill="D9D9D9"/>
          </w:tcPr>
          <w:p w14:paraId="1B70051B" w14:textId="77777777" w:rsidR="00EB5755" w:rsidRDefault="00F609DE">
            <w:pPr>
              <w:pStyle w:val="TableText"/>
              <w:keepNext/>
            </w:pPr>
            <w:r>
              <w:rPr>
                <w:b/>
                <w:sz w:val="19"/>
              </w:rPr>
              <w:t>Source</w:t>
            </w:r>
          </w:p>
        </w:tc>
        <w:tc>
          <w:tcPr>
            <w:tcW w:w="2041" w:type="dxa"/>
            <w:shd w:val="clear" w:color="auto" w:fill="D9D9D9"/>
          </w:tcPr>
          <w:p w14:paraId="3380935C" w14:textId="77777777" w:rsidR="00EB5755" w:rsidRDefault="00F609DE">
            <w:pPr>
              <w:pStyle w:val="TableText"/>
              <w:keepNext/>
            </w:pPr>
            <w:r>
              <w:rPr>
                <w:b/>
                <w:sz w:val="19"/>
              </w:rPr>
              <w:t>Dataset / Table</w:t>
            </w:r>
          </w:p>
        </w:tc>
        <w:tc>
          <w:tcPr>
            <w:tcW w:w="907" w:type="dxa"/>
            <w:shd w:val="clear" w:color="auto" w:fill="D9D9D9"/>
          </w:tcPr>
          <w:p w14:paraId="66A1ECE3" w14:textId="77777777" w:rsidR="00EB5755" w:rsidRDefault="00F609DE">
            <w:pPr>
              <w:pStyle w:val="TableText"/>
              <w:keepNext/>
            </w:pPr>
            <w:r>
              <w:rPr>
                <w:b/>
                <w:sz w:val="19"/>
              </w:rPr>
              <w:t>Period</w:t>
            </w:r>
          </w:p>
        </w:tc>
        <w:tc>
          <w:tcPr>
            <w:tcW w:w="1701" w:type="dxa"/>
            <w:shd w:val="clear" w:color="auto" w:fill="D9D9D9"/>
          </w:tcPr>
          <w:p w14:paraId="6D09B0B4" w14:textId="77777777" w:rsidR="00EB5755" w:rsidRDefault="00F609DE">
            <w:pPr>
              <w:pStyle w:val="TableText"/>
              <w:keepNext/>
            </w:pPr>
            <w:r>
              <w:rPr>
                <w:b/>
                <w:sz w:val="19"/>
              </w:rPr>
              <w:t>Retrieved</w:t>
            </w:r>
          </w:p>
        </w:tc>
      </w:tr>
      <w:tr w:rsidR="00EB5755" w14:paraId="5B12E275" w14:textId="77777777">
        <w:trPr>
          <w:cantSplit/>
          <w:jc w:val="center"/>
        </w:trPr>
        <w:tc>
          <w:tcPr>
            <w:tcW w:w="1474" w:type="dxa"/>
          </w:tcPr>
          <w:p w14:paraId="7BB9F77F" w14:textId="77777777" w:rsidR="00EB5755" w:rsidRDefault="00F609DE">
            <w:pPr>
              <w:pStyle w:val="TableText"/>
              <w:keepNext/>
            </w:pPr>
            <w:r>
              <w:rPr>
                <w:sz w:val="19"/>
              </w:rPr>
              <w:t>monetary_sector</w:t>
            </w:r>
          </w:p>
        </w:tc>
        <w:tc>
          <w:tcPr>
            <w:tcW w:w="2154" w:type="dxa"/>
          </w:tcPr>
          <w:p w14:paraId="2858BBA0" w14:textId="77777777" w:rsidR="00EB5755" w:rsidRDefault="00F609DE">
            <w:pPr>
              <w:pStyle w:val="TableText"/>
              <w:keepNext/>
            </w:pPr>
            <w:r>
              <w:rPr>
                <w:sz w:val="19"/>
              </w:rPr>
              <w:t>Monetary &amp; Liquidity Sector Macroeconomic A...</w:t>
            </w:r>
          </w:p>
        </w:tc>
        <w:tc>
          <w:tcPr>
            <w:tcW w:w="2041" w:type="dxa"/>
          </w:tcPr>
          <w:p w14:paraId="6F229F98" w14:textId="77777777" w:rsidR="00EB5755" w:rsidRDefault="00F609DE">
            <w:pPr>
              <w:pStyle w:val="TableText"/>
              <w:keepNext/>
            </w:pPr>
            <w:r>
              <w:rPr>
                <w:sz w:val="19"/>
              </w:rPr>
              <w:t>Monetary Sector Analysis</w:t>
            </w:r>
          </w:p>
        </w:tc>
        <w:tc>
          <w:tcPr>
            <w:tcW w:w="907" w:type="dxa"/>
          </w:tcPr>
          <w:p w14:paraId="1E518C72" w14:textId="77777777" w:rsidR="00EB5755" w:rsidRDefault="00F609DE">
            <w:pPr>
              <w:pStyle w:val="TableText"/>
              <w:keepNext/>
            </w:pPr>
            <w:r>
              <w:rPr>
                <w:sz w:val="19"/>
              </w:rPr>
              <w:t>n/a</w:t>
            </w:r>
          </w:p>
        </w:tc>
        <w:tc>
          <w:tcPr>
            <w:tcW w:w="1701" w:type="dxa"/>
          </w:tcPr>
          <w:p w14:paraId="3985BF91" w14:textId="77777777" w:rsidR="00EB5755" w:rsidRDefault="00F609DE">
            <w:pPr>
              <w:pStyle w:val="TableText"/>
              <w:keepNext/>
            </w:pPr>
            <w:r>
              <w:rPr>
                <w:sz w:val="19"/>
              </w:rPr>
              <w:t>2026-10-12 18:48:45</w:t>
            </w:r>
          </w:p>
        </w:tc>
      </w:tr>
      <w:tr w:rsidR="00EB5755" w14:paraId="27959FBD" w14:textId="77777777">
        <w:trPr>
          <w:cantSplit/>
          <w:jc w:val="center"/>
        </w:trPr>
        <w:tc>
          <w:tcPr>
            <w:tcW w:w="1474" w:type="dxa"/>
          </w:tcPr>
          <w:p w14:paraId="7E8698F6" w14:textId="77777777" w:rsidR="00EB5755" w:rsidRDefault="00F609DE">
            <w:pPr>
              <w:pStyle w:val="TableText"/>
              <w:keepNext/>
            </w:pPr>
            <w:r>
              <w:rPr>
                <w:sz w:val="19"/>
              </w:rPr>
              <w:t>prices_sector</w:t>
            </w:r>
          </w:p>
        </w:tc>
        <w:tc>
          <w:tcPr>
            <w:tcW w:w="2154" w:type="dxa"/>
          </w:tcPr>
          <w:p w14:paraId="0CA71C3E" w14:textId="77777777" w:rsidR="00EB5755" w:rsidRDefault="00F609DE">
            <w:pPr>
              <w:pStyle w:val="TableText"/>
              <w:keepNext/>
            </w:pPr>
            <w:r>
              <w:rPr>
                <w:sz w:val="19"/>
              </w:rPr>
              <w:t>National Statistical Office (NSO), MoSPI</w:t>
            </w:r>
          </w:p>
        </w:tc>
        <w:tc>
          <w:tcPr>
            <w:tcW w:w="2041" w:type="dxa"/>
          </w:tcPr>
          <w:p w14:paraId="01F32834" w14:textId="77777777" w:rsidR="00EB5755" w:rsidRDefault="00F609DE">
            <w:pPr>
              <w:pStyle w:val="TableText"/>
              <w:keepNext/>
            </w:pPr>
            <w:r>
              <w:rPr>
                <w:sz w:val="19"/>
              </w:rPr>
              <w:t>CPI / CPI:2024:division=0:state=1:sector=3:...</w:t>
            </w:r>
          </w:p>
        </w:tc>
        <w:tc>
          <w:tcPr>
            <w:tcW w:w="907" w:type="dxa"/>
          </w:tcPr>
          <w:p w14:paraId="685A16C6" w14:textId="77777777" w:rsidR="00EB5755" w:rsidRDefault="00F609DE">
            <w:pPr>
              <w:pStyle w:val="TableText"/>
              <w:keepNext/>
            </w:pPr>
            <w:r>
              <w:rPr>
                <w:sz w:val="19"/>
              </w:rPr>
              <w:t>2026-09</w:t>
            </w:r>
          </w:p>
        </w:tc>
        <w:tc>
          <w:tcPr>
            <w:tcW w:w="1701" w:type="dxa"/>
          </w:tcPr>
          <w:p w14:paraId="63289980" w14:textId="77777777" w:rsidR="00EB5755" w:rsidRDefault="00F609DE">
            <w:pPr>
              <w:pStyle w:val="TableText"/>
              <w:keepNext/>
            </w:pPr>
            <w:r>
              <w:rPr>
                <w:sz w:val="19"/>
              </w:rPr>
              <w:t>2026-10-12 18:48:49</w:t>
            </w:r>
          </w:p>
        </w:tc>
      </w:tr>
      <w:tr w:rsidR="00EB5755" w14:paraId="0E111AD6" w14:textId="77777777">
        <w:trPr>
          <w:cantSplit/>
          <w:jc w:val="center"/>
        </w:trPr>
        <w:tc>
          <w:tcPr>
            <w:tcW w:w="1474" w:type="dxa"/>
          </w:tcPr>
          <w:p w14:paraId="321DE024" w14:textId="77777777" w:rsidR="00EB5755" w:rsidRDefault="00F609DE">
            <w:pPr>
              <w:pStyle w:val="TableText"/>
            </w:pPr>
            <w:r>
              <w:rPr>
                <w:sz w:val="19"/>
              </w:rPr>
              <w:t>agriculture_sector</w:t>
            </w:r>
          </w:p>
        </w:tc>
        <w:tc>
          <w:tcPr>
            <w:tcW w:w="2154" w:type="dxa"/>
          </w:tcPr>
          <w:p w14:paraId="3F2C8DAF" w14:textId="77777777" w:rsidR="00EB5755" w:rsidRDefault="00F609DE">
            <w:pPr>
              <w:pStyle w:val="TableText"/>
            </w:pPr>
            <w:r>
              <w:rPr>
                <w:sz w:val="19"/>
              </w:rPr>
              <w:t>Agriculture Agent</w:t>
            </w:r>
          </w:p>
        </w:tc>
        <w:tc>
          <w:tcPr>
            <w:tcW w:w="2041" w:type="dxa"/>
          </w:tcPr>
          <w:p w14:paraId="2B444CCA" w14:textId="77777777" w:rsidR="00EB5755" w:rsidRDefault="00F609DE">
            <w:pPr>
              <w:pStyle w:val="TableText"/>
            </w:pPr>
            <w:r>
              <w:rPr>
                <w:sz w:val="19"/>
              </w:rPr>
              <w:t>Agriculture findings</w:t>
            </w:r>
          </w:p>
        </w:tc>
        <w:tc>
          <w:tcPr>
            <w:tcW w:w="907" w:type="dxa"/>
          </w:tcPr>
          <w:p w14:paraId="7642AF88" w14:textId="77777777" w:rsidR="00EB5755" w:rsidRDefault="00F609DE">
            <w:pPr>
              <w:pStyle w:val="TableText"/>
            </w:pPr>
            <w:r>
              <w:rPr>
                <w:sz w:val="19"/>
              </w:rPr>
              <w:t>n/a</w:t>
            </w:r>
          </w:p>
        </w:tc>
        <w:tc>
          <w:tcPr>
            <w:tcW w:w="1701" w:type="dxa"/>
          </w:tcPr>
          <w:p w14:paraId="7754DF8D" w14:textId="77777777" w:rsidR="00EB5755" w:rsidRDefault="00F609DE">
            <w:pPr>
              <w:pStyle w:val="TableText"/>
            </w:pPr>
            <w:r>
              <w:rPr>
                <w:sz w:val="19"/>
              </w:rPr>
              <w:t>2026-10-12 18:48:42</w:t>
            </w:r>
          </w:p>
        </w:tc>
      </w:tr>
    </w:tbl>
    <w:p w14:paraId="413F4BE6" w14:textId="77777777" w:rsidR="00EB5755" w:rsidRDefault="00EB5755">
      <w:pPr>
        <w:pStyle w:val="Plain"/>
        <w:spacing w:after="160"/>
      </w:pPr>
    </w:p>
    <w:p w14:paraId="344F8D53" w14:textId="77777777" w:rsidR="00EB5755" w:rsidRDefault="00F609DE">
      <w:pPr>
        <w:pStyle w:val="Heading2"/>
        <w:pageBreakBefore/>
        <w:spacing w:before="0"/>
      </w:pPr>
      <w:bookmarkStart w:id="186" w:name="_Toc9121"/>
      <w:r>
        <w:lastRenderedPageBreak/>
        <w:t>APPENDIX 4: SELECTED SOURCE CODE LISTINGS</w:t>
      </w:r>
      <w:bookmarkEnd w:id="186"/>
    </w:p>
    <w:p w14:paraId="6AED69AA" w14:textId="77777777" w:rsidR="00EB5755" w:rsidRDefault="00F609DE">
      <w:r>
        <w:t>The listings below are extracted from the repository without modification (long lines may wrap): Listing A4.1, Listing A4.2, Listing A4.3 and Listing A4.4.</w:t>
      </w:r>
    </w:p>
    <w:p w14:paraId="30FB87A9" w14:textId="77777777" w:rsidR="00EB5755" w:rsidRDefault="00F609DE">
      <w:pPr>
        <w:pStyle w:val="TabCaption"/>
      </w:pPr>
      <w:bookmarkStart w:id="187" w:name="_Tablisting_a2a"/>
      <w:r>
        <w:rPr>
          <w:b/>
        </w:rPr>
        <w:t xml:space="preserve">Listing A4.1: </w:t>
      </w:r>
      <w:r>
        <w:t>A2A request and response models (core/protocols/a2a/messages.py)</w:t>
      </w:r>
      <w:bookmarkEnd w:id="187"/>
    </w:p>
    <w:p w14:paraId="3C901D43" w14:textId="77777777" w:rsidR="00EB5755" w:rsidRDefault="00F609DE">
      <w:pPr>
        <w:pStyle w:val="CodeLine"/>
        <w:shd w:val="clear" w:color="auto" w:fill="F2F2F2"/>
        <w:ind w:left="170"/>
      </w:pPr>
      <w:r>
        <w:t>class A2ARequest(BaseModel):</w:t>
      </w:r>
    </w:p>
    <w:p w14:paraId="7FBF5606" w14:textId="77777777" w:rsidR="00EB5755" w:rsidRDefault="00F609DE">
      <w:pPr>
        <w:pStyle w:val="CodeLine"/>
        <w:shd w:val="clear" w:color="auto" w:fill="F2F2F2"/>
        <w:ind w:left="170"/>
      </w:pPr>
      <w:r>
        <w:t xml:space="preserve">    """One agent-to-agent task request."""</w:t>
      </w:r>
    </w:p>
    <w:p w14:paraId="6A541758" w14:textId="77777777" w:rsidR="00EB5755" w:rsidRDefault="00F609DE">
      <w:pPr>
        <w:pStyle w:val="CodeLine"/>
        <w:shd w:val="clear" w:color="auto" w:fill="F2F2F2"/>
        <w:ind w:left="170"/>
      </w:pPr>
      <w:r>
        <w:t xml:space="preserve">    model_config = ConfigDict(extra="forbid", str_strip_whitespace=True, frozen=True)</w:t>
      </w:r>
    </w:p>
    <w:p w14:paraId="37106BDA" w14:textId="77777777" w:rsidR="00EB5755" w:rsidRDefault="00F609DE">
      <w:pPr>
        <w:pStyle w:val="CodeLine"/>
        <w:shd w:val="clear" w:color="auto" w:fill="F2F2F2"/>
        <w:ind w:left="170"/>
      </w:pPr>
      <w:r>
        <w:t xml:space="preserve"> </w:t>
      </w:r>
    </w:p>
    <w:p w14:paraId="0C065EB8" w14:textId="77777777" w:rsidR="00EB5755" w:rsidRDefault="00F609DE">
      <w:pPr>
        <w:pStyle w:val="CodeLine"/>
        <w:shd w:val="clear" w:color="auto" w:fill="F2F2F2"/>
        <w:ind w:left="170"/>
      </w:pPr>
      <w:r>
        <w:t xml:space="preserve">    request_id: str = Field(default_factory=lambda: new_id("req"), min_length=1)</w:t>
      </w:r>
    </w:p>
    <w:p w14:paraId="6B6C681F" w14:textId="77777777" w:rsidR="00EB5755" w:rsidRDefault="00F609DE">
      <w:pPr>
        <w:pStyle w:val="CodeLine"/>
        <w:shd w:val="clear" w:color="auto" w:fill="F2F2F2"/>
        <w:ind w:left="170"/>
      </w:pPr>
      <w:r>
        <w:t xml:space="preserve">    sender_agent: str = Field(..., min_length=1)</w:t>
      </w:r>
    </w:p>
    <w:p w14:paraId="38E35EB4" w14:textId="77777777" w:rsidR="00EB5755" w:rsidRDefault="00F609DE">
      <w:pPr>
        <w:pStyle w:val="CodeLine"/>
        <w:shd w:val="clear" w:color="auto" w:fill="F2F2F2"/>
        <w:ind w:left="170"/>
      </w:pPr>
      <w:r>
        <w:t xml:space="preserve">    receiver_agent: str = Field(..., min_length=1)</w:t>
      </w:r>
    </w:p>
    <w:p w14:paraId="05B4F989" w14:textId="77777777" w:rsidR="00EB5755" w:rsidRDefault="00F609DE">
      <w:pPr>
        <w:pStyle w:val="CodeLine"/>
        <w:shd w:val="clear" w:color="auto" w:fill="F2F2F2"/>
        <w:ind w:left="170"/>
      </w:pPr>
      <w:r>
        <w:t xml:space="preserve">    task: str = Field(..., min_length=1)</w:t>
      </w:r>
    </w:p>
    <w:p w14:paraId="0AD59D97" w14:textId="77777777" w:rsidR="00EB5755" w:rsidRDefault="00F609DE">
      <w:pPr>
        <w:pStyle w:val="CodeLine"/>
        <w:shd w:val="clear" w:color="auto" w:fill="F2F2F2"/>
        <w:ind w:left="170"/>
      </w:pPr>
      <w:r>
        <w:t xml:space="preserve">    parameters: dict[str, Any] = Field(default_factory=dict)</w:t>
      </w:r>
    </w:p>
    <w:p w14:paraId="400B72C3" w14:textId="77777777" w:rsidR="00EB5755" w:rsidRDefault="00F609DE">
      <w:pPr>
        <w:pStyle w:val="CodeLine"/>
        <w:shd w:val="clear" w:color="auto" w:fill="F2F2F2"/>
        <w:ind w:left="170"/>
      </w:pPr>
      <w:r>
        <w:t xml:space="preserve">    context: Optional[dict[str, Any]] = None</w:t>
      </w:r>
    </w:p>
    <w:p w14:paraId="123E7291" w14:textId="77777777" w:rsidR="00EB5755" w:rsidRDefault="00F609DE">
      <w:pPr>
        <w:pStyle w:val="CodeLine"/>
        <w:shd w:val="clear" w:color="auto" w:fill="F2F2F2"/>
        <w:ind w:left="170"/>
      </w:pPr>
      <w:r>
        <w:t xml:space="preserve">    conversation_id: str = Field(..., min_length=1)</w:t>
      </w:r>
    </w:p>
    <w:p w14:paraId="00BDE259" w14:textId="77777777" w:rsidR="00EB5755" w:rsidRDefault="00F609DE">
      <w:pPr>
        <w:pStyle w:val="CodeLine"/>
        <w:shd w:val="clear" w:color="auto" w:fill="F2F2F2"/>
        <w:ind w:left="170"/>
      </w:pPr>
      <w:r>
        <w:t xml:space="preserve">    parent_request_id: Optional[str] = None</w:t>
      </w:r>
    </w:p>
    <w:p w14:paraId="0FA11041" w14:textId="77777777" w:rsidR="00EB5755" w:rsidRDefault="00F609DE">
      <w:pPr>
        <w:pStyle w:val="CodeLine"/>
        <w:shd w:val="clear" w:color="auto" w:fill="F2F2F2"/>
        <w:ind w:left="170"/>
      </w:pPr>
      <w:r>
        <w:t xml:space="preserve">    depth: int = Field(default=0, ge=0)</w:t>
      </w:r>
    </w:p>
    <w:p w14:paraId="30F94FA1" w14:textId="77777777" w:rsidR="00EB5755" w:rsidRDefault="00F609DE">
      <w:pPr>
        <w:pStyle w:val="CodeLine"/>
        <w:shd w:val="clear" w:color="auto" w:fill="F2F2F2"/>
        <w:ind w:left="170"/>
      </w:pPr>
      <w:r>
        <w:t xml:space="preserve">    call_chain: tuple[str, ...] = Field(default_factory=tuple)</w:t>
      </w:r>
    </w:p>
    <w:p w14:paraId="67709370" w14:textId="77777777" w:rsidR="00EB5755" w:rsidRDefault="00F609DE">
      <w:pPr>
        <w:pStyle w:val="CodeLine"/>
        <w:shd w:val="clear" w:color="auto" w:fill="F2F2F2"/>
        <w:ind w:left="170"/>
      </w:pPr>
      <w:r>
        <w:t xml:space="preserve">    timeout_seconds: Optional[float] = Field(default=None, gt=0)</w:t>
      </w:r>
    </w:p>
    <w:p w14:paraId="64D51DDE" w14:textId="77777777" w:rsidR="00EB5755" w:rsidRDefault="00F609DE">
      <w:pPr>
        <w:pStyle w:val="CodeLine"/>
        <w:shd w:val="clear" w:color="auto" w:fill="F2F2F2"/>
        <w:ind w:left="170"/>
      </w:pPr>
      <w:r>
        <w:t xml:space="preserve">    timestamp: datetime = Field(default_factory=_now)</w:t>
      </w:r>
    </w:p>
    <w:p w14:paraId="5EE7BEA4" w14:textId="77777777" w:rsidR="00EB5755" w:rsidRDefault="00F609DE">
      <w:pPr>
        <w:pStyle w:val="CodeLine"/>
        <w:shd w:val="clear" w:color="auto" w:fill="F2F2F2"/>
        <w:ind w:left="170"/>
      </w:pPr>
      <w:r>
        <w:t xml:space="preserve"> </w:t>
      </w:r>
    </w:p>
    <w:p w14:paraId="7B89701E" w14:textId="77777777" w:rsidR="00EB5755" w:rsidRDefault="00F609DE">
      <w:pPr>
        <w:pStyle w:val="CodeLine"/>
        <w:shd w:val="clear" w:color="auto" w:fill="F2F2F2"/>
        <w:ind w:left="170"/>
      </w:pPr>
      <w:r>
        <w:t xml:space="preserve">    @model_validator(mode="after")</w:t>
      </w:r>
    </w:p>
    <w:p w14:paraId="629F273B" w14:textId="77777777" w:rsidR="00EB5755" w:rsidRDefault="00F609DE">
      <w:pPr>
        <w:pStyle w:val="CodeLine"/>
        <w:shd w:val="clear" w:color="auto" w:fill="F2F2F2"/>
        <w:ind w:left="170"/>
      </w:pPr>
      <w:r>
        <w:t xml:space="preserve">    def _no_self_parent(self) -&gt; "A2ARequest":</w:t>
      </w:r>
    </w:p>
    <w:p w14:paraId="0EB0F7D9" w14:textId="77777777" w:rsidR="00EB5755" w:rsidRDefault="00F609DE">
      <w:pPr>
        <w:pStyle w:val="CodeLine"/>
        <w:shd w:val="clear" w:color="auto" w:fill="F2F2F2"/>
        <w:ind w:left="170"/>
      </w:pPr>
      <w:r>
        <w:t xml:space="preserve">        if self.parent_request_id == self.request_id:</w:t>
      </w:r>
    </w:p>
    <w:p w14:paraId="36210B83" w14:textId="77777777" w:rsidR="00EB5755" w:rsidRDefault="00F609DE">
      <w:pPr>
        <w:pStyle w:val="CodeLine"/>
        <w:shd w:val="clear" w:color="auto" w:fill="F2F2F2"/>
        <w:ind w:left="170"/>
      </w:pPr>
      <w:r>
        <w:t xml:space="preserve">            raise ValueError("parent_request_id must differ from request_id")</w:t>
      </w:r>
    </w:p>
    <w:p w14:paraId="2CC3659A" w14:textId="77777777" w:rsidR="00EB5755" w:rsidRDefault="00F609DE">
      <w:pPr>
        <w:pStyle w:val="CodeLine"/>
        <w:shd w:val="clear" w:color="auto" w:fill="F2F2F2"/>
        <w:ind w:left="170"/>
      </w:pPr>
      <w:r>
        <w:t xml:space="preserve">        return self</w:t>
      </w:r>
    </w:p>
    <w:p w14:paraId="5F1D8395" w14:textId="77777777" w:rsidR="00EB5755" w:rsidRDefault="00F609DE">
      <w:pPr>
        <w:pStyle w:val="CodeLine"/>
        <w:shd w:val="clear" w:color="auto" w:fill="F2F2F2"/>
        <w:ind w:left="170"/>
      </w:pPr>
      <w:r>
        <w:t xml:space="preserve"> </w:t>
      </w:r>
    </w:p>
    <w:p w14:paraId="0A4DE5A4" w14:textId="77777777" w:rsidR="00EB5755" w:rsidRDefault="00F609DE">
      <w:pPr>
        <w:pStyle w:val="CodeLine"/>
        <w:shd w:val="clear" w:color="auto" w:fill="F2F2F2"/>
        <w:ind w:left="170"/>
      </w:pPr>
      <w:r>
        <w:t xml:space="preserve"> </w:t>
      </w:r>
    </w:p>
    <w:p w14:paraId="696F7761" w14:textId="77777777" w:rsidR="00EB5755" w:rsidRDefault="00F609DE">
      <w:pPr>
        <w:pStyle w:val="CodeLine"/>
        <w:shd w:val="clear" w:color="auto" w:fill="F2F2F2"/>
        <w:ind w:left="170"/>
      </w:pPr>
      <w:r>
        <w:t>class A2AResponse(BaseModel):</w:t>
      </w:r>
    </w:p>
    <w:p w14:paraId="7443A3EB" w14:textId="77777777" w:rsidR="00EB5755" w:rsidRDefault="00F609DE">
      <w:pPr>
        <w:pStyle w:val="CodeLine"/>
        <w:shd w:val="clear" w:color="auto" w:fill="F2F2F2"/>
        <w:ind w:left="170"/>
      </w:pPr>
      <w:r>
        <w:t xml:space="preserve">    """Result of an A2ARequest; failures are data, never raised across agents."""</w:t>
      </w:r>
    </w:p>
    <w:p w14:paraId="61F46CD9" w14:textId="77777777" w:rsidR="00EB5755" w:rsidRDefault="00F609DE">
      <w:pPr>
        <w:pStyle w:val="CodeLine"/>
        <w:shd w:val="clear" w:color="auto" w:fill="F2F2F2"/>
        <w:ind w:left="170"/>
      </w:pPr>
      <w:r>
        <w:t xml:space="preserve">    model_config = _STRICT</w:t>
      </w:r>
    </w:p>
    <w:p w14:paraId="7900B20C" w14:textId="77777777" w:rsidR="00EB5755" w:rsidRDefault="00F609DE">
      <w:pPr>
        <w:pStyle w:val="CodeLine"/>
        <w:shd w:val="clear" w:color="auto" w:fill="F2F2F2"/>
        <w:ind w:left="170"/>
      </w:pPr>
      <w:r>
        <w:t xml:space="preserve"> </w:t>
      </w:r>
    </w:p>
    <w:p w14:paraId="2ABB61CF" w14:textId="77777777" w:rsidR="00EB5755" w:rsidRDefault="00F609DE">
      <w:pPr>
        <w:pStyle w:val="CodeLine"/>
        <w:shd w:val="clear" w:color="auto" w:fill="F2F2F2"/>
        <w:ind w:left="170"/>
      </w:pPr>
      <w:r>
        <w:t xml:space="preserve">    request_id: str</w:t>
      </w:r>
    </w:p>
    <w:p w14:paraId="71A407F4" w14:textId="77777777" w:rsidR="00EB5755" w:rsidRDefault="00F609DE">
      <w:pPr>
        <w:pStyle w:val="CodeLine"/>
        <w:shd w:val="clear" w:color="auto" w:fill="F2F2F2"/>
        <w:ind w:left="170"/>
      </w:pPr>
      <w:r>
        <w:t xml:space="preserve">    sender_agent: str</w:t>
      </w:r>
    </w:p>
    <w:p w14:paraId="3CD21FF7" w14:textId="77777777" w:rsidR="00EB5755" w:rsidRDefault="00F609DE">
      <w:pPr>
        <w:pStyle w:val="CodeLine"/>
        <w:shd w:val="clear" w:color="auto" w:fill="F2F2F2"/>
        <w:ind w:left="170"/>
      </w:pPr>
      <w:r>
        <w:t xml:space="preserve">    receiver_agent: str</w:t>
      </w:r>
    </w:p>
    <w:p w14:paraId="6421182D" w14:textId="77777777" w:rsidR="00EB5755" w:rsidRDefault="00F609DE">
      <w:pPr>
        <w:pStyle w:val="CodeLine"/>
        <w:shd w:val="clear" w:color="auto" w:fill="F2F2F2"/>
        <w:ind w:left="170"/>
      </w:pPr>
      <w:r>
        <w:t xml:space="preserve">    status: Literal["success", "partial", "failed"]</w:t>
      </w:r>
    </w:p>
    <w:p w14:paraId="64A96132" w14:textId="77777777" w:rsidR="00EB5755" w:rsidRDefault="00F609DE">
      <w:pPr>
        <w:pStyle w:val="CodeLine"/>
        <w:shd w:val="clear" w:color="auto" w:fill="F2F2F2"/>
        <w:ind w:left="170"/>
      </w:pPr>
      <w:r>
        <w:t xml:space="preserve">    result: Optional[dict[str, Any] | list[Any] | str] = None</w:t>
      </w:r>
    </w:p>
    <w:p w14:paraId="510295C0" w14:textId="77777777" w:rsidR="00EB5755" w:rsidRDefault="00F609DE">
      <w:pPr>
        <w:pStyle w:val="CodeLine"/>
        <w:shd w:val="clear" w:color="auto" w:fill="F2F2F2"/>
        <w:ind w:left="170"/>
      </w:pPr>
      <w:r>
        <w:t xml:space="preserve">    sources: list[SourceProvenance] = Field(default_factory=list)</w:t>
      </w:r>
    </w:p>
    <w:p w14:paraId="6B37D7BD" w14:textId="77777777" w:rsidR="00EB5755" w:rsidRDefault="00F609DE">
      <w:pPr>
        <w:pStyle w:val="CodeLine"/>
        <w:shd w:val="clear" w:color="auto" w:fill="F2F2F2"/>
        <w:ind w:left="170"/>
      </w:pPr>
      <w:r>
        <w:t xml:space="preserve">    errors: list[A2AErrorInfo] = Field(default_factory=list)</w:t>
      </w:r>
    </w:p>
    <w:p w14:paraId="585C6A91" w14:textId="77777777" w:rsidR="00EB5755" w:rsidRDefault="00F609DE">
      <w:pPr>
        <w:pStyle w:val="CodeLine"/>
        <w:shd w:val="clear" w:color="auto" w:fill="F2F2F2"/>
        <w:ind w:left="170"/>
      </w:pPr>
      <w:r>
        <w:t xml:space="preserve">    follow_ups: list[FollowUp] = Field(default_factory=list)</w:t>
      </w:r>
    </w:p>
    <w:p w14:paraId="6C710EB8" w14:textId="77777777" w:rsidR="00EB5755" w:rsidRDefault="00F609DE">
      <w:pPr>
        <w:pStyle w:val="CodeLine"/>
        <w:shd w:val="clear" w:color="auto" w:fill="F2F2F2"/>
        <w:ind w:left="170"/>
      </w:pPr>
      <w:r>
        <w:t xml:space="preserve">    metadata: dict[str, Any] = Field(default_factory=dict)</w:t>
      </w:r>
    </w:p>
    <w:p w14:paraId="484EA513" w14:textId="77777777" w:rsidR="00EB5755" w:rsidRDefault="00F609DE">
      <w:pPr>
        <w:pStyle w:val="CodeLine"/>
        <w:shd w:val="clear" w:color="auto" w:fill="F2F2F2"/>
        <w:ind w:left="170"/>
      </w:pPr>
      <w:r>
        <w:t xml:space="preserve">    timestamp: datetime = Field(default_factory=_now)</w:t>
      </w:r>
    </w:p>
    <w:p w14:paraId="0C1FAA0A" w14:textId="77777777" w:rsidR="00EB5755" w:rsidRDefault="00F609DE">
      <w:pPr>
        <w:pStyle w:val="CodeLine"/>
        <w:shd w:val="clear" w:color="auto" w:fill="F2F2F2"/>
        <w:ind w:left="170"/>
      </w:pPr>
      <w:r>
        <w:t xml:space="preserve"> </w:t>
      </w:r>
    </w:p>
    <w:p w14:paraId="35CAF6D5" w14:textId="77777777" w:rsidR="00EB5755" w:rsidRDefault="00F609DE">
      <w:pPr>
        <w:pStyle w:val="CodeLine"/>
        <w:shd w:val="clear" w:color="auto" w:fill="F2F2F2"/>
        <w:ind w:left="170"/>
      </w:pPr>
      <w:r>
        <w:t xml:space="preserve">    @property</w:t>
      </w:r>
    </w:p>
    <w:p w14:paraId="466C21DF" w14:textId="77777777" w:rsidR="00EB5755" w:rsidRDefault="00F609DE">
      <w:pPr>
        <w:pStyle w:val="CodeLine"/>
        <w:shd w:val="clear" w:color="auto" w:fill="F2F2F2"/>
        <w:ind w:left="170"/>
      </w:pPr>
      <w:r>
        <w:t xml:space="preserve">    def ok(self) -&gt; bool:</w:t>
      </w:r>
    </w:p>
    <w:p w14:paraId="3D5C2F58" w14:textId="77777777" w:rsidR="00EB5755" w:rsidRDefault="00F609DE">
      <w:pPr>
        <w:pStyle w:val="CodeLine"/>
        <w:shd w:val="clear" w:color="auto" w:fill="F2F2F2"/>
        <w:ind w:left="170"/>
      </w:pPr>
      <w:r>
        <w:t xml:space="preserve">        return self.status in ("success", "partial")</w:t>
      </w:r>
    </w:p>
    <w:p w14:paraId="149119D0" w14:textId="77777777" w:rsidR="00EB5755" w:rsidRDefault="00F609DE">
      <w:pPr>
        <w:pStyle w:val="CodeLine"/>
        <w:shd w:val="clear" w:color="auto" w:fill="F2F2F2"/>
        <w:ind w:left="170"/>
      </w:pPr>
      <w:r>
        <w:t xml:space="preserve"> </w:t>
      </w:r>
    </w:p>
    <w:p w14:paraId="1D98080C" w14:textId="77777777" w:rsidR="00EB5755" w:rsidRDefault="00F609DE">
      <w:pPr>
        <w:pStyle w:val="CodeLine"/>
        <w:shd w:val="clear" w:color="auto" w:fill="F2F2F2"/>
        <w:ind w:left="170"/>
      </w:pPr>
      <w:r>
        <w:t xml:space="preserve">    @property</w:t>
      </w:r>
    </w:p>
    <w:p w14:paraId="6C7972C6" w14:textId="77777777" w:rsidR="00EB5755" w:rsidRDefault="00F609DE">
      <w:pPr>
        <w:pStyle w:val="CodeLine"/>
        <w:shd w:val="clear" w:color="auto" w:fill="F2F2F2"/>
        <w:ind w:left="170"/>
      </w:pPr>
      <w:r>
        <w:t xml:space="preserve">    def error_codes(self) -&gt; list[ErrorCode]:</w:t>
      </w:r>
    </w:p>
    <w:p w14:paraId="0A34FB89" w14:textId="77777777" w:rsidR="00EB5755" w:rsidRDefault="00F609DE">
      <w:pPr>
        <w:pStyle w:val="CodeLine"/>
        <w:shd w:val="clear" w:color="auto" w:fill="F2F2F2"/>
        <w:ind w:left="170"/>
      </w:pPr>
      <w:r>
        <w:t xml:space="preserve">        return [e.code for e in self.errors]</w:t>
      </w:r>
    </w:p>
    <w:p w14:paraId="2DA275EF" w14:textId="77777777" w:rsidR="00EB5755" w:rsidRDefault="00EB5755">
      <w:pPr>
        <w:pStyle w:val="Plain"/>
        <w:spacing w:after="120"/>
      </w:pPr>
    </w:p>
    <w:p w14:paraId="4C933062" w14:textId="77777777" w:rsidR="00EB5755" w:rsidRDefault="00F609DE">
      <w:pPr>
        <w:pStyle w:val="TabCaption"/>
      </w:pPr>
      <w:bookmarkStart w:id="188" w:name="_Tablisting_path"/>
      <w:r>
        <w:rPr>
          <w:b/>
        </w:rPr>
        <w:t xml:space="preserve">Listing A4.2: </w:t>
      </w:r>
      <w:r>
        <w:t>Shortest transmission path query (core/knowledge_graph/networkx_engine.py)</w:t>
      </w:r>
      <w:bookmarkEnd w:id="188"/>
    </w:p>
    <w:p w14:paraId="45B40248" w14:textId="77777777" w:rsidR="00EB5755" w:rsidRDefault="00F609DE">
      <w:pPr>
        <w:pStyle w:val="CodeLine"/>
        <w:shd w:val="clear" w:color="auto" w:fill="F2F2F2"/>
        <w:ind w:left="170"/>
      </w:pPr>
      <w:r>
        <w:t xml:space="preserve">    def get_shortest_transmission_path(self, source_id: str, target_id: str) -&gt; List[CausalRelationship]:</w:t>
      </w:r>
    </w:p>
    <w:p w14:paraId="25C86677" w14:textId="77777777" w:rsidR="00EB5755" w:rsidRDefault="00F609DE">
      <w:pPr>
        <w:pStyle w:val="CodeLine"/>
        <w:shd w:val="clear" w:color="auto" w:fill="F2F2F2"/>
        <w:ind w:left="170"/>
      </w:pPr>
      <w:r>
        <w:t xml:space="preserve">        """Finds the most direct transmission chain between two macroeconomic indicators."""</w:t>
      </w:r>
    </w:p>
    <w:p w14:paraId="140FA2B3" w14:textId="77777777" w:rsidR="00EB5755" w:rsidRDefault="00F609DE">
      <w:pPr>
        <w:pStyle w:val="CodeLine"/>
        <w:shd w:val="clear" w:color="auto" w:fill="F2F2F2"/>
        <w:ind w:left="170"/>
      </w:pPr>
      <w:r>
        <w:lastRenderedPageBreak/>
        <w:t xml:space="preserve">        if not self.graph.has_node(source_id) or not self.graph.has_node(target_id):</w:t>
      </w:r>
    </w:p>
    <w:p w14:paraId="36E15ABC" w14:textId="77777777" w:rsidR="00EB5755" w:rsidRDefault="00F609DE">
      <w:pPr>
        <w:pStyle w:val="CodeLine"/>
        <w:shd w:val="clear" w:color="auto" w:fill="F2F2F2"/>
        <w:ind w:left="170"/>
      </w:pPr>
      <w:r>
        <w:t xml:space="preserve">            return []</w:t>
      </w:r>
    </w:p>
    <w:p w14:paraId="7E62B07D" w14:textId="77777777" w:rsidR="00EB5755" w:rsidRDefault="00F609DE">
      <w:pPr>
        <w:pStyle w:val="CodeLine"/>
        <w:shd w:val="clear" w:color="auto" w:fill="F2F2F2"/>
        <w:ind w:left="170"/>
      </w:pPr>
      <w:r>
        <w:t xml:space="preserve"> </w:t>
      </w:r>
    </w:p>
    <w:p w14:paraId="2B19B594" w14:textId="77777777" w:rsidR="00EB5755" w:rsidRDefault="00F609DE">
      <w:pPr>
        <w:pStyle w:val="CodeLine"/>
        <w:shd w:val="clear" w:color="auto" w:fill="F2F2F2"/>
        <w:ind w:left="170"/>
      </w:pPr>
      <w:r>
        <w:t xml:space="preserve">        try:</w:t>
      </w:r>
    </w:p>
    <w:p w14:paraId="1457C682" w14:textId="77777777" w:rsidR="00EB5755" w:rsidRDefault="00F609DE">
      <w:pPr>
        <w:pStyle w:val="CodeLine"/>
        <w:shd w:val="clear" w:color="auto" w:fill="F2F2F2"/>
        <w:ind w:left="170"/>
      </w:pPr>
      <w:r>
        <w:t xml:space="preserve">            path_nodes = nx.shortest_path(self.graph, source=source_id, target=target_id)</w:t>
      </w:r>
    </w:p>
    <w:p w14:paraId="0667379B" w14:textId="77777777" w:rsidR="00EB5755" w:rsidRDefault="00F609DE">
      <w:pPr>
        <w:pStyle w:val="CodeLine"/>
        <w:shd w:val="clear" w:color="auto" w:fill="F2F2F2"/>
        <w:ind w:left="170"/>
      </w:pPr>
      <w:r>
        <w:t xml:space="preserve">        except (nx.NetworkXNoPath, nx.NodeNotFound):</w:t>
      </w:r>
    </w:p>
    <w:p w14:paraId="40CCE8A2" w14:textId="77777777" w:rsidR="00EB5755" w:rsidRDefault="00F609DE">
      <w:pPr>
        <w:pStyle w:val="CodeLine"/>
        <w:shd w:val="clear" w:color="auto" w:fill="F2F2F2"/>
        <w:ind w:left="170"/>
      </w:pPr>
      <w:r>
        <w:t xml:space="preserve">            return []</w:t>
      </w:r>
    </w:p>
    <w:p w14:paraId="100578F4" w14:textId="77777777" w:rsidR="00EB5755" w:rsidRDefault="00F609DE">
      <w:pPr>
        <w:pStyle w:val="CodeLine"/>
        <w:shd w:val="clear" w:color="auto" w:fill="F2F2F2"/>
        <w:ind w:left="170"/>
      </w:pPr>
      <w:r>
        <w:t xml:space="preserve"> </w:t>
      </w:r>
    </w:p>
    <w:p w14:paraId="3CFDE3E9" w14:textId="77777777" w:rsidR="00EB5755" w:rsidRDefault="00F609DE">
      <w:pPr>
        <w:pStyle w:val="CodeLine"/>
        <w:shd w:val="clear" w:color="auto" w:fill="F2F2F2"/>
        <w:ind w:left="170"/>
      </w:pPr>
      <w:r>
        <w:t xml:space="preserve">        relationships: List[CausalRelationship] = []</w:t>
      </w:r>
    </w:p>
    <w:p w14:paraId="731D2F1E" w14:textId="77777777" w:rsidR="00EB5755" w:rsidRDefault="00F609DE">
      <w:pPr>
        <w:pStyle w:val="CodeLine"/>
        <w:shd w:val="clear" w:color="auto" w:fill="F2F2F2"/>
        <w:ind w:left="170"/>
      </w:pPr>
      <w:r>
        <w:t xml:space="preserve">        for u, v in zip(path_nodes[:-1], path_nodes[1:]):</w:t>
      </w:r>
    </w:p>
    <w:p w14:paraId="41A58B0F" w14:textId="77777777" w:rsidR="00EB5755" w:rsidRDefault="00F609DE">
      <w:pPr>
        <w:pStyle w:val="CodeLine"/>
        <w:shd w:val="clear" w:color="auto" w:fill="F2F2F2"/>
        <w:ind w:left="170"/>
      </w:pPr>
      <w:r>
        <w:t xml:space="preserve">            edge_data = self.graph.get_edge_data(u, v)</w:t>
      </w:r>
    </w:p>
    <w:p w14:paraId="06D48D5A" w14:textId="77777777" w:rsidR="00EB5755" w:rsidRDefault="00F609DE">
      <w:pPr>
        <w:pStyle w:val="CodeLine"/>
        <w:shd w:val="clear" w:color="auto" w:fill="F2F2F2"/>
        <w:ind w:left="170"/>
      </w:pPr>
      <w:r>
        <w:t xml:space="preserve">            if edge_data:</w:t>
      </w:r>
    </w:p>
    <w:p w14:paraId="233F7370" w14:textId="77777777" w:rsidR="00EB5755" w:rsidRDefault="00F609DE">
      <w:pPr>
        <w:pStyle w:val="CodeLine"/>
        <w:shd w:val="clear" w:color="auto" w:fill="F2F2F2"/>
        <w:ind w:left="170"/>
      </w:pPr>
      <w:r>
        <w:t xml:space="preserve">                # Take the highest confidence edge if multiple exist</w:t>
      </w:r>
    </w:p>
    <w:p w14:paraId="543C5CF0" w14:textId="77777777" w:rsidR="00EB5755" w:rsidRDefault="00F609DE">
      <w:pPr>
        <w:pStyle w:val="CodeLine"/>
        <w:shd w:val="clear" w:color="auto" w:fill="F2F2F2"/>
        <w:ind w:left="170"/>
      </w:pPr>
      <w:r>
        <w:t xml:space="preserve">                best_rel = max(edge_data.values(), key=lambda d: d.get("confidence", 0.0))["relation"]</w:t>
      </w:r>
    </w:p>
    <w:p w14:paraId="2AC64771" w14:textId="77777777" w:rsidR="00EB5755" w:rsidRDefault="00F609DE">
      <w:pPr>
        <w:pStyle w:val="CodeLine"/>
        <w:shd w:val="clear" w:color="auto" w:fill="F2F2F2"/>
        <w:ind w:left="170"/>
      </w:pPr>
      <w:r>
        <w:t xml:space="preserve">                relationships.append(best_rel)</w:t>
      </w:r>
    </w:p>
    <w:p w14:paraId="13AF953E" w14:textId="77777777" w:rsidR="00EB5755" w:rsidRDefault="00F609DE">
      <w:pPr>
        <w:pStyle w:val="CodeLine"/>
        <w:shd w:val="clear" w:color="auto" w:fill="F2F2F2"/>
        <w:ind w:left="170"/>
      </w:pPr>
      <w:r>
        <w:t xml:space="preserve"> </w:t>
      </w:r>
    </w:p>
    <w:p w14:paraId="51FD212C" w14:textId="77777777" w:rsidR="00EB5755" w:rsidRDefault="00F609DE">
      <w:pPr>
        <w:pStyle w:val="CodeLine"/>
        <w:shd w:val="clear" w:color="auto" w:fill="F2F2F2"/>
        <w:ind w:left="170"/>
      </w:pPr>
      <w:r>
        <w:t xml:space="preserve">        return relationships</w:t>
      </w:r>
    </w:p>
    <w:p w14:paraId="76EE70EB" w14:textId="77777777" w:rsidR="00EB5755" w:rsidRDefault="00EB5755">
      <w:pPr>
        <w:pStyle w:val="Plain"/>
        <w:spacing w:after="120"/>
      </w:pPr>
    </w:p>
    <w:p w14:paraId="346EE2B4" w14:textId="77777777" w:rsidR="00EB5755" w:rsidRDefault="00F609DE">
      <w:pPr>
        <w:pStyle w:val="TabCaption"/>
      </w:pPr>
      <w:bookmarkStart w:id="189" w:name="_Tablisting_sim"/>
      <w:r>
        <w:rPr>
          <w:b/>
        </w:rPr>
        <w:t xml:space="preserve">Listing A4.3: </w:t>
      </w:r>
      <w:r>
        <w:t>Scenario propagation loop (core/econometrics/causal_engine.py)</w:t>
      </w:r>
      <w:bookmarkEnd w:id="189"/>
    </w:p>
    <w:p w14:paraId="1CFBECA2" w14:textId="77777777" w:rsidR="00EB5755" w:rsidRDefault="00F609DE">
      <w:pPr>
        <w:pStyle w:val="CodeLine"/>
        <w:shd w:val="clear" w:color="auto" w:fill="F2F2F2"/>
        <w:ind w:left="170"/>
      </w:pPr>
      <w:r>
        <w:t xml:space="preserve">        for impact in downstream_impacts:</w:t>
      </w:r>
    </w:p>
    <w:p w14:paraId="07B1C325" w14:textId="77777777" w:rsidR="00EB5755" w:rsidRDefault="00F609DE">
      <w:pPr>
        <w:pStyle w:val="CodeLine"/>
        <w:shd w:val="clear" w:color="auto" w:fill="F2F2F2"/>
        <w:ind w:left="170"/>
      </w:pPr>
      <w:r>
        <w:t xml:space="preserve">            target_id = impact["target_indicator_id"]</w:t>
      </w:r>
    </w:p>
    <w:p w14:paraId="49981013" w14:textId="77777777" w:rsidR="00EB5755" w:rsidRDefault="00F609DE">
      <w:pPr>
        <w:pStyle w:val="CodeLine"/>
        <w:shd w:val="clear" w:color="auto" w:fill="F2F2F2"/>
        <w:ind w:left="170"/>
      </w:pPr>
      <w:r>
        <w:t xml:space="preserve">            path = self.graph.get_shortest_transmission_path(shock_variable, target_id)</w:t>
      </w:r>
    </w:p>
    <w:p w14:paraId="69AD7421" w14:textId="77777777" w:rsidR="00EB5755" w:rsidRDefault="00F609DE">
      <w:pPr>
        <w:pStyle w:val="CodeLine"/>
        <w:shd w:val="clear" w:color="auto" w:fill="F2F2F2"/>
        <w:ind w:left="170"/>
      </w:pPr>
      <w:r>
        <w:t xml:space="preserve">            if not path:</w:t>
      </w:r>
    </w:p>
    <w:p w14:paraId="3E4CFDEA" w14:textId="77777777" w:rsidR="00EB5755" w:rsidRDefault="00F609DE">
      <w:pPr>
        <w:pStyle w:val="CodeLine"/>
        <w:shd w:val="clear" w:color="auto" w:fill="F2F2F2"/>
        <w:ind w:left="170"/>
      </w:pPr>
      <w:r>
        <w:t xml:space="preserve">                continue</w:t>
      </w:r>
    </w:p>
    <w:p w14:paraId="2AB5D160" w14:textId="77777777" w:rsidR="00EB5755" w:rsidRDefault="00F609DE">
      <w:pPr>
        <w:pStyle w:val="CodeLine"/>
        <w:shd w:val="clear" w:color="auto" w:fill="F2F2F2"/>
        <w:ind w:left="170"/>
      </w:pPr>
      <w:r>
        <w:t xml:space="preserve"> </w:t>
      </w:r>
    </w:p>
    <w:p w14:paraId="1C2E21C6" w14:textId="77777777" w:rsidR="00EB5755" w:rsidRDefault="00F609DE">
      <w:pPr>
        <w:pStyle w:val="CodeLine"/>
        <w:shd w:val="clear" w:color="auto" w:fill="F2F2F2"/>
        <w:ind w:left="170"/>
      </w:pPr>
      <w:r>
        <w:t xml:space="preserve">            target_base = baselines.get(target_id, 5.0)</w:t>
      </w:r>
    </w:p>
    <w:p w14:paraId="30D270DD" w14:textId="77777777" w:rsidR="00EB5755" w:rsidRDefault="00F609DE">
      <w:pPr>
        <w:pStyle w:val="CodeLine"/>
        <w:shd w:val="clear" w:color="auto" w:fill="F2F2F2"/>
        <w:ind w:left="170"/>
      </w:pPr>
      <w:r>
        <w:t xml:space="preserve">            # Calculate cumulative elasticity and attenuation</w:t>
      </w:r>
    </w:p>
    <w:p w14:paraId="14409026" w14:textId="77777777" w:rsidR="00EB5755" w:rsidRDefault="00F609DE">
      <w:pPr>
        <w:pStyle w:val="CodeLine"/>
        <w:shd w:val="clear" w:color="auto" w:fill="F2F2F2"/>
        <w:ind w:left="170"/>
      </w:pPr>
      <w:r>
        <w:t xml:space="preserve">            cum_multiplier = 1.0</w:t>
      </w:r>
    </w:p>
    <w:p w14:paraId="0BE6CEAF" w14:textId="77777777" w:rsidR="00EB5755" w:rsidRDefault="00F609DE">
      <w:pPr>
        <w:pStyle w:val="CodeLine"/>
        <w:shd w:val="clear" w:color="auto" w:fill="F2F2F2"/>
        <w:ind w:left="170"/>
      </w:pPr>
      <w:r>
        <w:t xml:space="preserve">            for r in path:</w:t>
      </w:r>
    </w:p>
    <w:p w14:paraId="3093D0FD" w14:textId="77777777" w:rsidR="00EB5755" w:rsidRDefault="00F609DE">
      <w:pPr>
        <w:pStyle w:val="CodeLine"/>
        <w:shd w:val="clear" w:color="auto" w:fill="F2F2F2"/>
        <w:ind w:left="170"/>
      </w:pPr>
      <w:r>
        <w:t xml:space="preserve">                traversed_relations.append(r.relation_id)</w:t>
      </w:r>
    </w:p>
    <w:p w14:paraId="31C54357" w14:textId="77777777" w:rsidR="00EB5755" w:rsidRDefault="00F609DE">
      <w:pPr>
        <w:pStyle w:val="CodeLine"/>
        <w:shd w:val="clear" w:color="auto" w:fill="F2F2F2"/>
        <w:ind w:left="170"/>
      </w:pPr>
      <w:r>
        <w:t xml:space="preserve">                sign = 1.0 if r.elasticity_sign == "+" else -1.0</w:t>
      </w:r>
    </w:p>
    <w:p w14:paraId="77B53ABE" w14:textId="77777777" w:rsidR="00EB5755" w:rsidRDefault="00F609DE">
      <w:pPr>
        <w:pStyle w:val="CodeLine"/>
        <w:shd w:val="clear" w:color="auto" w:fill="F2F2F2"/>
        <w:ind w:left="170"/>
      </w:pPr>
      <w:r>
        <w:t xml:space="preserve">                # Attenuation coefficient per hop based on confidence</w:t>
      </w:r>
    </w:p>
    <w:p w14:paraId="7E9B7891" w14:textId="77777777" w:rsidR="00EB5755" w:rsidRDefault="00F609DE">
      <w:pPr>
        <w:pStyle w:val="CodeLine"/>
        <w:shd w:val="clear" w:color="auto" w:fill="F2F2F2"/>
        <w:ind w:left="170"/>
      </w:pPr>
      <w:r>
        <w:t xml:space="preserve">                decay = 0.55 * r.confidence_score</w:t>
      </w:r>
    </w:p>
    <w:p w14:paraId="2D6D4218" w14:textId="77777777" w:rsidR="00EB5755" w:rsidRDefault="00F609DE">
      <w:pPr>
        <w:pStyle w:val="CodeLine"/>
        <w:shd w:val="clear" w:color="auto" w:fill="F2F2F2"/>
        <w:ind w:left="170"/>
      </w:pPr>
      <w:r>
        <w:t xml:space="preserve">                cum_multiplier *= (sign * decay)</w:t>
      </w:r>
    </w:p>
    <w:p w14:paraId="538D7074" w14:textId="77777777" w:rsidR="00EB5755" w:rsidRDefault="00F609DE">
      <w:pPr>
        <w:pStyle w:val="CodeLine"/>
        <w:shd w:val="clear" w:color="auto" w:fill="F2F2F2"/>
        <w:ind w:left="170"/>
      </w:pPr>
      <w:r>
        <w:t xml:space="preserve"> </w:t>
      </w:r>
    </w:p>
    <w:p w14:paraId="741FF4E5" w14:textId="77777777" w:rsidR="00EB5755" w:rsidRDefault="00F609DE">
      <w:pPr>
        <w:pStyle w:val="CodeLine"/>
        <w:shd w:val="clear" w:color="auto" w:fill="F2F2F2"/>
        <w:ind w:left="170"/>
      </w:pPr>
      <w:r>
        <w:t xml:space="preserve">            delta = round(shock_magnitude * cum_multiplier * 0.15, 2)</w:t>
      </w:r>
    </w:p>
    <w:p w14:paraId="0902DE78" w14:textId="77777777" w:rsidR="00EB5755" w:rsidRDefault="00F609DE">
      <w:pPr>
        <w:pStyle w:val="CodeLine"/>
        <w:shd w:val="clear" w:color="auto" w:fill="F2F2F2"/>
        <w:ind w:left="170"/>
      </w:pPr>
      <w:r>
        <w:t xml:space="preserve">            shocked_target = round(target_base + delta, 2)</w:t>
      </w:r>
    </w:p>
    <w:p w14:paraId="4E1D5D03" w14:textId="77777777" w:rsidR="00EB5755" w:rsidRDefault="00F609DE">
      <w:pPr>
        <w:pStyle w:val="CodeLine"/>
        <w:shd w:val="clear" w:color="auto" w:fill="F2F2F2"/>
        <w:ind w:left="170"/>
      </w:pPr>
      <w:r>
        <w:t xml:space="preserve">            ci_low = round(shocked_target - abs(delta * 0.25), 2)</w:t>
      </w:r>
    </w:p>
    <w:p w14:paraId="57861780" w14:textId="77777777" w:rsidR="00EB5755" w:rsidRDefault="00F609DE">
      <w:pPr>
        <w:pStyle w:val="CodeLine"/>
        <w:shd w:val="clear" w:color="auto" w:fill="F2F2F2"/>
        <w:ind w:left="170"/>
      </w:pPr>
      <w:r>
        <w:t xml:space="preserve">            ci_high = round(shocked_target + abs(delta * 0.25), 2)</w:t>
      </w:r>
    </w:p>
    <w:p w14:paraId="4E407A6B" w14:textId="77777777" w:rsidR="00EB5755" w:rsidRDefault="00F609DE">
      <w:pPr>
        <w:pStyle w:val="CodeLine"/>
        <w:shd w:val="clear" w:color="auto" w:fill="F2F2F2"/>
        <w:ind w:left="170"/>
      </w:pPr>
      <w:r>
        <w:t xml:space="preserve"> </w:t>
      </w:r>
    </w:p>
    <w:p w14:paraId="1AA52A73" w14:textId="77777777" w:rsidR="00EB5755" w:rsidRDefault="00F609DE">
      <w:pPr>
        <w:pStyle w:val="CodeLine"/>
        <w:shd w:val="clear" w:color="auto" w:fill="F2F2F2"/>
        <w:ind w:left="170"/>
      </w:pPr>
      <w:r>
        <w:t xml:space="preserve">            forecasts[target_id] = {</w:t>
      </w:r>
    </w:p>
    <w:p w14:paraId="4D5A2D82" w14:textId="77777777" w:rsidR="00EB5755" w:rsidRDefault="00F609DE">
      <w:pPr>
        <w:pStyle w:val="CodeLine"/>
        <w:shd w:val="clear" w:color="auto" w:fill="F2F2F2"/>
        <w:ind w:left="170"/>
      </w:pPr>
      <w:r>
        <w:t xml:space="preserve">                "indicator_name": impact["target_name"],</w:t>
      </w:r>
    </w:p>
    <w:p w14:paraId="1790A2C1" w14:textId="77777777" w:rsidR="00EB5755" w:rsidRDefault="00F609DE">
      <w:pPr>
        <w:pStyle w:val="CodeLine"/>
        <w:shd w:val="clear" w:color="auto" w:fill="F2F2F2"/>
        <w:ind w:left="170"/>
      </w:pPr>
      <w:r>
        <w:t xml:space="preserve">                "sector": impact["sector"],</w:t>
      </w:r>
    </w:p>
    <w:p w14:paraId="22C08761" w14:textId="77777777" w:rsidR="00EB5755" w:rsidRDefault="00F609DE">
      <w:pPr>
        <w:pStyle w:val="CodeLine"/>
        <w:shd w:val="clear" w:color="auto" w:fill="F2F2F2"/>
        <w:ind w:left="170"/>
      </w:pPr>
      <w:r>
        <w:t xml:space="preserve">                "baseline": target_base,</w:t>
      </w:r>
    </w:p>
    <w:p w14:paraId="4F164FBB" w14:textId="77777777" w:rsidR="00EB5755" w:rsidRDefault="00F609DE">
      <w:pPr>
        <w:pStyle w:val="CodeLine"/>
        <w:shd w:val="clear" w:color="auto" w:fill="F2F2F2"/>
        <w:ind w:left="170"/>
      </w:pPr>
      <w:r>
        <w:t xml:space="preserve">                "shocked_peak": shocked_target,</w:t>
      </w:r>
    </w:p>
    <w:p w14:paraId="25FD9B51" w14:textId="77777777" w:rsidR="00EB5755" w:rsidRDefault="00F609DE">
      <w:pPr>
        <w:pStyle w:val="CodeLine"/>
        <w:shd w:val="clear" w:color="auto" w:fill="F2F2F2"/>
        <w:ind w:left="170"/>
      </w:pPr>
      <w:r>
        <w:t xml:space="preserve">                "delta": delta,</w:t>
      </w:r>
    </w:p>
    <w:p w14:paraId="0D3C38DD" w14:textId="77777777" w:rsidR="00EB5755" w:rsidRDefault="00F609DE">
      <w:pPr>
        <w:pStyle w:val="CodeLine"/>
        <w:shd w:val="clear" w:color="auto" w:fill="F2F2F2"/>
        <w:ind w:left="170"/>
      </w:pPr>
      <w:r>
        <w:t xml:space="preserve">                "confidence_band": [ci_low, ci_high],</w:t>
      </w:r>
    </w:p>
    <w:p w14:paraId="5A5E1FDE" w14:textId="77777777" w:rsidR="00EB5755" w:rsidRDefault="00F609DE">
      <w:pPr>
        <w:pStyle w:val="CodeLine"/>
        <w:shd w:val="clear" w:color="auto" w:fill="F2F2F2"/>
        <w:ind w:left="170"/>
      </w:pPr>
      <w:r>
        <w:t xml:space="preserve">                "transmission_lag_months": impact["total_lag_months"],</w:t>
      </w:r>
    </w:p>
    <w:p w14:paraId="67F98095" w14:textId="77777777" w:rsidR="00EB5755" w:rsidRDefault="00F609DE">
      <w:pPr>
        <w:pStyle w:val="CodeLine"/>
        <w:shd w:val="clear" w:color="auto" w:fill="F2F2F2"/>
        <w:ind w:left="170"/>
      </w:pPr>
      <w:r>
        <w:t xml:space="preserve">                "confidence_score": impact["cumulative_confidence"],</w:t>
      </w:r>
    </w:p>
    <w:p w14:paraId="69C6B469" w14:textId="77777777" w:rsidR="00EB5755" w:rsidRDefault="00F609DE">
      <w:pPr>
        <w:pStyle w:val="CodeLine"/>
        <w:shd w:val="clear" w:color="auto" w:fill="F2F2F2"/>
        <w:ind w:left="170"/>
      </w:pPr>
      <w:r>
        <w:t xml:space="preserve">                "mechanism_summary": " -&gt; ".join(impact["transmission_chain"])</w:t>
      </w:r>
    </w:p>
    <w:p w14:paraId="070409A6" w14:textId="77777777" w:rsidR="00EB5755" w:rsidRDefault="00F609DE">
      <w:pPr>
        <w:pStyle w:val="CodeLine"/>
        <w:shd w:val="clear" w:color="auto" w:fill="F2F2F2"/>
        <w:ind w:left="170"/>
      </w:pPr>
      <w:r>
        <w:t xml:space="preserve">            }</w:t>
      </w:r>
    </w:p>
    <w:p w14:paraId="40F2CF31" w14:textId="77777777" w:rsidR="00EB5755" w:rsidRDefault="00EB5755">
      <w:pPr>
        <w:pStyle w:val="Plain"/>
        <w:spacing w:after="120"/>
      </w:pPr>
    </w:p>
    <w:p w14:paraId="3E0352E2" w14:textId="77777777" w:rsidR="00EB5755" w:rsidRDefault="00F609DE">
      <w:pPr>
        <w:pStyle w:val="TabCaption"/>
      </w:pPr>
      <w:bookmarkStart w:id="190" w:name="_Tablisting_z"/>
      <w:r>
        <w:rPr>
          <w:b/>
        </w:rPr>
        <w:t xml:space="preserve">Listing A4.4: </w:t>
      </w:r>
      <w:r>
        <w:t>Rolling z-score of the anomaly radar (core/research/anomaly.py)</w:t>
      </w:r>
      <w:bookmarkEnd w:id="190"/>
    </w:p>
    <w:p w14:paraId="208F77E7" w14:textId="77777777" w:rsidR="00EB5755" w:rsidRDefault="00F609DE">
      <w:pPr>
        <w:pStyle w:val="CodeLine"/>
        <w:shd w:val="clear" w:color="auto" w:fill="F2F2F2"/>
        <w:ind w:left="170"/>
      </w:pPr>
      <w:r>
        <w:t>def zscore(values: List[float]) -&gt; Optional[float]:</w:t>
      </w:r>
    </w:p>
    <w:p w14:paraId="3AF79D8E" w14:textId="77777777" w:rsidR="00EB5755" w:rsidRDefault="00F609DE">
      <w:pPr>
        <w:pStyle w:val="CodeLine"/>
        <w:shd w:val="clear" w:color="auto" w:fill="F2F2F2"/>
        <w:ind w:left="170"/>
      </w:pPr>
      <w:r>
        <w:t xml:space="preserve">    """z of the latest point against the trailing window, latest excluded from its own baseline."""</w:t>
      </w:r>
    </w:p>
    <w:p w14:paraId="486412BF" w14:textId="77777777" w:rsidR="00EB5755" w:rsidRDefault="00F609DE">
      <w:pPr>
        <w:pStyle w:val="CodeLine"/>
        <w:shd w:val="clear" w:color="auto" w:fill="F2F2F2"/>
        <w:ind w:left="170"/>
      </w:pPr>
      <w:r>
        <w:t xml:space="preserve">    n = len(values)</w:t>
      </w:r>
    </w:p>
    <w:p w14:paraId="42301223" w14:textId="77777777" w:rsidR="00EB5755" w:rsidRDefault="00F609DE">
      <w:pPr>
        <w:pStyle w:val="CodeLine"/>
        <w:shd w:val="clear" w:color="auto" w:fill="F2F2F2"/>
        <w:ind w:left="170"/>
      </w:pPr>
      <w:r>
        <w:t xml:space="preserve">    if n &lt; MIN_N:</w:t>
      </w:r>
    </w:p>
    <w:p w14:paraId="4934A002" w14:textId="77777777" w:rsidR="00EB5755" w:rsidRDefault="00F609DE">
      <w:pPr>
        <w:pStyle w:val="CodeLine"/>
        <w:shd w:val="clear" w:color="auto" w:fill="F2F2F2"/>
        <w:ind w:left="170"/>
      </w:pPr>
      <w:r>
        <w:t xml:space="preserve">        return None</w:t>
      </w:r>
    </w:p>
    <w:p w14:paraId="02EB37A9" w14:textId="77777777" w:rsidR="00EB5755" w:rsidRDefault="00F609DE">
      <w:pPr>
        <w:pStyle w:val="CodeLine"/>
        <w:shd w:val="clear" w:color="auto" w:fill="F2F2F2"/>
        <w:ind w:left="170"/>
      </w:pPr>
      <w:r>
        <w:lastRenderedPageBreak/>
        <w:t xml:space="preserve">    window = min(WINDOW, n - 1)</w:t>
      </w:r>
    </w:p>
    <w:p w14:paraId="14C2F416" w14:textId="77777777" w:rsidR="00EB5755" w:rsidRDefault="00F609DE">
      <w:pPr>
        <w:pStyle w:val="CodeLine"/>
        <w:shd w:val="clear" w:color="auto" w:fill="F2F2F2"/>
        <w:ind w:left="170"/>
      </w:pPr>
      <w:r>
        <w:t xml:space="preserve">    base = values[-window - 1:-1]</w:t>
      </w:r>
    </w:p>
    <w:p w14:paraId="161AB17C" w14:textId="77777777" w:rsidR="00EB5755" w:rsidRDefault="00F609DE">
      <w:pPr>
        <w:pStyle w:val="CodeLine"/>
        <w:shd w:val="clear" w:color="auto" w:fill="F2F2F2"/>
        <w:ind w:left="170"/>
      </w:pPr>
      <w:r>
        <w:t xml:space="preserve">    mean = sum(base) / len(base)</w:t>
      </w:r>
    </w:p>
    <w:p w14:paraId="1917A316" w14:textId="77777777" w:rsidR="00EB5755" w:rsidRDefault="00F609DE">
      <w:pPr>
        <w:pStyle w:val="CodeLine"/>
        <w:shd w:val="clear" w:color="auto" w:fill="F2F2F2"/>
        <w:ind w:left="170"/>
      </w:pPr>
      <w:r>
        <w:t xml:space="preserve">    sd = (sum((x - mean) ** 2 for x in base) / len(base)) ** 0.5</w:t>
      </w:r>
    </w:p>
    <w:p w14:paraId="3AD84FF2" w14:textId="77777777" w:rsidR="00EB5755" w:rsidRDefault="00F609DE">
      <w:pPr>
        <w:pStyle w:val="CodeLine"/>
        <w:shd w:val="clear" w:color="auto" w:fill="F2F2F2"/>
        <w:ind w:left="170"/>
      </w:pPr>
      <w:r>
        <w:t xml:space="preserve">    if sd == 0:</w:t>
      </w:r>
    </w:p>
    <w:p w14:paraId="177FBF4C" w14:textId="77777777" w:rsidR="00EB5755" w:rsidRDefault="00F609DE">
      <w:pPr>
        <w:pStyle w:val="CodeLine"/>
        <w:shd w:val="clear" w:color="auto" w:fill="F2F2F2"/>
        <w:ind w:left="170"/>
      </w:pPr>
      <w:r>
        <w:t xml:space="preserve">        return None</w:t>
      </w:r>
    </w:p>
    <w:p w14:paraId="1ADA8BEC" w14:textId="77777777" w:rsidR="00EB5755" w:rsidRDefault="00F609DE">
      <w:pPr>
        <w:pStyle w:val="CodeLine"/>
        <w:shd w:val="clear" w:color="auto" w:fill="F2F2F2"/>
        <w:ind w:left="170"/>
      </w:pPr>
      <w:r>
        <w:t xml:space="preserve">    return (values[-1] - mean) / sd</w:t>
      </w:r>
    </w:p>
    <w:p w14:paraId="4D3690E2" w14:textId="77777777" w:rsidR="00EB5755" w:rsidRDefault="00EB5755">
      <w:pPr>
        <w:pStyle w:val="Plain"/>
        <w:spacing w:after="120"/>
      </w:pPr>
    </w:p>
    <w:p w14:paraId="41611820" w14:textId="77777777" w:rsidR="00EB5755" w:rsidRDefault="00F609DE">
      <w:pPr>
        <w:pStyle w:val="Heading2"/>
        <w:pageBreakBefore/>
        <w:spacing w:before="0"/>
      </w:pPr>
      <w:bookmarkStart w:id="191" w:name="_Toc9122"/>
      <w:r>
        <w:lastRenderedPageBreak/>
        <w:t>APPENDIX 5: ERROR TAXONOMY AND OPEN ISSUES</w:t>
      </w:r>
      <w:bookmarkEnd w:id="191"/>
    </w:p>
    <w:p w14:paraId="44E75E4A" w14:textId="77777777" w:rsidR="00EB5755" w:rsidRDefault="00F609DE">
      <w:r>
        <w:t>Figure A5.1 groups the A2A error codes. Table A5.1 lists the principal open issues identified in the review of 12 October 2026 and referred to in Chapters 9 and 10.</w:t>
      </w:r>
    </w:p>
    <w:p w14:paraId="7B190E7A"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55"/>
                    <a:stretch>
                      <a:fillRect/>
                    </a:stretch>
                  </pic:blipFill>
                  <pic:spPr>
                    <a:xfrm>
                      <a:off x="0" y="0"/>
                      <a:ext cx="5274000" cy="2193015"/>
                    </a:xfrm>
                    <a:prstGeom prst="rect">
                      <a:avLst/>
                    </a:prstGeom>
                  </pic:spPr>
                </pic:pic>
              </a:graphicData>
            </a:graphic>
          </wp:inline>
        </w:drawing>
      </w:r>
    </w:p>
    <w:p w14:paraId="0B4D571C" w14:textId="77777777" w:rsidR="00EB5755" w:rsidRDefault="00F609DE">
      <w:pPr>
        <w:pStyle w:val="FigCaption"/>
      </w:pPr>
      <w:bookmarkStart w:id="192" w:name="_Figerror-taxonomy"/>
      <w:r>
        <w:rPr>
          <w:b/>
        </w:rPr>
        <w:t xml:space="preserve">Figure A5.1: </w:t>
      </w:r>
      <w:r>
        <w:t>Taxonomy of A2A error codes.</w:t>
      </w:r>
      <w:bookmarkEnd w:id="192"/>
    </w:p>
    <w:p w14:paraId="31137928" w14:textId="77777777" w:rsidR="00EB5755" w:rsidRDefault="00F609DE">
      <w:pPr>
        <w:pStyle w:val="TabCaption"/>
      </w:pPr>
      <w:bookmarkStart w:id="193" w:name="_Tabissues"/>
      <w:r>
        <w:rPr>
          <w:b/>
        </w:rPr>
        <w:t xml:space="preserve">Table A5.1: </w:t>
      </w:r>
      <w:r>
        <w:t>Principal open issues from the code review</w:t>
      </w:r>
      <w:bookmarkEnd w:id="193"/>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6AEEFF52" w14:textId="77777777">
        <w:trPr>
          <w:cantSplit/>
          <w:tblHeader/>
          <w:jc w:val="center"/>
        </w:trPr>
        <w:tc>
          <w:tcPr>
            <w:tcW w:w="4876" w:type="dxa"/>
            <w:shd w:val="clear" w:color="auto" w:fill="D9D9D9"/>
          </w:tcPr>
          <w:p w14:paraId="531BBEE9" w14:textId="77777777" w:rsidR="00EB5755" w:rsidRDefault="00F609DE">
            <w:pPr>
              <w:pStyle w:val="TableText"/>
              <w:keepNext/>
            </w:pPr>
            <w:r>
              <w:rPr>
                <w:b/>
              </w:rPr>
              <w:t>Issue</w:t>
            </w:r>
          </w:p>
        </w:tc>
        <w:tc>
          <w:tcPr>
            <w:tcW w:w="1020" w:type="dxa"/>
            <w:shd w:val="clear" w:color="auto" w:fill="D9D9D9"/>
          </w:tcPr>
          <w:p w14:paraId="6A77C024" w14:textId="77777777" w:rsidR="00EB5755" w:rsidRDefault="00F609DE">
            <w:pPr>
              <w:pStyle w:val="TableText"/>
              <w:keepNext/>
            </w:pPr>
            <w:r>
              <w:rPr>
                <w:b/>
              </w:rPr>
              <w:t>Severity</w:t>
            </w:r>
          </w:p>
        </w:tc>
        <w:tc>
          <w:tcPr>
            <w:tcW w:w="2381" w:type="dxa"/>
            <w:shd w:val="clear" w:color="auto" w:fill="D9D9D9"/>
          </w:tcPr>
          <w:p w14:paraId="0F131A92" w14:textId="77777777" w:rsidR="00EB5755" w:rsidRDefault="00F609DE">
            <w:pPr>
              <w:pStyle w:val="TableText"/>
              <w:keepNext/>
            </w:pPr>
            <w:r>
              <w:rPr>
                <w:b/>
              </w:rPr>
              <w:t>Planned action</w:t>
            </w:r>
          </w:p>
        </w:tc>
      </w:tr>
      <w:tr w:rsidR="00EB5755" w14:paraId="6BD6ACB1" w14:textId="77777777">
        <w:trPr>
          <w:cantSplit/>
          <w:jc w:val="center"/>
        </w:trPr>
        <w:tc>
          <w:tcPr>
            <w:tcW w:w="4876" w:type="dxa"/>
          </w:tcPr>
          <w:p w14:paraId="6DC5D40A" w14:textId="77777777" w:rsidR="00EB5755" w:rsidRDefault="00F609DE">
            <w:pPr>
              <w:pStyle w:val="TableText"/>
              <w:keepNext/>
            </w:pPr>
            <w:r>
              <w:t>Claim verification library is not called by any answer path</w:t>
            </w:r>
          </w:p>
        </w:tc>
        <w:tc>
          <w:tcPr>
            <w:tcW w:w="1020" w:type="dxa"/>
          </w:tcPr>
          <w:p w14:paraId="59646929" w14:textId="77777777" w:rsidR="00EB5755" w:rsidRDefault="00F609DE">
            <w:pPr>
              <w:pStyle w:val="TableText"/>
              <w:keepNext/>
            </w:pPr>
            <w:r>
              <w:t>High</w:t>
            </w:r>
          </w:p>
        </w:tc>
        <w:tc>
          <w:tcPr>
            <w:tcW w:w="2381" w:type="dxa"/>
          </w:tcPr>
          <w:p w14:paraId="7C232887" w14:textId="77777777" w:rsidR="00EB5755" w:rsidRDefault="00F609DE">
            <w:pPr>
              <w:pStyle w:val="TableText"/>
              <w:keepNext/>
            </w:pPr>
            <w:r>
              <w:t>Integrate into synthesis</w:t>
            </w:r>
          </w:p>
        </w:tc>
      </w:tr>
      <w:tr w:rsidR="00EB5755" w14:paraId="2C59DE5D" w14:textId="77777777">
        <w:trPr>
          <w:cantSplit/>
          <w:jc w:val="center"/>
        </w:trPr>
        <w:tc>
          <w:tcPr>
            <w:tcW w:w="4876" w:type="dxa"/>
          </w:tcPr>
          <w:p w14:paraId="25ABE0A3" w14:textId="77777777" w:rsidR="00EB5755" w:rsidRDefault="00F609DE">
            <w:pPr>
              <w:pStyle w:val="TableText"/>
              <w:keepNext/>
            </w:pPr>
            <w:r>
              <w:t>Edge p-values and confidences are curated priors</w:t>
            </w:r>
          </w:p>
        </w:tc>
        <w:tc>
          <w:tcPr>
            <w:tcW w:w="1020" w:type="dxa"/>
          </w:tcPr>
          <w:p w14:paraId="4DD59B11" w14:textId="77777777" w:rsidR="00EB5755" w:rsidRDefault="00F609DE">
            <w:pPr>
              <w:pStyle w:val="TableText"/>
              <w:keepNext/>
            </w:pPr>
            <w:r>
              <w:t>High</w:t>
            </w:r>
          </w:p>
        </w:tc>
        <w:tc>
          <w:tcPr>
            <w:tcW w:w="2381" w:type="dxa"/>
          </w:tcPr>
          <w:p w14:paraId="16AAAA74" w14:textId="77777777" w:rsidR="00EB5755" w:rsidRDefault="00F609DE">
            <w:pPr>
              <w:pStyle w:val="TableText"/>
              <w:keepNext/>
            </w:pPr>
            <w:r>
              <w:t>Estimate from long series; audit</w:t>
            </w:r>
          </w:p>
        </w:tc>
      </w:tr>
      <w:tr w:rsidR="00EB5755" w14:paraId="62B99FE6" w14:textId="77777777">
        <w:trPr>
          <w:cantSplit/>
          <w:jc w:val="center"/>
        </w:trPr>
        <w:tc>
          <w:tcPr>
            <w:tcW w:w="4876" w:type="dxa"/>
          </w:tcPr>
          <w:p w14:paraId="0EB44E6F" w14:textId="77777777" w:rsidR="00EB5755" w:rsidRDefault="00F609DE">
            <w:pPr>
              <w:pStyle w:val="TableText"/>
              <w:keepNext/>
            </w:pPr>
            <w:r>
              <w:t>Scenario engine is heuristic, unit-blind, with fixed default baselines</w:t>
            </w:r>
          </w:p>
        </w:tc>
        <w:tc>
          <w:tcPr>
            <w:tcW w:w="1020" w:type="dxa"/>
          </w:tcPr>
          <w:p w14:paraId="3631B817" w14:textId="77777777" w:rsidR="00EB5755" w:rsidRDefault="00F609DE">
            <w:pPr>
              <w:pStyle w:val="TableText"/>
              <w:keepNext/>
            </w:pPr>
            <w:r>
              <w:t>High</w:t>
            </w:r>
          </w:p>
        </w:tc>
        <w:tc>
          <w:tcPr>
            <w:tcW w:w="2381" w:type="dxa"/>
          </w:tcPr>
          <w:p w14:paraId="2C7013F0" w14:textId="77777777" w:rsidR="00EB5755" w:rsidRDefault="00F609DE">
            <w:pPr>
              <w:pStyle w:val="TableText"/>
              <w:keepNext/>
            </w:pPr>
            <w:r>
              <w:t>Local projections or BVAR</w:t>
            </w:r>
          </w:p>
        </w:tc>
      </w:tr>
      <w:tr w:rsidR="00EB5755" w14:paraId="490F7899" w14:textId="77777777">
        <w:trPr>
          <w:cantSplit/>
          <w:jc w:val="center"/>
        </w:trPr>
        <w:tc>
          <w:tcPr>
            <w:tcW w:w="4876" w:type="dxa"/>
          </w:tcPr>
          <w:p w14:paraId="06381FDD" w14:textId="77777777" w:rsidR="00EB5755" w:rsidRDefault="00F609DE">
            <w:pPr>
              <w:pStyle w:val="TableText"/>
              <w:keepNext/>
            </w:pPr>
            <w:r>
              <w:t>Trade balance to USD/INR edge has a doubtful sign</w:t>
            </w:r>
          </w:p>
        </w:tc>
        <w:tc>
          <w:tcPr>
            <w:tcW w:w="1020" w:type="dxa"/>
          </w:tcPr>
          <w:p w14:paraId="322B0494" w14:textId="77777777" w:rsidR="00EB5755" w:rsidRDefault="00F609DE">
            <w:pPr>
              <w:pStyle w:val="TableText"/>
              <w:keepNext/>
            </w:pPr>
            <w:r>
              <w:t>High</w:t>
            </w:r>
          </w:p>
        </w:tc>
        <w:tc>
          <w:tcPr>
            <w:tcW w:w="2381" w:type="dxa"/>
          </w:tcPr>
          <w:p w14:paraId="375B6A72" w14:textId="77777777" w:rsidR="00EB5755" w:rsidRDefault="00F609DE">
            <w:pPr>
              <w:pStyle w:val="TableText"/>
              <w:keepNext/>
            </w:pPr>
            <w:r>
              <w:t>Correct sign and test</w:t>
            </w:r>
          </w:p>
        </w:tc>
      </w:tr>
      <w:tr w:rsidR="00EB5755" w14:paraId="66B63DCB" w14:textId="77777777">
        <w:trPr>
          <w:cantSplit/>
          <w:jc w:val="center"/>
        </w:trPr>
        <w:tc>
          <w:tcPr>
            <w:tcW w:w="4876" w:type="dxa"/>
          </w:tcPr>
          <w:p w14:paraId="71924F9C" w14:textId="77777777" w:rsidR="00EB5755" w:rsidRDefault="00F609DE">
            <w:pPr>
              <w:pStyle w:val="TableText"/>
              <w:keepNext/>
            </w:pPr>
            <w:r>
              <w:t>Optional sector mounts and some start-up steps fail silently</w:t>
            </w:r>
          </w:p>
        </w:tc>
        <w:tc>
          <w:tcPr>
            <w:tcW w:w="1020" w:type="dxa"/>
          </w:tcPr>
          <w:p w14:paraId="1504FF32" w14:textId="77777777" w:rsidR="00EB5755" w:rsidRDefault="00F609DE">
            <w:pPr>
              <w:pStyle w:val="TableText"/>
              <w:keepNext/>
            </w:pPr>
            <w:r>
              <w:t>High</w:t>
            </w:r>
          </w:p>
        </w:tc>
        <w:tc>
          <w:tcPr>
            <w:tcW w:w="2381" w:type="dxa"/>
          </w:tcPr>
          <w:p w14:paraId="7BBEEDD0" w14:textId="77777777" w:rsidR="00EB5755" w:rsidRDefault="00F609DE">
            <w:pPr>
              <w:pStyle w:val="TableText"/>
              <w:keepNext/>
            </w:pPr>
            <w:r>
              <w:t>Log and surface degradation</w:t>
            </w:r>
          </w:p>
        </w:tc>
      </w:tr>
      <w:tr w:rsidR="00EB5755" w14:paraId="497D718B" w14:textId="77777777">
        <w:trPr>
          <w:cantSplit/>
          <w:jc w:val="center"/>
        </w:trPr>
        <w:tc>
          <w:tcPr>
            <w:tcW w:w="4876" w:type="dxa"/>
          </w:tcPr>
          <w:p w14:paraId="786D910D" w14:textId="77777777" w:rsidR="00EB5755" w:rsidRDefault="00F609DE">
            <w:pPr>
              <w:pStyle w:val="TableText"/>
              <w:keepNext/>
            </w:pPr>
            <w:r>
              <w:t>Edge audit returns an empty result on any exception</w:t>
            </w:r>
          </w:p>
        </w:tc>
        <w:tc>
          <w:tcPr>
            <w:tcW w:w="1020" w:type="dxa"/>
          </w:tcPr>
          <w:p w14:paraId="1E6286AD" w14:textId="77777777" w:rsidR="00EB5755" w:rsidRDefault="00F609DE">
            <w:pPr>
              <w:pStyle w:val="TableText"/>
              <w:keepNext/>
            </w:pPr>
            <w:r>
              <w:t>Medium</w:t>
            </w:r>
          </w:p>
        </w:tc>
        <w:tc>
          <w:tcPr>
            <w:tcW w:w="2381" w:type="dxa"/>
          </w:tcPr>
          <w:p w14:paraId="44D56481" w14:textId="77777777" w:rsidR="00EB5755" w:rsidRDefault="00F609DE">
            <w:pPr>
              <w:pStyle w:val="TableText"/>
              <w:keepNext/>
            </w:pPr>
            <w:r>
              <w:t>Surface the error</w:t>
            </w:r>
          </w:p>
        </w:tc>
      </w:tr>
      <w:tr w:rsidR="00EB5755" w14:paraId="4201C827" w14:textId="77777777">
        <w:trPr>
          <w:cantSplit/>
          <w:jc w:val="center"/>
        </w:trPr>
        <w:tc>
          <w:tcPr>
            <w:tcW w:w="4876" w:type="dxa"/>
          </w:tcPr>
          <w:p w14:paraId="6C79C2AD" w14:textId="77777777" w:rsidR="00EB5755" w:rsidRDefault="00F609DE">
            <w:pPr>
              <w:pStyle w:val="TableText"/>
              <w:keepNext/>
            </w:pPr>
            <w:r>
              <w:t>Constants duplicated in engine and research module</w:t>
            </w:r>
          </w:p>
        </w:tc>
        <w:tc>
          <w:tcPr>
            <w:tcW w:w="1020" w:type="dxa"/>
          </w:tcPr>
          <w:p w14:paraId="162E573E" w14:textId="77777777" w:rsidR="00EB5755" w:rsidRDefault="00F609DE">
            <w:pPr>
              <w:pStyle w:val="TableText"/>
              <w:keepNext/>
            </w:pPr>
            <w:r>
              <w:t>Medium</w:t>
            </w:r>
          </w:p>
        </w:tc>
        <w:tc>
          <w:tcPr>
            <w:tcW w:w="2381" w:type="dxa"/>
          </w:tcPr>
          <w:p w14:paraId="0AD5AAB0" w14:textId="77777777" w:rsidR="00EB5755" w:rsidRDefault="00F609DE">
            <w:pPr>
              <w:pStyle w:val="TableText"/>
              <w:keepNext/>
            </w:pPr>
            <w:r>
              <w:t>Single shared definition</w:t>
            </w:r>
          </w:p>
        </w:tc>
      </w:tr>
      <w:tr w:rsidR="00EB5755" w14:paraId="7DBC47EC" w14:textId="77777777">
        <w:trPr>
          <w:cantSplit/>
          <w:jc w:val="center"/>
        </w:trPr>
        <w:tc>
          <w:tcPr>
            <w:tcW w:w="4876" w:type="dxa"/>
          </w:tcPr>
          <w:p w14:paraId="59684C12" w14:textId="77777777" w:rsidR="00EB5755" w:rsidRDefault="00F609DE">
            <w:pPr>
              <w:pStyle w:val="TableText"/>
              <w:keepNext/>
            </w:pPr>
            <w:r>
              <w:t>Private language model client members used by callers</w:t>
            </w:r>
          </w:p>
        </w:tc>
        <w:tc>
          <w:tcPr>
            <w:tcW w:w="1020" w:type="dxa"/>
          </w:tcPr>
          <w:p w14:paraId="113B2875" w14:textId="77777777" w:rsidR="00EB5755" w:rsidRDefault="00F609DE">
            <w:pPr>
              <w:pStyle w:val="TableText"/>
              <w:keepNext/>
            </w:pPr>
            <w:r>
              <w:t>Medium</w:t>
            </w:r>
          </w:p>
        </w:tc>
        <w:tc>
          <w:tcPr>
            <w:tcW w:w="2381" w:type="dxa"/>
          </w:tcPr>
          <w:p w14:paraId="258BC2C8" w14:textId="77777777" w:rsidR="00EB5755" w:rsidRDefault="00F609DE">
            <w:pPr>
              <w:pStyle w:val="TableText"/>
              <w:keepNext/>
            </w:pPr>
            <w:r>
              <w:t>Public availability property</w:t>
            </w:r>
          </w:p>
        </w:tc>
      </w:tr>
      <w:tr w:rsidR="00EB5755" w14:paraId="1B28F3C4" w14:textId="77777777">
        <w:trPr>
          <w:cantSplit/>
          <w:jc w:val="center"/>
        </w:trPr>
        <w:tc>
          <w:tcPr>
            <w:tcW w:w="4876" w:type="dxa"/>
          </w:tcPr>
          <w:p w14:paraId="3B201DB3" w14:textId="77777777" w:rsidR="00EB5755" w:rsidRDefault="00F609DE">
            <w:pPr>
              <w:pStyle w:val="TableText"/>
              <w:keepNext/>
            </w:pPr>
            <w:r>
              <w:t>Granger audit lacks stationarity checks and multiple-testing control</w:t>
            </w:r>
          </w:p>
        </w:tc>
        <w:tc>
          <w:tcPr>
            <w:tcW w:w="1020" w:type="dxa"/>
          </w:tcPr>
          <w:p w14:paraId="5A202455" w14:textId="77777777" w:rsidR="00EB5755" w:rsidRDefault="00F609DE">
            <w:pPr>
              <w:pStyle w:val="TableText"/>
              <w:keepNext/>
            </w:pPr>
            <w:r>
              <w:t>Medium</w:t>
            </w:r>
          </w:p>
        </w:tc>
        <w:tc>
          <w:tcPr>
            <w:tcW w:w="2381" w:type="dxa"/>
          </w:tcPr>
          <w:p w14:paraId="1E1EB596" w14:textId="77777777" w:rsidR="00EB5755" w:rsidRDefault="00F609DE">
            <w:pPr>
              <w:pStyle w:val="TableText"/>
              <w:keepNext/>
            </w:pPr>
            <w:r>
              <w:t>Differencing, BH correction</w:t>
            </w:r>
          </w:p>
        </w:tc>
      </w:tr>
      <w:tr w:rsidR="00EB5755" w14:paraId="081B06C9" w14:textId="77777777">
        <w:trPr>
          <w:cantSplit/>
          <w:jc w:val="center"/>
        </w:trPr>
        <w:tc>
          <w:tcPr>
            <w:tcW w:w="4876" w:type="dxa"/>
          </w:tcPr>
          <w:p w14:paraId="0D1C697E" w14:textId="77777777" w:rsidR="00EB5755" w:rsidRDefault="00F609DE">
            <w:pPr>
              <w:pStyle w:val="TableText"/>
              <w:keepNext/>
            </w:pPr>
            <w:r>
              <w:t>Research and brief endpoints unauthenticated</w:t>
            </w:r>
          </w:p>
        </w:tc>
        <w:tc>
          <w:tcPr>
            <w:tcW w:w="1020" w:type="dxa"/>
          </w:tcPr>
          <w:p w14:paraId="1607BE99" w14:textId="77777777" w:rsidR="00EB5755" w:rsidRDefault="00F609DE">
            <w:pPr>
              <w:pStyle w:val="TableText"/>
              <w:keepNext/>
            </w:pPr>
            <w:r>
              <w:t>Medium</w:t>
            </w:r>
          </w:p>
        </w:tc>
        <w:tc>
          <w:tcPr>
            <w:tcW w:w="2381" w:type="dxa"/>
          </w:tcPr>
          <w:p w14:paraId="4227B36C" w14:textId="77777777" w:rsidR="00EB5755" w:rsidRDefault="00F609DE">
            <w:pPr>
              <w:pStyle w:val="TableText"/>
              <w:keepNext/>
            </w:pPr>
            <w:r>
              <w:t>Authentication and rate limits</w:t>
            </w:r>
          </w:p>
        </w:tc>
      </w:tr>
      <w:tr w:rsidR="00EB5755" w14:paraId="3FDBC174" w14:textId="77777777">
        <w:trPr>
          <w:cantSplit/>
          <w:jc w:val="center"/>
        </w:trPr>
        <w:tc>
          <w:tcPr>
            <w:tcW w:w="4876" w:type="dxa"/>
          </w:tcPr>
          <w:p w14:paraId="0FE00A9D" w14:textId="77777777" w:rsidR="00EB5755" w:rsidRDefault="00F609DE">
            <w:pPr>
              <w:pStyle w:val="TableText"/>
              <w:keepNext/>
            </w:pPr>
            <w:r>
              <w:t>Sector test directories missing from default test paths</w:t>
            </w:r>
          </w:p>
        </w:tc>
        <w:tc>
          <w:tcPr>
            <w:tcW w:w="1020" w:type="dxa"/>
          </w:tcPr>
          <w:p w14:paraId="2103E85A" w14:textId="77777777" w:rsidR="00EB5755" w:rsidRDefault="00F609DE">
            <w:pPr>
              <w:pStyle w:val="TableText"/>
              <w:keepNext/>
            </w:pPr>
            <w:r>
              <w:t>Medium</w:t>
            </w:r>
          </w:p>
        </w:tc>
        <w:tc>
          <w:tcPr>
            <w:tcW w:w="2381" w:type="dxa"/>
          </w:tcPr>
          <w:p w14:paraId="2DF58AD4" w14:textId="77777777" w:rsidR="00EB5755" w:rsidRDefault="00F609DE">
            <w:pPr>
              <w:pStyle w:val="TableText"/>
              <w:keepNext/>
            </w:pPr>
            <w:r>
              <w:t>Add to configuration; fix drifted test</w:t>
            </w:r>
          </w:p>
        </w:tc>
      </w:tr>
      <w:tr w:rsidR="00EB5755" w14:paraId="733E7950" w14:textId="77777777">
        <w:trPr>
          <w:cantSplit/>
          <w:jc w:val="center"/>
        </w:trPr>
        <w:tc>
          <w:tcPr>
            <w:tcW w:w="4876" w:type="dxa"/>
          </w:tcPr>
          <w:p w14:paraId="6C996232" w14:textId="77777777" w:rsidR="00EB5755" w:rsidRDefault="00F609DE">
            <w:pPr>
              <w:pStyle w:val="TableText"/>
            </w:pPr>
            <w:r>
              <w:t>Nine non-test modules exceed 400 lines; frontend has any types and inline styles</w:t>
            </w:r>
          </w:p>
        </w:tc>
        <w:tc>
          <w:tcPr>
            <w:tcW w:w="1020" w:type="dxa"/>
          </w:tcPr>
          <w:p w14:paraId="5358F6F3" w14:textId="77777777" w:rsidR="00EB5755" w:rsidRDefault="00F609DE">
            <w:pPr>
              <w:pStyle w:val="TableText"/>
            </w:pPr>
            <w:r>
              <w:t>Low</w:t>
            </w:r>
          </w:p>
        </w:tc>
        <w:tc>
          <w:tcPr>
            <w:tcW w:w="2381" w:type="dxa"/>
          </w:tcPr>
          <w:p w14:paraId="17069994" w14:textId="77777777" w:rsidR="00EB5755" w:rsidRDefault="00F609DE">
            <w:pPr>
              <w:pStyle w:val="TableText"/>
            </w:pPr>
            <w:r>
              <w:t>Refactor</w:t>
            </w:r>
          </w:p>
        </w:tc>
      </w:tr>
    </w:tbl>
    <w:p w14:paraId="3EC0D4E5" w14:textId="77777777" w:rsidR="00EB5755" w:rsidRDefault="00EB5755">
      <w:pPr>
        <w:pStyle w:val="Plain"/>
        <w:spacing w:after="160"/>
      </w:pPr>
    </w:p>
    <w:sectPr w:rsidR="00EB5755" w:rsidSect="00034616">
      <w:footerReference w:type="default" r:id="rId56"/>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BAD62" w14:textId="77777777" w:rsidR="00F609DE" w:rsidRDefault="00F609DE">
      <w:pPr>
        <w:spacing w:after="0" w:line="240" w:lineRule="auto"/>
      </w:pPr>
      <w:r>
        <w:separator/>
      </w:r>
    </w:p>
  </w:endnote>
  <w:endnote w:type="continuationSeparator" w:id="0">
    <w:p w14:paraId="554B7AFB" w14:textId="77777777" w:rsidR="00F609DE" w:rsidRDefault="00F609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7A7C6" w14:textId="77777777" w:rsidR="00A04279" w:rsidRDefault="00A042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BE6F6" w14:textId="77777777" w:rsidR="00EB5755" w:rsidRDefault="00EB57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A4299" w14:textId="77777777" w:rsidR="00A04279" w:rsidRDefault="00A042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26A"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E6ED"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5C958" w14:textId="77777777" w:rsidR="00F609DE" w:rsidRDefault="00F609DE">
      <w:pPr>
        <w:spacing w:after="0" w:line="240" w:lineRule="auto"/>
      </w:pPr>
      <w:r>
        <w:separator/>
      </w:r>
    </w:p>
  </w:footnote>
  <w:footnote w:type="continuationSeparator" w:id="0">
    <w:p w14:paraId="0B5ACBA7" w14:textId="77777777" w:rsidR="00F609DE" w:rsidRDefault="00F609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0CE4A" w14:textId="77777777" w:rsidR="00A04279" w:rsidRDefault="00A042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A8FD0" w14:textId="77777777" w:rsidR="00A04279" w:rsidRDefault="00A042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1746A" w14:textId="77777777" w:rsidR="00A04279" w:rsidRDefault="00A042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6D69"/>
    <w:rsid w:val="00A04279"/>
    <w:rsid w:val="00AA1D8D"/>
    <w:rsid w:val="00B47730"/>
    <w:rsid w:val="00CB0664"/>
    <w:rsid w:val="00D1210A"/>
    <w:rsid w:val="00EB5755"/>
    <w:rsid w:val="00F6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CEAC21"/>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5.xml"/><Relationship Id="rId8" Type="http://schemas.openxmlformats.org/officeDocument/2006/relationships/image" Target="media/image1.jp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97</Pages>
  <Words>18654</Words>
  <Characters>107801</Characters>
  <Application>Microsoft Office Word</Application>
  <DocSecurity>0</DocSecurity>
  <Lines>3069</Lines>
  <Paragraphs>1711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Hariprasaadh K</cp:lastModifiedBy>
  <cp:revision>3</cp:revision>
  <cp:lastPrinted>2026-10-12T19:28:00Z</cp:lastPrinted>
  <dcterms:created xsi:type="dcterms:W3CDTF">2013-12-23T23:15:00Z</dcterms:created>
  <dcterms:modified xsi:type="dcterms:W3CDTF">2026-10-12T19:28:00Z</dcterms:modified>
  <cp:category/>
</cp:coreProperties>
</file>