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CSP67: MINI PROJECT </w:t>
        <w:tab/>
        <w:t xml:space="preserve">         TERM: FEB - JUNE 2025</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PROJECT SYNOPSIS</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25/03/2025</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Submitted to</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Akshata S Bhayyar</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after="0" w:before="90" w:line="240" w:lineRule="auto"/>
        <w:ind w:right="1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TEAM MEMBERS</w:t>
      </w:r>
    </w:p>
    <w:p w:rsidR="00000000" w:rsidDel="00000000" w:rsidP="00000000" w:rsidRDefault="00000000" w:rsidRPr="00000000" w14:paraId="00000017">
      <w:pPr>
        <w:widowControl w:val="0"/>
        <w:spacing w:after="0" w:before="2" w:line="240" w:lineRule="auto"/>
        <w:jc w:val="center"/>
        <w:rPr>
          <w:rFonts w:ascii="Times New Roman" w:cs="Times New Roman" w:eastAsia="Times New Roman" w:hAnsi="Times New Roman"/>
          <w:b w:val="1"/>
          <w:bCs w:val="1"/>
          <w:sz w:val="21"/>
          <w:szCs w:val="21"/>
        </w:rPr>
      </w:pPr>
      <w:r w:rsidDel="00000000" w:rsidR="00000000" w:rsidRPr="00000000">
        <w:rPr>
          <w:rtl w:val="0"/>
        </w:rPr>
      </w:r>
    </w:p>
    <w:tbl>
      <w:tblPr>
        <w:tblStyle w:val="Table1"/>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
        <w:gridCol w:w="1889"/>
        <w:gridCol w:w="5509"/>
        <w:tblGridChange w:id="0">
          <w:tblGrid>
            <w:gridCol w:w="823"/>
            <w:gridCol w:w="1889"/>
            <w:gridCol w:w="5509"/>
          </w:tblGrid>
        </w:tblGridChange>
      </w:tblGrid>
      <w:tr>
        <w:trPr>
          <w:cantSplit w:val="0"/>
          <w:trHeight w:val="275" w:hRule="atLeast"/>
          <w:tblHeader w:val="0"/>
        </w:trPr>
        <w:tc>
          <w:tcPr/>
          <w:p w:rsidR="00000000" w:rsidDel="00000000" w:rsidP="00000000" w:rsidRDefault="00000000" w:rsidRPr="00000000" w14:paraId="00000018">
            <w:pPr>
              <w:widowControl w:val="0"/>
              <w:spacing w:after="0" w:line="256" w:lineRule="auto"/>
              <w:ind w:left="1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p w:rsidR="00000000" w:rsidDel="00000000" w:rsidP="00000000" w:rsidRDefault="00000000" w:rsidRPr="00000000" w14:paraId="00000019">
            <w:pPr>
              <w:widowControl w:val="0"/>
              <w:spacing w:after="0" w:line="256" w:lineRule="auto"/>
              <w:ind w:left="680" w:right="67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w:t>
            </w:r>
          </w:p>
        </w:tc>
        <w:tc>
          <w:tcPr/>
          <w:p w:rsidR="00000000" w:rsidDel="00000000" w:rsidP="00000000" w:rsidRDefault="00000000" w:rsidRPr="00000000" w14:paraId="0000001A">
            <w:pPr>
              <w:widowControl w:val="0"/>
              <w:spacing w:after="0" w:line="256" w:lineRule="auto"/>
              <w:ind w:left="2432" w:right="24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642" w:hRule="atLeast"/>
          <w:tblHeader w:val="0"/>
        </w:trPr>
        <w:tc>
          <w:tcPr/>
          <w:p w:rsidR="00000000" w:rsidDel="00000000" w:rsidP="00000000" w:rsidRDefault="00000000" w:rsidRPr="00000000" w14:paraId="0000001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C">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1MS22CS057</w:t>
            </w:r>
          </w:p>
        </w:tc>
        <w:tc>
          <w:tcPr/>
          <w:p w:rsidR="00000000" w:rsidDel="00000000" w:rsidP="00000000" w:rsidRDefault="00000000" w:rsidRPr="00000000" w14:paraId="0000001D">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Hariprasad B R</w:t>
            </w:r>
          </w:p>
        </w:tc>
      </w:tr>
      <w:tr>
        <w:trPr>
          <w:cantSplit w:val="0"/>
          <w:trHeight w:val="645" w:hRule="atLeast"/>
          <w:tblHeader w:val="0"/>
        </w:trPr>
        <w:tc>
          <w:tcPr/>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1MS22CS065</w:t>
            </w:r>
          </w:p>
        </w:tc>
        <w:tc>
          <w:tcPr/>
          <w:p w:rsidR="00000000" w:rsidDel="00000000" w:rsidP="00000000" w:rsidRDefault="00000000" w:rsidRPr="00000000" w14:paraId="00000020">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Suprabath Reddy</w:t>
            </w:r>
          </w:p>
        </w:tc>
      </w:tr>
      <w:tr>
        <w:trPr>
          <w:cantSplit w:val="0"/>
          <w:trHeight w:val="642" w:hRule="atLeast"/>
          <w:tblHeader w:val="0"/>
        </w:trPr>
        <w:tc>
          <w:tcPr/>
          <w:p w:rsidR="00000000" w:rsidDel="00000000" w:rsidP="00000000" w:rsidRDefault="00000000" w:rsidRPr="00000000" w14:paraId="00000021">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1MS22CS041</w:t>
            </w:r>
          </w:p>
        </w:tc>
        <w:tc>
          <w:tcPr/>
          <w:p w:rsidR="00000000" w:rsidDel="00000000" w:rsidP="00000000" w:rsidRDefault="00000000" w:rsidRPr="00000000" w14:paraId="0000002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Basavaraj Bhajantri</w:t>
            </w:r>
          </w:p>
        </w:tc>
      </w:tr>
      <w:tr>
        <w:trPr>
          <w:cantSplit w:val="0"/>
          <w:trHeight w:val="645" w:hRule="atLeast"/>
          <w:tblHeader w:val="0"/>
        </w:trPr>
        <w:tc>
          <w:tcPr/>
          <w:p w:rsidR="00000000" w:rsidDel="00000000" w:rsidP="00000000" w:rsidRDefault="00000000" w:rsidRPr="00000000" w14:paraId="0000002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1MS22CS035</w:t>
            </w:r>
          </w:p>
        </w:tc>
        <w:tc>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Aryan Kumar</w:t>
            </w:r>
          </w:p>
        </w:tc>
      </w:tr>
    </w:tbl>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line="360" w:lineRule="auto"/>
        <w:ind w:right="-277.79527559055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Project: </w:t>
      </w:r>
      <w:r w:rsidDel="00000000" w:rsidR="00000000" w:rsidRPr="00000000">
        <w:rPr>
          <w:rFonts w:ascii="Times New Roman" w:cs="Times New Roman" w:eastAsia="Times New Roman" w:hAnsi="Times New Roman"/>
          <w:sz w:val="24"/>
          <w:szCs w:val="24"/>
          <w:rtl w:val="0"/>
        </w:rPr>
        <w:t xml:space="preserve">A Cognitive Psychology Approach to Analyse Information in  Social Network Using Machine Learning</w:t>
      </w:r>
      <w:r w:rsidDel="00000000" w:rsidR="00000000" w:rsidRPr="00000000">
        <w:rPr>
          <w:rtl w:val="0"/>
        </w:rPr>
      </w:r>
    </w:p>
    <w:p w:rsidR="00000000" w:rsidDel="00000000" w:rsidP="00000000" w:rsidRDefault="00000000" w:rsidRPr="00000000" w14:paraId="0000002B">
      <w:pPr>
        <w:spacing w:after="240" w:line="240" w:lineRule="auto"/>
        <w:ind w:right="-277.7952755905511"/>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Project Stream: </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 Science</w:t>
      </w:r>
      <w:r w:rsidDel="00000000" w:rsidR="00000000" w:rsidRPr="00000000">
        <w:rPr>
          <w:rtl w:val="0"/>
        </w:rPr>
      </w:r>
    </w:p>
    <w:p w:rsidR="00000000" w:rsidDel="00000000" w:rsidP="00000000" w:rsidRDefault="00000000" w:rsidRPr="00000000" w14:paraId="0000002C">
      <w:pPr>
        <w:spacing w:after="240" w:line="360" w:lineRule="auto"/>
        <w:ind w:right="-277.7952755905511"/>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In today’s digital era, social networks have become an integral part of human interaction, influencing behaviors, opinions, and decision-making. However, existing social network analysis methods often lack an understanding of human cognition, emotions, and biases, leading to incomplete insights. This project aims to bridge this gap by integrating cognitive psychology principles with machine learning techniques to analyze social networks. The objective is to uncover hidden behavioral patterns, sentiment-driven interactions, and cognitive biases that shape online discourse, thereby enabling more effective decision-making for businesses, policymakers, and social scientists.</w:t>
      </w:r>
      <w:r w:rsidDel="00000000" w:rsidR="00000000" w:rsidRPr="00000000">
        <w:rPr>
          <w:rtl w:val="0"/>
        </w:rPr>
      </w:r>
    </w:p>
    <w:p w:rsidR="00000000" w:rsidDel="00000000" w:rsidP="00000000" w:rsidRDefault="00000000" w:rsidRPr="00000000" w14:paraId="0000002D">
      <w:pPr>
        <w:pStyle w:val="Heading3"/>
        <w:keepNext w:val="0"/>
        <w:keepLines w:val="0"/>
        <w:spacing w:line="240" w:lineRule="auto"/>
        <w:ind w:left="0" w:firstLine="0"/>
        <w:rPr>
          <w:rFonts w:ascii="Times New Roman" w:cs="Times New Roman" w:eastAsia="Times New Roman" w:hAnsi="Times New Roman"/>
          <w:color w:val="222222"/>
          <w:sz w:val="26"/>
          <w:szCs w:val="26"/>
        </w:rPr>
      </w:pPr>
      <w:bookmarkStart w:colFirst="0" w:colLast="0" w:name="_14aokt2u4ohz" w:id="0"/>
      <w:bookmarkEnd w:id="0"/>
      <w:r w:rsidDel="00000000" w:rsidR="00000000" w:rsidRPr="00000000">
        <w:rPr>
          <w:rtl w:val="0"/>
        </w:rPr>
      </w:r>
    </w:p>
    <w:p w:rsidR="00000000" w:rsidDel="00000000" w:rsidP="00000000" w:rsidRDefault="00000000" w:rsidRPr="00000000" w14:paraId="0000002E">
      <w:pPr>
        <w:pStyle w:val="Heading3"/>
        <w:keepNext w:val="0"/>
        <w:keepLines w:val="0"/>
        <w:spacing w:line="240" w:lineRule="auto"/>
        <w:ind w:left="0" w:firstLine="0"/>
        <w:rPr>
          <w:rFonts w:ascii="Times New Roman" w:cs="Times New Roman" w:eastAsia="Times New Roman" w:hAnsi="Times New Roman"/>
          <w:color w:val="222222"/>
          <w:sz w:val="24"/>
          <w:szCs w:val="24"/>
        </w:rPr>
      </w:pPr>
      <w:bookmarkStart w:colFirst="0" w:colLast="0" w:name="_lu0l2ez3cpkv" w:id="1"/>
      <w:bookmarkEnd w:id="1"/>
      <w:r w:rsidDel="00000000" w:rsidR="00000000" w:rsidRPr="00000000">
        <w:rPr>
          <w:rFonts w:ascii="Times New Roman" w:cs="Times New Roman" w:eastAsia="Times New Roman" w:hAnsi="Times New Roman"/>
          <w:color w:val="222222"/>
          <w:sz w:val="26"/>
          <w:szCs w:val="26"/>
          <w:rtl w:val="0"/>
        </w:rPr>
        <w:t xml:space="preserve">Objectives:</w:t>
      </w: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36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Dynamic Cognitive Psychology-Based User Classification</w:t>
      </w:r>
      <w:r w:rsidDel="00000000" w:rsidR="00000000" w:rsidRPr="00000000">
        <w:rPr>
          <w:rFonts w:ascii="Times New Roman" w:cs="Times New Roman" w:eastAsia="Times New Roman" w:hAnsi="Times New Roman"/>
          <w:color w:val="222222"/>
          <w:sz w:val="24"/>
          <w:szCs w:val="24"/>
          <w:rtl w:val="0"/>
        </w:rPr>
        <w:t xml:space="preserve"> – Develop a machine learning framework that classifies users into psychological profiles while integrating reinforcement learning to dynamically update personality assessments based on continuous user interactions.</w:t>
      </w:r>
    </w:p>
    <w:p w:rsidR="00000000" w:rsidDel="00000000" w:rsidP="00000000" w:rsidRDefault="00000000" w:rsidRPr="00000000" w14:paraId="00000030">
      <w:pPr>
        <w:numPr>
          <w:ilvl w:val="0"/>
          <w:numId w:val="3"/>
        </w:numPr>
        <w:spacing w:after="0" w:afterAutospacing="0" w:before="0" w:beforeAutospacing="0" w:line="36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Bias and Cognitive Distortion Detection</w:t>
      </w:r>
      <w:r w:rsidDel="00000000" w:rsidR="00000000" w:rsidRPr="00000000">
        <w:rPr>
          <w:rFonts w:ascii="Times New Roman" w:cs="Times New Roman" w:eastAsia="Times New Roman" w:hAnsi="Times New Roman"/>
          <w:color w:val="222222"/>
          <w:sz w:val="24"/>
          <w:szCs w:val="24"/>
          <w:rtl w:val="0"/>
        </w:rPr>
        <w:t xml:space="preserve"> – Design machine learning models to identify cognitive biases, misinformation, and sentiment manipulation in online discourse, enhancing the reliability of behavioral insights.</w:t>
        <w:br w:type="textWrapping"/>
      </w:r>
    </w:p>
    <w:p w:rsidR="00000000" w:rsidDel="00000000" w:rsidP="00000000" w:rsidRDefault="00000000" w:rsidRPr="00000000" w14:paraId="00000031">
      <w:pPr>
        <w:numPr>
          <w:ilvl w:val="0"/>
          <w:numId w:val="3"/>
        </w:numPr>
        <w:spacing w:after="0" w:afterAutospacing="0" w:before="0" w:beforeAutospacing="0" w:line="36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Memory-Augmented Chatbot for Personalized Interaction</w:t>
      </w:r>
      <w:r w:rsidDel="00000000" w:rsidR="00000000" w:rsidRPr="00000000">
        <w:rPr>
          <w:rFonts w:ascii="Times New Roman" w:cs="Times New Roman" w:eastAsia="Times New Roman" w:hAnsi="Times New Roman"/>
          <w:color w:val="222222"/>
          <w:sz w:val="24"/>
          <w:szCs w:val="24"/>
          <w:rtl w:val="0"/>
        </w:rPr>
        <w:t xml:space="preserve"> – Implement a chatbot with long-term memory capabilities to track user behavior over time, allowing for personalized responses, behavior prediction, and adaptive conversation flows.</w:t>
        <w:br w:type="textWrapping"/>
      </w:r>
    </w:p>
    <w:p w:rsidR="00000000" w:rsidDel="00000000" w:rsidP="00000000" w:rsidRDefault="00000000" w:rsidRPr="00000000" w14:paraId="00000032">
      <w:pPr>
        <w:numPr>
          <w:ilvl w:val="0"/>
          <w:numId w:val="3"/>
        </w:numPr>
        <w:spacing w:after="240" w:before="0" w:beforeAutospacing="0" w:line="36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Cross-Linguistic </w:t>
      </w:r>
      <w:r w:rsidDel="00000000" w:rsidR="00000000" w:rsidRPr="00000000">
        <w:rPr>
          <w:rFonts w:ascii="Times New Roman" w:cs="Times New Roman" w:eastAsia="Times New Roman" w:hAnsi="Times New Roman"/>
          <w:color w:val="222222"/>
          <w:sz w:val="24"/>
          <w:szCs w:val="24"/>
          <w:rtl w:val="0"/>
        </w:rPr>
        <w:t xml:space="preserve">– Enhance the model’s capability to recognize language-specific emotional variations, cultural biases, and psychological nuances, ensuring fairness and accuracy in multilingual sentiment analysis.</w:t>
      </w:r>
    </w:p>
    <w:p w:rsidR="00000000" w:rsidDel="00000000" w:rsidP="00000000" w:rsidRDefault="00000000" w:rsidRPr="00000000" w14:paraId="00000033">
      <w:pPr>
        <w:spacing w:after="240" w:line="240" w:lineRule="auto"/>
        <w:ind w:right="-27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line="240" w:lineRule="auto"/>
        <w:ind w:right="-27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Scope of the Project:</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analyzing social network interactions using </w:t>
      </w:r>
      <w:r w:rsidDel="00000000" w:rsidR="00000000" w:rsidRPr="00000000">
        <w:rPr>
          <w:rFonts w:ascii="Times New Roman" w:cs="Times New Roman" w:eastAsia="Times New Roman" w:hAnsi="Times New Roman"/>
          <w:b w:val="1"/>
          <w:bCs w:val="1"/>
          <w:sz w:val="24"/>
          <w:szCs w:val="24"/>
          <w:rtl w:val="0"/>
        </w:rPr>
        <w:t xml:space="preserve">machine learning and cognitive psychology</w:t>
      </w:r>
      <w:r w:rsidDel="00000000" w:rsidR="00000000" w:rsidRPr="00000000">
        <w:rPr>
          <w:rFonts w:ascii="Times New Roman" w:cs="Times New Roman" w:eastAsia="Times New Roman" w:hAnsi="Times New Roman"/>
          <w:sz w:val="24"/>
          <w:szCs w:val="24"/>
          <w:rtl w:val="0"/>
        </w:rPr>
        <w:t xml:space="preserve"> principles. The key areas of study include:</w:t>
      </w:r>
    </w:p>
    <w:p w:rsidR="00000000" w:rsidDel="00000000" w:rsidP="00000000" w:rsidRDefault="00000000" w:rsidRPr="00000000" w14:paraId="00000036">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Behavior and Sentiment Analysis</w:t>
      </w:r>
      <w:r w:rsidDel="00000000" w:rsidR="00000000" w:rsidRPr="00000000">
        <w:rPr>
          <w:rFonts w:ascii="Times New Roman" w:cs="Times New Roman" w:eastAsia="Times New Roman" w:hAnsi="Times New Roman"/>
          <w:sz w:val="24"/>
          <w:szCs w:val="24"/>
          <w:rtl w:val="0"/>
        </w:rPr>
        <w:t xml:space="preserve"> – Identifying patterns in user engagement, emotions, and reactions.</w:t>
        <w:br w:type="textWrapping"/>
      </w:r>
    </w:p>
    <w:p w:rsidR="00000000" w:rsidDel="00000000" w:rsidP="00000000" w:rsidRDefault="00000000" w:rsidRPr="00000000" w14:paraId="00000037">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Bias Detection</w:t>
      </w:r>
      <w:r w:rsidDel="00000000" w:rsidR="00000000" w:rsidRPr="00000000">
        <w:rPr>
          <w:rFonts w:ascii="Times New Roman" w:cs="Times New Roman" w:eastAsia="Times New Roman" w:hAnsi="Times New Roman"/>
          <w:sz w:val="24"/>
          <w:szCs w:val="24"/>
          <w:rtl w:val="0"/>
        </w:rPr>
        <w:t xml:space="preserve"> – Detecting biases like confirmation bias and groupthink that influence online discussions.</w:t>
        <w:br w:type="textWrapping"/>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 Forecasting sentiment shifts and user engagement trends using machine learning models.</w:t>
        <w:br w:type="textWrapping"/>
      </w:r>
    </w:p>
    <w:p w:rsidR="00000000" w:rsidDel="00000000" w:rsidP="00000000" w:rsidRDefault="00000000" w:rsidRPr="00000000" w14:paraId="0000003A">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Misinformation Detection</w:t>
      </w:r>
      <w:r w:rsidDel="00000000" w:rsidR="00000000" w:rsidRPr="00000000">
        <w:rPr>
          <w:rFonts w:ascii="Times New Roman" w:cs="Times New Roman" w:eastAsia="Times New Roman" w:hAnsi="Times New Roman"/>
          <w:sz w:val="24"/>
          <w:szCs w:val="24"/>
          <w:rtl w:val="0"/>
        </w:rPr>
        <w:t xml:space="preserve"> – Identifying misleading content and understanding the psychological factors behind its spread.</w:t>
        <w:br w:type="textWrapping"/>
      </w:r>
    </w:p>
    <w:p w:rsidR="00000000" w:rsidDel="00000000" w:rsidP="00000000" w:rsidRDefault="00000000" w:rsidRPr="00000000" w14:paraId="0000003B">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Visualization</w:t>
      </w:r>
      <w:r w:rsidDel="00000000" w:rsidR="00000000" w:rsidRPr="00000000">
        <w:rPr>
          <w:rFonts w:ascii="Times New Roman" w:cs="Times New Roman" w:eastAsia="Times New Roman" w:hAnsi="Times New Roman"/>
          <w:sz w:val="24"/>
          <w:szCs w:val="24"/>
          <w:rtl w:val="0"/>
        </w:rPr>
        <w:t xml:space="preserve"> – Representing social connections, sentiment flow, and behavioral trends through interactive graphs.</w:t>
        <w:br w:type="textWrapping"/>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provide insights for </w:t>
      </w:r>
      <w:r w:rsidDel="00000000" w:rsidR="00000000" w:rsidRPr="00000000">
        <w:rPr>
          <w:rFonts w:ascii="Times New Roman" w:cs="Times New Roman" w:eastAsia="Times New Roman" w:hAnsi="Times New Roman"/>
          <w:b w:val="1"/>
          <w:bCs w:val="1"/>
          <w:sz w:val="24"/>
          <w:szCs w:val="24"/>
          <w:rtl w:val="0"/>
        </w:rPr>
        <w:t xml:space="preserve">content moderation, digital marketing, and policymaking</w:t>
      </w:r>
      <w:r w:rsidDel="00000000" w:rsidR="00000000" w:rsidRPr="00000000">
        <w:rPr>
          <w:rFonts w:ascii="Times New Roman" w:cs="Times New Roman" w:eastAsia="Times New Roman" w:hAnsi="Times New Roman"/>
          <w:sz w:val="24"/>
          <w:szCs w:val="24"/>
          <w:rtl w:val="0"/>
        </w:rPr>
        <w:t xml:space="preserve">, improving online interactions while ensuring ethical data use.</w:t>
      </w:r>
    </w:p>
    <w:p w:rsidR="00000000" w:rsidDel="00000000" w:rsidP="00000000" w:rsidRDefault="00000000" w:rsidRPr="00000000" w14:paraId="0000003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line="240" w:lineRule="auto"/>
        <w:ind w:right="-27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  Hardware &amp; Software to be used:</w:t>
      </w:r>
      <w:r w:rsidDel="00000000" w:rsidR="00000000" w:rsidRPr="00000000">
        <w:rPr>
          <w:rtl w:val="0"/>
        </w:rPr>
      </w:r>
    </w:p>
    <w:p w:rsidR="00000000" w:rsidDel="00000000" w:rsidP="00000000" w:rsidRDefault="00000000" w:rsidRPr="00000000" w14:paraId="0000003F">
      <w:pPr>
        <w:pStyle w:val="Heading4"/>
        <w:keepNext w:val="0"/>
        <w:keepLines w:val="0"/>
        <w:ind w:left="720" w:firstLine="0"/>
        <w:rPr>
          <w:rFonts w:ascii="Times New Roman" w:cs="Times New Roman" w:eastAsia="Times New Roman" w:hAnsi="Times New Roman"/>
          <w:sz w:val="22"/>
          <w:szCs w:val="22"/>
        </w:rPr>
      </w:pPr>
      <w:bookmarkStart w:colFirst="0" w:colLast="0" w:name="_fim6n4p9jj39" w:id="2"/>
      <w:bookmarkEnd w:id="2"/>
      <w:r w:rsidDel="00000000" w:rsidR="00000000" w:rsidRPr="00000000">
        <w:rPr>
          <w:rFonts w:ascii="Times New Roman" w:cs="Times New Roman" w:eastAsia="Times New Roman" w:hAnsi="Times New Roman"/>
          <w:sz w:val="22"/>
          <w:szCs w:val="22"/>
          <w:rtl w:val="0"/>
        </w:rPr>
        <w:t xml:space="preserve">Hardware Requirements:</w:t>
      </w:r>
    </w:p>
    <w:p w:rsidR="00000000" w:rsidDel="00000000" w:rsidP="00000000" w:rsidRDefault="00000000" w:rsidRPr="00000000" w14:paraId="0000004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Processor:</w:t>
      </w:r>
      <w:r w:rsidDel="00000000" w:rsidR="00000000" w:rsidRPr="00000000">
        <w:rPr>
          <w:rFonts w:ascii="Times New Roman" w:cs="Times New Roman" w:eastAsia="Times New Roman" w:hAnsi="Times New Roman"/>
          <w:sz w:val="24"/>
          <w:szCs w:val="24"/>
          <w:rtl w:val="0"/>
        </w:rPr>
        <w:t xml:space="preserve"> Intel Core i5/i7 or AMD Ryzen 5/7 (or higher)</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Minimum 8GB (16GB recommended for deep learning tasks)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At least 256GB SSD (512GB recommended)</w:t>
        <w:br w:type="textWrapping"/>
      </w:r>
    </w:p>
    <w:p w:rsidR="00000000" w:rsidDel="00000000" w:rsidP="00000000" w:rsidRDefault="00000000" w:rsidRPr="00000000" w14:paraId="0000004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GPU :</w:t>
      </w:r>
      <w:r w:rsidDel="00000000" w:rsidR="00000000" w:rsidRPr="00000000">
        <w:rPr>
          <w:rFonts w:ascii="Times New Roman" w:cs="Times New Roman" w:eastAsia="Times New Roman" w:hAnsi="Times New Roman"/>
          <w:sz w:val="24"/>
          <w:szCs w:val="24"/>
          <w:rtl w:val="0"/>
        </w:rPr>
        <w:t xml:space="preserve"> NVIDIA GPU (for faster machine learning model training)</w:t>
        <w:br w:type="textWrapping"/>
      </w:r>
    </w:p>
    <w:p w:rsidR="00000000" w:rsidDel="00000000" w:rsidP="00000000" w:rsidRDefault="00000000" w:rsidRPr="00000000" w14:paraId="00000044">
      <w:pPr>
        <w:pStyle w:val="Heading4"/>
        <w:keepNext w:val="0"/>
        <w:keepLines w:val="0"/>
        <w:ind w:left="720" w:firstLine="0"/>
        <w:rPr>
          <w:rFonts w:ascii="Times New Roman" w:cs="Times New Roman" w:eastAsia="Times New Roman" w:hAnsi="Times New Roman"/>
          <w:sz w:val="22"/>
          <w:szCs w:val="22"/>
        </w:rPr>
      </w:pPr>
      <w:bookmarkStart w:colFirst="0" w:colLast="0" w:name="_o2utdntuxo4i" w:id="3"/>
      <w:bookmarkEnd w:id="3"/>
      <w:r w:rsidDel="00000000" w:rsidR="00000000" w:rsidRPr="00000000">
        <w:rPr>
          <w:rFonts w:ascii="Times New Roman" w:cs="Times New Roman" w:eastAsia="Times New Roman" w:hAnsi="Times New Roman"/>
          <w:sz w:val="22"/>
          <w:szCs w:val="22"/>
          <w:rtl w:val="0"/>
        </w:rPr>
        <w:t xml:space="preserve">Software Requirements:</w:t>
      </w:r>
    </w:p>
    <w:p w:rsidR="00000000" w:rsidDel="00000000" w:rsidP="00000000" w:rsidRDefault="00000000" w:rsidRPr="00000000" w14:paraId="0000004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Fonts w:ascii="Times New Roman" w:cs="Times New Roman" w:eastAsia="Times New Roman" w:hAnsi="Times New Roman"/>
          <w:sz w:val="24"/>
          <w:szCs w:val="24"/>
          <w:rtl w:val="0"/>
        </w:rPr>
        <w:t xml:space="preserve"> Windows 10/11, Linux (Ubuntu), or macOS</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Python</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Libraries &amp; Frameworks:</w:t>
      </w:r>
      <w:r w:rsidDel="00000000" w:rsidR="00000000" w:rsidRPr="00000000">
        <w:rPr>
          <w:rFonts w:ascii="Times New Roman" w:cs="Times New Roman" w:eastAsia="Times New Roman" w:hAnsi="Times New Roman"/>
          <w:sz w:val="24"/>
          <w:szCs w:val="24"/>
          <w:rtl w:val="0"/>
        </w:rPr>
        <w:t xml:space="preserve"> TensorFlow, PyTorch, Scikit-learn, NLTK, SpaCy</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PostgreSQL, or MongoDB (if needed for data storage)</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IDE/Editor:</w:t>
      </w:r>
      <w:r w:rsidDel="00000000" w:rsidR="00000000" w:rsidRPr="00000000">
        <w:rPr>
          <w:rFonts w:ascii="Times New Roman" w:cs="Times New Roman" w:eastAsia="Times New Roman" w:hAnsi="Times New Roman"/>
          <w:sz w:val="24"/>
          <w:szCs w:val="24"/>
          <w:rtl w:val="0"/>
        </w:rPr>
        <w:t xml:space="preserve"> Jupyter Notebook, VS Code, or PyCharm</w:t>
        <w:br w:type="textWrapping"/>
      </w:r>
    </w:p>
    <w:p w:rsidR="00000000" w:rsidDel="00000000" w:rsidP="00000000" w:rsidRDefault="00000000" w:rsidRPr="00000000" w14:paraId="0000004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Tools:</w:t>
      </w:r>
      <w:r w:rsidDel="00000000" w:rsidR="00000000" w:rsidRPr="00000000">
        <w:rPr>
          <w:rFonts w:ascii="Times New Roman" w:cs="Times New Roman" w:eastAsia="Times New Roman" w:hAnsi="Times New Roman"/>
          <w:sz w:val="24"/>
          <w:szCs w:val="24"/>
          <w:rtl w:val="0"/>
        </w:rPr>
        <w:t xml:space="preserve"> Matplotlib, Seaborn, NetworkX (for social network graphs)</w:t>
        <w:br w:type="textWrapping"/>
      </w:r>
    </w:p>
    <w:p w:rsidR="00000000" w:rsidDel="00000000" w:rsidP="00000000" w:rsidRDefault="00000000" w:rsidRPr="00000000" w14:paraId="0000004B">
      <w:pPr>
        <w:spacing w:after="240" w:line="240" w:lineRule="auto"/>
        <w:ind w:right="-27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240" w:line="240" w:lineRule="auto"/>
        <w:ind w:right="-27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What contribution to the society would the project make?</w:t>
      </w:r>
      <w:r w:rsidDel="00000000" w:rsidR="00000000" w:rsidRPr="00000000">
        <w:rPr>
          <w:rtl w:val="0"/>
        </w:rPr>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have a significant impact on society by enhancing </w:t>
      </w:r>
      <w:r w:rsidDel="00000000" w:rsidR="00000000" w:rsidRPr="00000000">
        <w:rPr>
          <w:rFonts w:ascii="Times New Roman" w:cs="Times New Roman" w:eastAsia="Times New Roman" w:hAnsi="Times New Roman"/>
          <w:b w:val="1"/>
          <w:bCs w:val="1"/>
          <w:sz w:val="24"/>
          <w:szCs w:val="24"/>
          <w:rtl w:val="0"/>
        </w:rPr>
        <w:t xml:space="preserve">digital interactions, decision-making, and online safety</w:t>
      </w:r>
      <w:r w:rsidDel="00000000" w:rsidR="00000000" w:rsidRPr="00000000">
        <w:rPr>
          <w:rFonts w:ascii="Times New Roman" w:cs="Times New Roman" w:eastAsia="Times New Roman" w:hAnsi="Times New Roman"/>
          <w:sz w:val="24"/>
          <w:szCs w:val="24"/>
          <w:rtl w:val="0"/>
        </w:rPr>
        <w:t xml:space="preserve">. The key contributions include:</w:t>
      </w:r>
    </w:p>
    <w:p w:rsidR="00000000" w:rsidDel="00000000" w:rsidP="00000000" w:rsidRDefault="00000000" w:rsidRPr="00000000" w14:paraId="0000004E">
      <w:pPr>
        <w:numPr>
          <w:ilvl w:val="0"/>
          <w:numId w:val="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Content Moderation</w:t>
      </w:r>
      <w:r w:rsidDel="00000000" w:rsidR="00000000" w:rsidRPr="00000000">
        <w:rPr>
          <w:rFonts w:ascii="Times New Roman" w:cs="Times New Roman" w:eastAsia="Times New Roman" w:hAnsi="Times New Roman"/>
          <w:sz w:val="24"/>
          <w:szCs w:val="24"/>
          <w:rtl w:val="0"/>
        </w:rPr>
        <w:t xml:space="preserve"> – Helps detect harmful content, misinformation, and bias-driven discussions, making social networks safer.</w:t>
        <w:br w:type="textWrapping"/>
      </w:r>
    </w:p>
    <w:p w:rsidR="00000000" w:rsidDel="00000000" w:rsidP="00000000" w:rsidRDefault="00000000" w:rsidRPr="00000000" w14:paraId="0000004F">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Digital Well-Being</w:t>
      </w:r>
      <w:r w:rsidDel="00000000" w:rsidR="00000000" w:rsidRPr="00000000">
        <w:rPr>
          <w:rFonts w:ascii="Times New Roman" w:cs="Times New Roman" w:eastAsia="Times New Roman" w:hAnsi="Times New Roman"/>
          <w:sz w:val="24"/>
          <w:szCs w:val="24"/>
          <w:rtl w:val="0"/>
        </w:rPr>
        <w:t xml:space="preserve"> – Identifies cognitive biases that influence user behavior, promoting healthier and more informed online discussions.</w:t>
        <w:br w:type="textWrapping"/>
      </w:r>
    </w:p>
    <w:p w:rsidR="00000000" w:rsidDel="00000000" w:rsidP="00000000" w:rsidRDefault="00000000" w:rsidRPr="00000000" w14:paraId="00000050">
      <w:pPr>
        <w:numPr>
          <w:ilvl w:val="0"/>
          <w:numId w:val="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Optimized Marketing Strategies</w:t>
      </w:r>
      <w:r w:rsidDel="00000000" w:rsidR="00000000" w:rsidRPr="00000000">
        <w:rPr>
          <w:rFonts w:ascii="Times New Roman" w:cs="Times New Roman" w:eastAsia="Times New Roman" w:hAnsi="Times New Roman"/>
          <w:sz w:val="24"/>
          <w:szCs w:val="24"/>
          <w:rtl w:val="0"/>
        </w:rPr>
        <w:t xml:space="preserve"> – Helps businesses personalize content based on user psychology, leading to better engagement and trust.</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w:t>
      </w:r>
      <w:r w:rsidDel="00000000" w:rsidR="00000000" w:rsidRPr="00000000">
        <w:rPr>
          <w:rFonts w:ascii="Times New Roman" w:cs="Times New Roman" w:eastAsia="Times New Roman" w:hAnsi="Times New Roman"/>
          <w:b w:val="1"/>
          <w:bCs w:val="1"/>
          <w:sz w:val="24"/>
          <w:szCs w:val="24"/>
          <w:rtl w:val="0"/>
        </w:rPr>
        <w:t xml:space="preserve">machine learning and cognitive psychology</w:t>
      </w:r>
      <w:r w:rsidDel="00000000" w:rsidR="00000000" w:rsidRPr="00000000">
        <w:rPr>
          <w:rFonts w:ascii="Times New Roman" w:cs="Times New Roman" w:eastAsia="Times New Roman" w:hAnsi="Times New Roman"/>
          <w:sz w:val="24"/>
          <w:szCs w:val="24"/>
          <w:rtl w:val="0"/>
        </w:rPr>
        <w:t xml:space="preserve">, this project contributes to a </w:t>
      </w:r>
      <w:r w:rsidDel="00000000" w:rsidR="00000000" w:rsidRPr="00000000">
        <w:rPr>
          <w:rFonts w:ascii="Times New Roman" w:cs="Times New Roman" w:eastAsia="Times New Roman" w:hAnsi="Times New Roman"/>
          <w:b w:val="1"/>
          <w:bCs w:val="1"/>
          <w:sz w:val="24"/>
          <w:szCs w:val="24"/>
          <w:rtl w:val="0"/>
        </w:rPr>
        <w:t xml:space="preserve">more ethical, informed, and secure digital society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240" w:line="240" w:lineRule="auto"/>
        <w:ind w:right="-277.7952755905511"/>
        <w:jc w:val="both"/>
        <w:rPr>
          <w:rFonts w:ascii="Arial" w:cs="Arial" w:eastAsia="Arial" w:hAnsi="Arial"/>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53">
      <w:pPr>
        <w:numPr>
          <w:ilvl w:val="0"/>
          <w:numId w:val="5"/>
        </w:numPr>
        <w:spacing w:after="0" w:afterAutospacing="0" w:before="24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Lex, E., Kowald, D., Seitlinger, P., Tran, T. N. T., &amp; Schedl, M. (2021). Psychology-informed recommender systems. </w:t>
      </w:r>
      <w:r w:rsidDel="00000000" w:rsidR="00000000" w:rsidRPr="00000000">
        <w:rPr>
          <w:rFonts w:ascii="Arial" w:cs="Arial" w:eastAsia="Arial" w:hAnsi="Arial"/>
          <w:i w:val="1"/>
          <w:iCs w:val="1"/>
          <w:color w:val="222222"/>
          <w:sz w:val="24"/>
          <w:szCs w:val="24"/>
          <w:highlight w:val="white"/>
          <w:rtl w:val="0"/>
        </w:rPr>
        <w:t xml:space="preserve">Foundations and Trends® in Information Retrieval, 15</w:t>
      </w:r>
      <w:r w:rsidDel="00000000" w:rsidR="00000000" w:rsidRPr="00000000">
        <w:rPr>
          <w:rFonts w:ascii="Arial" w:cs="Arial" w:eastAsia="Arial" w:hAnsi="Arial"/>
          <w:color w:val="222222"/>
          <w:sz w:val="24"/>
          <w:szCs w:val="24"/>
          <w:highlight w:val="white"/>
          <w:rtl w:val="0"/>
        </w:rPr>
        <w:t xml:space="preserve">(1), 1-87.</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Shen, X., Hu, Z., Chen, Q., Liu, S., Liang, R., &amp; Sun, J. (2024). Evolvable psychology-informed neural network for memory behavior modeling. </w:t>
      </w:r>
      <w:r w:rsidDel="00000000" w:rsidR="00000000" w:rsidRPr="00000000">
        <w:rPr>
          <w:rFonts w:ascii="Arial" w:cs="Arial" w:eastAsia="Arial" w:hAnsi="Arial"/>
          <w:i w:val="1"/>
          <w:iCs w:val="1"/>
          <w:color w:val="222222"/>
          <w:sz w:val="24"/>
          <w:szCs w:val="24"/>
          <w:highlight w:val="white"/>
          <w:rtl w:val="0"/>
        </w:rPr>
        <w:t xml:space="preserve">arXiv preprint arXiv:2401.12345</w:t>
      </w:r>
      <w:r w:rsidDel="00000000" w:rsidR="00000000" w:rsidRPr="00000000">
        <w:rPr>
          <w:rFonts w:ascii="Arial" w:cs="Arial" w:eastAsia="Arial" w:hAnsi="Arial"/>
          <w:color w:val="222222"/>
          <w:sz w:val="24"/>
          <w:szCs w:val="24"/>
          <w:highlight w:val="white"/>
          <w:rtl w:val="0"/>
        </w:rPr>
        <w:t xml:space="preserve">.</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Lex, E., &amp; Schedl, M. (2022). Psychology-informed recommender systems tutorial. </w:t>
      </w:r>
      <w:r w:rsidDel="00000000" w:rsidR="00000000" w:rsidRPr="00000000">
        <w:rPr>
          <w:rFonts w:ascii="Arial" w:cs="Arial" w:eastAsia="Arial" w:hAnsi="Arial"/>
          <w:i w:val="1"/>
          <w:iCs w:val="1"/>
          <w:color w:val="222222"/>
          <w:sz w:val="24"/>
          <w:szCs w:val="24"/>
          <w:highlight w:val="white"/>
          <w:rtl w:val="0"/>
        </w:rPr>
        <w:t xml:space="preserve">Proceedings of the 16th ACM Conference on Recommender Systems (RecSys'22)</w:t>
      </w:r>
      <w:r w:rsidDel="00000000" w:rsidR="00000000" w:rsidRPr="00000000">
        <w:rPr>
          <w:rFonts w:ascii="Arial" w:cs="Arial" w:eastAsia="Arial" w:hAnsi="Arial"/>
          <w:color w:val="222222"/>
          <w:sz w:val="24"/>
          <w:szCs w:val="24"/>
          <w:highlight w:val="white"/>
          <w:rtl w:val="0"/>
        </w:rPr>
        <w:t xml:space="preserve">, 1-5.</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Schedl, M., Moscati, M., Sguerra, B., &amp; Lex, E. (2024). Psychology-informed information access systems workshop. </w:t>
      </w:r>
      <w:r w:rsidDel="00000000" w:rsidR="00000000" w:rsidRPr="00000000">
        <w:rPr>
          <w:rFonts w:ascii="Arial" w:cs="Arial" w:eastAsia="Arial" w:hAnsi="Arial"/>
          <w:i w:val="1"/>
          <w:iCs w:val="1"/>
          <w:color w:val="222222"/>
          <w:sz w:val="24"/>
          <w:szCs w:val="24"/>
          <w:highlight w:val="white"/>
          <w:rtl w:val="0"/>
        </w:rPr>
        <w:t xml:space="preserve">Proceedings of the ACM Web Search and Data Mining Conference (WSDM'24)</w:t>
      </w:r>
      <w:r w:rsidDel="00000000" w:rsidR="00000000" w:rsidRPr="00000000">
        <w:rPr>
          <w:rFonts w:ascii="Arial" w:cs="Arial" w:eastAsia="Arial" w:hAnsi="Arial"/>
          <w:color w:val="222222"/>
          <w:sz w:val="24"/>
          <w:szCs w:val="24"/>
          <w:highlight w:val="white"/>
          <w:rtl w:val="0"/>
        </w:rPr>
        <w:t xml:space="preserve">, 1-3.</w:t>
        <w:br w:type="textWrapping"/>
      </w:r>
    </w:p>
    <w:p w:rsidR="00000000" w:rsidDel="00000000" w:rsidP="00000000" w:rsidRDefault="00000000" w:rsidRPr="00000000" w14:paraId="00000057">
      <w:pPr>
        <w:numPr>
          <w:ilvl w:val="0"/>
          <w:numId w:val="5"/>
        </w:numPr>
        <w:spacing w:after="24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Hall, D. L., Silva, Y. N., Wheeler, B., Cheng, L., &amp; Smith, R. (2022). Harnessing the power of interdisciplinary research with psychology-informed cyberbullying detection models. </w:t>
      </w:r>
      <w:r w:rsidDel="00000000" w:rsidR="00000000" w:rsidRPr="00000000">
        <w:rPr>
          <w:rFonts w:ascii="Arial" w:cs="Arial" w:eastAsia="Arial" w:hAnsi="Arial"/>
          <w:i w:val="1"/>
          <w:iCs w:val="1"/>
          <w:color w:val="222222"/>
          <w:sz w:val="24"/>
          <w:szCs w:val="24"/>
          <w:highlight w:val="white"/>
          <w:rtl w:val="0"/>
        </w:rPr>
        <w:t xml:space="preserve">International Journal of Data Science and Analytics, 6</w:t>
      </w:r>
      <w:r w:rsidDel="00000000" w:rsidR="00000000" w:rsidRPr="00000000">
        <w:rPr>
          <w:rFonts w:ascii="Arial" w:cs="Arial" w:eastAsia="Arial" w:hAnsi="Arial"/>
          <w:color w:val="222222"/>
          <w:sz w:val="24"/>
          <w:szCs w:val="24"/>
          <w:highlight w:val="white"/>
          <w:rtl w:val="0"/>
        </w:rPr>
        <w:t xml:space="preserve">(4), 245-263.</w:t>
      </w:r>
    </w:p>
    <w:p w:rsidR="00000000" w:rsidDel="00000000" w:rsidP="00000000" w:rsidRDefault="00000000" w:rsidRPr="00000000" w14:paraId="00000058">
      <w:pPr>
        <w:spacing w:after="240" w:before="240" w:lineRule="auto"/>
        <w:ind w:left="720" w:firstLine="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br w:type="textWrapping"/>
      </w:r>
    </w:p>
    <w:p w:rsidR="00000000" w:rsidDel="00000000" w:rsidP="00000000" w:rsidRDefault="00000000" w:rsidRPr="00000000" w14:paraId="00000059">
      <w:pPr>
        <w:numPr>
          <w:ilvl w:val="0"/>
          <w:numId w:val="5"/>
        </w:numPr>
        <w:spacing w:after="0" w:afterAutospacing="0" w:before="24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Bhowmick, S. S., Li, H., Chen, S. H. A., &amp; Zhao, Y. (2024). Social psychology meets social computing: State of the art and future directions. </w:t>
      </w:r>
      <w:r w:rsidDel="00000000" w:rsidR="00000000" w:rsidRPr="00000000">
        <w:rPr>
          <w:rFonts w:ascii="Arial" w:cs="Arial" w:eastAsia="Arial" w:hAnsi="Arial"/>
          <w:i w:val="1"/>
          <w:iCs w:val="1"/>
          <w:color w:val="222222"/>
          <w:sz w:val="24"/>
          <w:szCs w:val="24"/>
          <w:highlight w:val="white"/>
          <w:rtl w:val="0"/>
        </w:rPr>
        <w:t xml:space="preserve">Companion Proceedings of the ACM Web Science Conference (WebSci'24)</w:t>
      </w:r>
      <w:r w:rsidDel="00000000" w:rsidR="00000000" w:rsidRPr="00000000">
        <w:rPr>
          <w:rFonts w:ascii="Arial" w:cs="Arial" w:eastAsia="Arial" w:hAnsi="Arial"/>
          <w:color w:val="222222"/>
          <w:sz w:val="24"/>
          <w:szCs w:val="24"/>
          <w:highlight w:val="white"/>
          <w:rtl w:val="0"/>
        </w:rPr>
        <w:t xml:space="preserve">, 1-10.</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Bhowmick, S. S., Chen, S. H. A., &amp; Srivastava, D. (2024). Cognitive psychology meets data management: State of the art and future directions. </w:t>
      </w:r>
      <w:r w:rsidDel="00000000" w:rsidR="00000000" w:rsidRPr="00000000">
        <w:rPr>
          <w:rFonts w:ascii="Arial" w:cs="Arial" w:eastAsia="Arial" w:hAnsi="Arial"/>
          <w:i w:val="1"/>
          <w:iCs w:val="1"/>
          <w:color w:val="222222"/>
          <w:sz w:val="24"/>
          <w:szCs w:val="24"/>
          <w:highlight w:val="white"/>
          <w:rtl w:val="0"/>
        </w:rPr>
        <w:t xml:space="preserve">Companion of the 2024 ACM International Conference on Data Engineering (ICDE'24)</w:t>
      </w:r>
      <w:r w:rsidDel="00000000" w:rsidR="00000000" w:rsidRPr="00000000">
        <w:rPr>
          <w:rFonts w:ascii="Arial" w:cs="Arial" w:eastAsia="Arial" w:hAnsi="Arial"/>
          <w:color w:val="222222"/>
          <w:sz w:val="24"/>
          <w:szCs w:val="24"/>
          <w:highlight w:val="white"/>
          <w:rtl w:val="0"/>
        </w:rPr>
        <w:t xml:space="preserve">, 1-8.</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Lex, E., &amp; Schedl, M. (2022). Psychology-informed recommender systems: A human-centric perspective on recommender systems. </w:t>
      </w:r>
      <w:r w:rsidDel="00000000" w:rsidR="00000000" w:rsidRPr="00000000">
        <w:rPr>
          <w:rFonts w:ascii="Arial" w:cs="Arial" w:eastAsia="Arial" w:hAnsi="Arial"/>
          <w:i w:val="1"/>
          <w:iCs w:val="1"/>
          <w:color w:val="222222"/>
          <w:sz w:val="24"/>
          <w:szCs w:val="24"/>
          <w:highlight w:val="white"/>
          <w:rtl w:val="0"/>
        </w:rPr>
        <w:t xml:space="preserve">Proceedings of the ACM Conference on Human Information Interaction and Retrieval (CHIIR'22)</w:t>
      </w:r>
      <w:r w:rsidDel="00000000" w:rsidR="00000000" w:rsidRPr="00000000">
        <w:rPr>
          <w:rFonts w:ascii="Arial" w:cs="Arial" w:eastAsia="Arial" w:hAnsi="Arial"/>
          <w:color w:val="222222"/>
          <w:sz w:val="24"/>
          <w:szCs w:val="24"/>
          <w:highlight w:val="white"/>
          <w:rtl w:val="0"/>
        </w:rPr>
        <w:t xml:space="preserve">, 1-7.</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Henry, N. F. (2023). Modelling music selection in everyday life with applications for psychology-informed music recommender systems. </w:t>
      </w:r>
      <w:r w:rsidDel="00000000" w:rsidR="00000000" w:rsidRPr="00000000">
        <w:rPr>
          <w:rFonts w:ascii="Arial" w:cs="Arial" w:eastAsia="Arial" w:hAnsi="Arial"/>
          <w:i w:val="1"/>
          <w:iCs w:val="1"/>
          <w:color w:val="222222"/>
          <w:sz w:val="24"/>
          <w:szCs w:val="24"/>
          <w:highlight w:val="white"/>
          <w:rtl w:val="0"/>
        </w:rPr>
        <w:t xml:space="preserve">Ph.D. Thesis, University of Leeds</w:t>
      </w:r>
      <w:r w:rsidDel="00000000" w:rsidR="00000000" w:rsidRPr="00000000">
        <w:rPr>
          <w:rFonts w:ascii="Arial" w:cs="Arial" w:eastAsia="Arial" w:hAnsi="Arial"/>
          <w:color w:val="222222"/>
          <w:sz w:val="24"/>
          <w:szCs w:val="24"/>
          <w:highlight w:val="white"/>
          <w:rtl w:val="0"/>
        </w:rPr>
        <w:t xml:space="preserve">.</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Bozdemir, B. S. (2022). </w:t>
      </w:r>
      <w:r w:rsidDel="00000000" w:rsidR="00000000" w:rsidRPr="00000000">
        <w:rPr>
          <w:rFonts w:ascii="Arial" w:cs="Arial" w:eastAsia="Arial" w:hAnsi="Arial"/>
          <w:i w:val="1"/>
          <w:iCs w:val="1"/>
          <w:color w:val="222222"/>
          <w:sz w:val="24"/>
          <w:szCs w:val="24"/>
          <w:highlight w:val="white"/>
          <w:rtl w:val="0"/>
        </w:rPr>
        <w:t xml:space="preserve">Psychology and social policy</w:t>
      </w:r>
      <w:r w:rsidDel="00000000" w:rsidR="00000000" w:rsidRPr="00000000">
        <w:rPr>
          <w:rFonts w:ascii="Arial" w:cs="Arial" w:eastAsia="Arial" w:hAnsi="Arial"/>
          <w:color w:val="222222"/>
          <w:sz w:val="24"/>
          <w:szCs w:val="24"/>
          <w:highlight w:val="white"/>
          <w:rtl w:val="0"/>
        </w:rPr>
        <w:t xml:space="preserve">. Springer.</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Allcott, H., &amp; Gentzkow, M. (2017). Social media and fake news in the 2016 election. </w:t>
      </w:r>
      <w:r w:rsidDel="00000000" w:rsidR="00000000" w:rsidRPr="00000000">
        <w:rPr>
          <w:rFonts w:ascii="Arial" w:cs="Arial" w:eastAsia="Arial" w:hAnsi="Arial"/>
          <w:i w:val="1"/>
          <w:iCs w:val="1"/>
          <w:color w:val="222222"/>
          <w:sz w:val="24"/>
          <w:szCs w:val="24"/>
          <w:highlight w:val="white"/>
          <w:rtl w:val="0"/>
        </w:rPr>
        <w:t xml:space="preserve">Journal of Economic Perspectives, 31</w:t>
      </w:r>
      <w:r w:rsidDel="00000000" w:rsidR="00000000" w:rsidRPr="00000000">
        <w:rPr>
          <w:rFonts w:ascii="Arial" w:cs="Arial" w:eastAsia="Arial" w:hAnsi="Arial"/>
          <w:color w:val="222222"/>
          <w:sz w:val="24"/>
          <w:szCs w:val="24"/>
          <w:highlight w:val="white"/>
          <w:rtl w:val="0"/>
        </w:rPr>
        <w:t xml:space="preserve">(2), 211-236.</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Vosoughi, S., Roy, D., &amp; Aral, S. (2018). The spread of true and false news online. </w:t>
      </w:r>
      <w:r w:rsidDel="00000000" w:rsidR="00000000" w:rsidRPr="00000000">
        <w:rPr>
          <w:rFonts w:ascii="Arial" w:cs="Arial" w:eastAsia="Arial" w:hAnsi="Arial"/>
          <w:i w:val="1"/>
          <w:iCs w:val="1"/>
          <w:color w:val="222222"/>
          <w:sz w:val="24"/>
          <w:szCs w:val="24"/>
          <w:highlight w:val="white"/>
          <w:rtl w:val="0"/>
        </w:rPr>
        <w:t xml:space="preserve">Science, 359</w:t>
      </w:r>
      <w:r w:rsidDel="00000000" w:rsidR="00000000" w:rsidRPr="00000000">
        <w:rPr>
          <w:rFonts w:ascii="Arial" w:cs="Arial" w:eastAsia="Arial" w:hAnsi="Arial"/>
          <w:color w:val="222222"/>
          <w:sz w:val="24"/>
          <w:szCs w:val="24"/>
          <w:highlight w:val="white"/>
          <w:rtl w:val="0"/>
        </w:rPr>
        <w:t xml:space="preserve">(6380), 1146-1151.</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Pennycook, G., &amp; Rand, D. G. (2021). The psychology of fake news. </w:t>
      </w:r>
      <w:r w:rsidDel="00000000" w:rsidR="00000000" w:rsidRPr="00000000">
        <w:rPr>
          <w:rFonts w:ascii="Arial" w:cs="Arial" w:eastAsia="Arial" w:hAnsi="Arial"/>
          <w:i w:val="1"/>
          <w:iCs w:val="1"/>
          <w:color w:val="222222"/>
          <w:sz w:val="24"/>
          <w:szCs w:val="24"/>
          <w:highlight w:val="white"/>
          <w:rtl w:val="0"/>
        </w:rPr>
        <w:t xml:space="preserve">Trends in Cognitive Sciences, 25</w:t>
      </w:r>
      <w:r w:rsidDel="00000000" w:rsidR="00000000" w:rsidRPr="00000000">
        <w:rPr>
          <w:rFonts w:ascii="Arial" w:cs="Arial" w:eastAsia="Arial" w:hAnsi="Arial"/>
          <w:color w:val="222222"/>
          <w:sz w:val="24"/>
          <w:szCs w:val="24"/>
          <w:highlight w:val="white"/>
          <w:rtl w:val="0"/>
        </w:rPr>
        <w:t xml:space="preserve">(5), 388-402.</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Shu, K., Sliva, A., Wang, S., Tang, J., &amp; Liu, H. (2017). Fake news detection on social media: A data mining perspective. </w:t>
      </w:r>
      <w:r w:rsidDel="00000000" w:rsidR="00000000" w:rsidRPr="00000000">
        <w:rPr>
          <w:rFonts w:ascii="Arial" w:cs="Arial" w:eastAsia="Arial" w:hAnsi="Arial"/>
          <w:i w:val="1"/>
          <w:iCs w:val="1"/>
          <w:color w:val="222222"/>
          <w:sz w:val="24"/>
          <w:szCs w:val="24"/>
          <w:highlight w:val="white"/>
          <w:rtl w:val="0"/>
        </w:rPr>
        <w:t xml:space="preserve">ACM SIGKDD Explorations Newsletter, 19</w:t>
      </w:r>
      <w:r w:rsidDel="00000000" w:rsidR="00000000" w:rsidRPr="00000000">
        <w:rPr>
          <w:rFonts w:ascii="Arial" w:cs="Arial" w:eastAsia="Arial" w:hAnsi="Arial"/>
          <w:color w:val="222222"/>
          <w:sz w:val="24"/>
          <w:szCs w:val="24"/>
          <w:highlight w:val="white"/>
          <w:rtl w:val="0"/>
        </w:rPr>
        <w:t xml:space="preserve">(1), 22-36.</w:t>
        <w:br w:type="textWrapping"/>
      </w:r>
    </w:p>
    <w:p w:rsidR="00000000" w:rsidDel="00000000" w:rsidP="00000000" w:rsidRDefault="00000000" w:rsidRPr="00000000" w14:paraId="00000062">
      <w:pPr>
        <w:numPr>
          <w:ilvl w:val="0"/>
          <w:numId w:val="5"/>
        </w:numPr>
        <w:spacing w:after="24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Kumar, A., &amp; Sharma, A. (2021). A review on sentiment analysis and emotion detection from text. </w:t>
      </w:r>
      <w:r w:rsidDel="00000000" w:rsidR="00000000" w:rsidRPr="00000000">
        <w:rPr>
          <w:rFonts w:ascii="Arial" w:cs="Arial" w:eastAsia="Arial" w:hAnsi="Arial"/>
          <w:i w:val="1"/>
          <w:iCs w:val="1"/>
          <w:color w:val="222222"/>
          <w:sz w:val="24"/>
          <w:szCs w:val="24"/>
          <w:highlight w:val="white"/>
          <w:rtl w:val="0"/>
        </w:rPr>
        <w:t xml:space="preserve">Journal of the Indian Institute of Science, 101</w:t>
      </w:r>
      <w:r w:rsidDel="00000000" w:rsidR="00000000" w:rsidRPr="00000000">
        <w:rPr>
          <w:rFonts w:ascii="Arial" w:cs="Arial" w:eastAsia="Arial" w:hAnsi="Arial"/>
          <w:color w:val="222222"/>
          <w:sz w:val="24"/>
          <w:szCs w:val="24"/>
          <w:highlight w:val="white"/>
          <w:rtl w:val="0"/>
        </w:rPr>
        <w:t xml:space="preserve">(4), 435-448.</w:t>
        <w:br w:type="textWrapping"/>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 Comments:</w:t>
        <w:tab/>
        <w:tab/>
        <w:tab/>
        <w:tab/>
        <w:tab/>
        <w:tab/>
        <w:tab/>
      </w:r>
    </w:p>
    <w:p w:rsidR="00000000" w:rsidDel="00000000" w:rsidP="00000000" w:rsidRDefault="00000000" w:rsidRPr="00000000" w14:paraId="00000068">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Guide with date</w:t>
        <w:tab/>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 Committee Reviews</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034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9"/>
        <w:gridCol w:w="1883"/>
        <w:gridCol w:w="7561"/>
        <w:tblGridChange w:id="0">
          <w:tblGrid>
            <w:gridCol w:w="899"/>
            <w:gridCol w:w="1883"/>
            <w:gridCol w:w="7561"/>
          </w:tblGrid>
        </w:tblGridChange>
      </w:tblGrid>
      <w:tr>
        <w:trPr>
          <w:cantSplit w:val="0"/>
          <w:trHeight w:val="585" w:hRule="atLeast"/>
          <w:tblHeader w:val="0"/>
        </w:trPr>
        <w:tc>
          <w:tcPr/>
          <w:p w:rsidR="00000000" w:rsidDel="00000000" w:rsidP="00000000" w:rsidRDefault="00000000" w:rsidRPr="00000000" w14:paraId="00000074">
            <w:pPr>
              <w:widowControl w:val="0"/>
              <w:spacing w:after="0" w:line="256" w:lineRule="auto"/>
              <w:ind w:left="1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p w:rsidR="00000000" w:rsidDel="00000000" w:rsidP="00000000" w:rsidRDefault="00000000" w:rsidRPr="00000000" w14:paraId="00000075">
            <w:pPr>
              <w:widowControl w:val="0"/>
              <w:spacing w:after="0" w:line="256" w:lineRule="auto"/>
              <w:ind w:left="680" w:right="677" w:firstLine="0"/>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6">
            <w:pPr>
              <w:widowControl w:val="0"/>
              <w:spacing w:after="0" w:line="256" w:lineRule="auto"/>
              <w:ind w:left="2432" w:right="24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w:t>
            </w:r>
          </w:p>
        </w:tc>
      </w:tr>
      <w:tr>
        <w:trPr>
          <w:cantSplit w:val="0"/>
          <w:trHeight w:val="945" w:hRule="atLeast"/>
          <w:tblHeader w:val="0"/>
        </w:trPr>
        <w:tc>
          <w:tcPr/>
          <w:p w:rsidR="00000000" w:rsidDel="00000000" w:rsidP="00000000" w:rsidRDefault="00000000" w:rsidRPr="00000000" w14:paraId="0000007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78">
            <w:pPr>
              <w:widowControl w:val="0"/>
              <w:spacing w:after="0" w:line="240" w:lineRule="auto"/>
              <w:jc w:val="center"/>
              <w:rPr>
                <w:rFonts w:ascii="Times New Roman" w:cs="Times New Roman" w:eastAsia="Times New Roman" w:hAnsi="Times New Roman"/>
                <w:sz w:val="28"/>
                <w:szCs w:val="28"/>
              </w:rPr>
            </w:pPr>
            <w:bookmarkStart w:colFirst="0" w:colLast="0" w:name="_30j0zll" w:id="4"/>
            <w:bookmarkEnd w:id="4"/>
            <w:r w:rsidDel="00000000" w:rsidR="00000000" w:rsidRPr="00000000">
              <w:rPr>
                <w:rFonts w:ascii="Times New Roman" w:cs="Times New Roman" w:eastAsia="Times New Roman" w:hAnsi="Times New Roman"/>
                <w:sz w:val="28"/>
                <w:szCs w:val="28"/>
                <w:rtl w:val="0"/>
              </w:rPr>
              <w:t xml:space="preserve">Expert 1</w:t>
            </w:r>
          </w:p>
        </w:tc>
        <w:tc>
          <w:tcPr/>
          <w:p w:rsidR="00000000" w:rsidDel="00000000" w:rsidP="00000000" w:rsidRDefault="00000000" w:rsidRPr="00000000" w14:paraId="00000079">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7A">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 2</w:t>
            </w:r>
          </w:p>
        </w:tc>
        <w:tc>
          <w:tcPr/>
          <w:p w:rsidR="00000000" w:rsidDel="00000000" w:rsidP="00000000" w:rsidRDefault="00000000" w:rsidRPr="00000000" w14:paraId="0000007C">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tabs>
          <w:tab w:val="left" w:leader="none" w:pos="265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Accepted </w:t>
        <w:tab/>
        <w:tab/>
        <w:t xml:space="preserve">                     Rejected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0</wp:posOffset>
                </wp:positionV>
                <wp:extent cx="212725" cy="174625"/>
                <wp:effectExtent b="0" l="0" r="0" t="0"/>
                <wp:wrapNone/>
                <wp:docPr id="1" name=""/>
                <a:graphic>
                  <a:graphicData uri="http://schemas.microsoft.com/office/word/2010/wordprocessingShape">
                    <wps:wsp>
                      <wps:cNvSpPr/>
                      <wps:cNvPr id="2" name="Shape 2"/>
                      <wps:spPr>
                        <a:xfrm>
                          <a:off x="5250750" y="3703800"/>
                          <a:ext cx="190500" cy="152400"/>
                        </a:xfrm>
                        <a:prstGeom prst="rect">
                          <a:avLst/>
                        </a:prstGeom>
                        <a:solidFill>
                          <a:schemeClr val="lt1"/>
                        </a:solidFill>
                        <a:ln cap="flat" cmpd="sng" w="222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0</wp:posOffset>
                </wp:positionV>
                <wp:extent cx="212725" cy="1746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2725" cy="174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0</wp:posOffset>
                </wp:positionV>
                <wp:extent cx="212725" cy="174625"/>
                <wp:effectExtent b="0" l="0" r="0" t="0"/>
                <wp:wrapNone/>
                <wp:docPr id="2" name=""/>
                <a:graphic>
                  <a:graphicData uri="http://schemas.microsoft.com/office/word/2010/wordprocessingShape">
                    <wps:wsp>
                      <wps:cNvSpPr/>
                      <wps:cNvPr id="3" name="Shape 3"/>
                      <wps:spPr>
                        <a:xfrm>
                          <a:off x="5250750" y="3703800"/>
                          <a:ext cx="190500" cy="152400"/>
                        </a:xfrm>
                        <a:prstGeom prst="rect">
                          <a:avLst/>
                        </a:prstGeom>
                        <a:solidFill>
                          <a:schemeClr val="lt1"/>
                        </a:solidFill>
                        <a:ln cap="flat" cmpd="sng" w="222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0</wp:posOffset>
                </wp:positionV>
                <wp:extent cx="212725" cy="1746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2725" cy="174625"/>
                        </a:xfrm>
                        <a:prstGeom prst="rect"/>
                        <a:ln/>
                      </pic:spPr>
                    </pic:pic>
                  </a:graphicData>
                </a:graphic>
              </wp:anchor>
            </w:drawing>
          </mc:Fallback>
        </mc:AlternateContent>
      </w:r>
    </w:p>
    <w:p w:rsidR="00000000" w:rsidDel="00000000" w:rsidP="00000000" w:rsidRDefault="00000000" w:rsidRPr="00000000" w14:paraId="0000008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M.S. RAMAIAH INSTITUTE OF TECHNOLOGY</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(Autonomous Institute, Affiliated to VTU)</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720"/>
      <w:jc w:val="center"/>
      <w:rPr>
        <w:color w:val="000000"/>
        <w:sz w:val="32"/>
        <w:szCs w:val="32"/>
      </w:rPr>
    </w:pPr>
    <w:r w:rsidDel="00000000" w:rsidR="00000000" w:rsidRPr="00000000">
      <w:rPr>
        <w:color w:val="000000"/>
        <w:sz w:val="32"/>
        <w:szCs w:val="32"/>
        <w:rtl w:val="0"/>
      </w:rPr>
      <w:t xml:space="preserve">M.S. RAMAIAH INSTITUTE OF TECHNOLOGY</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720"/>
      <w:jc w:val="center"/>
      <w:rPr>
        <w:color w:val="000000"/>
      </w:rPr>
    </w:pPr>
    <w:r w:rsidDel="00000000" w:rsidR="00000000" w:rsidRPr="00000000">
      <w:rPr>
        <w:color w:val="000000"/>
        <w:rtl w:val="0"/>
      </w:rPr>
      <w:t xml:space="preserve">(Autonomous Institute, Affiliated to VTU)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-790573</wp:posOffset>
          </wp:positionH>
          <wp:positionV relativeFrom="paragraph">
            <wp:posOffset>-333373</wp:posOffset>
          </wp:positionV>
          <wp:extent cx="2189480" cy="723900"/>
          <wp:effectExtent b="0" l="0" r="0" t="0"/>
          <wp:wrapSquare wrapText="bothSides" distB="0" distT="0" distL="114300" distR="114300"/>
          <wp:docPr descr="C:\Users\Raji\Desktop\RIT_Logo.jpg" id="4" name="image1.jpg"/>
          <a:graphic>
            <a:graphicData uri="http://schemas.openxmlformats.org/drawingml/2006/picture">
              <pic:pic>
                <pic:nvPicPr>
                  <pic:cNvPr descr="C:\Users\Raji\Desktop\RIT_Logo.jpg" id="0" name="image1.jpg"/>
                  <pic:cNvPicPr preferRelativeResize="0"/>
                </pic:nvPicPr>
                <pic:blipFill>
                  <a:blip r:embed="rId1"/>
                  <a:srcRect b="0" l="0" r="0" t="0"/>
                  <a:stretch>
                    <a:fillRect/>
                  </a:stretch>
                </pic:blipFill>
                <pic:spPr>
                  <a:xfrm>
                    <a:off x="0" y="0"/>
                    <a:ext cx="2189480" cy="7239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-647698</wp:posOffset>
          </wp:positionH>
          <wp:positionV relativeFrom="paragraph">
            <wp:posOffset>-314323</wp:posOffset>
          </wp:positionV>
          <wp:extent cx="2189480" cy="723900"/>
          <wp:effectExtent b="0" l="0" r="0" t="0"/>
          <wp:wrapSquare wrapText="bothSides" distB="0" distT="0" distL="114300" distR="114300"/>
          <wp:docPr descr="C:\Users\Raji\Desktop\RIT_Logo.jpg" id="3" name="image1.jpg"/>
          <a:graphic>
            <a:graphicData uri="http://schemas.openxmlformats.org/drawingml/2006/picture">
              <pic:pic>
                <pic:nvPicPr>
                  <pic:cNvPr descr="C:\Users\Raji\Desktop\RIT_Logo.jpg" id="0" name="image1.jpg"/>
                  <pic:cNvPicPr preferRelativeResize="0"/>
                </pic:nvPicPr>
                <pic:blipFill>
                  <a:blip r:embed="rId1"/>
                  <a:srcRect b="0" l="0" r="0" t="0"/>
                  <a:stretch>
                    <a:fillRect/>
                  </a:stretch>
                </pic:blipFill>
                <pic:spPr>
                  <a:xfrm>
                    <a:off x="0" y="0"/>
                    <a:ext cx="2189480" cy="7239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