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1:Personal portfolio page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Portfolio. html: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rel="stylesheet" href="portfolio.css"&gt;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&lt;title&gt;Your Name - Portfolio&lt;/title&gt;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&lt;img src=""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&lt;h1&gt;PRAVEEN&lt;/h1&gt;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&lt;p&gt;Web Developer&lt;/p&gt;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&lt;section class="skills"&gt;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&lt;h2&gt;Skills&lt;/h2&gt;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&lt;div class="skill"&gt;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&lt;h3&gt;HTML&lt;/h3&gt;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&lt;div class="skill-level"&gt;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&lt;div class="skill-bar" style="width: 80%;"&gt;&lt;/div&gt;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&lt;div class="skill"&gt;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&lt;h3&gt;CSS&lt;/h3&gt;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&lt;div class="skill-level"&gt;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&lt;div class="skill-bar" style="width: 70%;"&gt;&lt;/div&gt;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&lt;div class="skill"&gt;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&lt;h3&gt;JavaScript&lt;/h3&gt;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&lt;div class="skill-level"&gt;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&lt;div class="skill-bar" style="width: 60%;"&gt;&lt;/div&gt;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&lt;section class="bio"&gt;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&lt;h2&gt;Bio&lt;/h2&gt;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&lt;p&gt;I am a highly analytical front-end developer with expertise in HTML, CSS, JavaScript, and various front-end frameworks. I develop dynamic and responsive interfaces that meet client needs.&lt;/p&gt;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&lt;section class="projects"&gt;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&lt;h2&gt;Projects&lt;/h2&gt;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&lt;div class="project"&gt;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&lt;h3&gt;Project 1&lt;/h3&gt;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&lt;p&gt;Build and launch a login authenticator&lt;/p&gt;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&lt;div class="project"&gt;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&lt;h3&gt;Project 2&lt;/h3&gt;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&lt;p&gt; Create a Netflix clone&lt;/p&gt;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&lt;p&gt;&amp;copy; 2024 PRAVEEN&lt;/p&gt;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Portfolio. css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font-family: 'Arial', sans-serif;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background-color: #f8f8f8;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max-width: 1200px;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padding: 0 20px;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padding: 20px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header p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padding: 40px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.skills,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.bio,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.projects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border-bottom: 2px solid #ddd;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padding-bottom: 10px;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.skill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.skill h3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.skill-level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background-color: #ddd;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height: 20px;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.skill-bar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.bio p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.projects .project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padding: 10px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