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C7F22" w14:textId="77777777" w:rsidR="00645F06" w:rsidRDefault="00000000">
      <w:pPr>
        <w:pStyle w:val="Heading1"/>
        <w:jc w:val="center"/>
      </w:pPr>
      <w:r>
        <w:t>Task 1 — Local Network Port Scan &amp; Packet Capture Report</w:t>
      </w:r>
    </w:p>
    <w:p w14:paraId="319E7800" w14:textId="77777777" w:rsidR="004458A1" w:rsidRPr="004458A1" w:rsidRDefault="004458A1" w:rsidP="004458A1"/>
    <w:p w14:paraId="2C060190" w14:textId="2B2BE6D8" w:rsidR="00645F06" w:rsidRDefault="00000000">
      <w:r>
        <w:rPr>
          <w:b/>
        </w:rPr>
        <w:t xml:space="preserve">Author: </w:t>
      </w:r>
      <w:r w:rsidR="005E08CD">
        <w:t>Haripriya K</w:t>
      </w:r>
      <w:r>
        <w:br/>
      </w:r>
      <w:r>
        <w:rPr>
          <w:b/>
        </w:rPr>
        <w:t xml:space="preserve">Date: </w:t>
      </w:r>
      <w:r>
        <w:t>2025-09-22</w:t>
      </w:r>
      <w:r>
        <w:br/>
      </w:r>
      <w:r>
        <w:br/>
      </w:r>
    </w:p>
    <w:p w14:paraId="7D76AC5A" w14:textId="77777777" w:rsidR="00645F06" w:rsidRDefault="00000000">
      <w:pPr>
        <w:pStyle w:val="Heading2"/>
      </w:pPr>
      <w:r>
        <w:t>1. Objective</w:t>
      </w:r>
    </w:p>
    <w:p w14:paraId="4CBEFDFE" w14:textId="77777777" w:rsidR="00645F06" w:rsidRDefault="00000000">
      <w:r>
        <w:t>Scan the local network to discover open ports and services, capture network packets during the scan for verification, research the common services found, identify potential security risks, and save the scan &amp; capture results as submission-ready files.</w:t>
      </w:r>
    </w:p>
    <w:p w14:paraId="5622D882" w14:textId="77777777" w:rsidR="00645F06" w:rsidRDefault="00000000">
      <w:pPr>
        <w:pStyle w:val="Heading2"/>
      </w:pPr>
      <w:r>
        <w:t>2. Scope</w:t>
      </w:r>
    </w:p>
    <w:p w14:paraId="11D8C7E6" w14:textId="4E43BCA4" w:rsidR="00645F06" w:rsidRDefault="00000000">
      <w:r>
        <w:t>Target: Local LAN (subnet used in this report</w:t>
      </w:r>
      <w:r w:rsidR="005E08CD">
        <w:t>)</w:t>
      </w:r>
      <w:r>
        <w:br/>
        <w:t>Devices scanned: All hosts on the local LAN that responded to the scan.</w:t>
      </w:r>
      <w:r>
        <w:br/>
        <w:t>Only devices owned by or permitted to be scanned were targeted.</w:t>
      </w:r>
    </w:p>
    <w:p w14:paraId="44797FC5" w14:textId="77777777" w:rsidR="00645F06" w:rsidRDefault="00000000">
      <w:pPr>
        <w:pStyle w:val="Heading2"/>
      </w:pPr>
      <w:r>
        <w:t>3. Tools &amp; Environment</w:t>
      </w:r>
    </w:p>
    <w:p w14:paraId="7D0FE6F0" w14:textId="2B4BAFCF" w:rsidR="00645F06" w:rsidRDefault="00000000">
      <w:r>
        <w:t>Tools used:</w:t>
      </w:r>
      <w:r>
        <w:br/>
        <w:t>- Nmap 7.95</w:t>
      </w:r>
      <w:r>
        <w:br/>
        <w:t>- tcpdump/tshark/Wireshark (if packet capture performed)</w:t>
      </w:r>
      <w:r>
        <w:br/>
      </w:r>
      <w:r>
        <w:br/>
        <w:t>OS used to run scans: Linux.</w:t>
      </w:r>
      <w:r>
        <w:br/>
        <w:t xml:space="preserve">Files produced: </w:t>
      </w:r>
      <w:proofErr w:type="gramStart"/>
      <w:r>
        <w:t>nmap_scan.txt ,</w:t>
      </w:r>
      <w:proofErr w:type="gramEnd"/>
      <w:r>
        <w:t xml:space="preserve"> host_scan.tx</w:t>
      </w:r>
      <w:r w:rsidR="005E08CD">
        <w:t>t.</w:t>
      </w:r>
    </w:p>
    <w:p w14:paraId="661B841D" w14:textId="77777777" w:rsidR="00645F06" w:rsidRDefault="00000000">
      <w:pPr>
        <w:pStyle w:val="Heading2"/>
      </w:pPr>
      <w:r>
        <w:t>4. Methodology</w:t>
      </w:r>
    </w:p>
    <w:p w14:paraId="48A84159" w14:textId="77777777" w:rsidR="00645F06" w:rsidRDefault="00000000">
      <w:r>
        <w:t>Commands run (used to produce the attached nmap output):</w:t>
      </w:r>
    </w:p>
    <w:p w14:paraId="79DFD3FC" w14:textId="77777777" w:rsidR="00645F06" w:rsidRDefault="00000000">
      <w:r>
        <w:t>Ip addr show</w:t>
      </w:r>
      <w:r>
        <w:br/>
        <w:t>To find the ip address range</w:t>
      </w:r>
    </w:p>
    <w:p w14:paraId="63E1C48B" w14:textId="03089292" w:rsidR="00645F06" w:rsidRPr="005E08CD" w:rsidRDefault="005E08CD">
      <w:pPr>
        <w:rPr>
          <w:noProof/>
          <w:lang w:val="en-IN"/>
        </w:rPr>
      </w:pPr>
      <w:r>
        <w:rPr>
          <w:noProof/>
          <w:lang w:val="en-IN"/>
        </w:rPr>
        <w:lastRenderedPageBreak/>
        <mc:AlternateContent>
          <mc:Choice Requires="wps">
            <w:drawing>
              <wp:anchor distT="0" distB="0" distL="114300" distR="114300" simplePos="0" relativeHeight="251663360" behindDoc="0" locked="0" layoutInCell="1" allowOverlap="1" wp14:anchorId="6508A08E" wp14:editId="6596E9E5">
                <wp:simplePos x="0" y="0"/>
                <wp:positionH relativeFrom="column">
                  <wp:posOffset>1523707</wp:posOffset>
                </wp:positionH>
                <wp:positionV relativeFrom="paragraph">
                  <wp:posOffset>943610</wp:posOffset>
                </wp:positionV>
                <wp:extent cx="515815" cy="93198"/>
                <wp:effectExtent l="0" t="0" r="17780" b="21590"/>
                <wp:wrapNone/>
                <wp:docPr id="1361163449" name="Rectangle 3"/>
                <wp:cNvGraphicFramePr/>
                <a:graphic xmlns:a="http://schemas.openxmlformats.org/drawingml/2006/main">
                  <a:graphicData uri="http://schemas.microsoft.com/office/word/2010/wordprocessingShape">
                    <wps:wsp>
                      <wps:cNvSpPr/>
                      <wps:spPr>
                        <a:xfrm>
                          <a:off x="0" y="0"/>
                          <a:ext cx="515815" cy="93198"/>
                        </a:xfrm>
                        <a:prstGeom prst="rect">
                          <a:avLst/>
                        </a:prstGeom>
                        <a:solidFill>
                          <a:schemeClr val="tx1">
                            <a:lumMod val="75000"/>
                            <a:lumOff val="25000"/>
                          </a:schemeClr>
                        </a:solidFill>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A7B9" id="Rectangle 3" o:spid="_x0000_s1026" style="position:absolute;margin-left:120pt;margin-top:74.3pt;width:40.6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" fillcolor="#404040 [2429]" strokecolor="#404040 [2429]" strokeweight="2pt"/>
            </w:pict>
          </mc:Fallback>
        </mc:AlternateContent>
      </w:r>
      <w:r>
        <w:rPr>
          <w:noProof/>
          <w:lang w:val="en-IN"/>
        </w:rPr>
        <mc:AlternateContent>
          <mc:Choice Requires="wps">
            <w:drawing>
              <wp:anchor distT="0" distB="0" distL="114300" distR="114300" simplePos="0" relativeHeight="251661312" behindDoc="0" locked="0" layoutInCell="1" allowOverlap="1" wp14:anchorId="1207796B" wp14:editId="47E299C3">
                <wp:simplePos x="0" y="0"/>
                <wp:positionH relativeFrom="column">
                  <wp:posOffset>580292</wp:posOffset>
                </wp:positionH>
                <wp:positionV relativeFrom="paragraph">
                  <wp:posOffset>937846</wp:posOffset>
                </wp:positionV>
                <wp:extent cx="650630" cy="99646"/>
                <wp:effectExtent l="0" t="0" r="16510" b="15240"/>
                <wp:wrapNone/>
                <wp:docPr id="1870675924" name="Rectangle 3"/>
                <wp:cNvGraphicFramePr/>
                <a:graphic xmlns:a="http://schemas.openxmlformats.org/drawingml/2006/main">
                  <a:graphicData uri="http://schemas.microsoft.com/office/word/2010/wordprocessingShape">
                    <wps:wsp>
                      <wps:cNvSpPr/>
                      <wps:spPr>
                        <a:xfrm>
                          <a:off x="0" y="0"/>
                          <a:ext cx="650630" cy="99646"/>
                        </a:xfrm>
                        <a:prstGeom prst="rect">
                          <a:avLst/>
                        </a:prstGeom>
                        <a:solidFill>
                          <a:schemeClr val="tx1">
                            <a:lumMod val="75000"/>
                            <a:lumOff val="25000"/>
                          </a:schemeClr>
                        </a:solidFill>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50BA7" id="Rectangle 3" o:spid="_x0000_s1026" style="position:absolute;margin-left:45.7pt;margin-top:73.85pt;width:51.25pt;height:7.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" fillcolor="#404040 [2429]" strokecolor="#404040 [2429]" strokeweight="2pt"/>
            </w:pict>
          </mc:Fallback>
        </mc:AlternateContent>
      </w:r>
      <w:r>
        <w:rPr>
          <w:noProof/>
          <w:lang w:val="en-IN"/>
        </w:rPr>
        <mc:AlternateContent>
          <mc:Choice Requires="wps">
            <w:drawing>
              <wp:anchor distT="0" distB="0" distL="114300" distR="114300" simplePos="0" relativeHeight="251659264" behindDoc="0" locked="0" layoutInCell="1" allowOverlap="1" wp14:anchorId="6AF6E41D" wp14:editId="5CFC15AC">
                <wp:simplePos x="0" y="0"/>
                <wp:positionH relativeFrom="column">
                  <wp:posOffset>550985</wp:posOffset>
                </wp:positionH>
                <wp:positionV relativeFrom="paragraph">
                  <wp:posOffset>492369</wp:posOffset>
                </wp:positionV>
                <wp:extent cx="650630" cy="99646"/>
                <wp:effectExtent l="0" t="0" r="16510" b="15240"/>
                <wp:wrapNone/>
                <wp:docPr id="589851461" name="Rectangle 3"/>
                <wp:cNvGraphicFramePr/>
                <a:graphic xmlns:a="http://schemas.openxmlformats.org/drawingml/2006/main">
                  <a:graphicData uri="http://schemas.microsoft.com/office/word/2010/wordprocessingShape">
                    <wps:wsp>
                      <wps:cNvSpPr/>
                      <wps:spPr>
                        <a:xfrm>
                          <a:off x="0" y="0"/>
                          <a:ext cx="650630" cy="99646"/>
                        </a:xfrm>
                        <a:prstGeom prst="rect">
                          <a:avLst/>
                        </a:prstGeom>
                        <a:solidFill>
                          <a:schemeClr val="tx1">
                            <a:lumMod val="75000"/>
                            <a:lumOff val="25000"/>
                          </a:schemeClr>
                        </a:solidFill>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90550" id="Rectangle 3" o:spid="_x0000_s1026" style="position:absolute;margin-left:43.4pt;margin-top:38.75pt;width:51.25pt;height: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" fillcolor="#404040 [2429]" strokecolor="#404040 [2429]" strokeweight="2pt"/>
            </w:pict>
          </mc:Fallback>
        </mc:AlternateContent>
      </w:r>
      <w:r w:rsidRPr="005E08CD">
        <w:rPr>
          <w:noProof/>
          <w:lang w:val="en-IN"/>
        </w:rPr>
        <w:drawing>
          <wp:inline distT="0" distB="0" distL="0" distR="0" wp14:anchorId="4F7E3F4E" wp14:editId="5DB6A5F0">
            <wp:extent cx="5486400" cy="2724150"/>
            <wp:effectExtent l="0" t="0" r="0" b="0"/>
            <wp:docPr id="27060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724150"/>
                    </a:xfrm>
                    <a:prstGeom prst="rect">
                      <a:avLst/>
                    </a:prstGeom>
                    <a:noFill/>
                    <a:ln>
                      <a:noFill/>
                    </a:ln>
                  </pic:spPr>
                </pic:pic>
              </a:graphicData>
            </a:graphic>
          </wp:inline>
        </w:drawing>
      </w:r>
    </w:p>
    <w:p w14:paraId="673DFFC8" w14:textId="77777777" w:rsidR="00645F06" w:rsidRDefault="00000000">
      <w:r>
        <w:t>sudo nmap -sS -oN nmap_scan.txt &lt;ip_address&gt;</w:t>
      </w:r>
      <w:r>
        <w:br/>
        <w:t>Notes: -sS performs a TCP SYN scan; -oN saves human-readable output.</w:t>
      </w:r>
    </w:p>
    <w:p w14:paraId="508A7C17" w14:textId="719DF870" w:rsidR="00645F06" w:rsidRDefault="004458A1">
      <w:r>
        <w:rPr>
          <w:noProof/>
        </w:rPr>
        <w:drawing>
          <wp:inline distT="0" distB="0" distL="0" distR="0" wp14:anchorId="79A2C3F8" wp14:editId="7109FE0D">
            <wp:extent cx="5479415" cy="4218709"/>
            <wp:effectExtent l="0" t="0" r="6985" b="0"/>
            <wp:docPr id="1062777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015" cy="4219941"/>
                    </a:xfrm>
                    <a:prstGeom prst="rect">
                      <a:avLst/>
                    </a:prstGeom>
                    <a:noFill/>
                    <a:ln>
                      <a:noFill/>
                    </a:ln>
                  </pic:spPr>
                </pic:pic>
              </a:graphicData>
            </a:graphic>
          </wp:inline>
        </w:drawing>
      </w:r>
    </w:p>
    <w:p w14:paraId="493F40FC" w14:textId="1D236F4D" w:rsidR="004458A1" w:rsidRDefault="004458A1">
      <w:r>
        <w:rPr>
          <w:noProof/>
        </w:rPr>
        <w:lastRenderedPageBreak/>
        <w:drawing>
          <wp:inline distT="0" distB="0" distL="0" distR="0" wp14:anchorId="73719DDC" wp14:editId="05000109">
            <wp:extent cx="5479124" cy="3768436"/>
            <wp:effectExtent l="0" t="0" r="7620" b="3810"/>
            <wp:docPr id="830859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3389" cy="3778247"/>
                    </a:xfrm>
                    <a:prstGeom prst="rect">
                      <a:avLst/>
                    </a:prstGeom>
                    <a:noFill/>
                    <a:ln>
                      <a:noFill/>
                    </a:ln>
                  </pic:spPr>
                </pic:pic>
              </a:graphicData>
            </a:graphic>
          </wp:inline>
        </w:drawing>
      </w:r>
      <w:r>
        <w:rPr>
          <w:noProof/>
        </w:rPr>
        <w:drawing>
          <wp:inline distT="0" distB="0" distL="0" distR="0" wp14:anchorId="357587CD" wp14:editId="6E6C38CB">
            <wp:extent cx="5479415" cy="4350385"/>
            <wp:effectExtent l="0" t="0" r="6985" b="0"/>
            <wp:docPr id="1081599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415" cy="4350385"/>
                    </a:xfrm>
                    <a:prstGeom prst="rect">
                      <a:avLst/>
                    </a:prstGeom>
                    <a:noFill/>
                    <a:ln>
                      <a:noFill/>
                    </a:ln>
                  </pic:spPr>
                </pic:pic>
              </a:graphicData>
            </a:graphic>
          </wp:inline>
        </w:drawing>
      </w:r>
    </w:p>
    <w:p w14:paraId="583EF6F7" w14:textId="77777777" w:rsidR="00645F06" w:rsidRDefault="00645F06"/>
    <w:p w14:paraId="02955101" w14:textId="77777777" w:rsidR="00645F06" w:rsidRDefault="00000000">
      <w:pPr>
        <w:pStyle w:val="Heading2"/>
      </w:pPr>
      <w:r>
        <w:t>5. Analysis &amp; Findings</w:t>
      </w:r>
    </w:p>
    <w:p w14:paraId="35513CBA" w14:textId="77777777" w:rsidR="00645F06" w:rsidRDefault="00000000">
      <w:r>
        <w:t>Summary of hosts discovered (from the nmap output):</w:t>
      </w:r>
    </w:p>
    <w:p w14:paraId="0893693E" w14:textId="77777777" w:rsidR="00645F06" w:rsidRDefault="00000000">
      <w:r>
        <w:t>- 10.0.2.1: port 53/tcp open (domain/DNS)</w:t>
      </w:r>
      <w:r>
        <w:br/>
        <w:t>- 10.0.2.2: ports 135/tcp (msrpc), 445/tcp (microsoft-ds), 2323/tcp (3d-nfsd), 7778/tcp (interwise), 8080/tcp (http-proxy) open</w:t>
      </w:r>
      <w:r>
        <w:br/>
        <w:t>- 10.0.2.3: all scanned ports filtered (no response)</w:t>
      </w:r>
      <w:r>
        <w:br/>
        <w:t>- 10.0.2.4: port 443/tcp open (https)</w:t>
      </w:r>
      <w:r>
        <w:br/>
      </w:r>
      <w:r>
        <w:br/>
        <w:t>These findings are taken directly from the uploaded scan file (nmap_scan.txt).</w:t>
      </w:r>
    </w:p>
    <w:p w14:paraId="1A392673" w14:textId="77777777" w:rsidR="00645F06" w:rsidRDefault="00000000">
      <w:r>
        <w:t>Interpretation &amp; immediate observations:</w:t>
      </w:r>
    </w:p>
    <w:p w14:paraId="1D84C2BA" w14:textId="77777777" w:rsidR="00645F06" w:rsidRDefault="00000000">
      <w:r>
        <w:t>1. DNS (53/tcp) on 10.0.2.1 - this host is running a DNS service or responding on the DNS port. If unnecessary, restrict or firewall.</w:t>
      </w:r>
      <w:r>
        <w:br/>
      </w:r>
      <w:r>
        <w:br/>
        <w:t>2. 10.0.2.2 shows multiple typical Windows / network services:</w:t>
      </w:r>
      <w:r>
        <w:br/>
        <w:t xml:space="preserve">   - 135 (msrpc) and 445 (SMB/microsoft-ds): commonly Windows RPC and file sharing services. These can expose file shares or remote procedure interfaces.</w:t>
      </w:r>
      <w:r>
        <w:br/>
        <w:t xml:space="preserve">   - 2323 (3d-nfsd) and 7778 (interwise): less common services; may indicate custom or emulator services on virtual hosts.</w:t>
      </w:r>
      <w:r>
        <w:br/>
        <w:t xml:space="preserve">   - 8080 (http-proxy): a web/proxy service — investigate the web application on that host.</w:t>
      </w:r>
      <w:r>
        <w:br/>
      </w:r>
      <w:r>
        <w:br/>
        <w:t>3. 10.0.2.4 has HTTPS (443) open — web admin or web application likely running.</w:t>
      </w:r>
      <w:r>
        <w:br/>
      </w:r>
      <w:r>
        <w:br/>
        <w:t>4. 10.0.2.3 did not respond to scans (filtered) - likely protected by firewall or offline.</w:t>
      </w:r>
    </w:p>
    <w:p w14:paraId="092F0ED9" w14:textId="77777777" w:rsidR="00645F06" w:rsidRDefault="00000000">
      <w:pPr>
        <w:pStyle w:val="Heading2"/>
      </w:pPr>
      <w:r>
        <w:t>7. Potential Security Risks</w:t>
      </w:r>
    </w:p>
    <w:p w14:paraId="6D5953ED" w14:textId="77777777" w:rsidR="00645F06" w:rsidRDefault="00000000">
      <w:r>
        <w:t>Based on the services found, the following risks may apply:</w:t>
      </w:r>
    </w:p>
    <w:p w14:paraId="16F594AD" w14:textId="77777777" w:rsidR="00645F06" w:rsidRDefault="00000000">
      <w:r>
        <w:t>- Exposed SMB/RPC (10.0.2.2: 135, 445): risk of unauthorized file access and known historical vulnerabilities. Recommendation: restrict access to trusted subnets, disable SMBv1, apply patches, and require authentication.</w:t>
      </w:r>
      <w:r>
        <w:br/>
      </w:r>
      <w:r>
        <w:br/>
        <w:t>- Open DNS (10.0.2.1:53): if configured as an open resolver it could be abused for amplification attacks. Recommendation: ensure the resolver is authoritative or restricted to internal clients.</w:t>
      </w:r>
      <w:r>
        <w:br/>
      </w:r>
      <w:r>
        <w:br/>
        <w:t>- Web/proxy (8080) and HTTPS (443): web applications may contain vulnerabilities (XSS, SQLi, outdated components). Recommendation: run web app scanners (OWASP ZAP), ensure TLS config is secure, and patch software.</w:t>
      </w:r>
      <w:r>
        <w:br/>
      </w:r>
      <w:r>
        <w:br/>
      </w:r>
      <w:r>
        <w:lastRenderedPageBreak/>
        <w:t>- Uncommon ports (2323, 7778): investigate service purpose and disable if unnecessary. Unknown services increase attack surface.</w:t>
      </w:r>
    </w:p>
    <w:p w14:paraId="665561C6" w14:textId="77777777" w:rsidR="00645F06" w:rsidRDefault="00000000">
      <w:pPr>
        <w:pStyle w:val="Heading2"/>
      </w:pPr>
      <w:r>
        <w:t>8. Recommendations (Actionable)</w:t>
      </w:r>
    </w:p>
    <w:p w14:paraId="7494DA38" w14:textId="77777777" w:rsidR="00645F06" w:rsidRDefault="00000000">
      <w:r>
        <w:t>1. Disable or firewall unnecessary services.</w:t>
      </w:r>
      <w:r>
        <w:br/>
        <w:t>2. Harden remote access: enable authentication, use strong passwords/keys, restrict by IP or VPN.</w:t>
      </w:r>
      <w:r>
        <w:br/>
        <w:t>3. Patch and update services and OS images.</w:t>
      </w:r>
      <w:r>
        <w:br/>
        <w:t>4. For web services: enforce HTTPS, test TLS (SSL Labs) and scan the app for vulnerabilities.</w:t>
      </w:r>
      <w:r>
        <w:br/>
        <w:t>5. For DNS: ensure it is not an open resolver and rate-limit responses if needed.</w:t>
      </w:r>
      <w:r>
        <w:br/>
        <w:t>6. Keep a regular scanning schedule and maintain logs of changes.</w:t>
      </w:r>
    </w:p>
    <w:p w14:paraId="0D8488C3" w14:textId="77777777" w:rsidR="00645F06" w:rsidRDefault="00000000">
      <w:pPr>
        <w:pStyle w:val="Heading2"/>
      </w:pPr>
      <w:r>
        <w:t>9. Deliverables &amp; Attached Files</w:t>
      </w:r>
    </w:p>
    <w:p w14:paraId="307F6267" w14:textId="77777777" w:rsidR="00645F06" w:rsidRDefault="00000000">
      <w:r>
        <w:t>- nmap_scan.txt (raw nmap output) — included in submission</w:t>
      </w:r>
      <w:r>
        <w:br/>
        <w:t xml:space="preserve">- wireshark_analysis.pcap — packet capture </w:t>
      </w:r>
    </w:p>
    <w:p w14:paraId="21EEE0C9" w14:textId="77777777" w:rsidR="00645F06" w:rsidRDefault="00645F06"/>
    <w:sectPr w:rsidR="00645F0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06"/>
    <w:rsid w:val="004458A1"/>
    <w:rsid w:val="004F28FC"/>
    <w:rsid w:val="005E08CD"/>
    <w:rsid w:val="00645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6DDD"/>
  <w15:docId w15:val="{BCA5D4E2-0DE6-4619-B377-8C8ADAE0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F81BD"/>
    </w:rPr>
  </w:style>
  <w:style w:type="paragraph" w:styleId="Heading4">
    <w:name w:val="heading 4"/>
    <w:basedOn w:val="Normal"/>
    <w:next w:val="Normal"/>
    <w:uiPriority w:val="9"/>
    <w:semiHidden/>
    <w:unhideWhenUsed/>
    <w:qFormat/>
    <w:pPr>
      <w:keepNext/>
      <w:keepLines/>
      <w:spacing w:before="200" w:after="0"/>
      <w:outlineLvl w:val="3"/>
    </w:pPr>
    <w:rPr>
      <w:b/>
      <w:i/>
      <w:color w:val="4F81BD"/>
    </w:rPr>
  </w:style>
  <w:style w:type="paragraph" w:styleId="Heading5">
    <w:name w:val="heading 5"/>
    <w:basedOn w:val="Normal"/>
    <w:next w:val="Normal"/>
    <w:uiPriority w:val="9"/>
    <w:semiHidden/>
    <w:unhideWhenUsed/>
    <w:qFormat/>
    <w:pPr>
      <w:keepNext/>
      <w:keepLines/>
      <w:spacing w:before="200" w:after="0"/>
      <w:outlineLvl w:val="4"/>
    </w:pPr>
    <w:rPr>
      <w:color w:val="243F61"/>
    </w:rPr>
  </w:style>
  <w:style w:type="paragraph" w:styleId="Heading6">
    <w:name w:val="heading 6"/>
    <w:basedOn w:val="Normal"/>
    <w:next w:val="Normal"/>
    <w:uiPriority w:val="9"/>
    <w:semiHidden/>
    <w:unhideWhenUsed/>
    <w:qFormat/>
    <w:pPr>
      <w:keepNext/>
      <w:keepLines/>
      <w:spacing w:before="200" w:after="0"/>
      <w:outlineLvl w:val="5"/>
    </w:pPr>
    <w:rPr>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pBdr>
        <w:bottom w:val="single" w:sz="8" w:space="4" w:color="4F81BD"/>
      </w:pBdr>
      <w:spacing w:after="300" w:line="240" w:lineRule="auto"/>
    </w:pPr>
    <w:rPr>
      <w:color w:val="17365D"/>
      <w:sz w:val="52"/>
      <w:szCs w:val="52"/>
    </w:rPr>
  </w:style>
  <w:style w:type="paragraph" w:styleId="Subtitle">
    <w:name w:val="Subtitle"/>
    <w:basedOn w:val="Normal"/>
    <w:next w:val="Normal"/>
    <w:uiPriority w:val="11"/>
    <w:qFormat/>
    <w:rPr>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HARIPRIYA</dc:creator>
  <cp:lastModifiedBy>Haripriya K</cp:lastModifiedBy>
  <cp:revision>2</cp:revision>
  <dcterms:created xsi:type="dcterms:W3CDTF">2025-09-22T16:14:00Z</dcterms:created>
  <dcterms:modified xsi:type="dcterms:W3CDTF">2025-09-22T16:14:00Z</dcterms:modified>
</cp:coreProperties>
</file>