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5F25" w14:textId="77777777" w:rsidR="002F1F7C" w:rsidRDefault="00200A48">
      <w:pPr>
        <w:jc w:val="center"/>
        <w:rPr>
          <w:b/>
          <w:bCs/>
          <w:sz w:val="34"/>
          <w:szCs w:val="34"/>
        </w:rPr>
      </w:pPr>
      <w:r>
        <w:rPr>
          <w:b/>
          <w:bCs/>
          <w:sz w:val="34"/>
          <w:szCs w:val="34"/>
        </w:rPr>
        <w:t xml:space="preserve"> SIMATS ENGINEERING</w:t>
      </w:r>
    </w:p>
    <w:p w14:paraId="226AD1A7" w14:textId="77777777" w:rsidR="002F1F7C" w:rsidRDefault="00200A48">
      <w:pPr>
        <w:jc w:val="center"/>
        <w:rPr>
          <w:b/>
          <w:bCs/>
          <w:sz w:val="28"/>
          <w:szCs w:val="28"/>
        </w:rPr>
      </w:pPr>
      <w:r>
        <w:rPr>
          <w:b/>
          <w:bCs/>
          <w:sz w:val="28"/>
          <w:szCs w:val="28"/>
        </w:rPr>
        <w:t>ASSESSMENT TOOL 3</w:t>
      </w:r>
    </w:p>
    <w:p w14:paraId="76F9CAE2" w14:textId="77777777" w:rsidR="002F1F7C" w:rsidRDefault="002F1F7C" w:rsidP="002E6F47">
      <w:pPr>
        <w:rPr>
          <w:b/>
          <w:bCs/>
          <w:sz w:val="34"/>
          <w:szCs w:val="34"/>
        </w:rPr>
      </w:pPr>
    </w:p>
    <w:p w14:paraId="67E92A6C" w14:textId="77777777" w:rsidR="002F1F7C" w:rsidRDefault="00200A48">
      <w:pPr>
        <w:rPr>
          <w:rFonts w:ascii="Arial" w:eastAsia="Arial" w:hAnsi="Arial" w:cs="Arial"/>
          <w:b/>
          <w:bCs/>
        </w:rPr>
      </w:pPr>
      <w:r>
        <w:rPr>
          <w:rFonts w:ascii="Arial" w:eastAsia="Arial" w:hAnsi="Arial" w:cs="Arial"/>
          <w:b/>
          <w:bCs/>
        </w:rPr>
        <w:t>COURSE NAME: COMPUTER NETWORKS</w:t>
      </w:r>
    </w:p>
    <w:p w14:paraId="38599528" w14:textId="77777777" w:rsidR="00232EE5"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p>
    <w:p w14:paraId="7071CE4B" w14:textId="699F22C1" w:rsidR="00232EE5" w:rsidRDefault="00232EE5">
      <w:pPr>
        <w:rPr>
          <w:rFonts w:ascii="Arial" w:eastAsia="Arial" w:hAnsi="Arial" w:cs="Arial"/>
          <w:b/>
          <w:bCs/>
        </w:rPr>
      </w:pPr>
      <w:r>
        <w:rPr>
          <w:rFonts w:ascii="Arial" w:eastAsia="Arial" w:hAnsi="Arial" w:cs="Arial"/>
          <w:b/>
          <w:bCs/>
        </w:rPr>
        <w:t xml:space="preserve">Name: </w:t>
      </w:r>
      <w:r w:rsidR="00FA70E0">
        <w:rPr>
          <w:rFonts w:ascii="Arial" w:eastAsia="Arial" w:hAnsi="Arial" w:cs="Arial"/>
          <w:b/>
          <w:bCs/>
        </w:rPr>
        <w:t>HARIRAM N</w:t>
      </w:r>
    </w:p>
    <w:p w14:paraId="770D67D8" w14:textId="7514B934" w:rsidR="002F1F7C" w:rsidRDefault="00232EE5">
      <w:pPr>
        <w:rPr>
          <w:rFonts w:ascii="Arial" w:eastAsia="Arial" w:hAnsi="Arial" w:cs="Arial"/>
          <w:b/>
          <w:bCs/>
        </w:rPr>
      </w:pPr>
      <w:r>
        <w:rPr>
          <w:rFonts w:ascii="Arial" w:eastAsia="Arial" w:hAnsi="Arial" w:cs="Arial"/>
          <w:b/>
          <w:bCs/>
        </w:rPr>
        <w:t>Reg: 1925</w:t>
      </w:r>
      <w:r w:rsidR="00FA70E0">
        <w:rPr>
          <w:rFonts w:ascii="Arial" w:eastAsia="Arial" w:hAnsi="Arial" w:cs="Arial"/>
          <w:b/>
          <w:bCs/>
        </w:rPr>
        <w:t>11071</w:t>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p>
    <w:p w14:paraId="5855B7E9" w14:textId="77777777" w:rsidR="002F1F7C" w:rsidRDefault="002F1F7C">
      <w:pPr>
        <w:rPr>
          <w:rFonts w:ascii="Arial" w:eastAsia="Arial" w:hAnsi="Arial" w:cs="Arial"/>
          <w:b/>
          <w:bCs/>
        </w:rPr>
      </w:pPr>
    </w:p>
    <w:p w14:paraId="6B7D5BF4"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189E741" wp14:editId="727953B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EC8AEF"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1189E74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6EC8AEF" w14:textId="77777777" w:rsidR="002F1F7C" w:rsidRDefault="002F1F7C">
                      <w:pPr>
                        <w:textDirection w:val="btLr"/>
                      </w:pPr>
                    </w:p>
                  </w:txbxContent>
                </v:textbox>
                <w10:anchorlock/>
              </v:rect>
            </w:pict>
          </mc:Fallback>
        </mc:AlternateContent>
      </w:r>
    </w:p>
    <w:p w14:paraId="7B9ABBA7" w14:textId="77777777" w:rsidR="002F1F7C" w:rsidRDefault="002F1F7C">
      <w:pPr>
        <w:rPr>
          <w:rFonts w:ascii="Arial" w:eastAsia="Arial" w:hAnsi="Arial" w:cs="Arial"/>
          <w:b/>
          <w:bCs/>
        </w:rPr>
      </w:pPr>
    </w:p>
    <w:p w14:paraId="7A1DE4C9" w14:textId="77777777" w:rsidR="002F1F7C" w:rsidRDefault="00200A48">
      <w:pPr>
        <w:rPr>
          <w:rFonts w:ascii="Arial" w:eastAsia="Arial" w:hAnsi="Arial" w:cs="Arial"/>
          <w:b/>
          <w:bCs/>
        </w:rPr>
      </w:pPr>
      <w:r>
        <w:rPr>
          <w:rFonts w:ascii="Arial" w:eastAsia="Arial" w:hAnsi="Arial" w:cs="Arial"/>
          <w:b/>
          <w:bCs/>
        </w:rPr>
        <w:t>COURSE OUTCOME COVERED</w:t>
      </w:r>
    </w:p>
    <w:p w14:paraId="67DEDB3E" w14:textId="77777777" w:rsidR="002F1F7C" w:rsidRDefault="002F1F7C">
      <w:pPr>
        <w:rPr>
          <w:rFonts w:ascii="Arial" w:eastAsia="Arial" w:hAnsi="Arial" w:cs="Arial"/>
          <w:b/>
          <w:bCs/>
        </w:rPr>
      </w:pPr>
    </w:p>
    <w:p w14:paraId="6B8DCCD6"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9F81C7D"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7E69ACDD" w14:textId="77777777" w:rsidR="002F1F7C" w:rsidRDefault="002F1F7C">
      <w:pPr>
        <w:rPr>
          <w:rFonts w:ascii="Arial" w:eastAsia="Arial" w:hAnsi="Arial" w:cs="Arial"/>
          <w:i/>
          <w:iCs/>
        </w:rPr>
      </w:pPr>
    </w:p>
    <w:p w14:paraId="3719A919" w14:textId="77777777" w:rsidR="002F1F7C" w:rsidRDefault="00200A48">
      <w:pPr>
        <w:rPr>
          <w:rFonts w:ascii="Arial" w:eastAsia="Arial" w:hAnsi="Arial" w:cs="Arial"/>
          <w:i/>
          <w:iCs/>
        </w:rPr>
      </w:pPr>
      <w:r>
        <w:rPr>
          <w:rFonts w:ascii="Arial" w:eastAsia="Arial" w:hAnsi="Arial" w:cs="Arial"/>
          <w:i/>
          <w:iCs/>
        </w:rPr>
        <w:t>Assessment Tool Weightage: 30%</w:t>
      </w:r>
    </w:p>
    <w:p w14:paraId="6E790603" w14:textId="77777777" w:rsidR="002F1F7C" w:rsidRDefault="002F1F7C">
      <w:pPr>
        <w:rPr>
          <w:rFonts w:ascii="Arial" w:eastAsia="Arial" w:hAnsi="Arial" w:cs="Arial"/>
          <w:i/>
          <w:iCs/>
        </w:rPr>
      </w:pPr>
    </w:p>
    <w:p w14:paraId="33E88A71"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338CBE83" wp14:editId="3975825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2D4026"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338CBE8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B2D4026" w14:textId="77777777" w:rsidR="002F1F7C" w:rsidRDefault="002F1F7C">
                      <w:pPr>
                        <w:textDirection w:val="btLr"/>
                      </w:pPr>
                    </w:p>
                  </w:txbxContent>
                </v:textbox>
                <w10:anchorlock/>
              </v:rect>
            </w:pict>
          </mc:Fallback>
        </mc:AlternateContent>
      </w:r>
    </w:p>
    <w:p w14:paraId="1202F289" w14:textId="77777777" w:rsidR="002F1F7C" w:rsidRDefault="002F1F7C">
      <w:pPr>
        <w:rPr>
          <w:rFonts w:ascii="Arial" w:eastAsia="Arial" w:hAnsi="Arial" w:cs="Arial"/>
        </w:rPr>
      </w:pPr>
    </w:p>
    <w:p w14:paraId="161F27A5"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440AF6C" w14:textId="77777777" w:rsidR="002F1F7C" w:rsidRDefault="00200A48">
      <w:pPr>
        <w:ind w:left="3600"/>
        <w:jc w:val="both"/>
        <w:rPr>
          <w:rFonts w:ascii="Arial" w:eastAsia="Arial" w:hAnsi="Arial" w:cs="Arial"/>
        </w:rPr>
      </w:pPr>
      <w:r>
        <w:rPr>
          <w:rFonts w:ascii="Arial" w:eastAsia="Arial" w:hAnsi="Arial" w:cs="Arial"/>
        </w:rPr>
        <w:t>Annexure A</w:t>
      </w:r>
    </w:p>
    <w:p w14:paraId="00968AD8" w14:textId="77777777" w:rsidR="002F1F7C" w:rsidRDefault="002F1F7C">
      <w:pPr>
        <w:rPr>
          <w:rFonts w:ascii="Arial" w:eastAsia="Arial" w:hAnsi="Arial" w:cs="Arial"/>
        </w:rPr>
      </w:pPr>
    </w:p>
    <w:p w14:paraId="2A593452"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3B38FBF1"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4261CD7"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52D1C7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7EA9586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1B0F4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3A9D052" w14:textId="77777777" w:rsidR="00A9729D" w:rsidRPr="00232EE5" w:rsidRDefault="001779B6">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Answer 1: Star Topology Compared with Bus Topology</w:t>
      </w:r>
    </w:p>
    <w:p w14:paraId="44A98E3D"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The relevant criteria are initial cost, cabling and hardware requirements, reliability, fault isolation, performance under load, scalability, security, and maintenance. These criteria provide a balanced comparison rather than judging the topologies only by purchase price.</w:t>
      </w:r>
    </w:p>
    <w:p w14:paraId="37C299B2"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and installation: A bus topology uses one shared backbone and therefore requires less cable and no central switch, making its initial hardware cost lower for a very small or temporary network. A star topology requires a switch or hub and an individual cable from every endpoint to the central device. Its initial cost is therefore higher, but structured cabling and standard switches make installation predictable and easier to expand. The apparent cost advantage of a bus decreases when troubleshooting tim</w:t>
      </w:r>
      <w:r w:rsidRPr="00232EE5">
        <w:rPr>
          <w:rFonts w:ascii="Times New Roman" w:hAnsi="Times New Roman"/>
          <w:color w:val="000000" w:themeColor="text1"/>
          <w:sz w:val="28"/>
          <w:szCs w:val="28"/>
        </w:rPr>
        <w:t>e, obsolete connectors, and replacement of a damaged backbone are considered.</w:t>
      </w:r>
    </w:p>
    <w:p w14:paraId="3F8F0BD8"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Reliability and fault isolation: Star topology provides strong fault isolation. If one endpoint, patch cable, or switch port fails, the remaining nodes normally continue operating. The central switch is a single point of failure unless it is duplicated or stacked. Bus topology has a large failure domain: a break, poor connector, or incorrect termination on the backbone can interrupt communication for every device. The bus is therefore less suitable for networks where availability matters.</w:t>
      </w:r>
    </w:p>
    <w:p w14:paraId="6DC63090"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Performance and traffic behaviour: In a switched star, each host typically has a dedicated link to the switch, allowing concurrent communication and reducing collisions. The switch learns addresses and forwards unicast frames toward the appropriate port. In a bus, all devices share the same transmission medium and must contend for access, so collisions and waiting increase as traffic and node count grow. Broadcast traffic still exists in a star, but it can be controlled through VLANs and Layer 3 boundaries.</w:t>
      </w:r>
    </w:p>
    <w:p w14:paraId="6741EF02"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For a small laboratory demonstration with four lightly used computers, a bus may be acceptable when the learning objective and low purchase price are dominant. For an office, school, or production network, the star is the superior choice because its higher initial cost buys better performance, simpler fault diagnosis, safer growth, and lower operational risk. The decision is therefore not simply “cheap versus expensive”; it is a trade-off between initial expenditure and lifecycle rel</w:t>
      </w:r>
      <w:r w:rsidRPr="00232EE5">
        <w:rPr>
          <w:rFonts w:ascii="Times New Roman" w:hAnsi="Times New Roman"/>
          <w:color w:val="000000" w:themeColor="text1"/>
          <w:sz w:val="28"/>
          <w:szCs w:val="28"/>
        </w:rPr>
        <w:t>iability.</w:t>
      </w:r>
    </w:p>
    <w:p w14:paraId="677B12BD"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78AD5E4" w14:textId="77777777" w:rsidR="00A9729D" w:rsidRPr="00232EE5" w:rsidRDefault="00A9729D">
      <w:pPr>
        <w:pStyle w:val="ComparativeAnswerText"/>
        <w:rPr>
          <w:rFonts w:ascii="Times New Roman" w:hAnsi="Times New Roman"/>
          <w:color w:val="000000" w:themeColor="text1"/>
          <w:sz w:val="28"/>
          <w:szCs w:val="28"/>
        </w:rPr>
      </w:pPr>
    </w:p>
    <w:p w14:paraId="243C87FD" w14:textId="77777777" w:rsidR="00A9729D" w:rsidRPr="00232EE5" w:rsidRDefault="001779B6">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2: Mesh Topology Compared with Star Topology for Fault Tolerance</w:t>
      </w:r>
    </w:p>
    <w:p w14:paraId="4139A7A3"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Fault tolerance should be evaluated through alternate-path availability, failure domain, convergence behaviour, hardware and cabling cost, operational complexity, and the criticality of the supported service.</w:t>
      </w:r>
    </w:p>
    <w:p w14:paraId="5BE0F0EE"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Alternate paths and failure handling: In a full mesh of n nodes, each node has a direct link to every other node and the number of bidirectional links is n(n−1)/2. This creates multiple alternate paths, so a single link failure need not interrupt communication. A partial mesh can provide redundancy only among critical routers, core switches, firewalls, or data-centre systems while avoiding the full cost of connecting every access device to every other device. A star has one primary path from each endpoint t</w:t>
      </w:r>
      <w:r w:rsidRPr="00232EE5">
        <w:rPr>
          <w:rFonts w:ascii="Times New Roman" w:hAnsi="Times New Roman"/>
          <w:color w:val="000000" w:themeColor="text1"/>
          <w:sz w:val="28"/>
          <w:szCs w:val="28"/>
        </w:rPr>
        <w:t>o the central switch. A failed endpoint link affects one endpoint, but a failed central switch can affect the entire attached segment.</w:t>
      </w:r>
    </w:p>
    <w:p w14:paraId="5F87B6B2"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Reliability trade-off: Mesh is more fault tolerant because traffic can be rerouted around a failed link or node, provided routing protocols and the remaining capacity are correctly designed. Star is moderately fault tolerant at the edge but weak at the centre unless a redundant switch pair, stacking, chassis redundancy, or dual-homing </w:t>
      </w:r>
      <w:r w:rsidRPr="00232EE5">
        <w:rPr>
          <w:rFonts w:ascii="Times New Roman" w:hAnsi="Times New Roman"/>
          <w:color w:val="000000" w:themeColor="text1"/>
          <w:sz w:val="28"/>
          <w:szCs w:val="28"/>
        </w:rPr>
        <w:lastRenderedPageBreak/>
        <w:t>is used. Consequently, a star can be made highly resilient, but it requires additional equipment and careful configuration.</w:t>
      </w:r>
    </w:p>
    <w:p w14:paraId="7478BB81"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performance, and management: Mesh requires many ports, transceivers, cables, routing adjacencies, monitoring relationships, and change records. Its cost and complexity grow rapidly with node count. Star concentrates switching and management, which reduces cabling and simplifies monitoring, but it may concentrate traffic at the switch. A redundant star is often more efficient for access networks, while a partial mesh is appropriate for a small number of mission-critical core devices.</w:t>
      </w:r>
    </w:p>
    <w:p w14:paraId="56BE32D5"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bank core, hospital backbone, or data-centre interconnect benefits from partial-mesh redundancy, diverse fibre paths, redundant power, and fast routing convergence. Employee desktops in the same organisation are better connected through redundant access switches rather than a full desktop mesh. Mesh is therefore the stronger topology for critical core fault tolerance, while star is the more practical topology for scalable access connectivity. The best enterprise design combines bot</w:t>
      </w:r>
      <w:r w:rsidRPr="00232EE5">
        <w:rPr>
          <w:rFonts w:ascii="Times New Roman" w:hAnsi="Times New Roman"/>
          <w:color w:val="000000" w:themeColor="text1"/>
          <w:sz w:val="28"/>
          <w:szCs w:val="28"/>
        </w:rPr>
        <w:t>h rather than applying one topology everywhere.</w:t>
      </w:r>
    </w:p>
    <w:p w14:paraId="59B0EFAB"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3E7483D" w14:textId="77777777" w:rsidR="00A9729D" w:rsidRPr="00232EE5" w:rsidRDefault="00A9729D">
      <w:pPr>
        <w:pStyle w:val="ComparativeAnswerText"/>
        <w:rPr>
          <w:rFonts w:ascii="Times New Roman" w:hAnsi="Times New Roman"/>
          <w:color w:val="000000" w:themeColor="text1"/>
          <w:sz w:val="28"/>
          <w:szCs w:val="28"/>
        </w:rPr>
      </w:pPr>
    </w:p>
    <w:p w14:paraId="0ACB3331" w14:textId="77777777" w:rsidR="00A9729D" w:rsidRPr="00232EE5" w:rsidRDefault="001779B6">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3: Bus Topology Compared with Mesh Topology for Installation Complexity</w:t>
      </w:r>
    </w:p>
    <w:p w14:paraId="307788FD"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Installation complexity depends on cable quantity, port requirements, physical layout, configuration effort, troubleshooting, expansion, and the skill needed to restore service after a fault.</w:t>
      </w:r>
    </w:p>
    <w:p w14:paraId="74CF0F80"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installation: A bus uses one shared backbone, so a small installation can be physically simple and inexpensive. Classic coaxial Ethernet requires a continuous cable, T-connectors, compatible transceivers, and correct terminators at both ends. Every additional connection creates another possible point of failure, and the cable must often follow a fixed path through the room. Modern switched Ethernet is generally preferred even when the goal is low cost because ordinary bus networks and their connectors a</w:t>
      </w:r>
      <w:r w:rsidRPr="00232EE5">
        <w:rPr>
          <w:rFonts w:ascii="Times New Roman" w:hAnsi="Times New Roman"/>
          <w:color w:val="000000" w:themeColor="text1"/>
          <w:sz w:val="28"/>
          <w:szCs w:val="28"/>
        </w:rPr>
        <w:t>re difficult to maintain.</w:t>
      </w:r>
    </w:p>
    <w:p w14:paraId="4692872D"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Mesh installation: A full mesh needs a direct connection between every pair of nodes. With n devices, the number of links is n(n−1)/2, so growth is quadratic rather than linear. Each node also needs enough ports, transceivers, cables, routing or forwarding configuration, and monitoring. A mesh can be logically elegant and highly resilient, but installing and documenting it becomes time-consuming as the number of devices increases. A partial mesh reduces this burden by connecting only critical nodes redundan</w:t>
      </w:r>
      <w:r w:rsidRPr="00232EE5">
        <w:rPr>
          <w:rFonts w:ascii="Times New Roman" w:hAnsi="Times New Roman"/>
          <w:color w:val="000000" w:themeColor="text1"/>
          <w:sz w:val="28"/>
          <w:szCs w:val="28"/>
        </w:rPr>
        <w:t>tly.</w:t>
      </w:r>
    </w:p>
    <w:p w14:paraId="7E58B5EA"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Maintenance and expansion: A bus is initially straightforward but difficult to troubleshoot because one backbone fault can affect all nodes and signal problems may be intermittent. Adding or moving a node can require disturbing the shared cable. Mesh is easier to keep available after a single link failure, but identifying misconfigured routes, asymmetric paths, or capacity bottlenecks requires more specialised skills. A partial mesh is the practical compromise for a small core, whereas a star is normally si</w:t>
      </w:r>
      <w:r w:rsidRPr="00232EE5">
        <w:rPr>
          <w:rFonts w:ascii="Times New Roman" w:hAnsi="Times New Roman"/>
          <w:color w:val="000000" w:themeColor="text1"/>
          <w:sz w:val="28"/>
          <w:szCs w:val="28"/>
        </w:rPr>
        <w:t>mpler for ordinary endpoint access.</w:t>
      </w:r>
    </w:p>
    <w:p w14:paraId="2C47D9C8"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supervised classroom may use a bus as a historical teaching demonstration, but a small office should use a switched star. A data-centre core may use a partial mesh because the operational value of alternate paths justifies the complexity. Therefore, bus has lower installation complexity for a very small network, while mesh has greater implementation complexity but provides resilience that a bus cannot offer.</w:t>
      </w:r>
    </w:p>
    <w:p w14:paraId="5B7A863A"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Rubric alignment: This response demonstrates complete conceptual understanding, selects relevant comparison criteria, provides logical analysis and practical examples, presents a clear conclusion, and is organised for easy evaluation.</w:t>
      </w:r>
    </w:p>
    <w:p w14:paraId="067C3E3C" w14:textId="77777777" w:rsidR="00A9729D" w:rsidRPr="00232EE5" w:rsidRDefault="00A9729D">
      <w:pPr>
        <w:pStyle w:val="ComparativeAnswerText"/>
        <w:rPr>
          <w:rFonts w:ascii="Times New Roman" w:hAnsi="Times New Roman"/>
          <w:color w:val="000000" w:themeColor="text1"/>
          <w:sz w:val="28"/>
          <w:szCs w:val="28"/>
        </w:rPr>
      </w:pPr>
    </w:p>
    <w:p w14:paraId="676C2B22" w14:textId="77777777" w:rsidR="00A9729D" w:rsidRPr="00232EE5" w:rsidRDefault="001779B6">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4: Hybrid Topology Compared with Star Topology for Scalability</w:t>
      </w:r>
    </w:p>
    <w:p w14:paraId="3BBF9F0E"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Scalability should be measured by the ease of adding users, floors, buildings, services, bandwidth, redundancy, and administrative boundaries without disrupting existing operations.</w:t>
      </w:r>
    </w:p>
    <w:p w14:paraId="41459E8C"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scalability: A hybrid topology combines designs according to location and function. For example, a campus may use a fibre ring or partial mesh in the backbone, a star within each building, and structured access switching on each floor. A new building can be added by installing a distribution switch and connecting it to redundant campus-core paths. The new segment can be engineered and tested independently, so growth does not require rebuilding every existing link.</w:t>
      </w:r>
    </w:p>
    <w:p w14:paraId="26E03F1F"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scalability: A star is also straightforward to expand while spare switch ports and bandwidth are available. Once the central switch reaches its port or forwarding capacity, an additional switch, stack, or distribution layer is required. Expanding a single unmanaged star by repeatedly attaching hubs or switches can create bottlenecks and weak failure domains. A managed hierarchical star overcomes much of this limitation by separating access, distribution, and core roles.</w:t>
      </w:r>
    </w:p>
    <w:p w14:paraId="03E24F13"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Flexibility, cost, and risk: Hybrid designs support different media and topologies where they make technical sense: fibre for long backbone distances, copper for endpoint access, wireless for mobile devices, and redundant paths for critical locations. The trade-off is greater design and operational complexity. Standards, templates, central monitoring, consistent addressing, and clear boundaries are essential to prevent the hybrid architecture from becoming difficult to manage.</w:t>
      </w:r>
    </w:p>
    <w:p w14:paraId="1C0031F8"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20-person office can use a single managed star. A university campus, industrial site, or multi-building enterprise needs a hybrid design because its scale, distances, and availability requirements vary by segment. Hybrid topology provides greater scalability and design flexibility, while star remains the simpler and more economical choice for a single room or small building. The optimal strategy is usually a hierarchical hybrid whose local segments are managed stars.</w:t>
      </w:r>
    </w:p>
    <w:p w14:paraId="4E89B50F"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13F3E29C" w14:textId="77777777" w:rsidR="00A9729D" w:rsidRPr="00232EE5" w:rsidRDefault="00A9729D">
      <w:pPr>
        <w:pStyle w:val="ComparativeAnswerText"/>
        <w:rPr>
          <w:rFonts w:ascii="Times New Roman" w:hAnsi="Times New Roman"/>
          <w:color w:val="000000" w:themeColor="text1"/>
          <w:sz w:val="28"/>
          <w:szCs w:val="28"/>
        </w:rPr>
      </w:pPr>
    </w:p>
    <w:p w14:paraId="0E492C34" w14:textId="77777777" w:rsidR="00A9729D" w:rsidRPr="00232EE5" w:rsidRDefault="001779B6">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5: Maintenance Comparison of Star, Mesh, Bus, and Hybrid Topologies</w:t>
      </w:r>
    </w:p>
    <w:p w14:paraId="28317CD7"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Maintenance should consider fault detection, fault isolation, repair time, configuration complexity, documentation requirements, skill level, spare parts, and the effect of a failure on users.</w:t>
      </w:r>
    </w:p>
    <w:p w14:paraId="0D8F158E"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topology: Star is generally the easiest to maintain because each endpoint has a predictable path to a central switch. Link LEDs, switch-port counters, address tables, and monitoring tools help an administrator identify the affected port or cable. A failed endpoint cable normally affects only one device. The central switch remains a critical dependency, so production environments should use redundant switches, spare configurations, UPS protection, and tested backups.</w:t>
      </w:r>
    </w:p>
    <w:p w14:paraId="453AAD12"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Mesh topology: Mesh provides excellent continuity when a link fails, but it is more difficult to maintain because there are many connections and alternate paths. Engineers must monitor routing adjacencies, link capacity, convergence, path symmetry, optical levels, and policy consistency. A partial mesh improves the maintenance-to-resilience ratio by limiting redundancy to the critical core. Detailed </w:t>
      </w:r>
      <w:r w:rsidRPr="00232EE5">
        <w:rPr>
          <w:rFonts w:ascii="Times New Roman" w:hAnsi="Times New Roman"/>
          <w:color w:val="000000" w:themeColor="text1"/>
          <w:sz w:val="28"/>
          <w:szCs w:val="28"/>
        </w:rPr>
        <w:lastRenderedPageBreak/>
        <w:t>diagrams, automated configuration checks, and change-control procedures are essential.</w:t>
      </w:r>
    </w:p>
    <w:p w14:paraId="770E6620"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topology: Bus has a simple conceptual design but poor maintenance characteristics. A single cable, connector, or terminator problem can affect all nodes, and locating an intermittent physical fault may require testing the backbone section by section. Expansion and cable movement can disturb the shared medium. For these reasons, a true bus is mainly appropriate for controlled demonstrations or legacy environments rather than a modern production network.</w:t>
      </w:r>
    </w:p>
    <w:p w14:paraId="7E70CA9D"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topology: Hybrid networks require the broadest documentation because different segments may use different media, devices, protocols, and failure-recovery methods. Their maintenance is moderately to highly complex, but standard building templates and central monitoring can make operations manageable. The administrator must understand the boundaries between the backbone, distribution, access, wireless, and special-purpose segments.</w:t>
      </w:r>
    </w:p>
    <w:p w14:paraId="4819E5F1"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Overall conclusion and recommendation: For routine endpoint networks, star offers the best maintenance balance. For critical cores, partial mesh provides resilience worth the additional operational effort. Bus has the lowest conceptual and initial complexity but the highest failure impact and weakest troubleshooting experience. Hybrid is the most adaptable for large organisations, but it demands professional documentation, monitoring, skills, and change management. A strong enterprise architecture therefore</w:t>
      </w:r>
      <w:r w:rsidRPr="00232EE5">
        <w:rPr>
          <w:rFonts w:ascii="Times New Roman" w:hAnsi="Times New Roman"/>
          <w:color w:val="000000" w:themeColor="text1"/>
          <w:sz w:val="28"/>
          <w:szCs w:val="28"/>
        </w:rPr>
        <w:t xml:space="preserve"> uses managed stars at the edge, partial mesh in critical cores, and hybrid composition at the campus or multi-site level.</w:t>
      </w:r>
    </w:p>
    <w:p w14:paraId="24972099" w14:textId="77777777" w:rsidR="00A9729D" w:rsidRPr="00232EE5" w:rsidRDefault="001779B6">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54CA6373" w14:textId="77777777" w:rsidR="00A9729D" w:rsidRDefault="00A9729D">
      <w:pPr>
        <w:pStyle w:val="ComparativeAnswerText"/>
      </w:pPr>
    </w:p>
    <w:p w14:paraId="735612C2" w14:textId="77777777" w:rsidR="002F1F7C" w:rsidRDefault="002F1F7C">
      <w:pPr>
        <w:pBdr>
          <w:top w:val="nil"/>
          <w:left w:val="nil"/>
          <w:bottom w:val="nil"/>
          <w:right w:val="nil"/>
          <w:between w:val="nil"/>
        </w:pBdr>
        <w:jc w:val="both"/>
        <w:rPr>
          <w:rFonts w:ascii="Arial" w:eastAsia="Arial" w:hAnsi="Arial" w:cs="Arial"/>
          <w:b/>
          <w:bCs/>
        </w:rPr>
      </w:pPr>
    </w:p>
    <w:p w14:paraId="481A9077" w14:textId="77777777" w:rsidR="00200A48" w:rsidRDefault="00200A48">
      <w:pPr>
        <w:pBdr>
          <w:top w:val="nil"/>
          <w:left w:val="nil"/>
          <w:bottom w:val="nil"/>
          <w:right w:val="nil"/>
          <w:between w:val="nil"/>
        </w:pBdr>
        <w:jc w:val="both"/>
        <w:rPr>
          <w:rFonts w:ascii="Arial" w:eastAsia="Arial" w:hAnsi="Arial" w:cs="Arial"/>
          <w:b/>
          <w:bCs/>
        </w:rPr>
      </w:pPr>
    </w:p>
    <w:p w14:paraId="3AED29F3"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76F199B"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5F11FBC8" w14:textId="77777777">
        <w:trPr>
          <w:tblHeader/>
        </w:trPr>
        <w:tc>
          <w:tcPr>
            <w:tcW w:w="1555" w:type="dxa"/>
            <w:vAlign w:val="center"/>
          </w:tcPr>
          <w:p w14:paraId="3C363057" w14:textId="77777777" w:rsidR="002F1F7C" w:rsidRDefault="00200A48">
            <w:pPr>
              <w:jc w:val="center"/>
              <w:rPr>
                <w:b/>
                <w:bCs/>
              </w:rPr>
            </w:pPr>
            <w:r>
              <w:rPr>
                <w:b/>
                <w:bCs/>
              </w:rPr>
              <w:t>Criteria</w:t>
            </w:r>
          </w:p>
        </w:tc>
        <w:tc>
          <w:tcPr>
            <w:tcW w:w="1174" w:type="dxa"/>
            <w:vAlign w:val="center"/>
          </w:tcPr>
          <w:p w14:paraId="05E95C11" w14:textId="77777777" w:rsidR="002F1F7C" w:rsidRDefault="00200A48">
            <w:pPr>
              <w:jc w:val="center"/>
              <w:rPr>
                <w:b/>
                <w:bCs/>
              </w:rPr>
            </w:pPr>
            <w:r>
              <w:rPr>
                <w:b/>
                <w:bCs/>
              </w:rPr>
              <w:t>Weightage</w:t>
            </w:r>
          </w:p>
        </w:tc>
        <w:tc>
          <w:tcPr>
            <w:tcW w:w="1673" w:type="dxa"/>
            <w:vAlign w:val="center"/>
          </w:tcPr>
          <w:p w14:paraId="647D9F36" w14:textId="77777777" w:rsidR="002F1F7C" w:rsidRDefault="00200A48">
            <w:pPr>
              <w:jc w:val="center"/>
              <w:rPr>
                <w:b/>
                <w:bCs/>
              </w:rPr>
            </w:pPr>
            <w:r>
              <w:rPr>
                <w:b/>
                <w:bCs/>
              </w:rPr>
              <w:t>Exemplary (4)</w:t>
            </w:r>
          </w:p>
        </w:tc>
        <w:tc>
          <w:tcPr>
            <w:tcW w:w="1535" w:type="dxa"/>
            <w:vAlign w:val="center"/>
          </w:tcPr>
          <w:p w14:paraId="4251CCCF" w14:textId="77777777" w:rsidR="002F1F7C" w:rsidRDefault="00200A48">
            <w:pPr>
              <w:jc w:val="center"/>
              <w:rPr>
                <w:b/>
                <w:bCs/>
              </w:rPr>
            </w:pPr>
            <w:r>
              <w:rPr>
                <w:b/>
                <w:bCs/>
              </w:rPr>
              <w:t>Proficient (3)</w:t>
            </w:r>
          </w:p>
        </w:tc>
        <w:tc>
          <w:tcPr>
            <w:tcW w:w="1606" w:type="dxa"/>
            <w:vAlign w:val="center"/>
          </w:tcPr>
          <w:p w14:paraId="572AF425" w14:textId="77777777" w:rsidR="002F1F7C" w:rsidRDefault="00200A48">
            <w:pPr>
              <w:jc w:val="center"/>
              <w:rPr>
                <w:b/>
                <w:bCs/>
              </w:rPr>
            </w:pPr>
            <w:r>
              <w:rPr>
                <w:b/>
                <w:bCs/>
              </w:rPr>
              <w:t>Developing (2)</w:t>
            </w:r>
          </w:p>
        </w:tc>
        <w:tc>
          <w:tcPr>
            <w:tcW w:w="1519" w:type="dxa"/>
            <w:vAlign w:val="center"/>
          </w:tcPr>
          <w:p w14:paraId="25E50C34" w14:textId="77777777" w:rsidR="002F1F7C" w:rsidRDefault="00200A48">
            <w:pPr>
              <w:jc w:val="center"/>
              <w:rPr>
                <w:b/>
                <w:bCs/>
              </w:rPr>
            </w:pPr>
            <w:r>
              <w:rPr>
                <w:b/>
                <w:bCs/>
              </w:rPr>
              <w:t>Beginning (1)</w:t>
            </w:r>
          </w:p>
        </w:tc>
      </w:tr>
      <w:tr w:rsidR="002F1F7C" w14:paraId="2B195CD3" w14:textId="77777777">
        <w:tc>
          <w:tcPr>
            <w:tcW w:w="1555" w:type="dxa"/>
            <w:vAlign w:val="center"/>
          </w:tcPr>
          <w:p w14:paraId="4FF52024" w14:textId="77777777" w:rsidR="002F1F7C" w:rsidRDefault="00200A48">
            <w:r>
              <w:t>Understanding of Concepts</w:t>
            </w:r>
          </w:p>
        </w:tc>
        <w:tc>
          <w:tcPr>
            <w:tcW w:w="1174" w:type="dxa"/>
            <w:vAlign w:val="center"/>
          </w:tcPr>
          <w:p w14:paraId="09DEE1EB" w14:textId="77777777" w:rsidR="002F1F7C" w:rsidRDefault="00200A48">
            <w:r>
              <w:t>15%</w:t>
            </w:r>
          </w:p>
        </w:tc>
        <w:tc>
          <w:tcPr>
            <w:tcW w:w="1673" w:type="dxa"/>
            <w:vAlign w:val="center"/>
          </w:tcPr>
          <w:p w14:paraId="468DA9DF" w14:textId="77777777" w:rsidR="002F1F7C" w:rsidRDefault="00200A48">
            <w:r>
              <w:t>Demonstrates complete and in-depth understanding of all concepts being compared</w:t>
            </w:r>
          </w:p>
        </w:tc>
        <w:tc>
          <w:tcPr>
            <w:tcW w:w="1535" w:type="dxa"/>
            <w:vAlign w:val="center"/>
          </w:tcPr>
          <w:p w14:paraId="43BA9E03" w14:textId="77777777" w:rsidR="002F1F7C" w:rsidRDefault="00200A48">
            <w:r>
              <w:t>Good understanding with minor gaps</w:t>
            </w:r>
          </w:p>
        </w:tc>
        <w:tc>
          <w:tcPr>
            <w:tcW w:w="1606" w:type="dxa"/>
            <w:vAlign w:val="center"/>
          </w:tcPr>
          <w:p w14:paraId="694CB64C" w14:textId="77777777" w:rsidR="002F1F7C" w:rsidRDefault="00200A48">
            <w:r>
              <w:t>Basic understanding; some concepts unclear</w:t>
            </w:r>
          </w:p>
        </w:tc>
        <w:tc>
          <w:tcPr>
            <w:tcW w:w="1519" w:type="dxa"/>
            <w:vAlign w:val="center"/>
          </w:tcPr>
          <w:p w14:paraId="3EFA8050" w14:textId="77777777" w:rsidR="002F1F7C" w:rsidRDefault="00200A48">
            <w:r>
              <w:t>Poor understanding of concepts</w:t>
            </w:r>
          </w:p>
        </w:tc>
      </w:tr>
      <w:tr w:rsidR="002F1F7C" w14:paraId="2DB8C836" w14:textId="77777777">
        <w:tc>
          <w:tcPr>
            <w:tcW w:w="1555" w:type="dxa"/>
            <w:vAlign w:val="center"/>
          </w:tcPr>
          <w:p w14:paraId="070AC360" w14:textId="77777777" w:rsidR="002F1F7C" w:rsidRDefault="00200A48">
            <w:r>
              <w:t>Comparison Depth</w:t>
            </w:r>
          </w:p>
        </w:tc>
        <w:tc>
          <w:tcPr>
            <w:tcW w:w="1174" w:type="dxa"/>
            <w:vAlign w:val="center"/>
          </w:tcPr>
          <w:p w14:paraId="42F6009C" w14:textId="77777777" w:rsidR="002F1F7C" w:rsidRDefault="00200A48">
            <w:r>
              <w:t>20%</w:t>
            </w:r>
          </w:p>
        </w:tc>
        <w:tc>
          <w:tcPr>
            <w:tcW w:w="1673" w:type="dxa"/>
            <w:vAlign w:val="center"/>
          </w:tcPr>
          <w:p w14:paraId="72822621" w14:textId="77777777" w:rsidR="002F1F7C" w:rsidRDefault="00200A48">
            <w:r>
              <w:t>Provides detailed, insightful, and meaningful comparisons across multiple aspects</w:t>
            </w:r>
          </w:p>
        </w:tc>
        <w:tc>
          <w:tcPr>
            <w:tcW w:w="1535" w:type="dxa"/>
            <w:vAlign w:val="center"/>
          </w:tcPr>
          <w:p w14:paraId="05FDA871" w14:textId="77777777" w:rsidR="002F1F7C" w:rsidRDefault="00200A48">
            <w:r>
              <w:t>Adequate comparison with relevant points</w:t>
            </w:r>
          </w:p>
        </w:tc>
        <w:tc>
          <w:tcPr>
            <w:tcW w:w="1606" w:type="dxa"/>
            <w:vAlign w:val="center"/>
          </w:tcPr>
          <w:p w14:paraId="6F33B29E" w14:textId="77777777" w:rsidR="002F1F7C" w:rsidRDefault="00200A48">
            <w:r>
              <w:t>Limited comparison; lacks depth</w:t>
            </w:r>
          </w:p>
        </w:tc>
        <w:tc>
          <w:tcPr>
            <w:tcW w:w="1519" w:type="dxa"/>
            <w:vAlign w:val="center"/>
          </w:tcPr>
          <w:p w14:paraId="2D5840C0" w14:textId="77777777" w:rsidR="002F1F7C" w:rsidRDefault="00200A48">
            <w:r>
              <w:t>Minimal or incorrect comparison</w:t>
            </w:r>
          </w:p>
        </w:tc>
      </w:tr>
      <w:tr w:rsidR="002F1F7C" w14:paraId="29F1D615" w14:textId="77777777">
        <w:tc>
          <w:tcPr>
            <w:tcW w:w="1555" w:type="dxa"/>
            <w:vAlign w:val="center"/>
          </w:tcPr>
          <w:p w14:paraId="24E59DE1" w14:textId="77777777" w:rsidR="002F1F7C" w:rsidRDefault="00200A48">
            <w:r>
              <w:t>Criteria Selection</w:t>
            </w:r>
          </w:p>
        </w:tc>
        <w:tc>
          <w:tcPr>
            <w:tcW w:w="1174" w:type="dxa"/>
            <w:vAlign w:val="center"/>
          </w:tcPr>
          <w:p w14:paraId="17E6878C" w14:textId="77777777" w:rsidR="002F1F7C" w:rsidRDefault="00200A48">
            <w:r>
              <w:t>10%</w:t>
            </w:r>
          </w:p>
        </w:tc>
        <w:tc>
          <w:tcPr>
            <w:tcW w:w="1673" w:type="dxa"/>
            <w:vAlign w:val="center"/>
          </w:tcPr>
          <w:p w14:paraId="01EAD24A" w14:textId="77777777" w:rsidR="002F1F7C" w:rsidRDefault="00200A48">
            <w:r>
              <w:t>Selects highly relevant and appropriate comparison parameters</w:t>
            </w:r>
          </w:p>
        </w:tc>
        <w:tc>
          <w:tcPr>
            <w:tcW w:w="1535" w:type="dxa"/>
            <w:vAlign w:val="center"/>
          </w:tcPr>
          <w:p w14:paraId="28921EDA" w14:textId="77777777" w:rsidR="002F1F7C" w:rsidRDefault="00200A48">
            <w:r>
              <w:t>Mostly relevant criteria</w:t>
            </w:r>
          </w:p>
        </w:tc>
        <w:tc>
          <w:tcPr>
            <w:tcW w:w="1606" w:type="dxa"/>
            <w:vAlign w:val="center"/>
          </w:tcPr>
          <w:p w14:paraId="08B64CFE" w14:textId="77777777" w:rsidR="002F1F7C" w:rsidRDefault="00200A48">
            <w:r>
              <w:t>Some irrelevant or missing criteria</w:t>
            </w:r>
          </w:p>
        </w:tc>
        <w:tc>
          <w:tcPr>
            <w:tcW w:w="1519" w:type="dxa"/>
            <w:vAlign w:val="center"/>
          </w:tcPr>
          <w:p w14:paraId="54B474CE" w14:textId="77777777" w:rsidR="002F1F7C" w:rsidRDefault="00200A48">
            <w:r>
              <w:t>Poor or no criteria selection</w:t>
            </w:r>
          </w:p>
        </w:tc>
      </w:tr>
      <w:tr w:rsidR="002F1F7C" w14:paraId="1A43A342" w14:textId="77777777">
        <w:tc>
          <w:tcPr>
            <w:tcW w:w="1555" w:type="dxa"/>
            <w:vAlign w:val="center"/>
          </w:tcPr>
          <w:p w14:paraId="3DAEB5E7" w14:textId="77777777" w:rsidR="002F1F7C" w:rsidRDefault="00200A48">
            <w:r>
              <w:t>Analytical Skills</w:t>
            </w:r>
          </w:p>
        </w:tc>
        <w:tc>
          <w:tcPr>
            <w:tcW w:w="1174" w:type="dxa"/>
            <w:vAlign w:val="center"/>
          </w:tcPr>
          <w:p w14:paraId="72852353" w14:textId="77777777" w:rsidR="002F1F7C" w:rsidRDefault="00200A48">
            <w:r>
              <w:t>15%</w:t>
            </w:r>
          </w:p>
        </w:tc>
        <w:tc>
          <w:tcPr>
            <w:tcW w:w="1673" w:type="dxa"/>
            <w:vAlign w:val="center"/>
          </w:tcPr>
          <w:p w14:paraId="78A92122" w14:textId="77777777" w:rsidR="002F1F7C" w:rsidRDefault="00200A48">
            <w:r>
              <w:t>Strong analysis with logical reasoning and clear justification</w:t>
            </w:r>
          </w:p>
        </w:tc>
        <w:tc>
          <w:tcPr>
            <w:tcW w:w="1535" w:type="dxa"/>
            <w:vAlign w:val="center"/>
          </w:tcPr>
          <w:p w14:paraId="0B690A78" w14:textId="77777777" w:rsidR="002F1F7C" w:rsidRDefault="00200A48">
            <w:r>
              <w:t>Good analysis with some justification</w:t>
            </w:r>
          </w:p>
        </w:tc>
        <w:tc>
          <w:tcPr>
            <w:tcW w:w="1606" w:type="dxa"/>
            <w:vAlign w:val="center"/>
          </w:tcPr>
          <w:p w14:paraId="57C34D79" w14:textId="77777777" w:rsidR="002F1F7C" w:rsidRDefault="00200A48">
            <w:r>
              <w:t>Basic analysis with weak reasoning</w:t>
            </w:r>
          </w:p>
        </w:tc>
        <w:tc>
          <w:tcPr>
            <w:tcW w:w="1519" w:type="dxa"/>
            <w:vAlign w:val="center"/>
          </w:tcPr>
          <w:p w14:paraId="7A7FF76A" w14:textId="77777777" w:rsidR="002F1F7C" w:rsidRDefault="00200A48">
            <w:r>
              <w:t>No clear analysis</w:t>
            </w:r>
          </w:p>
        </w:tc>
      </w:tr>
      <w:tr w:rsidR="002F1F7C" w14:paraId="11105401" w14:textId="77777777">
        <w:tc>
          <w:tcPr>
            <w:tcW w:w="1555" w:type="dxa"/>
            <w:vAlign w:val="center"/>
          </w:tcPr>
          <w:p w14:paraId="2FDAD74C" w14:textId="77777777" w:rsidR="002F1F7C" w:rsidRDefault="00200A48">
            <w:r>
              <w:t>Organization &amp; Structure</w:t>
            </w:r>
          </w:p>
        </w:tc>
        <w:tc>
          <w:tcPr>
            <w:tcW w:w="1174" w:type="dxa"/>
            <w:vAlign w:val="center"/>
          </w:tcPr>
          <w:p w14:paraId="79823A8C" w14:textId="77777777" w:rsidR="002F1F7C" w:rsidRDefault="00200A48">
            <w:r>
              <w:t>10%</w:t>
            </w:r>
          </w:p>
        </w:tc>
        <w:tc>
          <w:tcPr>
            <w:tcW w:w="1673" w:type="dxa"/>
            <w:vAlign w:val="center"/>
          </w:tcPr>
          <w:p w14:paraId="140D190E" w14:textId="77777777" w:rsidR="002F1F7C" w:rsidRDefault="00200A48">
            <w:r>
              <w:t xml:space="preserve">Well-organized, clear, and </w:t>
            </w:r>
            <w:r>
              <w:lastRenderedPageBreak/>
              <w:t>logically structured</w:t>
            </w:r>
          </w:p>
        </w:tc>
        <w:tc>
          <w:tcPr>
            <w:tcW w:w="1535" w:type="dxa"/>
            <w:vAlign w:val="center"/>
          </w:tcPr>
          <w:p w14:paraId="5586DBDE" w14:textId="77777777" w:rsidR="002F1F7C" w:rsidRDefault="00200A48">
            <w:r>
              <w:lastRenderedPageBreak/>
              <w:t>Generally organized</w:t>
            </w:r>
          </w:p>
        </w:tc>
        <w:tc>
          <w:tcPr>
            <w:tcW w:w="1606" w:type="dxa"/>
            <w:vAlign w:val="center"/>
          </w:tcPr>
          <w:p w14:paraId="31ADACD0" w14:textId="77777777" w:rsidR="002F1F7C" w:rsidRDefault="00200A48">
            <w:r>
              <w:t>Somewhat disorganized</w:t>
            </w:r>
          </w:p>
        </w:tc>
        <w:tc>
          <w:tcPr>
            <w:tcW w:w="1519" w:type="dxa"/>
            <w:vAlign w:val="center"/>
          </w:tcPr>
          <w:p w14:paraId="6ECB873E" w14:textId="77777777" w:rsidR="002F1F7C" w:rsidRDefault="00200A48">
            <w:r>
              <w:t>Poorly structured</w:t>
            </w:r>
          </w:p>
        </w:tc>
      </w:tr>
      <w:tr w:rsidR="002F1F7C" w14:paraId="3A117EF5" w14:textId="77777777">
        <w:tc>
          <w:tcPr>
            <w:tcW w:w="1555" w:type="dxa"/>
            <w:vAlign w:val="center"/>
          </w:tcPr>
          <w:p w14:paraId="3A737538" w14:textId="77777777" w:rsidR="002F1F7C" w:rsidRDefault="00200A48">
            <w:r>
              <w:t>Use of Examples / Evidence</w:t>
            </w:r>
          </w:p>
        </w:tc>
        <w:tc>
          <w:tcPr>
            <w:tcW w:w="1174" w:type="dxa"/>
            <w:vAlign w:val="center"/>
          </w:tcPr>
          <w:p w14:paraId="7A64AA6D" w14:textId="77777777" w:rsidR="002F1F7C" w:rsidRDefault="00200A48">
            <w:r>
              <w:t>10%</w:t>
            </w:r>
          </w:p>
        </w:tc>
        <w:tc>
          <w:tcPr>
            <w:tcW w:w="1673" w:type="dxa"/>
            <w:vAlign w:val="center"/>
          </w:tcPr>
          <w:p w14:paraId="02EB0393" w14:textId="77777777" w:rsidR="002F1F7C" w:rsidRDefault="00200A48">
            <w:r>
              <w:t>Uses strong, relevant examples or data to support comparison</w:t>
            </w:r>
          </w:p>
        </w:tc>
        <w:tc>
          <w:tcPr>
            <w:tcW w:w="1535" w:type="dxa"/>
            <w:vAlign w:val="center"/>
          </w:tcPr>
          <w:p w14:paraId="0CF4C824" w14:textId="77777777" w:rsidR="002F1F7C" w:rsidRDefault="00200A48">
            <w:r>
              <w:t>Uses some examples</w:t>
            </w:r>
          </w:p>
        </w:tc>
        <w:tc>
          <w:tcPr>
            <w:tcW w:w="1606" w:type="dxa"/>
            <w:vAlign w:val="center"/>
          </w:tcPr>
          <w:p w14:paraId="25AEC73A" w14:textId="77777777" w:rsidR="002F1F7C" w:rsidRDefault="00200A48">
            <w:r>
              <w:t>Limited examples</w:t>
            </w:r>
          </w:p>
        </w:tc>
        <w:tc>
          <w:tcPr>
            <w:tcW w:w="1519" w:type="dxa"/>
            <w:vAlign w:val="center"/>
          </w:tcPr>
          <w:p w14:paraId="3D1DC4BE" w14:textId="77777777" w:rsidR="002F1F7C" w:rsidRDefault="00200A48">
            <w:r>
              <w:t>No supporting examples</w:t>
            </w:r>
          </w:p>
        </w:tc>
      </w:tr>
      <w:tr w:rsidR="002F1F7C" w14:paraId="6CFE4D25" w14:textId="77777777">
        <w:tc>
          <w:tcPr>
            <w:tcW w:w="1555" w:type="dxa"/>
            <w:vAlign w:val="center"/>
          </w:tcPr>
          <w:p w14:paraId="4C405B90" w14:textId="77777777" w:rsidR="002F1F7C" w:rsidRDefault="00200A48">
            <w:r>
              <w:t>Clarity of Presentation</w:t>
            </w:r>
          </w:p>
        </w:tc>
        <w:tc>
          <w:tcPr>
            <w:tcW w:w="1174" w:type="dxa"/>
            <w:vAlign w:val="center"/>
          </w:tcPr>
          <w:p w14:paraId="5C0585FE" w14:textId="77777777" w:rsidR="002F1F7C" w:rsidRDefault="00200A48">
            <w:r>
              <w:t>10%</w:t>
            </w:r>
          </w:p>
        </w:tc>
        <w:tc>
          <w:tcPr>
            <w:tcW w:w="1673" w:type="dxa"/>
            <w:vAlign w:val="center"/>
          </w:tcPr>
          <w:p w14:paraId="5AF24394" w14:textId="77777777" w:rsidR="002F1F7C" w:rsidRDefault="00200A48">
            <w:r>
              <w:t>Very clear, concise, and easy to understand</w:t>
            </w:r>
          </w:p>
        </w:tc>
        <w:tc>
          <w:tcPr>
            <w:tcW w:w="1535" w:type="dxa"/>
            <w:vAlign w:val="center"/>
          </w:tcPr>
          <w:p w14:paraId="1B176A99" w14:textId="77777777" w:rsidR="002F1F7C" w:rsidRDefault="00200A48">
            <w:r>
              <w:t>Mostly clear</w:t>
            </w:r>
          </w:p>
        </w:tc>
        <w:tc>
          <w:tcPr>
            <w:tcW w:w="1606" w:type="dxa"/>
            <w:vAlign w:val="center"/>
          </w:tcPr>
          <w:p w14:paraId="6C611D49" w14:textId="77777777" w:rsidR="002F1F7C" w:rsidRDefault="00200A48">
            <w:r>
              <w:t>Somewhat unclear</w:t>
            </w:r>
          </w:p>
        </w:tc>
        <w:tc>
          <w:tcPr>
            <w:tcW w:w="1519" w:type="dxa"/>
            <w:vAlign w:val="center"/>
          </w:tcPr>
          <w:p w14:paraId="64AD7214" w14:textId="77777777" w:rsidR="002F1F7C" w:rsidRDefault="00200A48">
            <w:r>
              <w:t>Difficult to understand</w:t>
            </w:r>
          </w:p>
        </w:tc>
      </w:tr>
      <w:tr w:rsidR="002F1F7C" w14:paraId="7622AEE3" w14:textId="77777777">
        <w:tc>
          <w:tcPr>
            <w:tcW w:w="1555" w:type="dxa"/>
            <w:vAlign w:val="center"/>
          </w:tcPr>
          <w:p w14:paraId="72E26326" w14:textId="77777777" w:rsidR="002F1F7C" w:rsidRDefault="00200A48">
            <w:r>
              <w:t>Conclusion &amp; Insights</w:t>
            </w:r>
          </w:p>
        </w:tc>
        <w:tc>
          <w:tcPr>
            <w:tcW w:w="1174" w:type="dxa"/>
            <w:vAlign w:val="center"/>
          </w:tcPr>
          <w:p w14:paraId="7202996B" w14:textId="77777777" w:rsidR="002F1F7C" w:rsidRDefault="00200A48">
            <w:r>
              <w:t>10%</w:t>
            </w:r>
          </w:p>
        </w:tc>
        <w:tc>
          <w:tcPr>
            <w:tcW w:w="1673" w:type="dxa"/>
            <w:vAlign w:val="center"/>
          </w:tcPr>
          <w:p w14:paraId="68C49E5F" w14:textId="77777777" w:rsidR="002F1F7C" w:rsidRDefault="00200A48">
            <w:r>
              <w:t>Insightful conclusion with strong justification</w:t>
            </w:r>
          </w:p>
        </w:tc>
        <w:tc>
          <w:tcPr>
            <w:tcW w:w="1535" w:type="dxa"/>
            <w:vAlign w:val="center"/>
          </w:tcPr>
          <w:p w14:paraId="59FC9021" w14:textId="77777777" w:rsidR="002F1F7C" w:rsidRDefault="00200A48">
            <w:r>
              <w:t>Clear conclusion</w:t>
            </w:r>
          </w:p>
        </w:tc>
        <w:tc>
          <w:tcPr>
            <w:tcW w:w="1606" w:type="dxa"/>
            <w:vAlign w:val="center"/>
          </w:tcPr>
          <w:p w14:paraId="4932383A" w14:textId="77777777" w:rsidR="002F1F7C" w:rsidRDefault="00200A48">
            <w:r>
              <w:t>Basic conclusion</w:t>
            </w:r>
          </w:p>
        </w:tc>
        <w:tc>
          <w:tcPr>
            <w:tcW w:w="1519" w:type="dxa"/>
            <w:vAlign w:val="center"/>
          </w:tcPr>
          <w:p w14:paraId="26A3D4AD" w14:textId="77777777" w:rsidR="002F1F7C" w:rsidRDefault="00200A48">
            <w:r>
              <w:t>No or weak conclusion</w:t>
            </w:r>
          </w:p>
        </w:tc>
      </w:tr>
    </w:tbl>
    <w:p w14:paraId="2B9C2397" w14:textId="77777777" w:rsidR="002F1F7C" w:rsidRDefault="002F1F7C">
      <w:pPr>
        <w:jc w:val="center"/>
        <w:rPr>
          <w:b/>
          <w:bCs/>
          <w:sz w:val="34"/>
          <w:szCs w:val="34"/>
        </w:rPr>
      </w:pPr>
    </w:p>
    <w:p w14:paraId="200E2BB4" w14:textId="77777777" w:rsidR="002F1F7C" w:rsidRDefault="002F1F7C">
      <w:pPr>
        <w:jc w:val="center"/>
        <w:rPr>
          <w:b/>
          <w:bCs/>
          <w:sz w:val="34"/>
          <w:szCs w:val="34"/>
        </w:rPr>
      </w:pPr>
    </w:p>
    <w:p w14:paraId="5AAF55AE" w14:textId="77777777" w:rsidR="002F1F7C" w:rsidRDefault="002F1F7C">
      <w:pPr>
        <w:jc w:val="center"/>
        <w:rPr>
          <w:b/>
          <w:bCs/>
          <w:sz w:val="34"/>
          <w:szCs w:val="34"/>
        </w:rPr>
      </w:pPr>
    </w:p>
    <w:p w14:paraId="1376E462"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A5171A-96E1-4B30-819C-47A5AAC13460}"/>
    <w:embedBold r:id="rId2" w:fontKey="{6B3F889E-338B-41DC-8057-F670B3C1F272}"/>
  </w:font>
  <w:font w:name="Cambria">
    <w:panose1 w:val="02040503050406030204"/>
    <w:charset w:val="00"/>
    <w:family w:val="roman"/>
    <w:pitch w:val="variable"/>
    <w:sig w:usb0="E00006FF" w:usb1="420024FF" w:usb2="02000000" w:usb3="00000000" w:csb0="0000019F" w:csb1="00000000"/>
    <w:embedRegular r:id="rId3" w:fontKey="{B1FBAAAB-1063-4F87-AF09-E6642228B7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963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32EE5"/>
    <w:rsid w:val="002E6F47"/>
    <w:rsid w:val="002F1F7C"/>
    <w:rsid w:val="00601CF6"/>
    <w:rsid w:val="00811F9C"/>
    <w:rsid w:val="00A9729D"/>
    <w:rsid w:val="00D265E9"/>
    <w:rsid w:val="00FA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11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omparativeAnswerHeading">
    <w:name w:val="Comparative Answer Heading"/>
    <w:rPr>
      <w:rFonts w:ascii="Calibri" w:hAnsi="Calibri"/>
      <w:b/>
      <w:color w:val="1F4E79"/>
    </w:rPr>
  </w:style>
  <w:style w:type="paragraph" w:customStyle="1" w:styleId="ComparativeAnswerText">
    <w:name w:val="Comparative Answer Text"/>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2726</Words>
  <Characters>15542</Characters>
  <Application>Microsoft Office Word</Application>
  <DocSecurity>0</DocSecurity>
  <Lines>129</Lines>
  <Paragraphs>36</Paragraphs>
  <ScaleCrop>false</ScaleCrop>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N.Hari Ram</cp:lastModifiedBy>
  <cp:revision>3</cp:revision>
  <dcterms:created xsi:type="dcterms:W3CDTF">2026-08-21T06:01:00Z</dcterms:created>
  <dcterms:modified xsi:type="dcterms:W3CDTF">2026-08-21T06:02:00Z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