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4D264" w14:textId="77777777" w:rsidR="001A7D33" w:rsidRDefault="00000000">
      <w:pPr>
        <w:spacing w:after="200"/>
        <w:jc w:val="center"/>
      </w:pPr>
      <w:r>
        <w:rPr>
          <w:b/>
          <w:sz w:val="34"/>
        </w:rPr>
        <w:t>Detection of Flying Object Using</w:t>
      </w:r>
      <w:r>
        <w:rPr>
          <w:b/>
          <w:sz w:val="34"/>
        </w:rPr>
        <w:br/>
        <w:t>Hybrid Deep Learning Techniques</w:t>
      </w:r>
    </w:p>
    <w:p w14:paraId="2248100F" w14:textId="77777777" w:rsidR="001A7D33" w:rsidRDefault="00000000">
      <w:pPr>
        <w:jc w:val="center"/>
      </w:pPr>
      <w:r>
        <w:rPr>
          <w:b/>
          <w:sz w:val="24"/>
        </w:rPr>
        <w:t>ACADEMIC PROJECT REVIEW 2</w:t>
      </w:r>
    </w:p>
    <w:p w14:paraId="419CDF19" w14:textId="77777777" w:rsidR="001A7D33" w:rsidRDefault="00000000">
      <w:pPr>
        <w:jc w:val="center"/>
      </w:pPr>
      <w:r>
        <w:rPr>
          <w:b/>
        </w:rPr>
        <w:t>Karan Chander S R  |  Haris K</w:t>
      </w:r>
    </w:p>
    <w:p w14:paraId="3A279F25" w14:textId="6A4D0876" w:rsidR="001A7D33" w:rsidRDefault="00000000">
      <w:pPr>
        <w:jc w:val="center"/>
      </w:pPr>
      <w:r>
        <w:t xml:space="preserve">Vellore Institute of Technology, </w:t>
      </w:r>
      <w:r w:rsidR="000E4AB1">
        <w:t>Vellore</w:t>
      </w:r>
    </w:p>
    <w:p w14:paraId="1D1118D9" w14:textId="77777777" w:rsidR="001A7D33" w:rsidRDefault="00000000">
      <w:pPr>
        <w:jc w:val="center"/>
      </w:pPr>
      <w:r>
        <w:t>October 2026</w:t>
      </w:r>
    </w:p>
    <w:p w14:paraId="33F2FE78" w14:textId="77777777" w:rsidR="001A7D33" w:rsidRDefault="001A7D33"/>
    <w:p w14:paraId="0C191FEF" w14:textId="77777777" w:rsidR="001A7D33" w:rsidRDefault="00000000">
      <w:pPr>
        <w:pStyle w:val="Heading1"/>
      </w:pPr>
      <w:r>
        <w:t>Abstract</w:t>
      </w:r>
    </w:p>
    <w:p w14:paraId="3AEABB3D" w14:textId="77777777" w:rsidR="001A7D33" w:rsidRDefault="00000000">
      <w:pPr>
        <w:jc w:val="both"/>
      </w:pPr>
      <w:r>
        <w:t>The study presents the development of a hybrid deep-learning framework for six categories of airborne objects: airplane, bird, helicopter, kite, parachute and unmanned aerial vehicle (UAV). The combined AOD-4 and Multi-Background Airborne Object Detection (MBAOD) dataset was consolidated into a six-class annotation scheme. Dataset audit records identify 57,622 pooled images, of which 55,409 were retained after removal of 2,210 duplicate or conflicting copies and three invalid samples, yielding 86,254 annotated object instances. Preprocessing includes annotation validation, duplicate detection, class remapping, bounding-box correction and data partitioning. An active 20,620-image training pool was allocated into ten stratified partitions; conditional generative adversarial network (cGAN) augmentation was developed for selected airborne classes. A YOLO-based detection baseline and five hybrid architectures were specified alongside a surveillance interface. The present findings establish dataset preparation, preprocessing outcomes, class-wise distributions and implementation status. Complete six-class hybrid-model evaluation and cross-validation performance remain outside the completed experimental scope.</w:t>
      </w:r>
    </w:p>
    <w:p w14:paraId="5A1DDB77" w14:textId="77777777" w:rsidR="001A7D33" w:rsidRDefault="00000000">
      <w:pPr>
        <w:jc w:val="both"/>
      </w:pPr>
      <w:r>
        <w:t>Keywords: Airborne object detection; UAV; YOLO; CNN; LSTM; Transformer; conditional GAN; dataset preprocessing; cross-validation.</w:t>
      </w:r>
    </w:p>
    <w:p w14:paraId="467948EF" w14:textId="77777777" w:rsidR="001A7D33" w:rsidRDefault="00000000">
      <w:pPr>
        <w:pStyle w:val="Heading1"/>
      </w:pPr>
      <w:r>
        <w:t>1. Introduction and Objectives</w:t>
      </w:r>
    </w:p>
    <w:p w14:paraId="35EFD776" w14:textId="77777777" w:rsidR="001A7D33" w:rsidRDefault="00000000">
      <w:pPr>
        <w:jc w:val="both"/>
      </w:pPr>
      <w:r>
        <w:t>Reliable airborne-object recognition is challenging when distant drones and birds exhibit similar silhouettes, occupy only a small image region, or appear against cluttered backgrounds. Conventional frame-based detectors estimate object category and position from spatial features, whereas movement patterns may provide additional discriminative information. The proposed approach therefore combines spatial localisation, feature refinement, temporal modelling and generative data augmentation as complementary components [1, 2, 5, 6, 20, 29].</w:t>
      </w:r>
    </w:p>
    <w:p w14:paraId="4D298D27" w14:textId="77777777" w:rsidR="001A7D33" w:rsidRDefault="00000000">
      <w:pPr>
        <w:pStyle w:val="Heading2"/>
      </w:pPr>
      <w:r>
        <w:t>1.1 Research problem</w:t>
      </w:r>
    </w:p>
    <w:p w14:paraId="4E18EF5A" w14:textId="77777777" w:rsidR="001A7D33" w:rsidRDefault="00000000">
      <w:pPr>
        <w:jc w:val="both"/>
      </w:pPr>
      <w:r>
        <w:t>Develop a multi-class surveillance pipeline that can localise flying objects, support discrimination between visually similar classes, and represent both spatial appearance and temporal movement while managing noisy images and class-distribution differences.</w:t>
      </w:r>
    </w:p>
    <w:p w14:paraId="2DA335E6" w14:textId="77777777" w:rsidR="001A7D33" w:rsidRDefault="00000000">
      <w:pPr>
        <w:pStyle w:val="Heading2"/>
      </w:pPr>
      <w:r>
        <w:t>1.2 Research Objectives</w:t>
      </w:r>
    </w:p>
    <w:p w14:paraId="6957891A" w14:textId="77777777" w:rsidR="001A7D33" w:rsidRDefault="00000000">
      <w:pPr>
        <w:ind w:left="288" w:hanging="173"/>
        <w:jc w:val="both"/>
      </w:pPr>
      <w:r>
        <w:t>• To consolidate and characterise a six-class image dataset with consistent YOLO annotations.</w:t>
      </w:r>
    </w:p>
    <w:p w14:paraId="5E338E66" w14:textId="77777777" w:rsidR="001A7D33" w:rsidRDefault="00000000">
      <w:pPr>
        <w:ind w:left="288" w:hanging="173"/>
        <w:jc w:val="both"/>
      </w:pPr>
      <w:r>
        <w:t>• To analyse class distributions and document preprocessing, data cleaning and augmentation.</w:t>
      </w:r>
    </w:p>
    <w:p w14:paraId="7AEAC4BB" w14:textId="77777777" w:rsidR="001A7D33" w:rsidRDefault="00000000">
      <w:pPr>
        <w:ind w:left="288" w:hanging="173"/>
        <w:jc w:val="both"/>
      </w:pPr>
      <w:r>
        <w:t>• To establish reproducible dataset partitions and stratified K-fold preparation.</w:t>
      </w:r>
    </w:p>
    <w:p w14:paraId="1B8A266F" w14:textId="77777777" w:rsidR="001A7D33" w:rsidRDefault="00000000">
      <w:pPr>
        <w:ind w:left="288" w:hanging="173"/>
        <w:jc w:val="both"/>
      </w:pPr>
      <w:r>
        <w:t>• To develop a YOLO-based baseline and five hybrid model architectures for airborne-object recognition.</w:t>
      </w:r>
    </w:p>
    <w:p w14:paraId="1DF12467" w14:textId="77777777" w:rsidR="001A7D33" w:rsidRDefault="00000000">
      <w:pPr>
        <w:ind w:left="288" w:hanging="173"/>
        <w:jc w:val="both"/>
      </w:pPr>
      <w:r>
        <w:t>• To assess implementation outcomes and define the experimental validation required for comparative evaluation.</w:t>
      </w:r>
    </w:p>
    <w:p w14:paraId="470E401C" w14:textId="77777777" w:rsidR="001A7D33" w:rsidRDefault="00000000">
      <w:r>
        <w:br w:type="page"/>
      </w:r>
    </w:p>
    <w:p w14:paraId="08BE50F6" w14:textId="77777777" w:rsidR="001A7D33" w:rsidRDefault="00000000">
      <w:pPr>
        <w:pStyle w:val="Heading2"/>
      </w:pPr>
      <w:r>
        <w:lastRenderedPageBreak/>
        <w:t>1.3 Scope of the Implemented Work</w:t>
      </w:r>
    </w:p>
    <w:p w14:paraId="0834983B" w14:textId="77777777" w:rsidR="001A7D33" w:rsidRDefault="00000000">
      <w:pPr>
        <w:jc w:val="both"/>
      </w:pPr>
      <w:r>
        <w:t>The present stage covers dataset preparation, the construction of model modules and the development of inference and surveillance-interface components. Dataset partitions and architecture implementations do not constitute evidence of trained six-class model performance. The available pretrained detection weights correspond to YOLOv8n; references to YOLO12 in the original proposal represent the intended architecture rather than a verified trained YOLO12 checkpoint.</w:t>
      </w:r>
    </w:p>
    <w:p w14:paraId="64C0BF03" w14:textId="77777777" w:rsidR="001A7D33" w:rsidRDefault="00000000">
      <w:pPr>
        <w:pStyle w:val="Heading1"/>
      </w:pPr>
      <w:r>
        <w:t>2. Literature Review and Research Gap</w:t>
      </w:r>
    </w:p>
    <w:p w14:paraId="516CBD0A" w14:textId="77777777" w:rsidR="001A7D33" w:rsidRDefault="00000000">
      <w:pPr>
        <w:jc w:val="both"/>
      </w:pPr>
      <w:r>
        <w:t>Thirty selected publications (2021-2026), emphasising recent work from 2025-2026, are reviewed in Table 1. Studies are grouped by their contributions to small-object detection, spatial/temporal modelling, synthetic datasets and sensor fusion. The table records prior research, not results claimed for the present implementation.</w:t>
      </w:r>
    </w:p>
    <w:p w14:paraId="539D1880" w14:textId="77777777" w:rsidR="001A7D33" w:rsidRDefault="00000000">
      <w:pPr>
        <w:pStyle w:val="FigureCaption"/>
        <w:keepNext/>
        <w:keepLines/>
      </w:pPr>
      <w:r>
        <w:t>Table 1. Literature survey of 30 verified publications and their methodological relevance</w:t>
      </w:r>
    </w:p>
    <w:tbl>
      <w:tblPr>
        <w:tblStyle w:val="TableGrid"/>
        <w:tblW w:w="0" w:type="auto"/>
        <w:jc w:val="center"/>
        <w:tblLook w:val="04A0" w:firstRow="1" w:lastRow="0" w:firstColumn="1" w:lastColumn="0" w:noHBand="0" w:noVBand="1"/>
      </w:tblPr>
      <w:tblGrid>
        <w:gridCol w:w="3202"/>
        <w:gridCol w:w="3202"/>
        <w:gridCol w:w="3202"/>
      </w:tblGrid>
      <w:tr w:rsidR="001A7D33" w14:paraId="0FD958F9" w14:textId="77777777">
        <w:trPr>
          <w:cantSplit/>
          <w:tblHeader/>
          <w:jc w:val="center"/>
          <w:tblHeader w:val="true"/>
        </w:trPr>
        <w:tc>
          <w:tcPr>
            <w:tcW w:w="1872" w:type="dxa"/>
            <w:shd w:val="clear" w:color="auto" w:fill="ECECEC"/>
          </w:tcPr>
          <w:p>
            <w:r>
              <w:rPr>
                <w:b/>
                <w:sz w:val="16"/>
              </w:rPr>
              <w:t>Reference and year</w:t>
            </w:r>
          </w:p>
        </w:tc>
        <w:tc>
          <w:tcPr>
            <w:tcW w:w="3456" w:type="dxa"/>
            <w:shd w:val="clear" w:color="auto" w:fill="ECECEC"/>
          </w:tcPr>
          <w:p>
            <w:r>
              <w:rPr>
                <w:b/>
                <w:sz w:val="16"/>
              </w:rPr>
              <w:t>Approach / contribution</w:t>
            </w:r>
          </w:p>
        </w:tc>
        <w:tc>
          <w:tcPr>
            <w:tcW w:w="4176" w:type="dxa"/>
            <w:shd w:val="clear" w:color="auto" w:fill="ECECEC"/>
          </w:tcPr>
          <w:p>
            <w:r>
              <w:rPr>
                <w:b/>
                <w:sz w:val="16"/>
              </w:rPr>
              <w:t>Relevance to research</w:t>
            </w:r>
          </w:p>
        </w:tc>
      </w:tr>
      <w:tr>
        <w:trPr>
          <w:cantSplit/>
        </w:trPr>
        <w:tc>
          <w:tcPr>
            <w:tcW w:type="dxa" w:w="1872"/>
            <w:vAlign w:val="center"/>
          </w:tcPr>
          <w:p>
            <w:pPr>
              <w:spacing w:after="0"/>
            </w:pPr>
            <w:r>
              <w:rPr>
                <w:rFonts w:ascii="Times New Roman" w:hAnsi="Times New Roman"/>
                <w:sz w:val="15"/>
              </w:rPr>
              <w:t>[1] A. Nesteruk et al. (2026)</w:t>
            </w:r>
          </w:p>
        </w:tc>
        <w:tc>
          <w:tcPr>
            <w:tcW w:type="dxa" w:w="3456"/>
            <w:vAlign w:val="center"/>
          </w:tcPr>
          <w:p>
            <w:pPr>
              <w:spacing w:after="0"/>
            </w:pPr>
            <w:r>
              <w:rPr>
                <w:rFonts w:ascii="Times New Roman" w:hAnsi="Times New Roman"/>
                <w:sz w:val="15"/>
              </w:rPr>
              <w:t>Bidirectional LSTM trained on coordinate and apparent-size trajectories.</w:t>
            </w:r>
          </w:p>
        </w:tc>
        <w:tc>
          <w:tcPr>
            <w:tcW w:type="dxa" w:w="4176"/>
            <w:vAlign w:val="center"/>
          </w:tcPr>
          <w:p>
            <w:pPr>
              <w:spacing w:after="0"/>
            </w:pPr>
            <w:r>
              <w:rPr>
                <w:rFonts w:ascii="Times New Roman" w:hAnsi="Times New Roman"/>
                <w:sz w:val="15"/>
              </w:rPr>
              <w:t>Directly motivates motion-based bird/drone discrimination.</w:t>
            </w:r>
          </w:p>
        </w:tc>
      </w:tr>
      <w:tr>
        <w:trPr>
          <w:cantSplit/>
        </w:trPr>
        <w:tc>
          <w:tcPr>
            <w:tcW w:type="dxa" w:w="1872"/>
            <w:vAlign w:val="center"/>
          </w:tcPr>
          <w:p>
            <w:pPr>
              <w:spacing w:after="0"/>
            </w:pPr>
            <w:r>
              <w:rPr>
                <w:rFonts w:ascii="Times New Roman" w:hAnsi="Times New Roman"/>
                <w:sz w:val="15"/>
              </w:rPr>
              <w:t>[2] Y. Yao et al. (2026)</w:t>
            </w:r>
          </w:p>
        </w:tc>
        <w:tc>
          <w:tcPr>
            <w:tcW w:type="dxa" w:w="3456"/>
            <w:vAlign w:val="center"/>
          </w:tcPr>
          <w:p>
            <w:pPr>
              <w:spacing w:after="0"/>
            </w:pPr>
            <w:r>
              <w:rPr>
                <w:rFonts w:ascii="Times New Roman" w:hAnsi="Times New Roman"/>
                <w:sz w:val="15"/>
              </w:rPr>
              <w:t>Kinematic fractal and time-frequency descriptors separate visually tiny UAVs from birds.</w:t>
            </w:r>
          </w:p>
        </w:tc>
        <w:tc>
          <w:tcPr>
            <w:tcW w:type="dxa" w:w="4176"/>
            <w:vAlign w:val="center"/>
          </w:tcPr>
          <w:p>
            <w:pPr>
              <w:spacing w:after="0"/>
            </w:pPr>
            <w:r>
              <w:rPr>
                <w:rFonts w:ascii="Times New Roman" w:hAnsi="Times New Roman"/>
                <w:sz w:val="15"/>
              </w:rPr>
              <w:t>Supports temporal features when image appearance is weak.</w:t>
            </w:r>
          </w:p>
        </w:tc>
      </w:tr>
      <w:tr>
        <w:trPr>
          <w:cantSplit/>
        </w:trPr>
        <w:tc>
          <w:tcPr>
            <w:tcW w:type="dxa" w:w="1872"/>
            <w:vAlign w:val="center"/>
          </w:tcPr>
          <w:p>
            <w:pPr>
              <w:spacing w:after="0"/>
            </w:pPr>
            <w:r>
              <w:rPr>
                <w:rFonts w:ascii="Times New Roman" w:hAnsi="Times New Roman"/>
                <w:sz w:val="15"/>
              </w:rPr>
              <w:t>[3] S. Peng and H. Li (2026)</w:t>
            </w:r>
          </w:p>
        </w:tc>
        <w:tc>
          <w:tcPr>
            <w:tcW w:type="dxa" w:w="3456"/>
            <w:vAlign w:val="center"/>
          </w:tcPr>
          <w:p>
            <w:pPr>
              <w:spacing w:after="0"/>
            </w:pPr>
            <w:r>
              <w:rPr>
                <w:rFonts w:ascii="Times New Roman" w:hAnsi="Times New Roman"/>
                <w:sz w:val="15"/>
              </w:rPr>
              <w:t>VMD/STFT features combined with a weighted probabilistic classifier for low-SNR bird/UAV separation.</w:t>
            </w:r>
          </w:p>
        </w:tc>
        <w:tc>
          <w:tcPr>
            <w:tcW w:type="dxa" w:w="4176"/>
            <w:vAlign w:val="center"/>
          </w:tcPr>
          <w:p>
            <w:pPr>
              <w:spacing w:after="0"/>
            </w:pPr>
            <w:r>
              <w:rPr>
                <w:rFonts w:ascii="Times New Roman" w:hAnsi="Times New Roman"/>
                <w:sz w:val="15"/>
              </w:rPr>
              <w:t>Illustrates nonvisual alternatives; radar features not used in the present dataset.</w:t>
            </w:r>
          </w:p>
        </w:tc>
      </w:tr>
      <w:tr>
        <w:trPr>
          <w:cantSplit/>
        </w:trPr>
        <w:tc>
          <w:tcPr>
            <w:tcW w:type="dxa" w:w="1872"/>
            <w:vAlign w:val="center"/>
          </w:tcPr>
          <w:p>
            <w:pPr>
              <w:spacing w:after="0"/>
            </w:pPr>
            <w:r>
              <w:rPr>
                <w:rFonts w:ascii="Times New Roman" w:hAnsi="Times New Roman"/>
                <w:sz w:val="15"/>
              </w:rPr>
              <w:t>[4] T. Zhang and X. Song (2026)</w:t>
            </w:r>
          </w:p>
        </w:tc>
        <w:tc>
          <w:tcPr>
            <w:tcW w:type="dxa" w:w="3456"/>
            <w:vAlign w:val="center"/>
          </w:tcPr>
          <w:p>
            <w:pPr>
              <w:spacing w:after="0"/>
            </w:pPr>
            <w:r>
              <w:rPr>
                <w:rFonts w:ascii="Times New Roman" w:hAnsi="Times New Roman"/>
                <w:sz w:val="15"/>
              </w:rPr>
              <w:t>Dual-band radar micro-Doppler fusion with serialized Mamba state-space classification.</w:t>
            </w:r>
          </w:p>
        </w:tc>
        <w:tc>
          <w:tcPr>
            <w:tcW w:type="dxa" w:w="4176"/>
            <w:vAlign w:val="center"/>
          </w:tcPr>
          <w:p>
            <w:pPr>
              <w:spacing w:after="0"/>
            </w:pPr>
            <w:r>
              <w:rPr>
                <w:rFonts w:ascii="Times New Roman" w:hAnsi="Times New Roman"/>
                <w:sz w:val="15"/>
              </w:rPr>
              <w:t>Highlights complementary motion signatures but requires radar sensors.</w:t>
            </w:r>
          </w:p>
        </w:tc>
      </w:tr>
      <w:tr>
        <w:trPr>
          <w:cantSplit/>
        </w:trPr>
        <w:tc>
          <w:tcPr>
            <w:tcW w:type="dxa" w:w="1872"/>
            <w:vAlign w:val="center"/>
          </w:tcPr>
          <w:p>
            <w:pPr>
              <w:spacing w:after="0"/>
            </w:pPr>
            <w:r>
              <w:rPr>
                <w:rFonts w:ascii="Times New Roman" w:hAnsi="Times New Roman"/>
                <w:sz w:val="15"/>
              </w:rPr>
              <w:t>[5] C. Han et al. (2026)</w:t>
            </w:r>
          </w:p>
        </w:tc>
        <w:tc>
          <w:tcPr>
            <w:tcW w:type="dxa" w:w="3456"/>
            <w:vAlign w:val="center"/>
          </w:tcPr>
          <w:p>
            <w:pPr>
              <w:spacing w:after="0"/>
            </w:pPr>
            <w:r>
              <w:rPr>
                <w:rFonts w:ascii="Times New Roman" w:hAnsi="Times New Roman"/>
                <w:sz w:val="15"/>
              </w:rPr>
              <w:t>YOLOv11 high-resolution P2 head plus residual channel/spatial attention.</w:t>
            </w:r>
          </w:p>
        </w:tc>
        <w:tc>
          <w:tcPr>
            <w:tcW w:type="dxa" w:w="4176"/>
            <w:vAlign w:val="center"/>
          </w:tcPr>
          <w:p>
            <w:pPr>
              <w:spacing w:after="0"/>
            </w:pPr>
            <w:r>
              <w:rPr>
                <w:rFonts w:ascii="Times New Roman" w:hAnsi="Times New Roman"/>
                <w:sz w:val="15"/>
              </w:rPr>
              <w:t>Motivates multiscale refinement of distant drones and bird distractors.</w:t>
            </w:r>
          </w:p>
        </w:tc>
      </w:tr>
      <w:tr>
        <w:trPr>
          <w:cantSplit/>
        </w:trPr>
        <w:tc>
          <w:tcPr>
            <w:tcW w:type="dxa" w:w="1872"/>
            <w:vAlign w:val="center"/>
          </w:tcPr>
          <w:p>
            <w:pPr>
              <w:spacing w:after="0"/>
            </w:pPr>
            <w:r>
              <w:rPr>
                <w:rFonts w:ascii="Times New Roman" w:hAnsi="Times New Roman"/>
                <w:sz w:val="15"/>
              </w:rPr>
              <w:t>[6] J. Guo et al. (2026)</w:t>
            </w:r>
          </w:p>
        </w:tc>
        <w:tc>
          <w:tcPr>
            <w:tcW w:type="dxa" w:w="3456"/>
            <w:vAlign w:val="center"/>
          </w:tcPr>
          <w:p>
            <w:pPr>
              <w:spacing w:after="0"/>
            </w:pPr>
            <w:r>
              <w:rPr>
                <w:rFonts w:ascii="Times New Roman" w:hAnsi="Times New Roman"/>
                <w:sz w:val="15"/>
              </w:rPr>
              <w:t>Scene-guided synthetic drone composites and YOLO-compatible annotations.</w:t>
            </w:r>
          </w:p>
        </w:tc>
        <w:tc>
          <w:tcPr>
            <w:tcW w:type="dxa" w:w="4176"/>
            <w:vAlign w:val="center"/>
          </w:tcPr>
          <w:p>
            <w:pPr>
              <w:spacing w:after="0"/>
            </w:pPr>
            <w:r>
              <w:rPr>
                <w:rFonts w:ascii="Times New Roman" w:hAnsi="Times New Roman"/>
                <w:sz w:val="15"/>
              </w:rPr>
              <w:t>Provides a strong external precedent for carefully labelled synthetic augmentation.</w:t>
            </w:r>
          </w:p>
        </w:tc>
      </w:tr>
      <w:tr>
        <w:trPr>
          <w:cantSplit/>
        </w:trPr>
        <w:tc>
          <w:tcPr>
            <w:tcW w:type="dxa" w:w="1872"/>
            <w:vAlign w:val="center"/>
          </w:tcPr>
          <w:p>
            <w:pPr>
              <w:spacing w:after="0"/>
            </w:pPr>
            <w:r>
              <w:rPr>
                <w:rFonts w:ascii="Times New Roman" w:hAnsi="Times New Roman"/>
                <w:sz w:val="15"/>
              </w:rPr>
              <w:t>[7] K. Zou et al. (2026)</w:t>
            </w:r>
          </w:p>
        </w:tc>
        <w:tc>
          <w:tcPr>
            <w:tcW w:type="dxa" w:w="3456"/>
            <w:vAlign w:val="center"/>
          </w:tcPr>
          <w:p>
            <w:pPr>
              <w:spacing w:after="0"/>
            </w:pPr>
            <w:r>
              <w:rPr>
                <w:rFonts w:ascii="Times New Roman" w:hAnsi="Times New Roman"/>
                <w:sz w:val="15"/>
              </w:rPr>
              <w:t>Multi-view feature alignment and smoothing for tiny low-contrast UAV recognition.</w:t>
            </w:r>
          </w:p>
        </w:tc>
        <w:tc>
          <w:tcPr>
            <w:tcW w:type="dxa" w:w="4176"/>
            <w:vAlign w:val="center"/>
          </w:tcPr>
          <w:p>
            <w:pPr>
              <w:spacing w:after="0"/>
            </w:pPr>
            <w:r>
              <w:rPr>
                <w:rFonts w:ascii="Times New Roman" w:hAnsi="Times New Roman"/>
                <w:sz w:val="15"/>
              </w:rPr>
              <w:t>Supports feature-fusion ideas; multiple cameras exceed current image-only scope.</w:t>
            </w:r>
          </w:p>
        </w:tc>
      </w:tr>
      <w:tr>
        <w:trPr>
          <w:cantSplit/>
        </w:trPr>
        <w:tc>
          <w:tcPr>
            <w:tcW w:type="dxa" w:w="1872"/>
            <w:vAlign w:val="center"/>
          </w:tcPr>
          <w:p>
            <w:pPr>
              <w:spacing w:after="0"/>
            </w:pPr>
            <w:r>
              <w:rPr>
                <w:rFonts w:ascii="Times New Roman" w:hAnsi="Times New Roman"/>
                <w:sz w:val="15"/>
              </w:rPr>
              <w:t>[8] R. Zhang et al. (2026)</w:t>
            </w:r>
          </w:p>
        </w:tc>
        <w:tc>
          <w:tcPr>
            <w:tcW w:type="dxa" w:w="3456"/>
            <w:vAlign w:val="center"/>
          </w:tcPr>
          <w:p>
            <w:pPr>
              <w:spacing w:after="0"/>
            </w:pPr>
            <w:r>
              <w:rPr>
                <w:rFonts w:ascii="Times New Roman" w:hAnsi="Times New Roman"/>
                <w:sz w:val="15"/>
              </w:rPr>
              <w:t>Cross-modal RGB/event sparse mutual guidance for motion-blurred tiny UAVs.</w:t>
            </w:r>
          </w:p>
        </w:tc>
        <w:tc>
          <w:tcPr>
            <w:tcW w:type="dxa" w:w="4176"/>
            <w:vAlign w:val="center"/>
          </w:tcPr>
          <w:p>
            <w:pPr>
              <w:spacing w:after="0"/>
            </w:pPr>
            <w:r>
              <w:rPr>
                <w:rFonts w:ascii="Times New Roman" w:hAnsi="Times New Roman"/>
                <w:sz w:val="15"/>
              </w:rPr>
              <w:t>Informs robustness to lighting and motion blur; event streams absent locally.</w:t>
            </w:r>
          </w:p>
        </w:tc>
      </w:tr>
      <w:tr>
        <w:trPr>
          <w:cantSplit/>
        </w:trPr>
        <w:tc>
          <w:tcPr>
            <w:tcW w:type="dxa" w:w="1872"/>
            <w:vAlign w:val="center"/>
          </w:tcPr>
          <w:p>
            <w:pPr>
              <w:spacing w:after="0"/>
            </w:pPr>
            <w:r>
              <w:rPr>
                <w:rFonts w:ascii="Times New Roman" w:hAnsi="Times New Roman"/>
                <w:sz w:val="15"/>
              </w:rPr>
              <w:t>[9] J. Samu and C. Yang (2026)</w:t>
            </w:r>
          </w:p>
        </w:tc>
        <w:tc>
          <w:tcPr>
            <w:tcW w:type="dxa" w:w="3456"/>
            <w:vAlign w:val="center"/>
          </w:tcPr>
          <w:p>
            <w:pPr>
              <w:spacing w:after="0"/>
            </w:pPr>
            <w:r>
              <w:rPr>
                <w:rFonts w:ascii="Times New Roman" w:hAnsi="Times New Roman"/>
                <w:sz w:val="15"/>
              </w:rPr>
              <w:t>Systematic review of airport ground-surveillance sensors for drones and birds.</w:t>
            </w:r>
          </w:p>
        </w:tc>
        <w:tc>
          <w:tcPr>
            <w:tcW w:type="dxa" w:w="4176"/>
            <w:vAlign w:val="center"/>
          </w:tcPr>
          <w:p>
            <w:pPr>
              <w:spacing w:after="0"/>
            </w:pPr>
            <w:r>
              <w:rPr>
                <w:rFonts w:ascii="Times New Roman" w:hAnsi="Times New Roman"/>
                <w:sz w:val="15"/>
              </w:rPr>
              <w:t>Grounds the surveillance motivation and limits of single-modality detection.</w:t>
            </w:r>
          </w:p>
        </w:tc>
      </w:tr>
      <w:tr>
        <w:trPr>
          <w:cantSplit/>
        </w:trPr>
        <w:tc>
          <w:tcPr>
            <w:tcW w:type="dxa" w:w="1872"/>
            <w:vAlign w:val="center"/>
          </w:tcPr>
          <w:p>
            <w:pPr>
              <w:spacing w:after="0"/>
            </w:pPr>
            <w:r>
              <w:rPr>
                <w:rFonts w:ascii="Times New Roman" w:hAnsi="Times New Roman"/>
                <w:sz w:val="15"/>
              </w:rPr>
              <w:t>[10] Y. Du et al. (2026)</w:t>
            </w:r>
          </w:p>
        </w:tc>
        <w:tc>
          <w:tcPr>
            <w:tcW w:type="dxa" w:w="3456"/>
            <w:vAlign w:val="center"/>
          </w:tcPr>
          <w:p>
            <w:pPr>
              <w:spacing w:after="0"/>
            </w:pPr>
            <w:r>
              <w:rPr>
                <w:rFonts w:ascii="Times New Roman" w:hAnsi="Times New Roman"/>
                <w:sz w:val="15"/>
              </w:rPr>
              <w:t>Hierarchical granularity and context modulation preserve weak small-object features.</w:t>
            </w:r>
          </w:p>
        </w:tc>
        <w:tc>
          <w:tcPr>
            <w:tcW w:type="dxa" w:w="4176"/>
            <w:vAlign w:val="center"/>
          </w:tcPr>
          <w:p>
            <w:pPr>
              <w:spacing w:after="0"/>
            </w:pPr>
            <w:r>
              <w:rPr>
                <w:rFonts w:ascii="Times New Roman" w:hAnsi="Times New Roman"/>
                <w:sz w:val="15"/>
              </w:rPr>
              <w:t>Supports CNN attention/scale-focused hybrid design.</w:t>
            </w:r>
          </w:p>
        </w:tc>
      </w:tr>
      <w:tr>
        <w:trPr>
          <w:cantSplit/>
        </w:trPr>
        <w:tc>
          <w:tcPr>
            <w:tcW w:type="dxa" w:w="1872"/>
            <w:vAlign w:val="center"/>
          </w:tcPr>
          <w:p>
            <w:pPr>
              <w:spacing w:after="0"/>
            </w:pPr>
            <w:r>
              <w:rPr>
                <w:rFonts w:ascii="Times New Roman" w:hAnsi="Times New Roman"/>
                <w:sz w:val="15"/>
              </w:rPr>
              <w:t>[11] K. Lv et al. (2026)</w:t>
            </w:r>
          </w:p>
        </w:tc>
        <w:tc>
          <w:tcPr>
            <w:tcW w:type="dxa" w:w="3456"/>
            <w:vAlign w:val="center"/>
          </w:tcPr>
          <w:p>
            <w:pPr>
              <w:spacing w:after="0"/>
            </w:pPr>
            <w:r>
              <w:rPr>
                <w:rFonts w:ascii="Times New Roman" w:hAnsi="Times New Roman"/>
                <w:sz w:val="15"/>
              </w:rPr>
              <w:t>YOLO variant combining dual-branch feature gathering and attention.</w:t>
            </w:r>
          </w:p>
        </w:tc>
        <w:tc>
          <w:tcPr>
            <w:tcW w:type="dxa" w:w="4176"/>
            <w:vAlign w:val="center"/>
          </w:tcPr>
          <w:p>
            <w:pPr>
              <w:spacing w:after="0"/>
            </w:pPr>
            <w:r>
              <w:rPr>
                <w:rFonts w:ascii="Times New Roman" w:hAnsi="Times New Roman"/>
                <w:sz w:val="15"/>
              </w:rPr>
              <w:t>Provides a recent efficient detector comparison concept.</w:t>
            </w:r>
          </w:p>
        </w:tc>
      </w:tr>
      <w:tr>
        <w:trPr>
          <w:cantSplit/>
        </w:trPr>
        <w:tc>
          <w:tcPr>
            <w:tcW w:type="dxa" w:w="1872"/>
            <w:vAlign w:val="center"/>
          </w:tcPr>
          <w:p>
            <w:pPr>
              <w:spacing w:after="0"/>
            </w:pPr>
            <w:r>
              <w:rPr>
                <w:rFonts w:ascii="Times New Roman" w:hAnsi="Times New Roman"/>
                <w:sz w:val="15"/>
              </w:rPr>
              <w:t>[12] M. T. Ghenescu et al. (2026)</w:t>
            </w:r>
          </w:p>
        </w:tc>
        <w:tc>
          <w:tcPr>
            <w:tcW w:type="dxa" w:w="3456"/>
            <w:vAlign w:val="center"/>
          </w:tcPr>
          <w:p>
            <w:pPr>
              <w:spacing w:after="0"/>
            </w:pPr>
            <w:r>
              <w:rPr>
                <w:rFonts w:ascii="Times New Roman" w:hAnsi="Times New Roman"/>
                <w:sz w:val="15"/>
              </w:rPr>
              <w:t>Acoustic array geometry and neural networks for passive drone localisation.</w:t>
            </w:r>
          </w:p>
        </w:tc>
        <w:tc>
          <w:tcPr>
            <w:tcW w:type="dxa" w:w="4176"/>
            <w:vAlign w:val="center"/>
          </w:tcPr>
          <w:p>
            <w:pPr>
              <w:spacing w:after="0"/>
            </w:pPr>
            <w:r>
              <w:rPr>
                <w:rFonts w:ascii="Times New Roman" w:hAnsi="Times New Roman"/>
                <w:sz w:val="15"/>
              </w:rPr>
              <w:t>Frames the limitation of optical-only observations.</w:t>
            </w:r>
          </w:p>
        </w:tc>
      </w:tr>
      <w:tr>
        <w:trPr>
          <w:cantSplit/>
        </w:trPr>
        <w:tc>
          <w:tcPr>
            <w:tcW w:type="dxa" w:w="1872"/>
            <w:vAlign w:val="center"/>
          </w:tcPr>
          <w:p>
            <w:pPr>
              <w:spacing w:after="0"/>
            </w:pPr>
            <w:r>
              <w:rPr>
                <w:rFonts w:ascii="Times New Roman" w:hAnsi="Times New Roman"/>
                <w:sz w:val="15"/>
              </w:rPr>
              <w:t>[13] D. Kaur et al. (2026)</w:t>
            </w:r>
          </w:p>
        </w:tc>
        <w:tc>
          <w:tcPr>
            <w:tcW w:type="dxa" w:w="3456"/>
            <w:vAlign w:val="center"/>
          </w:tcPr>
          <w:p>
            <w:pPr>
              <w:spacing w:after="0"/>
            </w:pPr>
            <w:r>
              <w:rPr>
                <w:rFonts w:ascii="Times New Roman" w:hAnsi="Times New Roman"/>
                <w:sz w:val="15"/>
              </w:rPr>
              <w:t>Preprint presenting attention-enhanced YOLO and BirDrone dataset.</w:t>
            </w:r>
          </w:p>
        </w:tc>
        <w:tc>
          <w:tcPr>
            <w:tcW w:type="dxa" w:w="4176"/>
            <w:vAlign w:val="center"/>
          </w:tcPr>
          <w:p>
            <w:pPr>
              <w:spacing w:after="0"/>
            </w:pPr>
            <w:r>
              <w:rPr>
                <w:rFonts w:ascii="Times New Roman" w:hAnsi="Times New Roman"/>
                <w:sz w:val="15"/>
              </w:rPr>
              <w:t>Direct bird-versus-drone benchmark; preprint, not verified peer reviewed.</w:t>
            </w:r>
          </w:p>
        </w:tc>
      </w:tr>
      <w:tr>
        <w:trPr>
          <w:cantSplit/>
        </w:trPr>
        <w:tc>
          <w:tcPr>
            <w:tcW w:type="dxa" w:w="1872"/>
            <w:vAlign w:val="center"/>
          </w:tcPr>
          <w:p>
            <w:pPr>
              <w:spacing w:after="0"/>
            </w:pPr>
            <w:r>
              <w:rPr>
                <w:rFonts w:ascii="Times New Roman" w:hAnsi="Times New Roman"/>
                <w:sz w:val="15"/>
              </w:rPr>
              <w:t>[14] J. Zhu et al. (2026)</w:t>
            </w:r>
          </w:p>
        </w:tc>
        <w:tc>
          <w:tcPr>
            <w:tcW w:type="dxa" w:w="3456"/>
            <w:vAlign w:val="center"/>
          </w:tcPr>
          <w:p>
            <w:pPr>
              <w:spacing w:after="0"/>
            </w:pPr>
            <w:r>
              <w:rPr>
                <w:rFonts w:ascii="Times New Roman" w:hAnsi="Times New Roman"/>
                <w:sz w:val="15"/>
              </w:rPr>
              <w:t>Multimodal YOLOv10-based visible, infrared, radar and audio feature fusion.</w:t>
            </w:r>
          </w:p>
        </w:tc>
        <w:tc>
          <w:tcPr>
            <w:tcW w:type="dxa" w:w="4176"/>
            <w:vAlign w:val="center"/>
          </w:tcPr>
          <w:p>
            <w:pPr>
              <w:spacing w:after="0"/>
            </w:pPr>
            <w:r>
              <w:rPr>
                <w:rFonts w:ascii="Times New Roman" w:hAnsi="Times New Roman"/>
                <w:sz w:val="15"/>
              </w:rPr>
              <w:t>Shows value and hardware costs of multi-sensor bird/drone systems.</w:t>
            </w:r>
          </w:p>
        </w:tc>
      </w:tr>
      <w:tr>
        <w:trPr>
          <w:cantSplit/>
        </w:trPr>
        <w:tc>
          <w:tcPr>
            <w:tcW w:type="dxa" w:w="1872"/>
            <w:vAlign w:val="center"/>
          </w:tcPr>
          <w:p>
            <w:pPr>
              <w:spacing w:after="0"/>
            </w:pPr>
            <w:r>
              <w:rPr>
                <w:rFonts w:ascii="Times New Roman" w:hAnsi="Times New Roman"/>
                <w:sz w:val="15"/>
              </w:rPr>
              <w:t>[15] L. Wen et al. (2026)</w:t>
            </w:r>
          </w:p>
        </w:tc>
        <w:tc>
          <w:tcPr>
            <w:tcW w:type="dxa" w:w="3456"/>
            <w:vAlign w:val="center"/>
          </w:tcPr>
          <w:p>
            <w:pPr>
              <w:spacing w:after="0"/>
            </w:pPr>
            <w:r>
              <w:rPr>
                <w:rFonts w:ascii="Times New Roman" w:hAnsi="Times New Roman"/>
                <w:sz w:val="15"/>
              </w:rPr>
              <w:t>Review of small-object detection under scale, viewpoint and resource constraints.</w:t>
            </w:r>
          </w:p>
        </w:tc>
        <w:tc>
          <w:tcPr>
            <w:tcW w:type="dxa" w:w="4176"/>
            <w:vAlign w:val="center"/>
          </w:tcPr>
          <w:p>
            <w:pPr>
              <w:spacing w:after="0"/>
            </w:pPr>
            <w:r>
              <w:rPr>
                <w:rFonts w:ascii="Times New Roman" w:hAnsi="Times New Roman"/>
                <w:sz w:val="15"/>
              </w:rPr>
              <w:t>Useful method background; most surveyed targets are seen from UAVs rather than flying objects.</w:t>
            </w:r>
          </w:p>
        </w:tc>
      </w:tr>
      <w:tr>
        <w:trPr>
          <w:cantSplit/>
        </w:trPr>
        <w:tc>
          <w:tcPr>
            <w:tcW w:type="dxa" w:w="1872"/>
            <w:vAlign w:val="center"/>
          </w:tcPr>
          <w:p>
            <w:pPr>
              <w:spacing w:after="0"/>
            </w:pPr>
            <w:r>
              <w:rPr>
                <w:rFonts w:ascii="Times New Roman" w:hAnsi="Times New Roman"/>
                <w:sz w:val="15"/>
              </w:rPr>
              <w:t>[16] S. Luesutthiviboon et al. (2026)</w:t>
            </w:r>
          </w:p>
        </w:tc>
        <w:tc>
          <w:tcPr>
            <w:tcW w:type="dxa" w:w="3456"/>
            <w:vAlign w:val="center"/>
          </w:tcPr>
          <w:p>
            <w:pPr>
              <w:spacing w:after="0"/>
            </w:pPr>
            <w:r>
              <w:rPr>
                <w:rFonts w:ascii="Times New Roman" w:hAnsi="Times New Roman"/>
                <w:sz w:val="15"/>
              </w:rPr>
              <w:t>Trajectory features supplement tiny-target visual classification.</w:t>
            </w:r>
          </w:p>
        </w:tc>
        <w:tc>
          <w:tcPr>
            <w:tcW w:type="dxa" w:w="4176"/>
            <w:vAlign w:val="center"/>
          </w:tcPr>
          <w:p>
            <w:pPr>
              <w:spacing w:after="0"/>
            </w:pPr>
            <w:r>
              <w:rPr>
                <w:rFonts w:ascii="Times New Roman" w:hAnsi="Times New Roman"/>
                <w:sz w:val="15"/>
              </w:rPr>
              <w:t>Strong justification for future sequence-aware components.</w:t>
            </w:r>
          </w:p>
        </w:tc>
      </w:tr>
      <w:tr>
        <w:trPr>
          <w:cantSplit/>
        </w:trPr>
        <w:tc>
          <w:tcPr>
            <w:tcW w:type="dxa" w:w="1872"/>
            <w:vAlign w:val="center"/>
          </w:tcPr>
          <w:p>
            <w:pPr>
              <w:spacing w:after="0"/>
            </w:pPr>
            <w:r>
              <w:rPr>
                <w:rFonts w:ascii="Times New Roman" w:hAnsi="Times New Roman"/>
                <w:sz w:val="15"/>
              </w:rPr>
              <w:t>[17] L. Zhao et al. (2025)</w:t>
            </w:r>
          </w:p>
        </w:tc>
        <w:tc>
          <w:tcPr>
            <w:tcW w:type="dxa" w:w="3456"/>
            <w:vAlign w:val="center"/>
          </w:tcPr>
          <w:p>
            <w:pPr>
              <w:spacing w:after="0"/>
            </w:pPr>
            <w:r>
              <w:rPr>
                <w:rFonts w:ascii="Times New Roman" w:hAnsi="Times New Roman"/>
                <w:sz w:val="15"/>
              </w:rPr>
              <w:t>IUAV-YOLO adds global/local contextual processing for small infrared targets.</w:t>
            </w:r>
          </w:p>
        </w:tc>
        <w:tc>
          <w:tcPr>
            <w:tcW w:type="dxa" w:w="4176"/>
            <w:vAlign w:val="center"/>
          </w:tcPr>
          <w:p>
            <w:pPr>
              <w:spacing w:after="0"/>
            </w:pPr>
            <w:r>
              <w:rPr>
                <w:rFonts w:ascii="Times New Roman" w:hAnsi="Times New Roman"/>
                <w:sz w:val="15"/>
              </w:rPr>
              <w:t>Motivates atmospheric/low-contrast image feature enhancement.</w:t>
            </w:r>
          </w:p>
        </w:tc>
      </w:tr>
      <w:tr>
        <w:trPr>
          <w:cantSplit/>
        </w:trPr>
        <w:tc>
          <w:tcPr>
            <w:tcW w:type="dxa" w:w="1872"/>
            <w:vAlign w:val="center"/>
          </w:tcPr>
          <w:p>
            <w:pPr>
              <w:spacing w:after="0"/>
            </w:pPr>
            <w:r>
              <w:rPr>
                <w:rFonts w:ascii="Times New Roman" w:hAnsi="Times New Roman"/>
                <w:sz w:val="15"/>
              </w:rPr>
              <w:t>[18] X. Cheng et al. (2025)</w:t>
            </w:r>
          </w:p>
        </w:tc>
        <w:tc>
          <w:tcPr>
            <w:tcW w:type="dxa" w:w="3456"/>
            <w:vAlign w:val="center"/>
          </w:tcPr>
          <w:p>
            <w:pPr>
              <w:spacing w:after="0"/>
            </w:pPr>
            <w:r>
              <w:rPr>
                <w:rFonts w:ascii="Times New Roman" w:hAnsi="Times New Roman"/>
                <w:sz w:val="15"/>
              </w:rPr>
              <w:t>Background subtraction plus context-aware YOLO for infrared anti-drone detection.</w:t>
            </w:r>
          </w:p>
        </w:tc>
        <w:tc>
          <w:tcPr>
            <w:tcW w:type="dxa" w:w="4176"/>
            <w:vAlign w:val="center"/>
          </w:tcPr>
          <w:p>
            <w:pPr>
              <w:spacing w:after="0"/>
            </w:pPr>
            <w:r>
              <w:rPr>
                <w:rFonts w:ascii="Times New Roman" w:hAnsi="Times New Roman"/>
                <w:sz w:val="15"/>
              </w:rPr>
              <w:t>Motivates separating small targets from sky/background clutter.</w:t>
            </w:r>
          </w:p>
        </w:tc>
      </w:tr>
      <w:tr>
        <w:trPr>
          <w:cantSplit/>
        </w:trPr>
        <w:tc>
          <w:tcPr>
            <w:tcW w:type="dxa" w:w="1872"/>
            <w:vAlign w:val="center"/>
          </w:tcPr>
          <w:p>
            <w:pPr>
              <w:spacing w:after="0"/>
            </w:pPr>
            <w:r>
              <w:rPr>
                <w:rFonts w:ascii="Times New Roman" w:hAnsi="Times New Roman"/>
                <w:sz w:val="15"/>
              </w:rPr>
              <w:t>[19] N. Habash et al. (2025)</w:t>
            </w:r>
          </w:p>
        </w:tc>
        <w:tc>
          <w:tcPr>
            <w:tcW w:type="dxa" w:w="3456"/>
            <w:vAlign w:val="center"/>
          </w:tcPr>
          <w:p>
            <w:pPr>
              <w:spacing w:after="0"/>
            </w:pPr>
            <w:r>
              <w:rPr>
                <w:rFonts w:ascii="Times New Roman" w:hAnsi="Times New Roman"/>
                <w:sz w:val="15"/>
              </w:rPr>
              <w:t>Survey of real-time aerial detectors and speed-complexity trade-offs.</w:t>
            </w:r>
          </w:p>
        </w:tc>
        <w:tc>
          <w:tcPr>
            <w:tcW w:type="dxa" w:w="4176"/>
            <w:vAlign w:val="center"/>
          </w:tcPr>
          <w:p>
            <w:pPr>
              <w:spacing w:after="0"/>
            </w:pPr>
            <w:r>
              <w:rPr>
                <w:rFonts w:ascii="Times New Roman" w:hAnsi="Times New Roman"/>
                <w:sz w:val="15"/>
              </w:rPr>
              <w:t>Provides deployment and metric-selection context.</w:t>
            </w:r>
          </w:p>
        </w:tc>
      </w:tr>
      <w:tr>
        <w:trPr>
          <w:cantSplit/>
        </w:trPr>
        <w:tc>
          <w:tcPr>
            <w:tcW w:type="dxa" w:w="1872"/>
            <w:vAlign w:val="center"/>
          </w:tcPr>
          <w:p>
            <w:pPr>
              <w:spacing w:after="0"/>
            </w:pPr>
            <w:r>
              <w:rPr>
                <w:rFonts w:ascii="Times New Roman" w:hAnsi="Times New Roman"/>
                <w:sz w:val="15"/>
              </w:rPr>
              <w:t>[20] N. S. H. Al-Zadjali et al. (2025)</w:t>
            </w:r>
          </w:p>
        </w:tc>
        <w:tc>
          <w:tcPr>
            <w:tcW w:type="dxa" w:w="3456"/>
            <w:vAlign w:val="center"/>
          </w:tcPr>
          <w:p>
            <w:pPr>
              <w:spacing w:after="0"/>
            </w:pPr>
            <w:r>
              <w:rPr>
                <w:rFonts w:ascii="Times New Roman" w:hAnsi="Times New Roman"/>
                <w:sz w:val="15"/>
              </w:rPr>
              <w:t>Bio-inspired spatial-temporal motion network for distinguishing UAVs from birds.</w:t>
            </w:r>
          </w:p>
        </w:tc>
        <w:tc>
          <w:tcPr>
            <w:tcW w:type="dxa" w:w="4176"/>
            <w:vAlign w:val="center"/>
          </w:tcPr>
          <w:p>
            <w:pPr>
              <w:spacing w:after="0"/>
            </w:pPr>
            <w:r>
              <w:rPr>
                <w:rFonts w:ascii="Times New Roman" w:hAnsi="Times New Roman"/>
                <w:sz w:val="15"/>
              </w:rPr>
              <w:t>Supports CNN/recurrent feature hybridization.</w:t>
            </w:r>
          </w:p>
        </w:tc>
      </w:tr>
      <w:tr>
        <w:trPr>
          <w:cantSplit/>
        </w:trPr>
        <w:tc>
          <w:tcPr>
            <w:tcW w:type="dxa" w:w="1872"/>
            <w:vAlign w:val="center"/>
          </w:tcPr>
          <w:p>
            <w:pPr>
              <w:spacing w:after="0"/>
            </w:pPr>
            <w:r>
              <w:rPr>
                <w:rFonts w:ascii="Times New Roman" w:hAnsi="Times New Roman"/>
                <w:sz w:val="15"/>
              </w:rPr>
              <w:t>[21] W. Hua and Q. Chen (2025)</w:t>
            </w:r>
          </w:p>
        </w:tc>
        <w:tc>
          <w:tcPr>
            <w:tcW w:type="dxa" w:w="3456"/>
            <w:vAlign w:val="center"/>
          </w:tcPr>
          <w:p>
            <w:pPr>
              <w:spacing w:after="0"/>
            </w:pPr>
            <w:r>
              <w:rPr>
                <w:rFonts w:ascii="Times New Roman" w:hAnsi="Times New Roman"/>
                <w:sz w:val="15"/>
              </w:rPr>
              <w:t>Review of deep-learning methods for small targets in aerial images.</w:t>
            </w:r>
          </w:p>
        </w:tc>
        <w:tc>
          <w:tcPr>
            <w:tcW w:type="dxa" w:w="4176"/>
            <w:vAlign w:val="center"/>
          </w:tcPr>
          <w:p>
            <w:pPr>
              <w:spacing w:after="0"/>
            </w:pPr>
            <w:r>
              <w:rPr>
                <w:rFonts w:ascii="Times New Roman" w:hAnsi="Times New Roman"/>
                <w:sz w:val="15"/>
              </w:rPr>
              <w:t>Explains challenges of tiny boxes and multiscale annotation modelling.</w:t>
            </w:r>
          </w:p>
        </w:tc>
      </w:tr>
      <w:tr>
        <w:trPr>
          <w:cantSplit/>
        </w:trPr>
        <w:tc>
          <w:tcPr>
            <w:tcW w:type="dxa" w:w="1872"/>
            <w:vAlign w:val="center"/>
          </w:tcPr>
          <w:p>
            <w:pPr>
              <w:spacing w:after="0"/>
            </w:pPr>
            <w:r>
              <w:rPr>
                <w:rFonts w:ascii="Times New Roman" w:hAnsi="Times New Roman"/>
                <w:sz w:val="15"/>
              </w:rPr>
              <w:t>[22] M. Larrat and C. Sales (2025)</w:t>
            </w:r>
          </w:p>
        </w:tc>
        <w:tc>
          <w:tcPr>
            <w:tcW w:type="dxa" w:w="3456"/>
            <w:vAlign w:val="center"/>
          </w:tcPr>
          <w:p>
            <w:pPr>
              <w:spacing w:after="0"/>
            </w:pPr>
            <w:r>
              <w:rPr>
                <w:rFonts w:ascii="Times New Roman" w:hAnsi="Times New Roman"/>
                <w:sz w:val="15"/>
              </w:rPr>
              <w:t>Comparative radar classification with bionic bird and drone returns.</w:t>
            </w:r>
          </w:p>
        </w:tc>
        <w:tc>
          <w:tcPr>
            <w:tcW w:type="dxa" w:w="4176"/>
            <w:vAlign w:val="center"/>
          </w:tcPr>
          <w:p>
            <w:pPr>
              <w:spacing w:after="0"/>
            </w:pPr>
            <w:r>
              <w:rPr>
                <w:rFonts w:ascii="Times New Roman" w:hAnsi="Times New Roman"/>
                <w:sz w:val="15"/>
              </w:rPr>
              <w:t>Relevant non-visual comparison for difficult bird-versus-drone cases.</w:t>
            </w:r>
          </w:p>
        </w:tc>
      </w:tr>
      <w:tr>
        <w:trPr>
          <w:cantSplit/>
        </w:trPr>
        <w:tc>
          <w:tcPr>
            <w:tcW w:type="dxa" w:w="1872"/>
            <w:vAlign w:val="center"/>
          </w:tcPr>
          <w:p>
            <w:pPr>
              <w:spacing w:after="0"/>
            </w:pPr>
            <w:r>
              <w:rPr>
                <w:rFonts w:ascii="Times New Roman" w:hAnsi="Times New Roman"/>
                <w:sz w:val="15"/>
              </w:rPr>
              <w:t>[23] J. Leng et al. (2024)</w:t>
            </w:r>
          </w:p>
        </w:tc>
        <w:tc>
          <w:tcPr>
            <w:tcW w:type="dxa" w:w="3456"/>
            <w:vAlign w:val="center"/>
          </w:tcPr>
          <w:p>
            <w:pPr>
              <w:spacing w:after="0"/>
            </w:pPr>
            <w:r>
              <w:rPr>
                <w:rFonts w:ascii="Times New Roman" w:hAnsi="Times New Roman"/>
                <w:sz w:val="15"/>
              </w:rPr>
              <w:t>Survey of aerial object detection and multiscale imbalance challenges.</w:t>
            </w:r>
          </w:p>
        </w:tc>
        <w:tc>
          <w:tcPr>
            <w:tcW w:type="dxa" w:w="4176"/>
            <w:vAlign w:val="center"/>
          </w:tcPr>
          <w:p>
            <w:pPr>
              <w:spacing w:after="0"/>
            </w:pPr>
            <w:r>
              <w:rPr>
                <w:rFonts w:ascii="Times New Roman" w:hAnsi="Times New Roman"/>
                <w:sz w:val="15"/>
              </w:rPr>
              <w:t>Provides broad image-detection background; overhead imagery differs from ground surveillance.</w:t>
            </w:r>
          </w:p>
        </w:tc>
      </w:tr>
      <w:tr>
        <w:trPr>
          <w:cantSplit/>
        </w:trPr>
        <w:tc>
          <w:tcPr>
            <w:tcW w:type="dxa" w:w="1872"/>
            <w:vAlign w:val="center"/>
          </w:tcPr>
          <w:p>
            <w:pPr>
              <w:spacing w:after="0"/>
            </w:pPr>
            <w:r>
              <w:rPr>
                <w:rFonts w:ascii="Times New Roman" w:hAnsi="Times New Roman"/>
                <w:sz w:val="15"/>
              </w:rPr>
              <w:t>[24] Z.-W. Sun et al. (2025)</w:t>
            </w:r>
          </w:p>
        </w:tc>
        <w:tc>
          <w:tcPr>
            <w:tcW w:type="dxa" w:w="3456"/>
            <w:vAlign w:val="center"/>
          </w:tcPr>
          <w:p>
            <w:pPr>
              <w:spacing w:after="0"/>
            </w:pPr>
            <w:r>
              <w:rPr>
                <w:rFonts w:ascii="Times New Roman" w:hAnsi="Times New Roman"/>
                <w:sz w:val="15"/>
              </w:rPr>
              <w:t>Public surveillance-video flying-bird dataset; archived copy is its earlier arXiv preprint.</w:t>
            </w:r>
          </w:p>
        </w:tc>
        <w:tc>
          <w:tcPr>
            <w:tcW w:type="dxa" w:w="4176"/>
            <w:vAlign w:val="center"/>
          </w:tcPr>
          <w:p>
            <w:pPr>
              <w:spacing w:after="0"/>
            </w:pPr>
            <w:r>
              <w:rPr>
                <w:rFonts w:ascii="Times New Roman" w:hAnsi="Times New Roman"/>
                <w:sz w:val="15"/>
              </w:rPr>
              <w:t>Supports flight-background and negative bird sample interpretation.</w:t>
            </w:r>
          </w:p>
        </w:tc>
      </w:tr>
      <w:tr>
        <w:trPr>
          <w:cantSplit/>
        </w:trPr>
        <w:tc>
          <w:tcPr>
            <w:tcW w:type="dxa" w:w="1872"/>
            <w:vAlign w:val="center"/>
          </w:tcPr>
          <w:p>
            <w:pPr>
              <w:spacing w:after="0"/>
            </w:pPr>
            <w:r>
              <w:rPr>
                <w:rFonts w:ascii="Times New Roman" w:hAnsi="Times New Roman"/>
                <w:sz w:val="15"/>
              </w:rPr>
              <w:t>[25] H. Lee et al. (2023)</w:t>
            </w:r>
          </w:p>
        </w:tc>
        <w:tc>
          <w:tcPr>
            <w:tcW w:type="dxa" w:w="3456"/>
            <w:vAlign w:val="center"/>
          </w:tcPr>
          <w:p>
            <w:pPr>
              <w:spacing w:after="0"/>
            </w:pPr>
            <w:r>
              <w:rPr>
                <w:rFonts w:ascii="Times New Roman" w:hAnsi="Times New Roman"/>
                <w:sz w:val="15"/>
              </w:rPr>
              <w:t>CNN classification combining radar, audio and optical sensory features.</w:t>
            </w:r>
          </w:p>
        </w:tc>
        <w:tc>
          <w:tcPr>
            <w:tcW w:type="dxa" w:w="4176"/>
            <w:vAlign w:val="center"/>
          </w:tcPr>
          <w:p>
            <w:pPr>
              <w:spacing w:after="0"/>
            </w:pPr>
            <w:r>
              <w:rPr>
                <w:rFonts w:ascii="Times New Roman" w:hAnsi="Times New Roman"/>
                <w:sz w:val="15"/>
              </w:rPr>
              <w:t>Highlights complementarity beyond the six-class image-only dataset.</w:t>
            </w:r>
          </w:p>
        </w:tc>
      </w:tr>
      <w:tr>
        <w:trPr>
          <w:cantSplit/>
        </w:trPr>
        <w:tc>
          <w:tcPr>
            <w:tcW w:type="dxa" w:w="1872"/>
            <w:vAlign w:val="center"/>
          </w:tcPr>
          <w:p>
            <w:pPr>
              <w:spacing w:after="0"/>
            </w:pPr>
            <w:r>
              <w:rPr>
                <w:rFonts w:ascii="Times New Roman" w:hAnsi="Times New Roman"/>
                <w:sz w:val="15"/>
              </w:rPr>
              <w:t>[26] S. K. Shandilya et al. (2023)</w:t>
            </w:r>
          </w:p>
        </w:tc>
        <w:tc>
          <w:tcPr>
            <w:tcW w:type="dxa" w:w="3456"/>
            <w:vAlign w:val="center"/>
          </w:tcPr>
          <w:p>
            <w:pPr>
              <w:spacing w:after="0"/>
            </w:pPr>
            <w:r>
              <w:rPr>
                <w:rFonts w:ascii="Times New Roman" w:hAnsi="Times New Roman"/>
                <w:sz w:val="15"/>
              </w:rPr>
              <w:t>YOLO-format segmented bird/drone object annotations as a benchmark resource.</w:t>
            </w:r>
          </w:p>
        </w:tc>
        <w:tc>
          <w:tcPr>
            <w:tcW w:type="dxa" w:w="4176"/>
            <w:vAlign w:val="center"/>
          </w:tcPr>
          <w:p>
            <w:pPr>
              <w:spacing w:after="0"/>
            </w:pPr>
            <w:r>
              <w:rPr>
                <w:rFonts w:ascii="Times New Roman" w:hAnsi="Times New Roman"/>
                <w:sz w:val="15"/>
              </w:rPr>
              <w:t>Supports label-format and sample-annotation analysis.</w:t>
            </w:r>
          </w:p>
        </w:tc>
      </w:tr>
      <w:tr>
        <w:trPr>
          <w:cantSplit/>
        </w:trPr>
        <w:tc>
          <w:tcPr>
            <w:tcW w:type="dxa" w:w="1872"/>
            <w:vAlign w:val="center"/>
          </w:tcPr>
          <w:p>
            <w:pPr>
              <w:spacing w:after="0"/>
            </w:pPr>
            <w:r>
              <w:rPr>
                <w:rFonts w:ascii="Times New Roman" w:hAnsi="Times New Roman"/>
                <w:sz w:val="15"/>
              </w:rPr>
              <w:t>[27] H. J. Al Dawasari et al. (2023)</w:t>
            </w:r>
          </w:p>
        </w:tc>
        <w:tc>
          <w:tcPr>
            <w:tcW w:type="dxa" w:w="3456"/>
            <w:vAlign w:val="center"/>
          </w:tcPr>
          <w:p>
            <w:pPr>
              <w:spacing w:after="0"/>
            </w:pPr>
            <w:r>
              <w:rPr>
                <w:rFonts w:ascii="Times New Roman" w:hAnsi="Times New Roman"/>
                <w:sz w:val="15"/>
              </w:rPr>
              <w:t>Visible-image detector with tiling for particularly small drone targets.</w:t>
            </w:r>
          </w:p>
        </w:tc>
        <w:tc>
          <w:tcPr>
            <w:tcW w:type="dxa" w:w="4176"/>
            <w:vAlign w:val="center"/>
          </w:tcPr>
          <w:p>
            <w:pPr>
              <w:spacing w:after="0"/>
            </w:pPr>
            <w:r>
              <w:rPr>
                <w:rFonts w:ascii="Times New Roman" w:hAnsi="Times New Roman"/>
                <w:sz w:val="15"/>
              </w:rPr>
              <w:t>Supports crop/tiling strategies for long-range object detection.</w:t>
            </w:r>
          </w:p>
        </w:tc>
      </w:tr>
      <w:tr>
        <w:trPr>
          <w:cantSplit/>
        </w:trPr>
        <w:tc>
          <w:tcPr>
            <w:tcW w:type="dxa" w:w="1872"/>
            <w:vAlign w:val="center"/>
          </w:tcPr>
          <w:p>
            <w:pPr>
              <w:spacing w:after="0"/>
            </w:pPr>
            <w:r>
              <w:rPr>
                <w:rFonts w:ascii="Times New Roman" w:hAnsi="Times New Roman"/>
                <w:sz w:val="15"/>
              </w:rPr>
              <w:t>[28] R. M. Narayanan et al. (2023)</w:t>
            </w:r>
          </w:p>
        </w:tc>
        <w:tc>
          <w:tcPr>
            <w:tcW w:type="dxa" w:w="3456"/>
            <w:vAlign w:val="center"/>
          </w:tcPr>
          <w:p>
            <w:pPr>
              <w:spacing w:after="0"/>
            </w:pPr>
            <w:r>
              <w:rPr>
                <w:rFonts w:ascii="Times New Roman" w:hAnsi="Times New Roman"/>
                <w:sz w:val="15"/>
              </w:rPr>
              <w:t>Radar micro-Doppler spectrogram experiments on drone-bird discrimination.</w:t>
            </w:r>
          </w:p>
        </w:tc>
        <w:tc>
          <w:tcPr>
            <w:tcW w:type="dxa" w:w="4176"/>
            <w:vAlign w:val="center"/>
          </w:tcPr>
          <w:p>
            <w:pPr>
              <w:spacing w:after="0"/>
            </w:pPr>
            <w:r>
              <w:rPr>
                <w:rFonts w:ascii="Times New Roman" w:hAnsi="Times New Roman"/>
                <w:sz w:val="15"/>
              </w:rPr>
              <w:t>Reinforces temporal features as alternatives to purely spatial classification.</w:t>
            </w:r>
          </w:p>
        </w:tc>
      </w:tr>
      <w:tr>
        <w:trPr>
          <w:cantSplit/>
        </w:trPr>
        <w:tc>
          <w:tcPr>
            <w:tcW w:type="dxa" w:w="1872"/>
            <w:vAlign w:val="center"/>
          </w:tcPr>
          <w:p>
            <w:pPr>
              <w:spacing w:after="0"/>
            </w:pPr>
            <w:r>
              <w:rPr>
                <w:rFonts w:ascii="Times New Roman" w:hAnsi="Times New Roman"/>
                <w:sz w:val="15"/>
              </w:rPr>
              <w:t>[29] A. Coluccia et al. (2021)</w:t>
            </w:r>
          </w:p>
        </w:tc>
        <w:tc>
          <w:tcPr>
            <w:tcW w:type="dxa" w:w="3456"/>
            <w:vAlign w:val="center"/>
          </w:tcPr>
          <w:p>
            <w:pPr>
              <w:spacing w:after="0"/>
            </w:pPr>
            <w:r>
              <w:rPr>
                <w:rFonts w:ascii="Times New Roman" w:hAnsi="Times New Roman"/>
                <w:sz w:val="15"/>
              </w:rPr>
              <w:t>Foundational deep-learning video challenge with drone/bird distractors.</w:t>
            </w:r>
          </w:p>
        </w:tc>
        <w:tc>
          <w:tcPr>
            <w:tcW w:type="dxa" w:w="4176"/>
            <w:vAlign w:val="center"/>
          </w:tcPr>
          <w:p>
            <w:pPr>
              <w:spacing w:after="0"/>
            </w:pPr>
            <w:r>
              <w:rPr>
                <w:rFonts w:ascii="Times New Roman" w:hAnsi="Times New Roman"/>
                <w:sz w:val="15"/>
              </w:rPr>
              <w:t>Supports held-out video evaluation and false-alarm-focused study.</w:t>
            </w:r>
          </w:p>
        </w:tc>
      </w:tr>
      <w:tr>
        <w:trPr>
          <w:cantSplit/>
        </w:trPr>
        <w:tc>
          <w:tcPr>
            <w:tcW w:type="dxa" w:w="1872"/>
            <w:vAlign w:val="center"/>
          </w:tcPr>
          <w:p>
            <w:pPr>
              <w:spacing w:after="0"/>
            </w:pPr>
            <w:r>
              <w:rPr>
                <w:rFonts w:ascii="Times New Roman" w:hAnsi="Times New Roman"/>
                <w:sz w:val="15"/>
              </w:rPr>
              <w:t>[30] G. Tang et al. (2024)</w:t>
            </w:r>
          </w:p>
        </w:tc>
        <w:tc>
          <w:tcPr>
            <w:tcW w:type="dxa" w:w="3456"/>
            <w:vAlign w:val="center"/>
          </w:tcPr>
          <w:p>
            <w:pPr>
              <w:spacing w:after="0"/>
            </w:pPr>
            <w:r>
              <w:rPr>
                <w:rFonts w:ascii="Times New Roman" w:hAnsi="Times New Roman"/>
                <w:sz w:val="15"/>
              </w:rPr>
              <w:t>Review of architecture, class imbalance, scale variation and complex backgrounds.</w:t>
            </w:r>
          </w:p>
        </w:tc>
        <w:tc>
          <w:tcPr>
            <w:tcW w:type="dxa" w:w="4176"/>
            <w:vAlign w:val="center"/>
          </w:tcPr>
          <w:p>
            <w:pPr>
              <w:spacing w:after="0"/>
            </w:pPr>
            <w:r>
              <w:rPr>
                <w:rFonts w:ascii="Times New Roman" w:hAnsi="Times New Roman"/>
                <w:sz w:val="15"/>
              </w:rPr>
              <w:t>Methodological overview; emphasis is UAV-captured aerial images.</w:t>
            </w:r>
          </w:p>
        </w:tc>
      </w:tr>
    </w:tbl>
    <w:p w14:paraId="75DDE3BC" w14:textId="77777777" w:rsidR="001A7D33" w:rsidRDefault="001A7D33">
      <w:pPr>
        <w:spacing w:after="20"/>
      </w:pPr>
    </w:p>
    <w:p w14:paraId="5C769749" w14:textId="77777777" w:rsidR="001A7D33" w:rsidRDefault="00000000">
      <w:pPr>
        <w:jc w:val="both"/>
      </w:pPr>
      <w:r>
        <w:t>The reviewed work indicates continuing challenges in small-target detection, drone-versus-bird discrimination, diverse backgrounds and reliable temporal modelling. In the present work, these ideas motivate six-class dataset harmonisation, YOLO-based localisation, candidate hybrid architectures and a separate cGAN augmentation pipeline. Empirical improvements from the proposed hybrids have not yet been established.</w:t>
      </w:r>
    </w:p>
    <w:p w14:paraId="4C96AC40" w14:textId="77777777" w:rsidR="001A7D33" w:rsidRDefault="00000000">
      <w:pPr>
        <w:pStyle w:val="Heading1"/>
      </w:pPr>
      <w:r>
        <w:t>3. Dataset Description and Source Links</w:t>
      </w:r>
    </w:p>
    <w:p w14:paraId="4B5B0032" w14:textId="77777777" w:rsidR="001A7D33" w:rsidRDefault="00000000">
      <w:pPr>
        <w:pStyle w:val="Heading2"/>
      </w:pPr>
      <w:r>
        <w:t>3.1 Dataset provenance</w:t>
      </w:r>
    </w:p>
    <w:p w14:paraId="7D235C0C" w14:textId="77777777" w:rsidR="001A7D33" w:rsidRDefault="00000000">
      <w:pPr>
        <w:pStyle w:val="FigureCaption"/>
        <w:keepNext/>
        <w:keepLines/>
      </w:pPr>
      <w:r>
        <w:rPr>
          <w:b/>
        </w:rPr>
        <w:t>Table 2. Primary source datasets and local derived dataset</w:t>
      </w:r>
    </w:p>
    <w:tbl>
      <w:tblPr>
        <w:tblStyle w:val="TableGrid"/>
        <w:tblW w:w="0" w:type="auto"/>
        <w:jc w:val="center"/>
        <w:tblLook w:val="04A0" w:firstRow="1" w:lastRow="0" w:firstColumn="1" w:lastColumn="0" w:noHBand="0" w:noVBand="1"/>
      </w:tblPr>
      <w:tblGrid>
        <w:gridCol w:w="3202"/>
        <w:gridCol w:w="3202"/>
        <w:gridCol w:w="3362"/>
      </w:tblGrid>
      <w:tr w:rsidR="001A7D33" w14:paraId="0124FC72" w14:textId="77777777">
        <w:trPr>
          <w:cantSplit/>
          <w:tblHeader/>
          <w:jc w:val="center"/>
        </w:trPr>
        <w:tc>
          <w:tcPr>
            <w:tcW w:w="3202" w:type="dxa"/>
            <w:shd w:val="clear" w:color="auto" w:fill="ECECEC"/>
          </w:tcPr>
          <w:p w14:paraId="508F290D" w14:textId="77777777" w:rsidR="001A7D33" w:rsidRDefault="00000000">
            <w:pPr>
              <w:spacing w:after="0"/>
            </w:pPr>
            <w:r>
              <w:rPr>
                <w:b/>
                <w:sz w:val="16"/>
              </w:rPr>
              <w:t>Dataset</w:t>
            </w:r>
          </w:p>
        </w:tc>
        <w:tc>
          <w:tcPr>
            <w:tcW w:w="3202" w:type="dxa"/>
            <w:shd w:val="clear" w:color="auto" w:fill="ECECEC"/>
          </w:tcPr>
          <w:p w14:paraId="1F26B8C2" w14:textId="77777777" w:rsidR="001A7D33" w:rsidRDefault="00000000">
            <w:pPr>
              <w:spacing w:after="0"/>
            </w:pPr>
            <w:r>
              <w:rPr>
                <w:b/>
                <w:sz w:val="16"/>
              </w:rPr>
              <w:t>Classes / scope</w:t>
            </w:r>
          </w:p>
        </w:tc>
        <w:tc>
          <w:tcPr>
            <w:tcW w:w="3202" w:type="dxa"/>
            <w:shd w:val="clear" w:color="auto" w:fill="ECECEC"/>
          </w:tcPr>
          <w:p w14:paraId="2B8AA692" w14:textId="77777777" w:rsidR="001A7D33" w:rsidRDefault="00000000">
            <w:pPr>
              <w:spacing w:after="0"/>
            </w:pPr>
            <w:r>
              <w:rPr>
                <w:b/>
                <w:sz w:val="16"/>
              </w:rPr>
              <w:t>Source link</w:t>
            </w:r>
          </w:p>
        </w:tc>
      </w:tr>
      <w:tr w:rsidR="001A7D33" w14:paraId="50309348" w14:textId="77777777">
        <w:trPr>
          <w:cantSplit/>
          <w:jc w:val="center"/>
        </w:trPr>
        <w:tc>
          <w:tcPr>
            <w:tcW w:w="3202" w:type="dxa"/>
            <w:vAlign w:val="center"/>
          </w:tcPr>
          <w:p w14:paraId="02F546E2" w14:textId="77777777" w:rsidR="001A7D33" w:rsidRDefault="00000000">
            <w:pPr>
              <w:spacing w:after="0" w:line="252" w:lineRule="auto"/>
            </w:pPr>
            <w:r>
              <w:rPr>
                <w:sz w:val="16"/>
              </w:rPr>
              <w:t>AOD-4</w:t>
            </w:r>
          </w:p>
        </w:tc>
        <w:tc>
          <w:tcPr>
            <w:tcW w:w="3202" w:type="dxa"/>
            <w:vAlign w:val="center"/>
          </w:tcPr>
          <w:p w14:paraId="16ACF8B0" w14:textId="77777777" w:rsidR="001A7D33" w:rsidRDefault="00000000">
            <w:pPr>
              <w:spacing w:after="0" w:line="252" w:lineRule="auto"/>
            </w:pPr>
            <w:r>
              <w:rPr>
                <w:sz w:val="16"/>
              </w:rPr>
              <w:t>Four airborne categories: airplane, bird, drone, helicopter. Published collection: 22,516 images.</w:t>
            </w:r>
          </w:p>
        </w:tc>
        <w:tc>
          <w:tcPr>
            <w:tcW w:w="3202" w:type="dxa"/>
            <w:vAlign w:val="center"/>
          </w:tcPr>
          <w:p w14:paraId="04CD39D7" w14:textId="77777777" w:rsidR="001A7D33" w:rsidRDefault="00000000">
            <w:pPr>
              <w:spacing w:after="0" w:line="252" w:lineRule="auto"/>
            </w:pPr>
            <w:r>
              <w:rPr>
                <w:sz w:val="16"/>
              </w:rPr>
              <w:t>https://doi.org/10.1016/j.dib.2024.110801</w:t>
            </w:r>
          </w:p>
        </w:tc>
      </w:tr>
      <w:tr w:rsidR="001A7D33" w14:paraId="1C613C5E" w14:textId="77777777">
        <w:trPr>
          <w:cantSplit/>
          <w:jc w:val="center"/>
        </w:trPr>
        <w:tc>
          <w:tcPr>
            <w:tcW w:w="3202" w:type="dxa"/>
            <w:vAlign w:val="center"/>
          </w:tcPr>
          <w:p w14:paraId="728F0CC1" w14:textId="77777777" w:rsidR="001A7D33" w:rsidRDefault="00000000">
            <w:pPr>
              <w:spacing w:after="0" w:line="252" w:lineRule="auto"/>
            </w:pPr>
            <w:r>
              <w:rPr>
                <w:sz w:val="16"/>
              </w:rPr>
              <w:t>MBAOD</w:t>
            </w:r>
          </w:p>
        </w:tc>
        <w:tc>
          <w:tcPr>
            <w:tcW w:w="3202" w:type="dxa"/>
            <w:vAlign w:val="center"/>
          </w:tcPr>
          <w:p w14:paraId="74E9374E" w14:textId="77777777" w:rsidR="001A7D33" w:rsidRDefault="00000000">
            <w:pPr>
              <w:spacing w:after="0" w:line="252" w:lineRule="auto"/>
            </w:pPr>
            <w:r>
              <w:rPr>
                <w:sz w:val="16"/>
              </w:rPr>
              <w:t>Six airborne categories across differing backgrounds and object scales.</w:t>
            </w:r>
          </w:p>
        </w:tc>
        <w:tc>
          <w:tcPr>
            <w:tcW w:w="3202" w:type="dxa"/>
            <w:vAlign w:val="center"/>
          </w:tcPr>
          <w:p w14:paraId="31FB9A75" w14:textId="77777777" w:rsidR="001A7D33" w:rsidRDefault="00000000">
            <w:pPr>
              <w:spacing w:after="0" w:line="252" w:lineRule="auto"/>
            </w:pPr>
            <w:r>
              <w:rPr>
                <w:sz w:val="16"/>
              </w:rPr>
              <w:t>https://data.mendeley.com/datasets/zfc8hndczp/1</w:t>
            </w:r>
          </w:p>
        </w:tc>
      </w:tr>
      <w:tr w:rsidR="001A7D33" w14:paraId="22AC5C77" w14:textId="77777777">
        <w:trPr>
          <w:cantSplit/>
          <w:jc w:val="center"/>
        </w:trPr>
        <w:tc>
          <w:tcPr>
            <w:tcW w:w="3202" w:type="dxa"/>
            <w:vAlign w:val="center"/>
          </w:tcPr>
          <w:p w14:paraId="5955AF06" w14:textId="77777777" w:rsidR="001A7D33" w:rsidRDefault="00000000">
            <w:pPr>
              <w:spacing w:after="0" w:line="252" w:lineRule="auto"/>
            </w:pPr>
            <w:r>
              <w:rPr>
                <w:sz w:val="16"/>
              </w:rPr>
              <w:t>comb DSF (local derivative)</w:t>
            </w:r>
          </w:p>
        </w:tc>
        <w:tc>
          <w:tcPr>
            <w:tcW w:w="3202" w:type="dxa"/>
            <w:vAlign w:val="center"/>
          </w:tcPr>
          <w:p w14:paraId="472860F5" w14:textId="77777777" w:rsidR="001A7D33" w:rsidRDefault="00000000">
            <w:pPr>
              <w:spacing w:after="0" w:line="252" w:lineRule="auto"/>
            </w:pPr>
            <w:r>
              <w:rPr>
                <w:sz w:val="16"/>
              </w:rPr>
              <w:t>Unified six-class canonical merged data, cleaned and relabelled.</w:t>
            </w:r>
          </w:p>
        </w:tc>
        <w:tc>
          <w:tcPr>
            <w:tcW w:w="3202" w:type="dxa"/>
            <w:vAlign w:val="center"/>
          </w:tcPr>
          <w:p w14:paraId="731C606E" w14:textId="77777777" w:rsidR="001A7D33" w:rsidRDefault="00000000">
            <w:pPr>
              <w:spacing w:after="0" w:line="252" w:lineRule="auto"/>
            </w:pPr>
            <w:r>
              <w:rPr>
                <w:sz w:val="16"/>
              </w:rPr>
              <w:t>Local source: E:\AI project\DS\comb DSF</w:t>
            </w:r>
          </w:p>
        </w:tc>
      </w:tr>
    </w:tbl>
    <w:p w14:paraId="4964087D" w14:textId="77777777" w:rsidR="001A7D33" w:rsidRDefault="001A7D33">
      <w:pPr>
        <w:spacing w:after="20"/>
      </w:pPr>
    </w:p>
    <w:p w14:paraId="1DA67349" w14:textId="77777777" w:rsidR="001A7D33" w:rsidRDefault="00000000">
      <w:pPr>
        <w:jc w:val="both"/>
      </w:pPr>
      <w:r>
        <w:t>Dataset provenance is documented using the original source publications, class definitions, dataset configuration files and preprocessing audit records. The available metadata establishes aggregate counts; comprehensive verification of image-level lineage would require the complete source dataset manifests.</w:t>
      </w:r>
    </w:p>
    <w:p w14:paraId="15A18320" w14:textId="77777777" w:rsidR="001A7D33" w:rsidRDefault="00000000">
      <w:pPr>
        <w:pStyle w:val="Heading2"/>
      </w:pPr>
      <w:r>
        <w:lastRenderedPageBreak/>
        <w:t>3.2 Dataset attributes</w:t>
      </w:r>
    </w:p>
    <w:p w14:paraId="703020AA" w14:textId="77777777" w:rsidR="001A7D33" w:rsidRDefault="00000000">
      <w:pPr>
        <w:pStyle w:val="FigureCaption"/>
        <w:keepNext/>
        <w:keepLines/>
      </w:pPr>
      <w:r>
        <w:rPr>
          <w:b/>
        </w:rPr>
        <w:t>Table 3. Dataset characterisation and measured/recorded properties</w:t>
      </w:r>
    </w:p>
    <w:tbl>
      <w:tblPr>
        <w:tblStyle w:val="TableGrid"/>
        <w:tblW w:w="0" w:type="auto"/>
        <w:jc w:val="center"/>
        <w:tblLook w:val="04A0" w:firstRow="1" w:lastRow="0" w:firstColumn="1" w:lastColumn="0" w:noHBand="0" w:noVBand="1"/>
      </w:tblPr>
      <w:tblGrid>
        <w:gridCol w:w="4802"/>
        <w:gridCol w:w="4802"/>
      </w:tblGrid>
      <w:tr w:rsidR="001A7D33" w14:paraId="58DB0692" w14:textId="77777777">
        <w:trPr>
          <w:cantSplit/>
          <w:tblHeader/>
          <w:jc w:val="center"/>
        </w:trPr>
        <w:tc>
          <w:tcPr>
            <w:tcW w:w="4802" w:type="dxa"/>
            <w:shd w:val="clear" w:color="auto" w:fill="ECECEC"/>
          </w:tcPr>
          <w:p w14:paraId="016202E3" w14:textId="77777777" w:rsidR="001A7D33" w:rsidRDefault="00000000">
            <w:pPr>
              <w:spacing w:after="0"/>
            </w:pPr>
            <w:r>
              <w:rPr>
                <w:b/>
                <w:sz w:val="17"/>
              </w:rPr>
              <w:t>Attribute</w:t>
            </w:r>
          </w:p>
        </w:tc>
        <w:tc>
          <w:tcPr>
            <w:tcW w:w="4802" w:type="dxa"/>
            <w:shd w:val="clear" w:color="auto" w:fill="ECECEC"/>
          </w:tcPr>
          <w:p w14:paraId="28156BF3" w14:textId="77777777" w:rsidR="001A7D33" w:rsidRDefault="00000000">
            <w:pPr>
              <w:spacing w:after="0"/>
            </w:pPr>
            <w:r>
              <w:rPr>
                <w:b/>
                <w:sz w:val="17"/>
              </w:rPr>
              <w:t>Dataset characteristics</w:t>
            </w:r>
          </w:p>
        </w:tc>
      </w:tr>
      <w:tr w:rsidR="001A7D33" w14:paraId="5644EC15" w14:textId="77777777">
        <w:trPr>
          <w:cantSplit/>
          <w:jc w:val="center"/>
        </w:trPr>
        <w:tc>
          <w:tcPr>
            <w:tcW w:w="4802" w:type="dxa"/>
            <w:vAlign w:val="center"/>
          </w:tcPr>
          <w:p w14:paraId="6597E458" w14:textId="77777777" w:rsidR="001A7D33" w:rsidRDefault="00000000">
            <w:pPr>
              <w:spacing w:after="0" w:line="252" w:lineRule="auto"/>
            </w:pPr>
            <w:r>
              <w:rPr>
                <w:sz w:val="17"/>
              </w:rPr>
              <w:t>Type</w:t>
            </w:r>
          </w:p>
        </w:tc>
        <w:tc>
          <w:tcPr>
            <w:tcW w:w="4802" w:type="dxa"/>
            <w:vAlign w:val="center"/>
          </w:tcPr>
          <w:p w14:paraId="0F1FE946" w14:textId="77777777" w:rsidR="001A7D33" w:rsidRDefault="00000000">
            <w:pPr>
              <w:spacing w:after="0" w:line="252" w:lineRule="auto"/>
            </w:pPr>
            <w:r>
              <w:rPr>
                <w:sz w:val="17"/>
              </w:rPr>
              <w:t>Supervised multi-class 2D object detection using still images and bounding-box labels</w:t>
            </w:r>
          </w:p>
        </w:tc>
      </w:tr>
      <w:tr w:rsidR="001A7D33" w14:paraId="4B176526" w14:textId="77777777">
        <w:trPr>
          <w:cantSplit/>
          <w:jc w:val="center"/>
        </w:trPr>
        <w:tc>
          <w:tcPr>
            <w:tcW w:w="4802" w:type="dxa"/>
            <w:vAlign w:val="center"/>
          </w:tcPr>
          <w:p w14:paraId="2D21D0AD" w14:textId="77777777" w:rsidR="001A7D33" w:rsidRDefault="00000000">
            <w:pPr>
              <w:spacing w:after="0" w:line="252" w:lineRule="auto"/>
            </w:pPr>
            <w:r>
              <w:rPr>
                <w:sz w:val="17"/>
              </w:rPr>
              <w:t>File formats</w:t>
            </w:r>
          </w:p>
        </w:tc>
        <w:tc>
          <w:tcPr>
            <w:tcW w:w="4802" w:type="dxa"/>
            <w:vAlign w:val="center"/>
          </w:tcPr>
          <w:p w14:paraId="054F37AC" w14:textId="77777777" w:rsidR="001A7D33" w:rsidRDefault="00000000">
            <w:pPr>
              <w:spacing w:after="0" w:line="252" w:lineRule="auto"/>
            </w:pPr>
            <w:r>
              <w:rPr>
                <w:sz w:val="17"/>
              </w:rPr>
              <w:t>JPG/JPEG/PNG images; UTF-8 YOLO .txt annotations</w:t>
            </w:r>
          </w:p>
        </w:tc>
      </w:tr>
      <w:tr w:rsidR="001A7D33" w14:paraId="57DE999F" w14:textId="77777777">
        <w:trPr>
          <w:cantSplit/>
          <w:jc w:val="center"/>
        </w:trPr>
        <w:tc>
          <w:tcPr>
            <w:tcW w:w="4802" w:type="dxa"/>
            <w:vAlign w:val="center"/>
          </w:tcPr>
          <w:p w14:paraId="5B904E53" w14:textId="77777777" w:rsidR="001A7D33" w:rsidRDefault="00000000">
            <w:pPr>
              <w:spacing w:after="0" w:line="252" w:lineRule="auto"/>
            </w:pPr>
            <w:r>
              <w:rPr>
                <w:sz w:val="17"/>
              </w:rPr>
              <w:t>Annotation fields</w:t>
            </w:r>
          </w:p>
        </w:tc>
        <w:tc>
          <w:tcPr>
            <w:tcW w:w="4802" w:type="dxa"/>
            <w:vAlign w:val="center"/>
          </w:tcPr>
          <w:p w14:paraId="4A19B918" w14:textId="77777777" w:rsidR="001A7D33" w:rsidRDefault="00000000">
            <w:pPr>
              <w:spacing w:after="0" w:line="252" w:lineRule="auto"/>
            </w:pPr>
            <w:r>
              <w:rPr>
                <w:sz w:val="17"/>
              </w:rPr>
              <w:t>class_id, x_center, y_center, width, height, normalised to [0,1]</w:t>
            </w:r>
          </w:p>
        </w:tc>
      </w:tr>
      <w:tr w:rsidR="001A7D33" w14:paraId="69D8F3AD" w14:textId="77777777">
        <w:trPr>
          <w:cantSplit/>
          <w:jc w:val="center"/>
        </w:trPr>
        <w:tc>
          <w:tcPr>
            <w:tcW w:w="4802" w:type="dxa"/>
            <w:vAlign w:val="center"/>
          </w:tcPr>
          <w:p w14:paraId="11B842AE" w14:textId="77777777" w:rsidR="001A7D33" w:rsidRDefault="00000000">
            <w:pPr>
              <w:spacing w:after="0" w:line="252" w:lineRule="auto"/>
            </w:pPr>
            <w:r>
              <w:rPr>
                <w:sz w:val="17"/>
              </w:rPr>
              <w:t>Class count</w:t>
            </w:r>
          </w:p>
        </w:tc>
        <w:tc>
          <w:tcPr>
            <w:tcW w:w="4802" w:type="dxa"/>
            <w:vAlign w:val="center"/>
          </w:tcPr>
          <w:p w14:paraId="64E2BF7C" w14:textId="77777777" w:rsidR="001A7D33" w:rsidRDefault="00000000">
            <w:pPr>
              <w:spacing w:after="0" w:line="252" w:lineRule="auto"/>
            </w:pPr>
            <w:r>
              <w:rPr>
                <w:sz w:val="17"/>
              </w:rPr>
              <w:t>6; airplane, bird, helicopter, kite, parachute, UAV</w:t>
            </w:r>
          </w:p>
        </w:tc>
      </w:tr>
      <w:tr w:rsidR="001A7D33" w14:paraId="3CECF87B" w14:textId="77777777">
        <w:trPr>
          <w:cantSplit/>
          <w:jc w:val="center"/>
        </w:trPr>
        <w:tc>
          <w:tcPr>
            <w:tcW w:w="4802" w:type="dxa"/>
            <w:vAlign w:val="center"/>
          </w:tcPr>
          <w:p w14:paraId="430928D0" w14:textId="77777777" w:rsidR="001A7D33" w:rsidRDefault="00000000">
            <w:pPr>
              <w:spacing w:after="0" w:line="252" w:lineRule="auto"/>
            </w:pPr>
            <w:r>
              <w:rPr>
                <w:sz w:val="17"/>
              </w:rPr>
              <w:t>Canonical images</w:t>
            </w:r>
          </w:p>
        </w:tc>
        <w:tc>
          <w:tcPr>
            <w:tcW w:w="4802" w:type="dxa"/>
            <w:vAlign w:val="center"/>
          </w:tcPr>
          <w:p w14:paraId="516F7BCB" w14:textId="77777777" w:rsidR="001A7D33" w:rsidRDefault="00000000">
            <w:pPr>
              <w:spacing w:after="0" w:line="252" w:lineRule="auto"/>
            </w:pPr>
            <w:r>
              <w:rPr>
                <w:sz w:val="17"/>
              </w:rPr>
              <w:t>55,409 retained images; audit metadata</w:t>
            </w:r>
          </w:p>
        </w:tc>
      </w:tr>
      <w:tr w:rsidR="001A7D33" w14:paraId="71057D12" w14:textId="77777777">
        <w:trPr>
          <w:cantSplit/>
          <w:jc w:val="center"/>
        </w:trPr>
        <w:tc>
          <w:tcPr>
            <w:tcW w:w="4802" w:type="dxa"/>
            <w:vAlign w:val="center"/>
          </w:tcPr>
          <w:p w14:paraId="6A056970" w14:textId="77777777" w:rsidR="001A7D33" w:rsidRDefault="00000000">
            <w:pPr>
              <w:spacing w:after="0" w:line="252" w:lineRule="auto"/>
            </w:pPr>
            <w:r>
              <w:rPr>
                <w:sz w:val="17"/>
              </w:rPr>
              <w:t>Canonical bounding boxes</w:t>
            </w:r>
          </w:p>
        </w:tc>
        <w:tc>
          <w:tcPr>
            <w:tcW w:w="4802" w:type="dxa"/>
            <w:vAlign w:val="center"/>
          </w:tcPr>
          <w:p w14:paraId="6CAAD6F6" w14:textId="77777777" w:rsidR="001A7D33" w:rsidRDefault="00000000">
            <w:pPr>
              <w:spacing w:after="0" w:line="252" w:lineRule="auto"/>
            </w:pPr>
            <w:r>
              <w:rPr>
                <w:sz w:val="17"/>
              </w:rPr>
              <w:t>86,254 total ground-truth object instances</w:t>
            </w:r>
          </w:p>
        </w:tc>
      </w:tr>
      <w:tr w:rsidR="001A7D33" w14:paraId="3FD8B2DF" w14:textId="77777777">
        <w:trPr>
          <w:cantSplit/>
          <w:jc w:val="center"/>
        </w:trPr>
        <w:tc>
          <w:tcPr>
            <w:tcW w:w="4802" w:type="dxa"/>
            <w:vAlign w:val="center"/>
          </w:tcPr>
          <w:p w14:paraId="7A9C1658" w14:textId="77777777" w:rsidR="001A7D33" w:rsidRDefault="00000000">
            <w:pPr>
              <w:spacing w:after="0" w:line="252" w:lineRule="auto"/>
            </w:pPr>
            <w:r>
              <w:rPr>
                <w:sz w:val="17"/>
              </w:rPr>
              <w:t>Background images</w:t>
            </w:r>
          </w:p>
        </w:tc>
        <w:tc>
          <w:tcPr>
            <w:tcW w:w="4802" w:type="dxa"/>
            <w:vAlign w:val="center"/>
          </w:tcPr>
          <w:p w14:paraId="51122315" w14:textId="77777777" w:rsidR="001A7D33" w:rsidRDefault="00000000">
            <w:pPr>
              <w:spacing w:after="0" w:line="252" w:lineRule="auto"/>
            </w:pPr>
            <w:r>
              <w:rPr>
                <w:sz w:val="17"/>
              </w:rPr>
              <w:t>1,174 with empty annotation files</w:t>
            </w:r>
          </w:p>
        </w:tc>
      </w:tr>
      <w:tr w:rsidR="001A7D33" w14:paraId="4A8F8249" w14:textId="77777777">
        <w:trPr>
          <w:cantSplit/>
          <w:jc w:val="center"/>
        </w:trPr>
        <w:tc>
          <w:tcPr>
            <w:tcW w:w="4802" w:type="dxa"/>
            <w:vAlign w:val="center"/>
          </w:tcPr>
          <w:p w14:paraId="7752F178" w14:textId="77777777" w:rsidR="001A7D33" w:rsidRDefault="00000000">
            <w:pPr>
              <w:spacing w:after="0" w:line="252" w:lineRule="auto"/>
            </w:pPr>
            <w:r>
              <w:rPr>
                <w:sz w:val="17"/>
              </w:rPr>
              <w:t>Image sizes</w:t>
            </w:r>
          </w:p>
        </w:tc>
        <w:tc>
          <w:tcPr>
            <w:tcW w:w="4802" w:type="dxa"/>
            <w:vAlign w:val="center"/>
          </w:tcPr>
          <w:p w14:paraId="44068E57" w14:textId="77777777" w:rsidR="001A7D33" w:rsidRDefault="00000000">
            <w:pPr>
              <w:spacing w:after="0" w:line="252" w:lineRule="auto"/>
            </w:pPr>
            <w:r>
              <w:rPr>
                <w:sz w:val="17"/>
              </w:rPr>
              <w:t>Source examples in ZIP are 1024 × 1024 pixels; supplied synthetic composites are 640 × 640 pixels</w:t>
            </w:r>
          </w:p>
        </w:tc>
      </w:tr>
      <w:tr w:rsidR="001A7D33" w14:paraId="57FEA2D4" w14:textId="77777777">
        <w:trPr>
          <w:cantSplit/>
          <w:jc w:val="center"/>
        </w:trPr>
        <w:tc>
          <w:tcPr>
            <w:tcW w:w="4802" w:type="dxa"/>
            <w:vAlign w:val="center"/>
          </w:tcPr>
          <w:p w14:paraId="7E860CD2" w14:textId="77777777" w:rsidR="001A7D33" w:rsidRDefault="00000000">
            <w:pPr>
              <w:spacing w:after="0" w:line="252" w:lineRule="auto"/>
            </w:pPr>
            <w:r>
              <w:rPr>
                <w:sz w:val="17"/>
              </w:rPr>
              <w:t>Dataset physical size</w:t>
            </w:r>
          </w:p>
        </w:tc>
        <w:tc>
          <w:tcPr>
            <w:tcW w:w="4802" w:type="dxa"/>
            <w:vAlign w:val="center"/>
          </w:tcPr>
          <w:p w14:paraId="77A6E07A" w14:textId="77777777" w:rsidR="001A7D33" w:rsidRDefault="00000000">
            <w:pPr>
              <w:spacing w:after="0"/>
            </w:pPr>
            <w:r>
              <w:rPr>
                <w:sz w:val="17"/>
              </w:rPr>
              <w:t>Not independently determined from the available dataset metadata; source archive sizes cover multiple configurations.</w:t>
            </w:r>
          </w:p>
        </w:tc>
      </w:tr>
    </w:tbl>
    <w:p w14:paraId="5EB97841" w14:textId="77777777" w:rsidR="001A7D33" w:rsidRDefault="001A7D33">
      <w:pPr>
        <w:spacing w:after="20"/>
      </w:pPr>
    </w:p>
    <w:p w14:paraId="0C473C45" w14:textId="77777777" w:rsidR="001A7D33" w:rsidRDefault="00000000">
      <w:pPr>
        <w:pStyle w:val="Heading2"/>
      </w:pPr>
      <w:r>
        <w:t>3.3 Class labels and distribution</w:t>
      </w:r>
    </w:p>
    <w:p w14:paraId="23DFD0B3" w14:textId="77777777" w:rsidR="001A7D33" w:rsidRDefault="00000000">
      <w:pPr>
        <w:pStyle w:val="FigureCaption"/>
        <w:keepNext/>
        <w:keepLines/>
      </w:pPr>
      <w:r>
        <w:rPr>
          <w:b/>
        </w:rPr>
        <w:t>Table 4. Canonical class-wise annotated bounding-box distribution (N = 86,254)</w:t>
      </w:r>
    </w:p>
    <w:tbl>
      <w:tblPr>
        <w:tblStyle w:val="TableGrid"/>
        <w:tblW w:w="0" w:type="auto"/>
        <w:jc w:val="center"/>
        <w:tblLook w:val="04A0" w:firstRow="1" w:lastRow="0" w:firstColumn="1" w:lastColumn="0" w:noHBand="0" w:noVBand="1"/>
      </w:tblPr>
      <w:tblGrid>
        <w:gridCol w:w="1372"/>
        <w:gridCol w:w="1372"/>
        <w:gridCol w:w="1372"/>
        <w:gridCol w:w="1372"/>
        <w:gridCol w:w="1372"/>
        <w:gridCol w:w="1372"/>
        <w:gridCol w:w="1372"/>
      </w:tblGrid>
      <w:tr w:rsidR="001A7D33" w14:paraId="671CA459" w14:textId="77777777">
        <w:trPr>
          <w:cantSplit/>
          <w:tblHeader/>
          <w:jc w:val="center"/>
        </w:trPr>
        <w:tc>
          <w:tcPr>
            <w:tcW w:w="1372" w:type="dxa"/>
            <w:shd w:val="clear" w:color="auto" w:fill="ECECEC"/>
          </w:tcPr>
          <w:p w14:paraId="5C562E41" w14:textId="77777777" w:rsidR="001A7D33" w:rsidRDefault="00000000">
            <w:pPr>
              <w:spacing w:after="0"/>
            </w:pPr>
            <w:r>
              <w:rPr>
                <w:b/>
                <w:sz w:val="16"/>
              </w:rPr>
              <w:t>ID</w:t>
            </w:r>
          </w:p>
        </w:tc>
        <w:tc>
          <w:tcPr>
            <w:tcW w:w="1372" w:type="dxa"/>
            <w:shd w:val="clear" w:color="auto" w:fill="ECECEC"/>
          </w:tcPr>
          <w:p w14:paraId="71395B89" w14:textId="77777777" w:rsidR="001A7D33" w:rsidRDefault="00000000">
            <w:pPr>
              <w:spacing w:after="0"/>
            </w:pPr>
            <w:r>
              <w:rPr>
                <w:b/>
                <w:sz w:val="16"/>
              </w:rPr>
              <w:t>Class</w:t>
            </w:r>
          </w:p>
        </w:tc>
        <w:tc>
          <w:tcPr>
            <w:tcW w:w="1372" w:type="dxa"/>
            <w:shd w:val="clear" w:color="auto" w:fill="ECECEC"/>
          </w:tcPr>
          <w:p w14:paraId="40799480" w14:textId="77777777" w:rsidR="001A7D33" w:rsidRDefault="00000000">
            <w:pPr>
              <w:spacing w:after="0"/>
            </w:pPr>
            <w:r>
              <w:rPr>
                <w:b/>
                <w:sz w:val="16"/>
              </w:rPr>
              <w:t>Train boxes</w:t>
            </w:r>
          </w:p>
        </w:tc>
        <w:tc>
          <w:tcPr>
            <w:tcW w:w="1372" w:type="dxa"/>
            <w:shd w:val="clear" w:color="auto" w:fill="ECECEC"/>
          </w:tcPr>
          <w:p w14:paraId="1342C48D" w14:textId="77777777" w:rsidR="001A7D33" w:rsidRDefault="00000000">
            <w:pPr>
              <w:spacing w:after="0"/>
            </w:pPr>
            <w:r>
              <w:rPr>
                <w:b/>
                <w:sz w:val="16"/>
              </w:rPr>
              <w:t>Val boxes</w:t>
            </w:r>
          </w:p>
        </w:tc>
        <w:tc>
          <w:tcPr>
            <w:tcW w:w="1372" w:type="dxa"/>
            <w:shd w:val="clear" w:color="auto" w:fill="ECECEC"/>
          </w:tcPr>
          <w:p w14:paraId="037B04BB" w14:textId="77777777" w:rsidR="001A7D33" w:rsidRDefault="00000000">
            <w:pPr>
              <w:spacing w:after="0"/>
            </w:pPr>
            <w:r>
              <w:rPr>
                <w:b/>
                <w:sz w:val="16"/>
              </w:rPr>
              <w:t>Test boxes</w:t>
            </w:r>
          </w:p>
        </w:tc>
        <w:tc>
          <w:tcPr>
            <w:tcW w:w="1372" w:type="dxa"/>
            <w:shd w:val="clear" w:color="auto" w:fill="ECECEC"/>
          </w:tcPr>
          <w:p w14:paraId="2171338E" w14:textId="77777777" w:rsidR="001A7D33" w:rsidRDefault="00000000">
            <w:pPr>
              <w:spacing w:after="0"/>
            </w:pPr>
            <w:r>
              <w:rPr>
                <w:b/>
                <w:sz w:val="16"/>
              </w:rPr>
              <w:t>Total boxes</w:t>
            </w:r>
          </w:p>
        </w:tc>
        <w:tc>
          <w:tcPr>
            <w:tcW w:w="1372" w:type="dxa"/>
            <w:shd w:val="clear" w:color="auto" w:fill="ECECEC"/>
          </w:tcPr>
          <w:p w14:paraId="0ED39C37" w14:textId="77777777" w:rsidR="001A7D33" w:rsidRDefault="00000000">
            <w:pPr>
              <w:spacing w:after="0"/>
            </w:pPr>
            <w:r>
              <w:rPr>
                <w:b/>
                <w:sz w:val="16"/>
              </w:rPr>
              <w:t>Share</w:t>
            </w:r>
          </w:p>
        </w:tc>
      </w:tr>
      <w:tr w:rsidR="001A7D33" w14:paraId="15F41869" w14:textId="77777777">
        <w:trPr>
          <w:cantSplit/>
          <w:jc w:val="center"/>
        </w:trPr>
        <w:tc>
          <w:tcPr>
            <w:tcW w:w="1372" w:type="dxa"/>
            <w:vAlign w:val="center"/>
          </w:tcPr>
          <w:p w14:paraId="50D9D747" w14:textId="77777777" w:rsidR="001A7D33" w:rsidRDefault="00000000">
            <w:pPr>
              <w:spacing w:after="0" w:line="252" w:lineRule="auto"/>
            </w:pPr>
            <w:r>
              <w:rPr>
                <w:sz w:val="16"/>
              </w:rPr>
              <w:t>0</w:t>
            </w:r>
          </w:p>
        </w:tc>
        <w:tc>
          <w:tcPr>
            <w:tcW w:w="1372" w:type="dxa"/>
            <w:vAlign w:val="center"/>
          </w:tcPr>
          <w:p w14:paraId="50249CAD" w14:textId="77777777" w:rsidR="001A7D33" w:rsidRDefault="00000000">
            <w:pPr>
              <w:spacing w:after="0" w:line="252" w:lineRule="auto"/>
            </w:pPr>
            <w:r>
              <w:rPr>
                <w:sz w:val="16"/>
              </w:rPr>
              <w:t>Airplane</w:t>
            </w:r>
          </w:p>
        </w:tc>
        <w:tc>
          <w:tcPr>
            <w:tcW w:w="1372" w:type="dxa"/>
            <w:vAlign w:val="center"/>
          </w:tcPr>
          <w:p w14:paraId="279B898B" w14:textId="77777777" w:rsidR="001A7D33" w:rsidRDefault="00000000">
            <w:pPr>
              <w:spacing w:after="0" w:line="252" w:lineRule="auto"/>
            </w:pPr>
            <w:r>
              <w:rPr>
                <w:sz w:val="16"/>
              </w:rPr>
              <w:t>11,612</w:t>
            </w:r>
          </w:p>
        </w:tc>
        <w:tc>
          <w:tcPr>
            <w:tcW w:w="1372" w:type="dxa"/>
            <w:vAlign w:val="center"/>
          </w:tcPr>
          <w:p w14:paraId="14F8542B" w14:textId="77777777" w:rsidR="001A7D33" w:rsidRDefault="00000000">
            <w:pPr>
              <w:spacing w:after="0" w:line="252" w:lineRule="auto"/>
            </w:pPr>
            <w:r>
              <w:rPr>
                <w:sz w:val="16"/>
              </w:rPr>
              <w:t>2,488</w:t>
            </w:r>
          </w:p>
        </w:tc>
        <w:tc>
          <w:tcPr>
            <w:tcW w:w="1372" w:type="dxa"/>
            <w:vAlign w:val="center"/>
          </w:tcPr>
          <w:p w14:paraId="15C1B1B7" w14:textId="77777777" w:rsidR="001A7D33" w:rsidRDefault="00000000">
            <w:pPr>
              <w:spacing w:after="0" w:line="252" w:lineRule="auto"/>
            </w:pPr>
            <w:r>
              <w:rPr>
                <w:sz w:val="16"/>
              </w:rPr>
              <w:t>2,488</w:t>
            </w:r>
          </w:p>
        </w:tc>
        <w:tc>
          <w:tcPr>
            <w:tcW w:w="1372" w:type="dxa"/>
            <w:vAlign w:val="center"/>
          </w:tcPr>
          <w:p w14:paraId="42CB86E2" w14:textId="77777777" w:rsidR="001A7D33" w:rsidRDefault="00000000">
            <w:pPr>
              <w:spacing w:after="0" w:line="252" w:lineRule="auto"/>
            </w:pPr>
            <w:r>
              <w:rPr>
                <w:sz w:val="16"/>
              </w:rPr>
              <w:t>16,588</w:t>
            </w:r>
          </w:p>
        </w:tc>
        <w:tc>
          <w:tcPr>
            <w:tcW w:w="1372" w:type="dxa"/>
            <w:vAlign w:val="center"/>
          </w:tcPr>
          <w:p w14:paraId="150257EF" w14:textId="77777777" w:rsidR="001A7D33" w:rsidRDefault="00000000">
            <w:pPr>
              <w:spacing w:after="0" w:line="252" w:lineRule="auto"/>
            </w:pPr>
            <w:r>
              <w:rPr>
                <w:sz w:val="16"/>
              </w:rPr>
              <w:t>19.23%</w:t>
            </w:r>
          </w:p>
        </w:tc>
      </w:tr>
      <w:tr w:rsidR="001A7D33" w14:paraId="2A5DD674" w14:textId="77777777">
        <w:trPr>
          <w:cantSplit/>
          <w:jc w:val="center"/>
        </w:trPr>
        <w:tc>
          <w:tcPr>
            <w:tcW w:w="1372" w:type="dxa"/>
            <w:vAlign w:val="center"/>
          </w:tcPr>
          <w:p w14:paraId="50592A8B" w14:textId="77777777" w:rsidR="001A7D33" w:rsidRDefault="00000000">
            <w:pPr>
              <w:spacing w:after="0" w:line="252" w:lineRule="auto"/>
            </w:pPr>
            <w:r>
              <w:rPr>
                <w:sz w:val="16"/>
              </w:rPr>
              <w:t>1</w:t>
            </w:r>
          </w:p>
        </w:tc>
        <w:tc>
          <w:tcPr>
            <w:tcW w:w="1372" w:type="dxa"/>
            <w:vAlign w:val="center"/>
          </w:tcPr>
          <w:p w14:paraId="07C1EB65" w14:textId="77777777" w:rsidR="001A7D33" w:rsidRDefault="00000000">
            <w:pPr>
              <w:spacing w:after="0" w:line="252" w:lineRule="auto"/>
            </w:pPr>
            <w:r>
              <w:rPr>
                <w:sz w:val="16"/>
              </w:rPr>
              <w:t>Bird</w:t>
            </w:r>
          </w:p>
        </w:tc>
        <w:tc>
          <w:tcPr>
            <w:tcW w:w="1372" w:type="dxa"/>
            <w:vAlign w:val="center"/>
          </w:tcPr>
          <w:p w14:paraId="35702D73" w14:textId="77777777" w:rsidR="001A7D33" w:rsidRDefault="00000000">
            <w:pPr>
              <w:spacing w:after="0" w:line="252" w:lineRule="auto"/>
            </w:pPr>
            <w:r>
              <w:rPr>
                <w:sz w:val="16"/>
              </w:rPr>
              <w:t>11,846</w:t>
            </w:r>
          </w:p>
        </w:tc>
        <w:tc>
          <w:tcPr>
            <w:tcW w:w="1372" w:type="dxa"/>
            <w:vAlign w:val="center"/>
          </w:tcPr>
          <w:p w14:paraId="2B8C719D" w14:textId="77777777" w:rsidR="001A7D33" w:rsidRDefault="00000000">
            <w:pPr>
              <w:spacing w:after="0" w:line="252" w:lineRule="auto"/>
            </w:pPr>
            <w:r>
              <w:rPr>
                <w:sz w:val="16"/>
              </w:rPr>
              <w:t>2,538</w:t>
            </w:r>
          </w:p>
        </w:tc>
        <w:tc>
          <w:tcPr>
            <w:tcW w:w="1372" w:type="dxa"/>
            <w:vAlign w:val="center"/>
          </w:tcPr>
          <w:p w14:paraId="45EF6FE6" w14:textId="77777777" w:rsidR="001A7D33" w:rsidRDefault="00000000">
            <w:pPr>
              <w:spacing w:after="0" w:line="252" w:lineRule="auto"/>
            </w:pPr>
            <w:r>
              <w:rPr>
                <w:sz w:val="16"/>
              </w:rPr>
              <w:t>2,538</w:t>
            </w:r>
          </w:p>
        </w:tc>
        <w:tc>
          <w:tcPr>
            <w:tcW w:w="1372" w:type="dxa"/>
            <w:vAlign w:val="center"/>
          </w:tcPr>
          <w:p w14:paraId="0DA4988F" w14:textId="77777777" w:rsidR="001A7D33" w:rsidRDefault="00000000">
            <w:pPr>
              <w:spacing w:after="0" w:line="252" w:lineRule="auto"/>
            </w:pPr>
            <w:r>
              <w:rPr>
                <w:sz w:val="16"/>
              </w:rPr>
              <w:t>16,922</w:t>
            </w:r>
          </w:p>
        </w:tc>
        <w:tc>
          <w:tcPr>
            <w:tcW w:w="1372" w:type="dxa"/>
            <w:vAlign w:val="center"/>
          </w:tcPr>
          <w:p w14:paraId="7E7D5CCB" w14:textId="77777777" w:rsidR="001A7D33" w:rsidRDefault="00000000">
            <w:pPr>
              <w:spacing w:after="0" w:line="252" w:lineRule="auto"/>
            </w:pPr>
            <w:r>
              <w:rPr>
                <w:sz w:val="16"/>
              </w:rPr>
              <w:t>19.62%</w:t>
            </w:r>
          </w:p>
        </w:tc>
      </w:tr>
      <w:tr w:rsidR="001A7D33" w14:paraId="3659DB07" w14:textId="77777777">
        <w:trPr>
          <w:cantSplit/>
          <w:jc w:val="center"/>
        </w:trPr>
        <w:tc>
          <w:tcPr>
            <w:tcW w:w="1372" w:type="dxa"/>
            <w:vAlign w:val="center"/>
          </w:tcPr>
          <w:p w14:paraId="6CF8D99C" w14:textId="77777777" w:rsidR="001A7D33" w:rsidRDefault="00000000">
            <w:pPr>
              <w:spacing w:after="0" w:line="252" w:lineRule="auto"/>
            </w:pPr>
            <w:r>
              <w:rPr>
                <w:sz w:val="16"/>
              </w:rPr>
              <w:t>2</w:t>
            </w:r>
          </w:p>
        </w:tc>
        <w:tc>
          <w:tcPr>
            <w:tcW w:w="1372" w:type="dxa"/>
            <w:vAlign w:val="center"/>
          </w:tcPr>
          <w:p w14:paraId="21C11BBA" w14:textId="77777777" w:rsidR="001A7D33" w:rsidRDefault="00000000">
            <w:pPr>
              <w:spacing w:after="0" w:line="252" w:lineRule="auto"/>
            </w:pPr>
            <w:r>
              <w:rPr>
                <w:sz w:val="16"/>
              </w:rPr>
              <w:t>Helicopter</w:t>
            </w:r>
          </w:p>
        </w:tc>
        <w:tc>
          <w:tcPr>
            <w:tcW w:w="1372" w:type="dxa"/>
            <w:vAlign w:val="center"/>
          </w:tcPr>
          <w:p w14:paraId="08517156" w14:textId="77777777" w:rsidR="001A7D33" w:rsidRDefault="00000000">
            <w:pPr>
              <w:spacing w:after="0" w:line="252" w:lineRule="auto"/>
            </w:pPr>
            <w:r>
              <w:rPr>
                <w:sz w:val="16"/>
              </w:rPr>
              <w:t>11,445</w:t>
            </w:r>
          </w:p>
        </w:tc>
        <w:tc>
          <w:tcPr>
            <w:tcW w:w="1372" w:type="dxa"/>
            <w:vAlign w:val="center"/>
          </w:tcPr>
          <w:p w14:paraId="37759DA6" w14:textId="77777777" w:rsidR="001A7D33" w:rsidRDefault="00000000">
            <w:pPr>
              <w:spacing w:after="0" w:line="252" w:lineRule="auto"/>
            </w:pPr>
            <w:r>
              <w:rPr>
                <w:sz w:val="16"/>
              </w:rPr>
              <w:t>2,453</w:t>
            </w:r>
          </w:p>
        </w:tc>
        <w:tc>
          <w:tcPr>
            <w:tcW w:w="1372" w:type="dxa"/>
            <w:vAlign w:val="center"/>
          </w:tcPr>
          <w:p w14:paraId="362DC5FE" w14:textId="77777777" w:rsidR="001A7D33" w:rsidRDefault="00000000">
            <w:pPr>
              <w:spacing w:after="0" w:line="252" w:lineRule="auto"/>
            </w:pPr>
            <w:r>
              <w:rPr>
                <w:sz w:val="16"/>
              </w:rPr>
              <w:t>2,453</w:t>
            </w:r>
          </w:p>
        </w:tc>
        <w:tc>
          <w:tcPr>
            <w:tcW w:w="1372" w:type="dxa"/>
            <w:vAlign w:val="center"/>
          </w:tcPr>
          <w:p w14:paraId="15116F34" w14:textId="77777777" w:rsidR="001A7D33" w:rsidRDefault="00000000">
            <w:pPr>
              <w:spacing w:after="0" w:line="252" w:lineRule="auto"/>
            </w:pPr>
            <w:r>
              <w:rPr>
                <w:sz w:val="16"/>
              </w:rPr>
              <w:t>16,351</w:t>
            </w:r>
          </w:p>
        </w:tc>
        <w:tc>
          <w:tcPr>
            <w:tcW w:w="1372" w:type="dxa"/>
            <w:vAlign w:val="center"/>
          </w:tcPr>
          <w:p w14:paraId="58E3CDC5" w14:textId="77777777" w:rsidR="001A7D33" w:rsidRDefault="00000000">
            <w:pPr>
              <w:spacing w:after="0" w:line="252" w:lineRule="auto"/>
            </w:pPr>
            <w:r>
              <w:rPr>
                <w:sz w:val="16"/>
              </w:rPr>
              <w:t>18.96%</w:t>
            </w:r>
          </w:p>
        </w:tc>
      </w:tr>
      <w:tr w:rsidR="001A7D33" w14:paraId="13FF08C2" w14:textId="77777777">
        <w:trPr>
          <w:cantSplit/>
          <w:jc w:val="center"/>
        </w:trPr>
        <w:tc>
          <w:tcPr>
            <w:tcW w:w="1372" w:type="dxa"/>
            <w:vAlign w:val="center"/>
          </w:tcPr>
          <w:p w14:paraId="30347AEE" w14:textId="77777777" w:rsidR="001A7D33" w:rsidRDefault="00000000">
            <w:pPr>
              <w:spacing w:after="0" w:line="252" w:lineRule="auto"/>
            </w:pPr>
            <w:r>
              <w:rPr>
                <w:sz w:val="16"/>
              </w:rPr>
              <w:t>3</w:t>
            </w:r>
          </w:p>
        </w:tc>
        <w:tc>
          <w:tcPr>
            <w:tcW w:w="1372" w:type="dxa"/>
            <w:vAlign w:val="center"/>
          </w:tcPr>
          <w:p w14:paraId="685CB8B3" w14:textId="77777777" w:rsidR="001A7D33" w:rsidRDefault="00000000">
            <w:pPr>
              <w:spacing w:after="0" w:line="252" w:lineRule="auto"/>
            </w:pPr>
            <w:r>
              <w:rPr>
                <w:sz w:val="16"/>
              </w:rPr>
              <w:t>Kite</w:t>
            </w:r>
          </w:p>
        </w:tc>
        <w:tc>
          <w:tcPr>
            <w:tcW w:w="1372" w:type="dxa"/>
            <w:vAlign w:val="center"/>
          </w:tcPr>
          <w:p w14:paraId="4826ACBA" w14:textId="77777777" w:rsidR="001A7D33" w:rsidRDefault="00000000">
            <w:pPr>
              <w:spacing w:after="0" w:line="252" w:lineRule="auto"/>
            </w:pPr>
            <w:r>
              <w:rPr>
                <w:sz w:val="16"/>
              </w:rPr>
              <w:t>6,650</w:t>
            </w:r>
          </w:p>
        </w:tc>
        <w:tc>
          <w:tcPr>
            <w:tcW w:w="1372" w:type="dxa"/>
            <w:vAlign w:val="center"/>
          </w:tcPr>
          <w:p w14:paraId="0EBD4586" w14:textId="77777777" w:rsidR="001A7D33" w:rsidRDefault="00000000">
            <w:pPr>
              <w:spacing w:after="0" w:line="252" w:lineRule="auto"/>
            </w:pPr>
            <w:r>
              <w:rPr>
                <w:sz w:val="16"/>
              </w:rPr>
              <w:t>1,425</w:t>
            </w:r>
          </w:p>
        </w:tc>
        <w:tc>
          <w:tcPr>
            <w:tcW w:w="1372" w:type="dxa"/>
            <w:vAlign w:val="center"/>
          </w:tcPr>
          <w:p w14:paraId="0E20D304" w14:textId="77777777" w:rsidR="001A7D33" w:rsidRDefault="00000000">
            <w:pPr>
              <w:spacing w:after="0" w:line="252" w:lineRule="auto"/>
            </w:pPr>
            <w:r>
              <w:rPr>
                <w:sz w:val="16"/>
              </w:rPr>
              <w:t>1,425</w:t>
            </w:r>
          </w:p>
        </w:tc>
        <w:tc>
          <w:tcPr>
            <w:tcW w:w="1372" w:type="dxa"/>
            <w:vAlign w:val="center"/>
          </w:tcPr>
          <w:p w14:paraId="1C4BEFCF" w14:textId="77777777" w:rsidR="001A7D33" w:rsidRDefault="00000000">
            <w:pPr>
              <w:spacing w:after="0" w:line="252" w:lineRule="auto"/>
            </w:pPr>
            <w:r>
              <w:rPr>
                <w:sz w:val="16"/>
              </w:rPr>
              <w:t>9,500</w:t>
            </w:r>
          </w:p>
        </w:tc>
        <w:tc>
          <w:tcPr>
            <w:tcW w:w="1372" w:type="dxa"/>
            <w:vAlign w:val="center"/>
          </w:tcPr>
          <w:p w14:paraId="283BAA3F" w14:textId="77777777" w:rsidR="001A7D33" w:rsidRDefault="00000000">
            <w:pPr>
              <w:spacing w:after="0" w:line="252" w:lineRule="auto"/>
            </w:pPr>
            <w:r>
              <w:rPr>
                <w:sz w:val="16"/>
              </w:rPr>
              <w:t>11.01%</w:t>
            </w:r>
          </w:p>
        </w:tc>
      </w:tr>
      <w:tr w:rsidR="001A7D33" w14:paraId="5A0E1E8C" w14:textId="77777777">
        <w:trPr>
          <w:cantSplit/>
          <w:jc w:val="center"/>
        </w:trPr>
        <w:tc>
          <w:tcPr>
            <w:tcW w:w="1372" w:type="dxa"/>
            <w:vAlign w:val="center"/>
          </w:tcPr>
          <w:p w14:paraId="39FFB419" w14:textId="77777777" w:rsidR="001A7D33" w:rsidRDefault="00000000">
            <w:pPr>
              <w:spacing w:after="0" w:line="252" w:lineRule="auto"/>
            </w:pPr>
            <w:r>
              <w:rPr>
                <w:sz w:val="16"/>
              </w:rPr>
              <w:t>4</w:t>
            </w:r>
          </w:p>
        </w:tc>
        <w:tc>
          <w:tcPr>
            <w:tcW w:w="1372" w:type="dxa"/>
            <w:vAlign w:val="center"/>
          </w:tcPr>
          <w:p w14:paraId="21ACF0B6" w14:textId="77777777" w:rsidR="001A7D33" w:rsidRDefault="00000000">
            <w:pPr>
              <w:spacing w:after="0" w:line="252" w:lineRule="auto"/>
            </w:pPr>
            <w:r>
              <w:rPr>
                <w:sz w:val="16"/>
              </w:rPr>
              <w:t>Parachute</w:t>
            </w:r>
          </w:p>
        </w:tc>
        <w:tc>
          <w:tcPr>
            <w:tcW w:w="1372" w:type="dxa"/>
            <w:vAlign w:val="center"/>
          </w:tcPr>
          <w:p w14:paraId="029B307E" w14:textId="77777777" w:rsidR="001A7D33" w:rsidRDefault="00000000">
            <w:pPr>
              <w:spacing w:after="0" w:line="252" w:lineRule="auto"/>
            </w:pPr>
            <w:r>
              <w:rPr>
                <w:sz w:val="16"/>
              </w:rPr>
              <w:t>6,650</w:t>
            </w:r>
          </w:p>
        </w:tc>
        <w:tc>
          <w:tcPr>
            <w:tcW w:w="1372" w:type="dxa"/>
            <w:vAlign w:val="center"/>
          </w:tcPr>
          <w:p w14:paraId="169FF1FF" w14:textId="77777777" w:rsidR="001A7D33" w:rsidRDefault="00000000">
            <w:pPr>
              <w:spacing w:after="0" w:line="252" w:lineRule="auto"/>
            </w:pPr>
            <w:r>
              <w:rPr>
                <w:sz w:val="16"/>
              </w:rPr>
              <w:t>1,425</w:t>
            </w:r>
          </w:p>
        </w:tc>
        <w:tc>
          <w:tcPr>
            <w:tcW w:w="1372" w:type="dxa"/>
            <w:vAlign w:val="center"/>
          </w:tcPr>
          <w:p w14:paraId="11137B2A" w14:textId="77777777" w:rsidR="001A7D33" w:rsidRDefault="00000000">
            <w:pPr>
              <w:spacing w:after="0" w:line="252" w:lineRule="auto"/>
            </w:pPr>
            <w:r>
              <w:rPr>
                <w:sz w:val="16"/>
              </w:rPr>
              <w:t>1,425</w:t>
            </w:r>
          </w:p>
        </w:tc>
        <w:tc>
          <w:tcPr>
            <w:tcW w:w="1372" w:type="dxa"/>
            <w:vAlign w:val="center"/>
          </w:tcPr>
          <w:p w14:paraId="3368B53A" w14:textId="77777777" w:rsidR="001A7D33" w:rsidRDefault="00000000">
            <w:pPr>
              <w:spacing w:after="0" w:line="252" w:lineRule="auto"/>
            </w:pPr>
            <w:r>
              <w:rPr>
                <w:sz w:val="16"/>
              </w:rPr>
              <w:t>9,500</w:t>
            </w:r>
          </w:p>
        </w:tc>
        <w:tc>
          <w:tcPr>
            <w:tcW w:w="1372" w:type="dxa"/>
            <w:vAlign w:val="center"/>
          </w:tcPr>
          <w:p w14:paraId="52FD4A09" w14:textId="77777777" w:rsidR="001A7D33" w:rsidRDefault="00000000">
            <w:pPr>
              <w:spacing w:after="0" w:line="252" w:lineRule="auto"/>
            </w:pPr>
            <w:r>
              <w:rPr>
                <w:sz w:val="16"/>
              </w:rPr>
              <w:t>11.01%</w:t>
            </w:r>
          </w:p>
        </w:tc>
      </w:tr>
      <w:tr w:rsidR="001A7D33" w14:paraId="1FAEF3D0" w14:textId="77777777">
        <w:trPr>
          <w:cantSplit/>
          <w:jc w:val="center"/>
        </w:trPr>
        <w:tc>
          <w:tcPr>
            <w:tcW w:w="1372" w:type="dxa"/>
            <w:vAlign w:val="center"/>
          </w:tcPr>
          <w:p w14:paraId="6AB6D48C" w14:textId="77777777" w:rsidR="001A7D33" w:rsidRDefault="00000000">
            <w:pPr>
              <w:spacing w:after="0" w:line="252" w:lineRule="auto"/>
            </w:pPr>
            <w:r>
              <w:rPr>
                <w:sz w:val="16"/>
              </w:rPr>
              <w:t>5</w:t>
            </w:r>
          </w:p>
        </w:tc>
        <w:tc>
          <w:tcPr>
            <w:tcW w:w="1372" w:type="dxa"/>
            <w:vAlign w:val="center"/>
          </w:tcPr>
          <w:p w14:paraId="0304EA16" w14:textId="77777777" w:rsidR="001A7D33" w:rsidRDefault="00000000">
            <w:pPr>
              <w:spacing w:after="0" w:line="252" w:lineRule="auto"/>
            </w:pPr>
            <w:r>
              <w:rPr>
                <w:sz w:val="16"/>
              </w:rPr>
              <w:t>UAV (Drone)</w:t>
            </w:r>
          </w:p>
        </w:tc>
        <w:tc>
          <w:tcPr>
            <w:tcW w:w="1372" w:type="dxa"/>
            <w:vAlign w:val="center"/>
          </w:tcPr>
          <w:p w14:paraId="6E94FEB1" w14:textId="77777777" w:rsidR="001A7D33" w:rsidRDefault="00000000">
            <w:pPr>
              <w:spacing w:after="0" w:line="252" w:lineRule="auto"/>
            </w:pPr>
            <w:r>
              <w:rPr>
                <w:sz w:val="16"/>
              </w:rPr>
              <w:t>12,167</w:t>
            </w:r>
          </w:p>
        </w:tc>
        <w:tc>
          <w:tcPr>
            <w:tcW w:w="1372" w:type="dxa"/>
            <w:vAlign w:val="center"/>
          </w:tcPr>
          <w:p w14:paraId="64FBCF0D" w14:textId="77777777" w:rsidR="001A7D33" w:rsidRDefault="00000000">
            <w:pPr>
              <w:spacing w:after="0" w:line="252" w:lineRule="auto"/>
            </w:pPr>
            <w:r>
              <w:rPr>
                <w:sz w:val="16"/>
              </w:rPr>
              <w:t>2,609</w:t>
            </w:r>
          </w:p>
        </w:tc>
        <w:tc>
          <w:tcPr>
            <w:tcW w:w="1372" w:type="dxa"/>
            <w:vAlign w:val="center"/>
          </w:tcPr>
          <w:p w14:paraId="2B431525" w14:textId="77777777" w:rsidR="001A7D33" w:rsidRDefault="00000000">
            <w:pPr>
              <w:spacing w:after="0" w:line="252" w:lineRule="auto"/>
            </w:pPr>
            <w:r>
              <w:rPr>
                <w:sz w:val="16"/>
              </w:rPr>
              <w:t>2,617</w:t>
            </w:r>
          </w:p>
        </w:tc>
        <w:tc>
          <w:tcPr>
            <w:tcW w:w="1372" w:type="dxa"/>
            <w:vAlign w:val="center"/>
          </w:tcPr>
          <w:p w14:paraId="478EE3BD" w14:textId="77777777" w:rsidR="001A7D33" w:rsidRDefault="00000000">
            <w:pPr>
              <w:spacing w:after="0" w:line="252" w:lineRule="auto"/>
            </w:pPr>
            <w:r>
              <w:rPr>
                <w:sz w:val="16"/>
              </w:rPr>
              <w:t>17,393</w:t>
            </w:r>
          </w:p>
        </w:tc>
        <w:tc>
          <w:tcPr>
            <w:tcW w:w="1372" w:type="dxa"/>
            <w:vAlign w:val="center"/>
          </w:tcPr>
          <w:p w14:paraId="4FC3A572" w14:textId="77777777" w:rsidR="001A7D33" w:rsidRDefault="00000000">
            <w:pPr>
              <w:spacing w:after="0" w:line="252" w:lineRule="auto"/>
            </w:pPr>
            <w:r>
              <w:rPr>
                <w:sz w:val="16"/>
              </w:rPr>
              <w:t>20.16%</w:t>
            </w:r>
          </w:p>
        </w:tc>
      </w:tr>
      <w:tr w:rsidR="001A7D33" w14:paraId="148BEE8A" w14:textId="77777777">
        <w:trPr>
          <w:cantSplit/>
          <w:jc w:val="center"/>
        </w:trPr>
        <w:tc>
          <w:tcPr>
            <w:tcW w:w="1372" w:type="dxa"/>
            <w:vAlign w:val="center"/>
          </w:tcPr>
          <w:p w14:paraId="15CC2D89" w14:textId="77777777" w:rsidR="001A7D33" w:rsidRDefault="00000000">
            <w:pPr>
              <w:spacing w:after="0" w:line="252" w:lineRule="auto"/>
            </w:pPr>
            <w:r>
              <w:rPr>
                <w:sz w:val="16"/>
              </w:rPr>
              <w:t>—</w:t>
            </w:r>
          </w:p>
        </w:tc>
        <w:tc>
          <w:tcPr>
            <w:tcW w:w="1372" w:type="dxa"/>
            <w:vAlign w:val="center"/>
          </w:tcPr>
          <w:p w14:paraId="54FB925F" w14:textId="77777777" w:rsidR="001A7D33" w:rsidRDefault="00000000">
            <w:pPr>
              <w:spacing w:after="0" w:line="252" w:lineRule="auto"/>
            </w:pPr>
            <w:r>
              <w:rPr>
                <w:sz w:val="16"/>
              </w:rPr>
              <w:t>Total</w:t>
            </w:r>
          </w:p>
        </w:tc>
        <w:tc>
          <w:tcPr>
            <w:tcW w:w="1372" w:type="dxa"/>
            <w:vAlign w:val="center"/>
          </w:tcPr>
          <w:p w14:paraId="522B29CA" w14:textId="77777777" w:rsidR="001A7D33" w:rsidRDefault="00000000">
            <w:pPr>
              <w:spacing w:after="0" w:line="252" w:lineRule="auto"/>
            </w:pPr>
            <w:r>
              <w:rPr>
                <w:sz w:val="16"/>
              </w:rPr>
              <w:t>60,370</w:t>
            </w:r>
          </w:p>
        </w:tc>
        <w:tc>
          <w:tcPr>
            <w:tcW w:w="1372" w:type="dxa"/>
            <w:vAlign w:val="center"/>
          </w:tcPr>
          <w:p w14:paraId="5CEF1E12" w14:textId="77777777" w:rsidR="001A7D33" w:rsidRDefault="00000000">
            <w:pPr>
              <w:spacing w:after="0" w:line="252" w:lineRule="auto"/>
            </w:pPr>
            <w:r>
              <w:rPr>
                <w:sz w:val="16"/>
              </w:rPr>
              <w:t>12,938</w:t>
            </w:r>
          </w:p>
        </w:tc>
        <w:tc>
          <w:tcPr>
            <w:tcW w:w="1372" w:type="dxa"/>
            <w:vAlign w:val="center"/>
          </w:tcPr>
          <w:p w14:paraId="5C6183C3" w14:textId="77777777" w:rsidR="001A7D33" w:rsidRDefault="00000000">
            <w:pPr>
              <w:spacing w:after="0" w:line="252" w:lineRule="auto"/>
            </w:pPr>
            <w:r>
              <w:rPr>
                <w:sz w:val="16"/>
              </w:rPr>
              <w:t>12,946</w:t>
            </w:r>
          </w:p>
        </w:tc>
        <w:tc>
          <w:tcPr>
            <w:tcW w:w="1372" w:type="dxa"/>
            <w:vAlign w:val="center"/>
          </w:tcPr>
          <w:p w14:paraId="2408A6E9" w14:textId="77777777" w:rsidR="001A7D33" w:rsidRDefault="00000000">
            <w:pPr>
              <w:spacing w:after="0" w:line="252" w:lineRule="auto"/>
            </w:pPr>
            <w:r>
              <w:rPr>
                <w:sz w:val="16"/>
              </w:rPr>
              <w:t>86,254</w:t>
            </w:r>
          </w:p>
        </w:tc>
        <w:tc>
          <w:tcPr>
            <w:tcW w:w="1372" w:type="dxa"/>
            <w:vAlign w:val="center"/>
          </w:tcPr>
          <w:p w14:paraId="7AF7EEAA" w14:textId="77777777" w:rsidR="001A7D33" w:rsidRDefault="00000000">
            <w:pPr>
              <w:spacing w:after="0" w:line="252" w:lineRule="auto"/>
            </w:pPr>
            <w:r>
              <w:rPr>
                <w:sz w:val="16"/>
              </w:rPr>
              <w:t>100.00%</w:t>
            </w:r>
          </w:p>
        </w:tc>
      </w:tr>
    </w:tbl>
    <w:p w14:paraId="574AE47F" w14:textId="77777777" w:rsidR="001A7D33" w:rsidRDefault="001A7D33">
      <w:pPr>
        <w:spacing w:after="20"/>
      </w:pPr>
    </w:p>
    <w:p w14:paraId="6F2CB719" w14:textId="77777777" w:rsidR="001A7D33" w:rsidRDefault="00000000">
      <w:pPr>
        <w:keepNext/>
        <w:jc w:val="center"/>
      </w:pPr>
      <w:r>
        <w:rPr>
          <w:noProof/>
        </w:rPr>
        <w:drawing>
          <wp:inline distT="0" distB="0" distL="0" distR="0" wp14:anchorId="0526A308" wp14:editId="364927DF">
            <wp:extent cx="6172200" cy="28631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lass_distribution.png"/>
                    <pic:cNvPicPr/>
                  </pic:nvPicPr>
                  <pic:blipFill>
                    <a:blip r:embed="rId8"/>
                    <a:stretch>
                      <a:fillRect/>
                    </a:stretch>
                  </pic:blipFill>
                  <pic:spPr>
                    <a:xfrm>
                      <a:off x="0" y="0"/>
                      <a:ext cx="6172200" cy="2863181"/>
                    </a:xfrm>
                    <a:prstGeom prst="rect">
                      <a:avLst/>
                    </a:prstGeom>
                  </pic:spPr>
                </pic:pic>
              </a:graphicData>
            </a:graphic>
          </wp:inline>
        </w:drawing>
      </w:r>
    </w:p>
    <w:p w14:paraId="2179278E" w14:textId="77777777" w:rsidR="001A7D33" w:rsidRDefault="00000000">
      <w:pPr>
        <w:pStyle w:val="FigureCaption"/>
        <w:keepLines/>
        <w:jc w:val="center"/>
      </w:pPr>
      <w:r>
        <w:t>Figure 1. Distribution of ground-truth bounding boxes across the six classes.</w:t>
      </w:r>
    </w:p>
    <w:p w14:paraId="3FEF3499" w14:textId="77777777" w:rsidR="001A7D33" w:rsidRDefault="00000000">
      <w:pPr>
        <w:jc w:val="both"/>
      </w:pPr>
      <w:r>
        <w:t>Kite and Parachute represent the smallest annotated categories, each with 9,500 object instances (11.01%), whereas UAV has the highest annotation frequency, with 17,393 instances (20.17%). All values refer to bounding-box annotations rather than the number of distinct images containing an individual class.</w:t>
      </w:r>
    </w:p>
    <w:p w14:paraId="5EFF7E39" w14:textId="77777777" w:rsidR="001A7D33" w:rsidRDefault="00000000">
      <w:pPr>
        <w:pStyle w:val="Heading1"/>
      </w:pPr>
      <w:r>
        <w:t>4. Sample Data: Class Presence and Absence</w:t>
      </w:r>
    </w:p>
    <w:p w14:paraId="0A9A4141" w14:textId="77777777" w:rsidR="001A7D33" w:rsidRDefault="00000000">
      <w:pPr>
        <w:jc w:val="both"/>
      </w:pPr>
      <w:r>
        <w:t xml:space="preserve">Class presence and absence are illustrated using ground-truth samples. A positive (YES) example contains at least one annotation for the specified class; a negative (NO) example does not contain that class, although another </w:t>
      </w:r>
      <w:r>
        <w:lastRenderedPageBreak/>
        <w:t>airborne object may be present. These examples demonstrate class-specific label membership within a multiclass object-detection task. Bounding boxes are drawn using the corresponding YOLO annotation coordinates.</w:t>
      </w:r>
    </w:p>
    <w:p w14:paraId="5AC60758" w14:textId="77777777" w:rsidR="001A7D33" w:rsidRDefault="00000000">
      <w:pPr>
        <w:keepNext/>
        <w:jc w:val="center"/>
      </w:pPr>
      <w:r>
        <w:rPr>
          <w:noProof/>
        </w:rPr>
        <w:drawing>
          <wp:inline distT="0" distB="0" distL="0" distR="0" wp14:anchorId="2F8B782B" wp14:editId="148DE184">
            <wp:extent cx="6035040" cy="31567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amples_1.png"/>
                    <pic:cNvPicPr/>
                  </pic:nvPicPr>
                  <pic:blipFill>
                    <a:blip r:embed="rId9"/>
                    <a:stretch>
                      <a:fillRect/>
                    </a:stretch>
                  </pic:blipFill>
                  <pic:spPr>
                    <a:xfrm>
                      <a:off x="0" y="0"/>
                      <a:ext cx="6035040" cy="3156790"/>
                    </a:xfrm>
                    <a:prstGeom prst="rect">
                      <a:avLst/>
                    </a:prstGeom>
                  </pic:spPr>
                </pic:pic>
              </a:graphicData>
            </a:graphic>
          </wp:inline>
        </w:drawing>
      </w:r>
    </w:p>
    <w:p w14:paraId="7A14A5AA" w14:textId="77777777" w:rsidR="001A7D33" w:rsidRDefault="00000000">
      <w:pPr>
        <w:pStyle w:val="FigureCaption"/>
        <w:keepLines/>
        <w:jc w:val="center"/>
      </w:pPr>
      <w:r>
        <w:t>Figure 2. YES/NO source-image examples: Airplane and Bird; labels from test-set annotation files.</w:t>
      </w:r>
    </w:p>
    <w:p w14:paraId="05245DC7" w14:textId="77777777" w:rsidR="001A7D33" w:rsidRDefault="00000000">
      <w:pPr>
        <w:keepNext/>
        <w:jc w:val="center"/>
      </w:pPr>
      <w:r>
        <w:rPr>
          <w:noProof/>
        </w:rPr>
        <w:drawing>
          <wp:inline distT="0" distB="0" distL="0" distR="0" wp14:anchorId="22113AE7" wp14:editId="0A0D815E">
            <wp:extent cx="6035040" cy="31567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amples_2.png"/>
                    <pic:cNvPicPr/>
                  </pic:nvPicPr>
                  <pic:blipFill>
                    <a:blip r:embed="rId10"/>
                    <a:stretch>
                      <a:fillRect/>
                    </a:stretch>
                  </pic:blipFill>
                  <pic:spPr>
                    <a:xfrm>
                      <a:off x="0" y="0"/>
                      <a:ext cx="6035040" cy="3156790"/>
                    </a:xfrm>
                    <a:prstGeom prst="rect">
                      <a:avLst/>
                    </a:prstGeom>
                  </pic:spPr>
                </pic:pic>
              </a:graphicData>
            </a:graphic>
          </wp:inline>
        </w:drawing>
      </w:r>
    </w:p>
    <w:p w14:paraId="5F2E47E0" w14:textId="77777777" w:rsidR="001A7D33" w:rsidRDefault="00000000">
      <w:pPr>
        <w:pStyle w:val="FigureCaption"/>
        <w:keepLines/>
        <w:jc w:val="center"/>
      </w:pPr>
      <w:r>
        <w:t>Figure 3. YES/NO source-image examples: Helicopter and Kite; labels from test-set annotation files.</w:t>
      </w:r>
    </w:p>
    <w:p w14:paraId="0D883924" w14:textId="77777777" w:rsidR="001A7D33" w:rsidRDefault="00000000">
      <w:pPr>
        <w:keepNext/>
        <w:jc w:val="center"/>
      </w:pPr>
      <w:r>
        <w:rPr>
          <w:noProof/>
        </w:rPr>
        <w:lastRenderedPageBreak/>
        <w:drawing>
          <wp:inline distT="0" distB="0" distL="0" distR="0" wp14:anchorId="4328B7A2" wp14:editId="0C199C72">
            <wp:extent cx="6035040" cy="31567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amples_3.png"/>
                    <pic:cNvPicPr/>
                  </pic:nvPicPr>
                  <pic:blipFill>
                    <a:blip r:embed="rId11"/>
                    <a:stretch>
                      <a:fillRect/>
                    </a:stretch>
                  </pic:blipFill>
                  <pic:spPr>
                    <a:xfrm>
                      <a:off x="0" y="0"/>
                      <a:ext cx="6035040" cy="3156790"/>
                    </a:xfrm>
                    <a:prstGeom prst="rect">
                      <a:avLst/>
                    </a:prstGeom>
                  </pic:spPr>
                </pic:pic>
              </a:graphicData>
            </a:graphic>
          </wp:inline>
        </w:drawing>
      </w:r>
    </w:p>
    <w:p w14:paraId="3E04C89C" w14:textId="77777777" w:rsidR="001A7D33" w:rsidRDefault="00000000">
      <w:pPr>
        <w:pStyle w:val="FigureCaption"/>
        <w:keepLines/>
        <w:jc w:val="center"/>
      </w:pPr>
      <w:r>
        <w:t>Figure 4. YES/NO source-image examples: Parachute and UAV; labels from test-set annotation files.</w:t>
      </w:r>
    </w:p>
    <w:p w14:paraId="5890DACB" w14:textId="77777777" w:rsidR="001A7D33" w:rsidRDefault="00000000">
      <w:pPr>
        <w:jc w:val="both"/>
      </w:pPr>
      <w:r>
        <w:t>A background example with an empty label file is also included to illustrate imagery with no annotated target objects. Sample images originate from the holdout partition and serve solely as illustrations of the dataset and annotations.</w:t>
      </w:r>
    </w:p>
    <w:p w14:paraId="48267A95" w14:textId="74B56D3E" w:rsidR="001A7D33" w:rsidRDefault="00000000">
      <w:pPr>
        <w:pStyle w:val="SourceNote"/>
      </w:pPr>
      <w:r>
        <w:t>.</w:t>
      </w:r>
    </w:p>
    <w:p w14:paraId="073981FF" w14:textId="77777777" w:rsidR="001A7D33" w:rsidRDefault="00000000">
      <w:pPr>
        <w:pStyle w:val="Heading1"/>
      </w:pPr>
      <w:r>
        <w:t>5. Dataset Preprocessing and Cleaning</w:t>
      </w:r>
    </w:p>
    <w:p w14:paraId="443CBB46" w14:textId="77777777" w:rsidR="001A7D33" w:rsidRDefault="00000000">
      <w:pPr>
        <w:ind w:left="173"/>
        <w:jc w:val="both"/>
      </w:pPr>
      <w:r>
        <w:t>1. Dataset acquisition and ingestion. AOD-4 and MBAOD images are linked with their associated YOLO annotation files while preserving source-class information.</w:t>
      </w:r>
    </w:p>
    <w:p w14:paraId="68E949A3" w14:textId="77777777" w:rsidR="001A7D33" w:rsidRDefault="00000000">
      <w:pPr>
        <w:ind w:left="173"/>
        <w:jc w:val="both"/>
      </w:pPr>
      <w:r>
        <w:t>2. Image integrity screening. Image files and annotations are examined for validity; three invalid samples were quarantined according to the dataset audit.</w:t>
      </w:r>
    </w:p>
    <w:p w14:paraId="58BAF0EB" w14:textId="77777777" w:rsidR="001A7D33" w:rsidRDefault="00000000">
      <w:pPr>
        <w:ind w:left="173"/>
        <w:jc w:val="both"/>
      </w:pPr>
      <w:r>
        <w:t>3. Exact-duplicate elimination. Duplicate or conflicting source copies are identified and consolidated. The recorded preprocessing stage excludes 2,210 such images.</w:t>
      </w:r>
    </w:p>
    <w:p w14:paraId="16B94722" w14:textId="77777777" w:rsidR="001A7D33" w:rsidRDefault="00000000">
      <w:pPr>
        <w:ind w:left="173"/>
        <w:jc w:val="both"/>
      </w:pPr>
      <w:r>
        <w:t>4. Near-duplicate grouping. Perceptual hashing and structural similarity (SSIM) are used to identify related captures for grouping, reducing the risk of closely related frames appearing across evaluation partitions.</w:t>
      </w:r>
    </w:p>
    <w:p w14:paraId="5CEA9C12" w14:textId="77777777" w:rsidR="001A7D33" w:rsidRDefault="00000000">
      <w:pPr>
        <w:ind w:left="173"/>
        <w:jc w:val="both"/>
      </w:pPr>
      <w:r>
        <w:t>5. Class-label harmonisation. AOD-4 class identifiers are mapped to the unified categories airplane (0), bird (1), helicopter (2), kite (3), parachute (4) and UAV (5); MBAOD annotations follow the corresponding six-class scheme.</w:t>
      </w:r>
    </w:p>
    <w:p w14:paraId="2F724BA3" w14:textId="77777777" w:rsidR="001A7D33" w:rsidRDefault="00000000">
      <w:pPr>
        <w:ind w:left="173"/>
        <w:jc w:val="both"/>
      </w:pPr>
      <w:r>
        <w:t>6. Bounding-box correction. Normalised coordinates that exceed valid image boundaries are clipped or corrected; 55 affected bounding boxes are recorded.</w:t>
      </w:r>
    </w:p>
    <w:p w14:paraId="4ECC71AC" w14:textId="77777777" w:rsidR="001A7D33" w:rsidRDefault="00000000">
      <w:pPr>
        <w:ind w:left="173"/>
        <w:jc w:val="both"/>
      </w:pPr>
      <w:r>
        <w:t>7. Canonical dataset partitioning. The consolidated dataset is documented using 70% training, 15% validation and 15% test partitions.</w:t>
      </w:r>
    </w:p>
    <w:p w14:paraId="1431BBF0" w14:textId="77777777" w:rsidR="001A7D33" w:rsidRDefault="00000000">
      <w:pPr>
        <w:ind w:left="173"/>
        <w:jc w:val="both"/>
      </w:pPr>
      <w:r>
        <w:t>8. Experimental partition preparation. A distinct 20,620-image training pool is organised into ten stratified partitions for subsequent cross-validation experiments.</w:t>
      </w:r>
    </w:p>
    <w:p w14:paraId="5303A19B" w14:textId="77777777" w:rsidR="001A7D33" w:rsidRDefault="00000000">
      <w:pPr>
        <w:ind w:left="173"/>
        <w:jc w:val="both"/>
      </w:pPr>
      <w:r>
        <w:t>9. Conditional-GAN augmentation. Selected training-region crops are used in a cGAN workflow to produce additional labelled synthetic composites, stored separately from the canonical dataset.</w:t>
      </w:r>
    </w:p>
    <w:p w14:paraId="4D5B92B8" w14:textId="77777777" w:rsidR="001A7D33" w:rsidRDefault="00000000">
      <w:pPr>
        <w:pStyle w:val="Heading2"/>
      </w:pPr>
      <w:r>
        <w:lastRenderedPageBreak/>
        <w:t>5.1 Before and after dataset cleaning</w:t>
      </w:r>
    </w:p>
    <w:p w14:paraId="4D188DC3" w14:textId="77777777" w:rsidR="001A7D33" w:rsidRDefault="00000000">
      <w:pPr>
        <w:pStyle w:val="FigureCaption"/>
        <w:keepNext/>
        <w:keepLines/>
      </w:pPr>
      <w:r>
        <w:rPr>
          <w:b/>
        </w:rPr>
        <w:t>Table 5. Raw-versus-cleaned image-count reconciliation</w:t>
      </w:r>
    </w:p>
    <w:tbl>
      <w:tblPr>
        <w:tblStyle w:val="TableGrid"/>
        <w:tblW w:w="0" w:type="auto"/>
        <w:jc w:val="center"/>
        <w:tblLook w:val="04A0" w:firstRow="1" w:lastRow="0" w:firstColumn="1" w:lastColumn="0" w:noHBand="0" w:noVBand="1"/>
      </w:tblPr>
      <w:tblGrid>
        <w:gridCol w:w="3202"/>
        <w:gridCol w:w="3202"/>
        <w:gridCol w:w="3202"/>
      </w:tblGrid>
      <w:tr w:rsidR="001A7D33" w14:paraId="77F0BA37" w14:textId="77777777">
        <w:trPr>
          <w:cantSplit/>
          <w:tblHeader/>
          <w:jc w:val="center"/>
        </w:trPr>
        <w:tc>
          <w:tcPr>
            <w:tcW w:w="3202" w:type="dxa"/>
            <w:shd w:val="clear" w:color="auto" w:fill="ECECEC"/>
          </w:tcPr>
          <w:p w14:paraId="4203416A" w14:textId="77777777" w:rsidR="001A7D33" w:rsidRDefault="00000000">
            <w:pPr>
              <w:spacing w:after="0"/>
            </w:pPr>
            <w:r>
              <w:rPr>
                <w:b/>
                <w:sz w:val="18"/>
              </w:rPr>
              <w:t>Stage</w:t>
            </w:r>
          </w:p>
        </w:tc>
        <w:tc>
          <w:tcPr>
            <w:tcW w:w="3202" w:type="dxa"/>
            <w:shd w:val="clear" w:color="auto" w:fill="ECECEC"/>
          </w:tcPr>
          <w:p w14:paraId="11F1559B" w14:textId="77777777" w:rsidR="001A7D33" w:rsidRDefault="00000000">
            <w:pPr>
              <w:spacing w:after="0"/>
            </w:pPr>
            <w:r>
              <w:rPr>
                <w:b/>
                <w:sz w:val="18"/>
              </w:rPr>
              <w:t>Image count</w:t>
            </w:r>
          </w:p>
        </w:tc>
        <w:tc>
          <w:tcPr>
            <w:tcW w:w="3202" w:type="dxa"/>
            <w:shd w:val="clear" w:color="auto" w:fill="ECECEC"/>
          </w:tcPr>
          <w:p w14:paraId="726DC378" w14:textId="77777777" w:rsidR="001A7D33" w:rsidRDefault="00000000">
            <w:pPr>
              <w:spacing w:after="0"/>
            </w:pPr>
            <w:r>
              <w:rPr>
                <w:b/>
                <w:sz w:val="18"/>
              </w:rPr>
              <w:t>Change from prior stage</w:t>
            </w:r>
          </w:p>
        </w:tc>
      </w:tr>
      <w:tr w:rsidR="001A7D33" w14:paraId="43BF444F" w14:textId="77777777">
        <w:trPr>
          <w:cantSplit/>
          <w:jc w:val="center"/>
        </w:trPr>
        <w:tc>
          <w:tcPr>
            <w:tcW w:w="3202" w:type="dxa"/>
            <w:vAlign w:val="center"/>
          </w:tcPr>
          <w:p w14:paraId="6924D846" w14:textId="77777777" w:rsidR="001A7D33" w:rsidRDefault="00000000">
            <w:pPr>
              <w:spacing w:after="0" w:line="252" w:lineRule="auto"/>
            </w:pPr>
            <w:r>
              <w:rPr>
                <w:sz w:val="18"/>
              </w:rPr>
              <w:t>Raw pooled source images</w:t>
            </w:r>
          </w:p>
        </w:tc>
        <w:tc>
          <w:tcPr>
            <w:tcW w:w="3202" w:type="dxa"/>
            <w:vAlign w:val="center"/>
          </w:tcPr>
          <w:p w14:paraId="4589DEDB" w14:textId="77777777" w:rsidR="001A7D33" w:rsidRDefault="00000000">
            <w:pPr>
              <w:spacing w:after="0" w:line="252" w:lineRule="auto"/>
            </w:pPr>
            <w:r>
              <w:rPr>
                <w:sz w:val="18"/>
              </w:rPr>
              <w:t>57,622</w:t>
            </w:r>
          </w:p>
        </w:tc>
        <w:tc>
          <w:tcPr>
            <w:tcW w:w="3202" w:type="dxa"/>
            <w:vAlign w:val="center"/>
          </w:tcPr>
          <w:p w14:paraId="553740D6" w14:textId="77777777" w:rsidR="001A7D33" w:rsidRDefault="00000000">
            <w:pPr>
              <w:spacing w:after="0" w:line="252" w:lineRule="auto"/>
            </w:pPr>
            <w:r>
              <w:rPr>
                <w:sz w:val="18"/>
              </w:rPr>
              <w:t>—</w:t>
            </w:r>
          </w:p>
        </w:tc>
      </w:tr>
      <w:tr w:rsidR="001A7D33" w14:paraId="1A65761D" w14:textId="77777777">
        <w:trPr>
          <w:cantSplit/>
          <w:jc w:val="center"/>
        </w:trPr>
        <w:tc>
          <w:tcPr>
            <w:tcW w:w="3202" w:type="dxa"/>
            <w:vAlign w:val="center"/>
          </w:tcPr>
          <w:p w14:paraId="1BAC5A20" w14:textId="77777777" w:rsidR="001A7D33" w:rsidRDefault="00000000">
            <w:pPr>
              <w:spacing w:after="0" w:line="252" w:lineRule="auto"/>
            </w:pPr>
            <w:r>
              <w:rPr>
                <w:sz w:val="18"/>
              </w:rPr>
              <w:t>Exact duplicates/conflicting copies removed</w:t>
            </w:r>
          </w:p>
        </w:tc>
        <w:tc>
          <w:tcPr>
            <w:tcW w:w="3202" w:type="dxa"/>
            <w:vAlign w:val="center"/>
          </w:tcPr>
          <w:p w14:paraId="3E0A45C8" w14:textId="77777777" w:rsidR="001A7D33" w:rsidRDefault="00000000">
            <w:pPr>
              <w:spacing w:after="0" w:line="252" w:lineRule="auto"/>
            </w:pPr>
            <w:r>
              <w:rPr>
                <w:sz w:val="18"/>
              </w:rPr>
              <w:t>55,412</w:t>
            </w:r>
          </w:p>
        </w:tc>
        <w:tc>
          <w:tcPr>
            <w:tcW w:w="3202" w:type="dxa"/>
            <w:vAlign w:val="center"/>
          </w:tcPr>
          <w:p w14:paraId="2B23E06D" w14:textId="77777777" w:rsidR="001A7D33" w:rsidRDefault="00000000">
            <w:pPr>
              <w:spacing w:after="0" w:line="252" w:lineRule="auto"/>
            </w:pPr>
            <w:r>
              <w:rPr>
                <w:sz w:val="18"/>
              </w:rPr>
              <w:t>−2,210</w:t>
            </w:r>
          </w:p>
        </w:tc>
      </w:tr>
      <w:tr w:rsidR="001A7D33" w14:paraId="6F981E6A" w14:textId="77777777">
        <w:trPr>
          <w:cantSplit/>
          <w:jc w:val="center"/>
        </w:trPr>
        <w:tc>
          <w:tcPr>
            <w:tcW w:w="3202" w:type="dxa"/>
            <w:vAlign w:val="center"/>
          </w:tcPr>
          <w:p w14:paraId="4170F912" w14:textId="77777777" w:rsidR="001A7D33" w:rsidRDefault="00000000">
            <w:pPr>
              <w:spacing w:after="0" w:line="252" w:lineRule="auto"/>
            </w:pPr>
            <w:r>
              <w:rPr>
                <w:sz w:val="18"/>
              </w:rPr>
              <w:t>Invalid images quarantined</w:t>
            </w:r>
          </w:p>
        </w:tc>
        <w:tc>
          <w:tcPr>
            <w:tcW w:w="3202" w:type="dxa"/>
            <w:vAlign w:val="center"/>
          </w:tcPr>
          <w:p w14:paraId="26100CC5" w14:textId="77777777" w:rsidR="001A7D33" w:rsidRDefault="00000000">
            <w:pPr>
              <w:spacing w:after="0" w:line="252" w:lineRule="auto"/>
            </w:pPr>
            <w:r>
              <w:rPr>
                <w:sz w:val="18"/>
              </w:rPr>
              <w:t>55,409</w:t>
            </w:r>
          </w:p>
        </w:tc>
        <w:tc>
          <w:tcPr>
            <w:tcW w:w="3202" w:type="dxa"/>
            <w:vAlign w:val="center"/>
          </w:tcPr>
          <w:p w14:paraId="50C6A440" w14:textId="77777777" w:rsidR="001A7D33" w:rsidRDefault="00000000">
            <w:pPr>
              <w:spacing w:after="0" w:line="252" w:lineRule="auto"/>
            </w:pPr>
            <w:r>
              <w:rPr>
                <w:sz w:val="18"/>
              </w:rPr>
              <w:t>−3</w:t>
            </w:r>
          </w:p>
        </w:tc>
      </w:tr>
      <w:tr w:rsidR="001A7D33" w14:paraId="7C391231" w14:textId="77777777">
        <w:trPr>
          <w:cantSplit/>
          <w:jc w:val="center"/>
        </w:trPr>
        <w:tc>
          <w:tcPr>
            <w:tcW w:w="3202" w:type="dxa"/>
            <w:vAlign w:val="center"/>
          </w:tcPr>
          <w:p w14:paraId="39D3A951" w14:textId="77777777" w:rsidR="001A7D33" w:rsidRDefault="00000000">
            <w:pPr>
              <w:spacing w:after="0" w:line="252" w:lineRule="auto"/>
            </w:pPr>
            <w:r>
              <w:rPr>
                <w:sz w:val="18"/>
              </w:rPr>
              <w:t>Canonical cleaned set</w:t>
            </w:r>
          </w:p>
        </w:tc>
        <w:tc>
          <w:tcPr>
            <w:tcW w:w="3202" w:type="dxa"/>
            <w:vAlign w:val="center"/>
          </w:tcPr>
          <w:p w14:paraId="081355FB" w14:textId="77777777" w:rsidR="001A7D33" w:rsidRDefault="00000000">
            <w:pPr>
              <w:spacing w:after="0" w:line="252" w:lineRule="auto"/>
            </w:pPr>
            <w:r>
              <w:rPr>
                <w:sz w:val="18"/>
              </w:rPr>
              <w:t>55,409</w:t>
            </w:r>
          </w:p>
        </w:tc>
        <w:tc>
          <w:tcPr>
            <w:tcW w:w="3202" w:type="dxa"/>
            <w:vAlign w:val="center"/>
          </w:tcPr>
          <w:p w14:paraId="68D63195" w14:textId="77777777" w:rsidR="001A7D33" w:rsidRDefault="00000000">
            <w:pPr>
              <w:spacing w:after="0" w:line="252" w:lineRule="auto"/>
            </w:pPr>
            <w:r>
              <w:rPr>
                <w:sz w:val="18"/>
              </w:rPr>
              <w:t>Retained</w:t>
            </w:r>
          </w:p>
        </w:tc>
      </w:tr>
    </w:tbl>
    <w:p w14:paraId="347BE5AD" w14:textId="77777777" w:rsidR="001A7D33" w:rsidRDefault="001A7D33">
      <w:pPr>
        <w:spacing w:after="20"/>
      </w:pPr>
    </w:p>
    <w:p w14:paraId="1026EBB4" w14:textId="77777777" w:rsidR="001A7D33" w:rsidRDefault="00000000">
      <w:pPr>
        <w:keepNext/>
        <w:jc w:val="center"/>
      </w:pPr>
      <w:r>
        <w:rPr>
          <w:noProof/>
        </w:rPr>
        <w:drawing>
          <wp:inline distT="0" distB="0" distL="0" distR="0" wp14:anchorId="4D9365AE" wp14:editId="2AB09AC1">
            <wp:extent cx="5852160" cy="26604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raw_clean.png"/>
                    <pic:cNvPicPr/>
                  </pic:nvPicPr>
                  <pic:blipFill>
                    <a:blip r:embed="rId12"/>
                    <a:stretch>
                      <a:fillRect/>
                    </a:stretch>
                  </pic:blipFill>
                  <pic:spPr>
                    <a:xfrm>
                      <a:off x="0" y="0"/>
                      <a:ext cx="5852160" cy="2660461"/>
                    </a:xfrm>
                    <a:prstGeom prst="rect">
                      <a:avLst/>
                    </a:prstGeom>
                  </pic:spPr>
                </pic:pic>
              </a:graphicData>
            </a:graphic>
          </wp:inline>
        </w:drawing>
      </w:r>
    </w:p>
    <w:p w14:paraId="402D014D" w14:textId="77777777" w:rsidR="001A7D33" w:rsidRDefault="00000000">
      <w:pPr>
        <w:pStyle w:val="FigureCaption"/>
        <w:keepLines/>
        <w:jc w:val="center"/>
      </w:pPr>
      <w:r>
        <w:t>Figure 5. Genuine before/after cleaning comparison (red = raw; blue = retained).</w:t>
      </w:r>
    </w:p>
    <w:p w14:paraId="1997C78F" w14:textId="77777777" w:rsidR="001A7D33" w:rsidRDefault="00000000">
      <w:pPr>
        <w:jc w:val="both"/>
      </w:pPr>
      <w:r>
        <w:t>Dataset cleaning reduced the recorded image count from 57,622 to 55,409. This is a data-integrity operation and should not be interpreted as class balancing. Original per-class annotation counts before cleaning are unavailable; therefore a class-wise original-versus-cleaned comparison cannot be established from the existing records.</w:t>
      </w:r>
    </w:p>
    <w:p w14:paraId="2745BA59" w14:textId="77777777" w:rsidR="001A7D33" w:rsidRDefault="00000000">
      <w:pPr>
        <w:pStyle w:val="Heading1"/>
      </w:pPr>
      <w:r>
        <w:t>6. Conditional GAN Augmentation and Before/After Tables</w:t>
      </w:r>
    </w:p>
    <w:p w14:paraId="390AB1FD" w14:textId="77777777" w:rsidR="001A7D33" w:rsidRDefault="00000000">
      <w:pPr>
        <w:pStyle w:val="Heading2"/>
      </w:pPr>
      <w:r>
        <w:t>6.1 Implemented augmentation pipeline</w:t>
      </w:r>
    </w:p>
    <w:p w14:paraId="6A5AFF97" w14:textId="77777777" w:rsidR="001A7D33" w:rsidRDefault="00000000">
      <w:pPr>
        <w:jc w:val="both"/>
      </w:pPr>
      <w:r>
        <w:t>The conditional-GAN implementation uses training-region crops for Bird, Helicopter and UAV. The augmentation records describe 300 crops from each class (900 in total), resized to 64 × 64 pixels, with latent dimension 100 and class-embedding dimension 32. The recorded generator checkpoint is cgan_generator.pth. The augmentation process is documented as producing 450 labelled synthetic composites, distributed equally among the three selected classes. Fifteen representative composite images and annotations are available for inspection; the entire generated collection was not included in the supporting material.</w:t>
      </w:r>
    </w:p>
    <w:p w14:paraId="400C250A" w14:textId="77777777" w:rsidR="001A7D33" w:rsidRDefault="00000000">
      <w:pPr>
        <w:jc w:val="both"/>
      </w:pPr>
      <w:r>
        <w:t>The augmentation strategy prioritises classes of operational interest for drone discrimination rather than correcting dataset-wide frequency imbalance. Kite and Parachute remain the least represented categories. The generated composites are maintained separately from the canonical training images, and their effect on model performance has not been measured.</w:t>
      </w:r>
    </w:p>
    <w:p w14:paraId="2CF5BAAA" w14:textId="77777777" w:rsidR="001A7D33" w:rsidRDefault="00000000">
      <w:pPr>
        <w:pStyle w:val="Heading2"/>
        <w:pageBreakBefore/>
      </w:pPr>
      <w:r>
        <w:lastRenderedPageBreak/>
        <w:t>6.2 Before and after count comparison</w:t>
      </w:r>
    </w:p>
    <w:p w14:paraId="6A06D0EA" w14:textId="77777777" w:rsidR="001A7D33" w:rsidRDefault="00000000">
      <w:pPr>
        <w:pStyle w:val="FigureCaption"/>
        <w:keepNext/>
        <w:keepLines/>
      </w:pPr>
      <w:r>
        <w:t>Table 6. Baseline training-annotation counts and additional cGAN label counts (arithmetic comparison)</w:t>
      </w:r>
    </w:p>
    <w:tbl>
      <w:tblPr>
        <w:tblStyle w:val="TableGrid"/>
        <w:tblW w:w="0" w:type="auto"/>
        <w:jc w:val="center"/>
        <w:tblLook w:val="04A0" w:firstRow="1" w:lastRow="0" w:firstColumn="1" w:lastColumn="0" w:noHBand="0" w:noVBand="1"/>
      </w:tblPr>
      <w:tblGrid>
        <w:gridCol w:w="1921"/>
        <w:gridCol w:w="1921"/>
        <w:gridCol w:w="1921"/>
        <w:gridCol w:w="1921"/>
        <w:gridCol w:w="1921"/>
      </w:tblGrid>
      <w:tr w:rsidR="001A7D33" w14:paraId="2329998F" w14:textId="77777777">
        <w:trPr>
          <w:cantSplit/>
          <w:tblHeader/>
          <w:jc w:val="center"/>
        </w:trPr>
        <w:tc>
          <w:tcPr>
            <w:tcW w:w="1921" w:type="dxa"/>
            <w:shd w:val="clear" w:color="auto" w:fill="ECECEC"/>
          </w:tcPr>
          <w:p w14:paraId="228993F3" w14:textId="77777777" w:rsidR="001A7D33" w:rsidRDefault="00000000">
            <w:pPr>
              <w:spacing w:after="0"/>
            </w:pPr>
            <w:r>
              <w:rPr>
                <w:b/>
                <w:sz w:val="16"/>
              </w:rPr>
              <w:t>Class</w:t>
            </w:r>
          </w:p>
        </w:tc>
        <w:tc>
          <w:tcPr>
            <w:tcW w:w="1921" w:type="dxa"/>
            <w:shd w:val="clear" w:color="auto" w:fill="ECECEC"/>
          </w:tcPr>
          <w:p w14:paraId="12FD9D2F" w14:textId="77777777" w:rsidR="001A7D33" w:rsidRDefault="00000000">
            <w:pPr>
              <w:spacing w:after="0"/>
            </w:pPr>
            <w:r>
              <w:rPr>
                <w:b/>
                <w:sz w:val="16"/>
              </w:rPr>
              <w:t>Canonical train boxes</w:t>
            </w:r>
          </w:p>
        </w:tc>
        <w:tc>
          <w:tcPr>
            <w:tcW w:w="1921" w:type="dxa"/>
            <w:shd w:val="clear" w:color="auto" w:fill="ECECEC"/>
          </w:tcPr>
          <w:p w14:paraId="2683C7A0" w14:textId="77777777" w:rsidR="001A7D33" w:rsidRDefault="00000000">
            <w:pPr>
              <w:spacing w:after="0"/>
            </w:pPr>
            <w:r>
              <w:rPr>
                <w:b/>
                <w:sz w:val="16"/>
              </w:rPr>
              <w:t>Stored synthetic labels</w:t>
            </w:r>
          </w:p>
        </w:tc>
        <w:tc>
          <w:tcPr>
            <w:tcW w:w="1921" w:type="dxa"/>
            <w:shd w:val="clear" w:color="auto" w:fill="ECECEC"/>
          </w:tcPr>
          <w:p w14:paraId="288E1DC4" w14:textId="77777777" w:rsidR="001A7D33" w:rsidRDefault="00000000">
            <w:pPr>
              <w:spacing w:after="0"/>
            </w:pPr>
            <w:r>
              <w:rPr>
                <w:b/>
                <w:sz w:val="16"/>
              </w:rPr>
              <w:t>Baseline + synthetic labels*</w:t>
            </w:r>
          </w:p>
        </w:tc>
        <w:tc>
          <w:tcPr>
            <w:tcW w:w="1921" w:type="dxa"/>
            <w:shd w:val="clear" w:color="auto" w:fill="ECECEC"/>
          </w:tcPr>
          <w:p w14:paraId="6F18BD78" w14:textId="77777777" w:rsidR="001A7D33" w:rsidRDefault="00000000">
            <w:pPr>
              <w:spacing w:after="0"/>
            </w:pPr>
            <w:r>
              <w:rPr>
                <w:b/>
                <w:sz w:val="16"/>
              </w:rPr>
              <w:t>Change</w:t>
            </w:r>
          </w:p>
        </w:tc>
      </w:tr>
      <w:tr w:rsidR="001A7D33" w14:paraId="4C78E413" w14:textId="77777777">
        <w:trPr>
          <w:cantSplit/>
          <w:jc w:val="center"/>
        </w:trPr>
        <w:tc>
          <w:tcPr>
            <w:tcW w:w="1921" w:type="dxa"/>
            <w:vAlign w:val="center"/>
          </w:tcPr>
          <w:p w14:paraId="0DF4CB42" w14:textId="77777777" w:rsidR="001A7D33" w:rsidRDefault="00000000">
            <w:pPr>
              <w:spacing w:after="0" w:line="252" w:lineRule="auto"/>
            </w:pPr>
            <w:r>
              <w:rPr>
                <w:sz w:val="16"/>
              </w:rPr>
              <w:t>Airplane</w:t>
            </w:r>
          </w:p>
        </w:tc>
        <w:tc>
          <w:tcPr>
            <w:tcW w:w="1921" w:type="dxa"/>
            <w:vAlign w:val="center"/>
          </w:tcPr>
          <w:p w14:paraId="03266152" w14:textId="77777777" w:rsidR="001A7D33" w:rsidRDefault="00000000">
            <w:pPr>
              <w:spacing w:after="0" w:line="252" w:lineRule="auto"/>
            </w:pPr>
            <w:r>
              <w:rPr>
                <w:sz w:val="16"/>
              </w:rPr>
              <w:t>11,612</w:t>
            </w:r>
          </w:p>
        </w:tc>
        <w:tc>
          <w:tcPr>
            <w:tcW w:w="1921" w:type="dxa"/>
            <w:vAlign w:val="center"/>
          </w:tcPr>
          <w:p w14:paraId="72703F0F" w14:textId="77777777" w:rsidR="001A7D33" w:rsidRDefault="00000000">
            <w:pPr>
              <w:spacing w:after="0" w:line="252" w:lineRule="auto"/>
            </w:pPr>
            <w:r>
              <w:rPr>
                <w:sz w:val="16"/>
              </w:rPr>
              <w:t>0</w:t>
            </w:r>
          </w:p>
        </w:tc>
        <w:tc>
          <w:tcPr>
            <w:tcW w:w="1921" w:type="dxa"/>
            <w:vAlign w:val="center"/>
          </w:tcPr>
          <w:p w14:paraId="57300C19" w14:textId="77777777" w:rsidR="001A7D33" w:rsidRDefault="00000000">
            <w:pPr>
              <w:spacing w:after="0" w:line="252" w:lineRule="auto"/>
            </w:pPr>
            <w:r>
              <w:rPr>
                <w:sz w:val="16"/>
              </w:rPr>
              <w:t>11,612</w:t>
            </w:r>
          </w:p>
        </w:tc>
        <w:tc>
          <w:tcPr>
            <w:tcW w:w="1921" w:type="dxa"/>
            <w:vAlign w:val="center"/>
          </w:tcPr>
          <w:p w14:paraId="694D1058" w14:textId="77777777" w:rsidR="001A7D33" w:rsidRDefault="00000000">
            <w:pPr>
              <w:spacing w:after="0" w:line="252" w:lineRule="auto"/>
            </w:pPr>
            <w:r>
              <w:rPr>
                <w:sz w:val="16"/>
              </w:rPr>
              <w:t>0.00%</w:t>
            </w:r>
          </w:p>
        </w:tc>
      </w:tr>
      <w:tr w:rsidR="001A7D33" w14:paraId="4F3E529F" w14:textId="77777777">
        <w:trPr>
          <w:cantSplit/>
          <w:jc w:val="center"/>
        </w:trPr>
        <w:tc>
          <w:tcPr>
            <w:tcW w:w="1921" w:type="dxa"/>
            <w:vAlign w:val="center"/>
          </w:tcPr>
          <w:p w14:paraId="54D27A27" w14:textId="77777777" w:rsidR="001A7D33" w:rsidRDefault="00000000">
            <w:pPr>
              <w:spacing w:after="0" w:line="252" w:lineRule="auto"/>
            </w:pPr>
            <w:r>
              <w:rPr>
                <w:sz w:val="16"/>
              </w:rPr>
              <w:t>Bird</w:t>
            </w:r>
          </w:p>
        </w:tc>
        <w:tc>
          <w:tcPr>
            <w:tcW w:w="1921" w:type="dxa"/>
            <w:vAlign w:val="center"/>
          </w:tcPr>
          <w:p w14:paraId="29A50E6C" w14:textId="77777777" w:rsidR="001A7D33" w:rsidRDefault="00000000">
            <w:pPr>
              <w:spacing w:after="0" w:line="252" w:lineRule="auto"/>
            </w:pPr>
            <w:r>
              <w:rPr>
                <w:sz w:val="16"/>
              </w:rPr>
              <w:t>11,846</w:t>
            </w:r>
          </w:p>
        </w:tc>
        <w:tc>
          <w:tcPr>
            <w:tcW w:w="1921" w:type="dxa"/>
            <w:vAlign w:val="center"/>
          </w:tcPr>
          <w:p w14:paraId="3C27206C" w14:textId="77777777" w:rsidR="001A7D33" w:rsidRDefault="00000000">
            <w:pPr>
              <w:spacing w:after="0" w:line="252" w:lineRule="auto"/>
            </w:pPr>
            <w:r>
              <w:rPr>
                <w:sz w:val="16"/>
              </w:rPr>
              <w:t>+150</w:t>
            </w:r>
          </w:p>
        </w:tc>
        <w:tc>
          <w:tcPr>
            <w:tcW w:w="1921" w:type="dxa"/>
            <w:vAlign w:val="center"/>
          </w:tcPr>
          <w:p w14:paraId="4413AB3F" w14:textId="77777777" w:rsidR="001A7D33" w:rsidRDefault="00000000">
            <w:pPr>
              <w:spacing w:after="0" w:line="252" w:lineRule="auto"/>
            </w:pPr>
            <w:r>
              <w:rPr>
                <w:sz w:val="16"/>
              </w:rPr>
              <w:t>11,996</w:t>
            </w:r>
          </w:p>
        </w:tc>
        <w:tc>
          <w:tcPr>
            <w:tcW w:w="1921" w:type="dxa"/>
            <w:vAlign w:val="center"/>
          </w:tcPr>
          <w:p w14:paraId="419D6BD3" w14:textId="77777777" w:rsidR="001A7D33" w:rsidRDefault="00000000">
            <w:pPr>
              <w:spacing w:after="0" w:line="252" w:lineRule="auto"/>
            </w:pPr>
            <w:r>
              <w:rPr>
                <w:sz w:val="16"/>
              </w:rPr>
              <w:t>1.27%</w:t>
            </w:r>
          </w:p>
        </w:tc>
      </w:tr>
      <w:tr w:rsidR="001A7D33" w14:paraId="2C312983" w14:textId="77777777">
        <w:trPr>
          <w:cantSplit/>
          <w:jc w:val="center"/>
        </w:trPr>
        <w:tc>
          <w:tcPr>
            <w:tcW w:w="1921" w:type="dxa"/>
            <w:vAlign w:val="center"/>
          </w:tcPr>
          <w:p w14:paraId="24F476DA" w14:textId="77777777" w:rsidR="001A7D33" w:rsidRDefault="00000000">
            <w:pPr>
              <w:spacing w:after="0" w:line="252" w:lineRule="auto"/>
            </w:pPr>
            <w:r>
              <w:rPr>
                <w:sz w:val="16"/>
              </w:rPr>
              <w:t>Helicopter</w:t>
            </w:r>
          </w:p>
        </w:tc>
        <w:tc>
          <w:tcPr>
            <w:tcW w:w="1921" w:type="dxa"/>
            <w:vAlign w:val="center"/>
          </w:tcPr>
          <w:p w14:paraId="518061E9" w14:textId="77777777" w:rsidR="001A7D33" w:rsidRDefault="00000000">
            <w:pPr>
              <w:spacing w:after="0" w:line="252" w:lineRule="auto"/>
            </w:pPr>
            <w:r>
              <w:rPr>
                <w:sz w:val="16"/>
              </w:rPr>
              <w:t>11,445</w:t>
            </w:r>
          </w:p>
        </w:tc>
        <w:tc>
          <w:tcPr>
            <w:tcW w:w="1921" w:type="dxa"/>
            <w:vAlign w:val="center"/>
          </w:tcPr>
          <w:p w14:paraId="453903E2" w14:textId="77777777" w:rsidR="001A7D33" w:rsidRDefault="00000000">
            <w:pPr>
              <w:spacing w:after="0" w:line="252" w:lineRule="auto"/>
            </w:pPr>
            <w:r>
              <w:rPr>
                <w:sz w:val="16"/>
              </w:rPr>
              <w:t>+150</w:t>
            </w:r>
          </w:p>
        </w:tc>
        <w:tc>
          <w:tcPr>
            <w:tcW w:w="1921" w:type="dxa"/>
            <w:vAlign w:val="center"/>
          </w:tcPr>
          <w:p w14:paraId="3756BF95" w14:textId="77777777" w:rsidR="001A7D33" w:rsidRDefault="00000000">
            <w:pPr>
              <w:spacing w:after="0" w:line="252" w:lineRule="auto"/>
            </w:pPr>
            <w:r>
              <w:rPr>
                <w:sz w:val="16"/>
              </w:rPr>
              <w:t>11,595</w:t>
            </w:r>
          </w:p>
        </w:tc>
        <w:tc>
          <w:tcPr>
            <w:tcW w:w="1921" w:type="dxa"/>
            <w:vAlign w:val="center"/>
          </w:tcPr>
          <w:p w14:paraId="16007FBD" w14:textId="77777777" w:rsidR="001A7D33" w:rsidRDefault="00000000">
            <w:pPr>
              <w:spacing w:after="0" w:line="252" w:lineRule="auto"/>
            </w:pPr>
            <w:r>
              <w:rPr>
                <w:sz w:val="16"/>
              </w:rPr>
              <w:t>1.31%</w:t>
            </w:r>
          </w:p>
        </w:tc>
      </w:tr>
      <w:tr w:rsidR="001A7D33" w14:paraId="1F3BDDD8" w14:textId="77777777">
        <w:trPr>
          <w:cantSplit/>
          <w:jc w:val="center"/>
        </w:trPr>
        <w:tc>
          <w:tcPr>
            <w:tcW w:w="1921" w:type="dxa"/>
            <w:vAlign w:val="center"/>
          </w:tcPr>
          <w:p w14:paraId="751254BD" w14:textId="77777777" w:rsidR="001A7D33" w:rsidRDefault="00000000">
            <w:pPr>
              <w:spacing w:after="0" w:line="252" w:lineRule="auto"/>
            </w:pPr>
            <w:r>
              <w:rPr>
                <w:sz w:val="16"/>
              </w:rPr>
              <w:t>Kite</w:t>
            </w:r>
          </w:p>
        </w:tc>
        <w:tc>
          <w:tcPr>
            <w:tcW w:w="1921" w:type="dxa"/>
            <w:vAlign w:val="center"/>
          </w:tcPr>
          <w:p w14:paraId="5B49C1CE" w14:textId="77777777" w:rsidR="001A7D33" w:rsidRDefault="00000000">
            <w:pPr>
              <w:spacing w:after="0" w:line="252" w:lineRule="auto"/>
            </w:pPr>
            <w:r>
              <w:rPr>
                <w:sz w:val="16"/>
              </w:rPr>
              <w:t>6,650</w:t>
            </w:r>
          </w:p>
        </w:tc>
        <w:tc>
          <w:tcPr>
            <w:tcW w:w="1921" w:type="dxa"/>
            <w:vAlign w:val="center"/>
          </w:tcPr>
          <w:p w14:paraId="379CF273" w14:textId="77777777" w:rsidR="001A7D33" w:rsidRDefault="00000000">
            <w:pPr>
              <w:spacing w:after="0" w:line="252" w:lineRule="auto"/>
            </w:pPr>
            <w:r>
              <w:rPr>
                <w:sz w:val="16"/>
              </w:rPr>
              <w:t>0</w:t>
            </w:r>
          </w:p>
        </w:tc>
        <w:tc>
          <w:tcPr>
            <w:tcW w:w="1921" w:type="dxa"/>
            <w:vAlign w:val="center"/>
          </w:tcPr>
          <w:p w14:paraId="1B0DEDDC" w14:textId="77777777" w:rsidR="001A7D33" w:rsidRDefault="00000000">
            <w:pPr>
              <w:spacing w:after="0" w:line="252" w:lineRule="auto"/>
            </w:pPr>
            <w:r>
              <w:rPr>
                <w:sz w:val="16"/>
              </w:rPr>
              <w:t>6,650</w:t>
            </w:r>
          </w:p>
        </w:tc>
        <w:tc>
          <w:tcPr>
            <w:tcW w:w="1921" w:type="dxa"/>
            <w:vAlign w:val="center"/>
          </w:tcPr>
          <w:p w14:paraId="006AE0BA" w14:textId="77777777" w:rsidR="001A7D33" w:rsidRDefault="00000000">
            <w:pPr>
              <w:spacing w:after="0" w:line="252" w:lineRule="auto"/>
            </w:pPr>
            <w:r>
              <w:rPr>
                <w:sz w:val="16"/>
              </w:rPr>
              <w:t>0.00%</w:t>
            </w:r>
          </w:p>
        </w:tc>
      </w:tr>
      <w:tr w:rsidR="001A7D33" w14:paraId="6B3E13BE" w14:textId="77777777">
        <w:trPr>
          <w:cantSplit/>
          <w:jc w:val="center"/>
        </w:trPr>
        <w:tc>
          <w:tcPr>
            <w:tcW w:w="1921" w:type="dxa"/>
            <w:vAlign w:val="center"/>
          </w:tcPr>
          <w:p w14:paraId="56BA69A1" w14:textId="77777777" w:rsidR="001A7D33" w:rsidRDefault="00000000">
            <w:pPr>
              <w:spacing w:after="0" w:line="252" w:lineRule="auto"/>
            </w:pPr>
            <w:r>
              <w:rPr>
                <w:sz w:val="16"/>
              </w:rPr>
              <w:t>Parachute</w:t>
            </w:r>
          </w:p>
        </w:tc>
        <w:tc>
          <w:tcPr>
            <w:tcW w:w="1921" w:type="dxa"/>
            <w:vAlign w:val="center"/>
          </w:tcPr>
          <w:p w14:paraId="487339BD" w14:textId="77777777" w:rsidR="001A7D33" w:rsidRDefault="00000000">
            <w:pPr>
              <w:spacing w:after="0" w:line="252" w:lineRule="auto"/>
            </w:pPr>
            <w:r>
              <w:rPr>
                <w:sz w:val="16"/>
              </w:rPr>
              <w:t>6,650</w:t>
            </w:r>
          </w:p>
        </w:tc>
        <w:tc>
          <w:tcPr>
            <w:tcW w:w="1921" w:type="dxa"/>
            <w:vAlign w:val="center"/>
          </w:tcPr>
          <w:p w14:paraId="077AED91" w14:textId="77777777" w:rsidR="001A7D33" w:rsidRDefault="00000000">
            <w:pPr>
              <w:spacing w:after="0" w:line="252" w:lineRule="auto"/>
            </w:pPr>
            <w:r>
              <w:rPr>
                <w:sz w:val="16"/>
              </w:rPr>
              <w:t>0</w:t>
            </w:r>
          </w:p>
        </w:tc>
        <w:tc>
          <w:tcPr>
            <w:tcW w:w="1921" w:type="dxa"/>
            <w:vAlign w:val="center"/>
          </w:tcPr>
          <w:p w14:paraId="11F8885A" w14:textId="77777777" w:rsidR="001A7D33" w:rsidRDefault="00000000">
            <w:pPr>
              <w:spacing w:after="0" w:line="252" w:lineRule="auto"/>
            </w:pPr>
            <w:r>
              <w:rPr>
                <w:sz w:val="16"/>
              </w:rPr>
              <w:t>6,650</w:t>
            </w:r>
          </w:p>
        </w:tc>
        <w:tc>
          <w:tcPr>
            <w:tcW w:w="1921" w:type="dxa"/>
            <w:vAlign w:val="center"/>
          </w:tcPr>
          <w:p w14:paraId="0693B2C6" w14:textId="77777777" w:rsidR="001A7D33" w:rsidRDefault="00000000">
            <w:pPr>
              <w:spacing w:after="0" w:line="252" w:lineRule="auto"/>
            </w:pPr>
            <w:r>
              <w:rPr>
                <w:sz w:val="16"/>
              </w:rPr>
              <w:t>0.00%</w:t>
            </w:r>
          </w:p>
        </w:tc>
      </w:tr>
      <w:tr w:rsidR="001A7D33" w14:paraId="28BE08B8" w14:textId="77777777">
        <w:trPr>
          <w:cantSplit/>
          <w:jc w:val="center"/>
        </w:trPr>
        <w:tc>
          <w:tcPr>
            <w:tcW w:w="1921" w:type="dxa"/>
            <w:vAlign w:val="center"/>
          </w:tcPr>
          <w:p w14:paraId="47885A9B" w14:textId="77777777" w:rsidR="001A7D33" w:rsidRDefault="00000000">
            <w:pPr>
              <w:spacing w:after="0" w:line="252" w:lineRule="auto"/>
            </w:pPr>
            <w:r>
              <w:rPr>
                <w:sz w:val="16"/>
              </w:rPr>
              <w:t>UAV (Drone)</w:t>
            </w:r>
          </w:p>
        </w:tc>
        <w:tc>
          <w:tcPr>
            <w:tcW w:w="1921" w:type="dxa"/>
            <w:vAlign w:val="center"/>
          </w:tcPr>
          <w:p w14:paraId="5508CC71" w14:textId="77777777" w:rsidR="001A7D33" w:rsidRDefault="00000000">
            <w:pPr>
              <w:spacing w:after="0" w:line="252" w:lineRule="auto"/>
            </w:pPr>
            <w:r>
              <w:rPr>
                <w:sz w:val="16"/>
              </w:rPr>
              <w:t>12,167</w:t>
            </w:r>
          </w:p>
        </w:tc>
        <w:tc>
          <w:tcPr>
            <w:tcW w:w="1921" w:type="dxa"/>
            <w:vAlign w:val="center"/>
          </w:tcPr>
          <w:p w14:paraId="4D97E69D" w14:textId="77777777" w:rsidR="001A7D33" w:rsidRDefault="00000000">
            <w:pPr>
              <w:spacing w:after="0" w:line="252" w:lineRule="auto"/>
            </w:pPr>
            <w:r>
              <w:rPr>
                <w:sz w:val="16"/>
              </w:rPr>
              <w:t>+150</w:t>
            </w:r>
          </w:p>
        </w:tc>
        <w:tc>
          <w:tcPr>
            <w:tcW w:w="1921" w:type="dxa"/>
            <w:vAlign w:val="center"/>
          </w:tcPr>
          <w:p w14:paraId="5776ED86" w14:textId="77777777" w:rsidR="001A7D33" w:rsidRDefault="00000000">
            <w:pPr>
              <w:spacing w:after="0" w:line="252" w:lineRule="auto"/>
            </w:pPr>
            <w:r>
              <w:rPr>
                <w:sz w:val="16"/>
              </w:rPr>
              <w:t>12,317</w:t>
            </w:r>
          </w:p>
        </w:tc>
        <w:tc>
          <w:tcPr>
            <w:tcW w:w="1921" w:type="dxa"/>
            <w:vAlign w:val="center"/>
          </w:tcPr>
          <w:p w14:paraId="08831B61" w14:textId="77777777" w:rsidR="001A7D33" w:rsidRDefault="00000000">
            <w:pPr>
              <w:spacing w:after="0" w:line="252" w:lineRule="auto"/>
            </w:pPr>
            <w:r>
              <w:rPr>
                <w:sz w:val="16"/>
              </w:rPr>
              <w:t>1.23%</w:t>
            </w:r>
          </w:p>
        </w:tc>
      </w:tr>
      <w:tr w:rsidR="001A7D33" w14:paraId="3EBBD6F0" w14:textId="77777777">
        <w:trPr>
          <w:cantSplit/>
          <w:jc w:val="center"/>
        </w:trPr>
        <w:tc>
          <w:tcPr>
            <w:tcW w:w="1921" w:type="dxa"/>
            <w:vAlign w:val="center"/>
          </w:tcPr>
          <w:p w14:paraId="1D614254" w14:textId="77777777" w:rsidR="001A7D33" w:rsidRDefault="00000000">
            <w:pPr>
              <w:spacing w:after="0" w:line="252" w:lineRule="auto"/>
            </w:pPr>
            <w:r>
              <w:rPr>
                <w:sz w:val="16"/>
              </w:rPr>
              <w:t>Total</w:t>
            </w:r>
          </w:p>
        </w:tc>
        <w:tc>
          <w:tcPr>
            <w:tcW w:w="1921" w:type="dxa"/>
            <w:vAlign w:val="center"/>
          </w:tcPr>
          <w:p w14:paraId="373A4EEF" w14:textId="77777777" w:rsidR="001A7D33" w:rsidRDefault="00000000">
            <w:pPr>
              <w:spacing w:after="0" w:line="252" w:lineRule="auto"/>
            </w:pPr>
            <w:r>
              <w:rPr>
                <w:sz w:val="16"/>
              </w:rPr>
              <w:t>60,370</w:t>
            </w:r>
          </w:p>
        </w:tc>
        <w:tc>
          <w:tcPr>
            <w:tcW w:w="1921" w:type="dxa"/>
            <w:vAlign w:val="center"/>
          </w:tcPr>
          <w:p w14:paraId="52F2E610" w14:textId="77777777" w:rsidR="001A7D33" w:rsidRDefault="00000000">
            <w:pPr>
              <w:spacing w:after="0" w:line="252" w:lineRule="auto"/>
            </w:pPr>
            <w:r>
              <w:rPr>
                <w:sz w:val="16"/>
              </w:rPr>
              <w:t>+450</w:t>
            </w:r>
          </w:p>
        </w:tc>
        <w:tc>
          <w:tcPr>
            <w:tcW w:w="1921" w:type="dxa"/>
            <w:vAlign w:val="center"/>
          </w:tcPr>
          <w:p w14:paraId="4B70D957" w14:textId="77777777" w:rsidR="001A7D33" w:rsidRDefault="00000000">
            <w:pPr>
              <w:spacing w:after="0" w:line="252" w:lineRule="auto"/>
            </w:pPr>
            <w:r>
              <w:rPr>
                <w:sz w:val="16"/>
              </w:rPr>
              <w:t>60,820</w:t>
            </w:r>
          </w:p>
        </w:tc>
        <w:tc>
          <w:tcPr>
            <w:tcW w:w="1921" w:type="dxa"/>
            <w:vAlign w:val="center"/>
          </w:tcPr>
          <w:p w14:paraId="434EBD2A" w14:textId="77777777" w:rsidR="001A7D33" w:rsidRDefault="00000000">
            <w:pPr>
              <w:spacing w:after="0" w:line="252" w:lineRule="auto"/>
            </w:pPr>
            <w:r>
              <w:rPr>
                <w:sz w:val="16"/>
              </w:rPr>
              <w:t>+0.75%</w:t>
            </w:r>
          </w:p>
        </w:tc>
      </w:tr>
    </w:tbl>
    <w:p w14:paraId="4731977E" w14:textId="77777777" w:rsidR="001A7D33" w:rsidRDefault="001A7D33">
      <w:pPr>
        <w:spacing w:after="20"/>
      </w:pPr>
    </w:p>
    <w:p w14:paraId="548DA29A" w14:textId="77777777" w:rsidR="001A7D33" w:rsidRDefault="00000000">
      <w:pPr>
        <w:keepNext/>
        <w:jc w:val="center"/>
      </w:pPr>
      <w:r>
        <w:rPr>
          <w:noProof/>
        </w:rPr>
        <w:drawing>
          <wp:inline distT="0" distB="0" distL="0" distR="0" wp14:anchorId="542DB015" wp14:editId="77C90AE3">
            <wp:extent cx="6309360" cy="29970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gan_arithmetic.png"/>
                    <pic:cNvPicPr/>
                  </pic:nvPicPr>
                  <pic:blipFill>
                    <a:blip r:embed="rId13"/>
                    <a:stretch>
                      <a:fillRect/>
                    </a:stretch>
                  </pic:blipFill>
                  <pic:spPr>
                    <a:xfrm>
                      <a:off x="0" y="0"/>
                      <a:ext cx="6309360" cy="2997049"/>
                    </a:xfrm>
                    <a:prstGeom prst="rect">
                      <a:avLst/>
                    </a:prstGeom>
                  </pic:spPr>
                </pic:pic>
              </a:graphicData>
            </a:graphic>
          </wp:inline>
        </w:drawing>
      </w:r>
    </w:p>
    <w:p w14:paraId="58A3C204" w14:textId="77777777" w:rsidR="001A7D33" w:rsidRDefault="00000000">
      <w:pPr>
        <w:pStyle w:val="FigureCaption"/>
        <w:keepLines/>
        <w:jc w:val="center"/>
      </w:pPr>
      <w:r>
        <w:t>Figure 6. Comparison of baseline annotations (red) and baseline plus separately stored synthetic labels (blue); the latter is an arithmetic projection.</w:t>
      </w:r>
    </w:p>
    <w:p w14:paraId="1D56E5A7" w14:textId="77777777" w:rsidR="001A7D33" w:rsidRDefault="00000000">
      <w:pPr>
        <w:jc w:val="both"/>
      </w:pPr>
      <w:r>
        <w:t>The augmented totals in Table 6 are calculated by adding the recorded synthetic-label counts to the canonical training-annotation counts. They do not represent a verified merged training dataset or measured model improvement. Because the synthetic crops were prepared from a separate active training configuration, the comparison is descriptive rather than an experimental before/after evaluation.</w:t>
      </w:r>
    </w:p>
    <w:p w14:paraId="29B4F51C" w14:textId="77777777" w:rsidR="001A7D33" w:rsidRDefault="00000000">
      <w:pPr>
        <w:keepNext/>
        <w:jc w:val="center"/>
      </w:pPr>
      <w:r>
        <w:rPr>
          <w:noProof/>
        </w:rPr>
        <w:drawing>
          <wp:inline distT="0" distB="0" distL="0" distR="0" wp14:anchorId="76B3B0EE" wp14:editId="66978E13">
            <wp:extent cx="6217920" cy="20088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an_samples.png"/>
                    <pic:cNvPicPr/>
                  </pic:nvPicPr>
                  <pic:blipFill>
                    <a:blip r:embed="rId14"/>
                    <a:stretch>
                      <a:fillRect/>
                    </a:stretch>
                  </pic:blipFill>
                  <pic:spPr>
                    <a:xfrm>
                      <a:off x="0" y="0"/>
                      <a:ext cx="6217920" cy="2008866"/>
                    </a:xfrm>
                    <a:prstGeom prst="rect">
                      <a:avLst/>
                    </a:prstGeom>
                  </pic:spPr>
                </pic:pic>
              </a:graphicData>
            </a:graphic>
          </wp:inline>
        </w:drawing>
      </w:r>
    </w:p>
    <w:p w14:paraId="1E2C0AEA" w14:textId="77777777" w:rsidR="001A7D33" w:rsidRDefault="00000000">
      <w:pPr>
        <w:pStyle w:val="FigureCaption"/>
        <w:keepLines/>
        <w:jc w:val="center"/>
      </w:pPr>
      <w:r>
        <w:t>Figure 7. Representative conditional-GAN composite images for Bird, Helicopter and UAV.</w:t>
      </w:r>
    </w:p>
    <w:p w14:paraId="1AAB8163" w14:textId="77777777" w:rsidR="001A7D33" w:rsidRDefault="00000000">
      <w:pPr>
        <w:jc w:val="both"/>
      </w:pPr>
      <w:r>
        <w:t>The representative generated images contain composited target patches against simplified background scenes. Their visual fidelity, label consistency and effects on detection performance require further experimental assessment.</w:t>
      </w:r>
    </w:p>
    <w:p w14:paraId="408F664B" w14:textId="77777777" w:rsidR="001A7D33" w:rsidRDefault="00000000">
      <w:pPr>
        <w:pStyle w:val="SourceNote"/>
      </w:pPr>
      <w:r>
        <w:lastRenderedPageBreak/>
        <w:t>Data source: cGAN augmentation records, gan_augmentation.py and representative synthetic-image annotations.</w:t>
      </w:r>
    </w:p>
    <w:p w14:paraId="58540EFB" w14:textId="77777777" w:rsidR="001A7D33" w:rsidRDefault="00000000">
      <w:pPr>
        <w:pStyle w:val="Heading1"/>
      </w:pPr>
      <w:r>
        <w:t>7. Train–Test Split and Fold-Wise Study</w:t>
      </w:r>
    </w:p>
    <w:p w14:paraId="2BCF94D1" w14:textId="77777777" w:rsidR="001A7D33" w:rsidRDefault="00000000">
      <w:pPr>
        <w:pStyle w:val="Heading2"/>
      </w:pPr>
      <w:r>
        <w:t>7.1 Canonical dataset split</w:t>
      </w:r>
    </w:p>
    <w:p w14:paraId="558CE367" w14:textId="77777777" w:rsidR="001A7D33" w:rsidRDefault="00000000">
      <w:pPr>
        <w:pStyle w:val="FigureCaption"/>
        <w:keepNext/>
        <w:keepLines/>
      </w:pPr>
      <w:r>
        <w:rPr>
          <w:b/>
        </w:rPr>
        <w:t>Table 7. Canonical split recorded in audit.json</w:t>
      </w:r>
    </w:p>
    <w:tbl>
      <w:tblPr>
        <w:tblStyle w:val="TableGrid"/>
        <w:tblW w:w="0" w:type="auto"/>
        <w:jc w:val="center"/>
        <w:tblLook w:val="04A0" w:firstRow="1" w:lastRow="0" w:firstColumn="1" w:lastColumn="0" w:noHBand="0" w:noVBand="1"/>
      </w:tblPr>
      <w:tblGrid>
        <w:gridCol w:w="2401"/>
        <w:gridCol w:w="2401"/>
        <w:gridCol w:w="2401"/>
        <w:gridCol w:w="2401"/>
      </w:tblGrid>
      <w:tr w:rsidR="001A7D33" w14:paraId="2238BDE6" w14:textId="77777777">
        <w:trPr>
          <w:cantSplit/>
          <w:tblHeader/>
          <w:jc w:val="center"/>
        </w:trPr>
        <w:tc>
          <w:tcPr>
            <w:tcW w:w="2401" w:type="dxa"/>
            <w:shd w:val="clear" w:color="auto" w:fill="ECECEC"/>
          </w:tcPr>
          <w:p w14:paraId="18FCB937" w14:textId="77777777" w:rsidR="001A7D33" w:rsidRDefault="00000000">
            <w:pPr>
              <w:spacing w:after="0"/>
            </w:pPr>
            <w:r>
              <w:rPr>
                <w:b/>
                <w:sz w:val="18"/>
              </w:rPr>
              <w:t>Partition</w:t>
            </w:r>
          </w:p>
        </w:tc>
        <w:tc>
          <w:tcPr>
            <w:tcW w:w="2401" w:type="dxa"/>
            <w:shd w:val="clear" w:color="auto" w:fill="ECECEC"/>
          </w:tcPr>
          <w:p w14:paraId="325A41CE" w14:textId="77777777" w:rsidR="001A7D33" w:rsidRDefault="00000000">
            <w:pPr>
              <w:spacing w:after="0"/>
            </w:pPr>
            <w:r>
              <w:rPr>
                <w:b/>
                <w:sz w:val="18"/>
              </w:rPr>
              <w:t>Images</w:t>
            </w:r>
          </w:p>
        </w:tc>
        <w:tc>
          <w:tcPr>
            <w:tcW w:w="2401" w:type="dxa"/>
            <w:shd w:val="clear" w:color="auto" w:fill="ECECEC"/>
          </w:tcPr>
          <w:p w14:paraId="4B9B58F9" w14:textId="77777777" w:rsidR="001A7D33" w:rsidRDefault="00000000">
            <w:pPr>
              <w:spacing w:after="0"/>
            </w:pPr>
            <w:r>
              <w:rPr>
                <w:b/>
                <w:sz w:val="18"/>
              </w:rPr>
              <w:t>Share</w:t>
            </w:r>
          </w:p>
        </w:tc>
        <w:tc>
          <w:tcPr>
            <w:tcW w:w="2401" w:type="dxa"/>
            <w:shd w:val="clear" w:color="auto" w:fill="ECECEC"/>
          </w:tcPr>
          <w:p w14:paraId="21B119D5" w14:textId="77777777" w:rsidR="001A7D33" w:rsidRDefault="00000000">
            <w:pPr>
              <w:spacing w:after="0"/>
            </w:pPr>
            <w:r>
              <w:rPr>
                <w:b/>
                <w:sz w:val="18"/>
              </w:rPr>
              <w:t>Bounding boxes</w:t>
            </w:r>
          </w:p>
        </w:tc>
      </w:tr>
      <w:tr w:rsidR="001A7D33" w14:paraId="5D96BA1A" w14:textId="77777777">
        <w:trPr>
          <w:cantSplit/>
          <w:jc w:val="center"/>
        </w:trPr>
        <w:tc>
          <w:tcPr>
            <w:tcW w:w="2401" w:type="dxa"/>
            <w:vAlign w:val="center"/>
          </w:tcPr>
          <w:p w14:paraId="75D9D8E6" w14:textId="77777777" w:rsidR="001A7D33" w:rsidRDefault="00000000">
            <w:pPr>
              <w:spacing w:after="0" w:line="252" w:lineRule="auto"/>
            </w:pPr>
            <w:r>
              <w:rPr>
                <w:sz w:val="18"/>
              </w:rPr>
              <w:t>Train</w:t>
            </w:r>
          </w:p>
        </w:tc>
        <w:tc>
          <w:tcPr>
            <w:tcW w:w="2401" w:type="dxa"/>
            <w:vAlign w:val="center"/>
          </w:tcPr>
          <w:p w14:paraId="4162E02C" w14:textId="77777777" w:rsidR="001A7D33" w:rsidRDefault="00000000">
            <w:pPr>
              <w:spacing w:after="0" w:line="252" w:lineRule="auto"/>
            </w:pPr>
            <w:r>
              <w:rPr>
                <w:sz w:val="18"/>
              </w:rPr>
              <w:t>38,786</w:t>
            </w:r>
          </w:p>
        </w:tc>
        <w:tc>
          <w:tcPr>
            <w:tcW w:w="2401" w:type="dxa"/>
            <w:vAlign w:val="center"/>
          </w:tcPr>
          <w:p w14:paraId="093ED220" w14:textId="77777777" w:rsidR="001A7D33" w:rsidRDefault="00000000">
            <w:pPr>
              <w:spacing w:after="0" w:line="252" w:lineRule="auto"/>
            </w:pPr>
            <w:r>
              <w:rPr>
                <w:sz w:val="18"/>
              </w:rPr>
              <w:t>70.00%</w:t>
            </w:r>
          </w:p>
        </w:tc>
        <w:tc>
          <w:tcPr>
            <w:tcW w:w="2401" w:type="dxa"/>
            <w:vAlign w:val="center"/>
          </w:tcPr>
          <w:p w14:paraId="4A0FDCCE" w14:textId="77777777" w:rsidR="001A7D33" w:rsidRDefault="00000000">
            <w:pPr>
              <w:spacing w:after="0" w:line="252" w:lineRule="auto"/>
            </w:pPr>
            <w:r>
              <w:rPr>
                <w:sz w:val="18"/>
              </w:rPr>
              <w:t>60,370</w:t>
            </w:r>
          </w:p>
        </w:tc>
      </w:tr>
      <w:tr w:rsidR="001A7D33" w14:paraId="4DDF7E2B" w14:textId="77777777">
        <w:trPr>
          <w:cantSplit/>
          <w:jc w:val="center"/>
        </w:trPr>
        <w:tc>
          <w:tcPr>
            <w:tcW w:w="2401" w:type="dxa"/>
            <w:vAlign w:val="center"/>
          </w:tcPr>
          <w:p w14:paraId="7A6E6D87" w14:textId="77777777" w:rsidR="001A7D33" w:rsidRDefault="00000000">
            <w:pPr>
              <w:spacing w:after="0" w:line="252" w:lineRule="auto"/>
            </w:pPr>
            <w:r>
              <w:rPr>
                <w:sz w:val="18"/>
              </w:rPr>
              <w:t>Validation</w:t>
            </w:r>
          </w:p>
        </w:tc>
        <w:tc>
          <w:tcPr>
            <w:tcW w:w="2401" w:type="dxa"/>
            <w:vAlign w:val="center"/>
          </w:tcPr>
          <w:p w14:paraId="796CDE6F" w14:textId="77777777" w:rsidR="001A7D33" w:rsidRDefault="00000000">
            <w:pPr>
              <w:spacing w:after="0" w:line="252" w:lineRule="auto"/>
            </w:pPr>
            <w:r>
              <w:rPr>
                <w:sz w:val="18"/>
              </w:rPr>
              <w:t>8,311</w:t>
            </w:r>
          </w:p>
        </w:tc>
        <w:tc>
          <w:tcPr>
            <w:tcW w:w="2401" w:type="dxa"/>
            <w:vAlign w:val="center"/>
          </w:tcPr>
          <w:p w14:paraId="609E350B" w14:textId="77777777" w:rsidR="001A7D33" w:rsidRDefault="00000000">
            <w:pPr>
              <w:spacing w:after="0" w:line="252" w:lineRule="auto"/>
            </w:pPr>
            <w:r>
              <w:rPr>
                <w:sz w:val="18"/>
              </w:rPr>
              <w:t>15.00%</w:t>
            </w:r>
          </w:p>
        </w:tc>
        <w:tc>
          <w:tcPr>
            <w:tcW w:w="2401" w:type="dxa"/>
            <w:vAlign w:val="center"/>
          </w:tcPr>
          <w:p w14:paraId="3065D66A" w14:textId="77777777" w:rsidR="001A7D33" w:rsidRDefault="00000000">
            <w:pPr>
              <w:spacing w:after="0" w:line="252" w:lineRule="auto"/>
            </w:pPr>
            <w:r>
              <w:rPr>
                <w:sz w:val="18"/>
              </w:rPr>
              <w:t>12,938</w:t>
            </w:r>
          </w:p>
        </w:tc>
      </w:tr>
      <w:tr w:rsidR="001A7D33" w14:paraId="40F9C980" w14:textId="77777777">
        <w:trPr>
          <w:cantSplit/>
          <w:jc w:val="center"/>
        </w:trPr>
        <w:tc>
          <w:tcPr>
            <w:tcW w:w="2401" w:type="dxa"/>
            <w:vAlign w:val="center"/>
          </w:tcPr>
          <w:p w14:paraId="11F81369" w14:textId="77777777" w:rsidR="001A7D33" w:rsidRDefault="00000000">
            <w:pPr>
              <w:spacing w:after="0" w:line="252" w:lineRule="auto"/>
            </w:pPr>
            <w:r>
              <w:rPr>
                <w:sz w:val="18"/>
              </w:rPr>
              <w:t>Test</w:t>
            </w:r>
          </w:p>
        </w:tc>
        <w:tc>
          <w:tcPr>
            <w:tcW w:w="2401" w:type="dxa"/>
            <w:vAlign w:val="center"/>
          </w:tcPr>
          <w:p w14:paraId="750D6A2C" w14:textId="77777777" w:rsidR="001A7D33" w:rsidRDefault="00000000">
            <w:pPr>
              <w:spacing w:after="0" w:line="252" w:lineRule="auto"/>
            </w:pPr>
            <w:r>
              <w:rPr>
                <w:sz w:val="18"/>
              </w:rPr>
              <w:t>8,312</w:t>
            </w:r>
          </w:p>
        </w:tc>
        <w:tc>
          <w:tcPr>
            <w:tcW w:w="2401" w:type="dxa"/>
            <w:vAlign w:val="center"/>
          </w:tcPr>
          <w:p w14:paraId="1EAF21AF" w14:textId="77777777" w:rsidR="001A7D33" w:rsidRDefault="00000000">
            <w:pPr>
              <w:spacing w:after="0" w:line="252" w:lineRule="auto"/>
            </w:pPr>
            <w:r>
              <w:rPr>
                <w:sz w:val="18"/>
              </w:rPr>
              <w:t>15.00%</w:t>
            </w:r>
          </w:p>
        </w:tc>
        <w:tc>
          <w:tcPr>
            <w:tcW w:w="2401" w:type="dxa"/>
            <w:vAlign w:val="center"/>
          </w:tcPr>
          <w:p w14:paraId="3FABE841" w14:textId="77777777" w:rsidR="001A7D33" w:rsidRDefault="00000000">
            <w:pPr>
              <w:spacing w:after="0" w:line="252" w:lineRule="auto"/>
            </w:pPr>
            <w:r>
              <w:rPr>
                <w:sz w:val="18"/>
              </w:rPr>
              <w:t>12,946</w:t>
            </w:r>
          </w:p>
        </w:tc>
      </w:tr>
      <w:tr w:rsidR="001A7D33" w14:paraId="7C966FCE" w14:textId="77777777">
        <w:trPr>
          <w:cantSplit/>
          <w:jc w:val="center"/>
        </w:trPr>
        <w:tc>
          <w:tcPr>
            <w:tcW w:w="2401" w:type="dxa"/>
            <w:vAlign w:val="center"/>
          </w:tcPr>
          <w:p w14:paraId="49B3FCB4" w14:textId="77777777" w:rsidR="001A7D33" w:rsidRDefault="00000000">
            <w:pPr>
              <w:spacing w:after="0" w:line="252" w:lineRule="auto"/>
            </w:pPr>
            <w:r>
              <w:rPr>
                <w:sz w:val="18"/>
              </w:rPr>
              <w:t>Total</w:t>
            </w:r>
          </w:p>
        </w:tc>
        <w:tc>
          <w:tcPr>
            <w:tcW w:w="2401" w:type="dxa"/>
            <w:vAlign w:val="center"/>
          </w:tcPr>
          <w:p w14:paraId="18F270FE" w14:textId="77777777" w:rsidR="001A7D33" w:rsidRDefault="00000000">
            <w:pPr>
              <w:spacing w:after="0" w:line="252" w:lineRule="auto"/>
            </w:pPr>
            <w:r>
              <w:rPr>
                <w:sz w:val="18"/>
              </w:rPr>
              <w:t>55,409</w:t>
            </w:r>
          </w:p>
        </w:tc>
        <w:tc>
          <w:tcPr>
            <w:tcW w:w="2401" w:type="dxa"/>
            <w:vAlign w:val="center"/>
          </w:tcPr>
          <w:p w14:paraId="27E56D75" w14:textId="77777777" w:rsidR="001A7D33" w:rsidRDefault="00000000">
            <w:pPr>
              <w:spacing w:after="0" w:line="252" w:lineRule="auto"/>
            </w:pPr>
            <w:r>
              <w:rPr>
                <w:sz w:val="18"/>
              </w:rPr>
              <w:t>100.00%</w:t>
            </w:r>
          </w:p>
        </w:tc>
        <w:tc>
          <w:tcPr>
            <w:tcW w:w="2401" w:type="dxa"/>
            <w:vAlign w:val="center"/>
          </w:tcPr>
          <w:p w14:paraId="27A4E949" w14:textId="77777777" w:rsidR="001A7D33" w:rsidRDefault="00000000">
            <w:pPr>
              <w:spacing w:after="0" w:line="252" w:lineRule="auto"/>
            </w:pPr>
            <w:r>
              <w:rPr>
                <w:sz w:val="18"/>
              </w:rPr>
              <w:t>86,254</w:t>
            </w:r>
          </w:p>
        </w:tc>
      </w:tr>
    </w:tbl>
    <w:p w14:paraId="324C2D52" w14:textId="77777777" w:rsidR="001A7D33" w:rsidRDefault="001A7D33">
      <w:pPr>
        <w:spacing w:after="20"/>
      </w:pPr>
    </w:p>
    <w:p w14:paraId="2F736374" w14:textId="77777777" w:rsidR="001A7D33" w:rsidRDefault="00000000">
      <w:pPr>
        <w:keepNext/>
        <w:jc w:val="center"/>
      </w:pPr>
      <w:r>
        <w:rPr>
          <w:noProof/>
        </w:rPr>
        <w:drawing>
          <wp:inline distT="0" distB="0" distL="0" distR="0" wp14:anchorId="5F32533B" wp14:editId="28AFE097">
            <wp:extent cx="5760720" cy="25016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plit.png"/>
                    <pic:cNvPicPr/>
                  </pic:nvPicPr>
                  <pic:blipFill>
                    <a:blip r:embed="rId15"/>
                    <a:stretch>
                      <a:fillRect/>
                    </a:stretch>
                  </pic:blipFill>
                  <pic:spPr>
                    <a:xfrm>
                      <a:off x="0" y="0"/>
                      <a:ext cx="5760720" cy="2501683"/>
                    </a:xfrm>
                    <a:prstGeom prst="rect">
                      <a:avLst/>
                    </a:prstGeom>
                  </pic:spPr>
                </pic:pic>
              </a:graphicData>
            </a:graphic>
          </wp:inline>
        </w:drawing>
      </w:r>
    </w:p>
    <w:p w14:paraId="78BB299C" w14:textId="77777777" w:rsidR="001A7D33" w:rsidRDefault="00000000">
      <w:pPr>
        <w:pStyle w:val="FigureCaption"/>
        <w:keepLines/>
        <w:jc w:val="center"/>
      </w:pPr>
      <w:r>
        <w:t>Figure 8. Canonical image counts by train/validation/test split.</w:t>
      </w:r>
    </w:p>
    <w:p w14:paraId="3F384906" w14:textId="77777777" w:rsidR="001A7D33" w:rsidRDefault="00000000">
      <w:pPr>
        <w:pStyle w:val="Heading2"/>
      </w:pPr>
      <w:r>
        <w:t>7.2 Active experimental training pool</w:t>
      </w:r>
    </w:p>
    <w:p w14:paraId="6D562EB0" w14:textId="77777777" w:rsidR="001A7D33" w:rsidRDefault="00000000">
      <w:pPr>
        <w:jc w:val="both"/>
      </w:pPr>
      <w:r>
        <w:t>Two distinct dataset organisations are documented. The canonical audit contains 55,409 images with 70/15/15 training, validation and test allocations. The active experimental configuration contains 20,620 training entries and 8,312 holdout entries, representing 71.27% and 28.73% of its 28,932-image subset, respectively. The relationship between the active subset and all canonical partitions has not been fully reconciled; results from these configurations must therefore be interpreted separately.</w:t>
      </w:r>
    </w:p>
    <w:p w14:paraId="1E4A0908" w14:textId="77777777" w:rsidR="001A7D33" w:rsidRDefault="00000000">
      <w:pPr>
        <w:pStyle w:val="FigureCaption"/>
        <w:keepNext/>
        <w:keepLines/>
      </w:pPr>
      <w:r>
        <w:t>Table 8. Canonical and active experimental dataset configurations</w:t>
      </w:r>
    </w:p>
    <w:tbl>
      <w:tblPr>
        <w:tblStyle w:val="TableGrid"/>
        <w:tblW w:w="0" w:type="auto"/>
        <w:jc w:val="center"/>
        <w:tblLook w:val="04A0" w:firstRow="1" w:lastRow="0" w:firstColumn="1" w:lastColumn="0" w:noHBand="0" w:noVBand="1"/>
      </w:tblPr>
      <w:tblGrid>
        <w:gridCol w:w="1921"/>
        <w:gridCol w:w="1921"/>
        <w:gridCol w:w="1921"/>
        <w:gridCol w:w="1921"/>
        <w:gridCol w:w="1921"/>
      </w:tblGrid>
      <w:tr w:rsidR="001A7D33" w14:paraId="609116BB" w14:textId="77777777">
        <w:trPr>
          <w:cantSplit/>
          <w:tblHeader/>
          <w:jc w:val="center"/>
        </w:trPr>
        <w:tc>
          <w:tcPr>
            <w:tcW w:w="1921" w:type="dxa"/>
            <w:shd w:val="clear" w:color="auto" w:fill="ECECEC"/>
          </w:tcPr>
          <w:p w14:paraId="19492B62" w14:textId="77777777" w:rsidR="001A7D33" w:rsidRDefault="00000000">
            <w:pPr>
              <w:spacing w:after="0"/>
            </w:pPr>
            <w:r>
              <w:rPr>
                <w:b/>
                <w:sz w:val="16"/>
              </w:rPr>
              <w:t>Dataset configuration</w:t>
            </w:r>
          </w:p>
        </w:tc>
        <w:tc>
          <w:tcPr>
            <w:tcW w:w="1921" w:type="dxa"/>
            <w:shd w:val="clear" w:color="auto" w:fill="ECECEC"/>
          </w:tcPr>
          <w:p w14:paraId="27122046" w14:textId="77777777" w:rsidR="001A7D33" w:rsidRDefault="00000000">
            <w:pPr>
              <w:spacing w:after="0"/>
            </w:pPr>
            <w:r>
              <w:rPr>
                <w:b/>
                <w:sz w:val="17"/>
              </w:rPr>
              <w:t>Training images</w:t>
            </w:r>
          </w:p>
        </w:tc>
        <w:tc>
          <w:tcPr>
            <w:tcW w:w="1921" w:type="dxa"/>
            <w:shd w:val="clear" w:color="auto" w:fill="ECECEC"/>
          </w:tcPr>
          <w:p w14:paraId="7D6CF6D1" w14:textId="77777777" w:rsidR="001A7D33" w:rsidRDefault="00000000">
            <w:pPr>
              <w:spacing w:after="0"/>
            </w:pPr>
            <w:r>
              <w:rPr>
                <w:b/>
                <w:sz w:val="17"/>
              </w:rPr>
              <w:t>Validation images</w:t>
            </w:r>
          </w:p>
        </w:tc>
        <w:tc>
          <w:tcPr>
            <w:tcW w:w="1921" w:type="dxa"/>
            <w:shd w:val="clear" w:color="auto" w:fill="ECECEC"/>
          </w:tcPr>
          <w:p w14:paraId="5845A483" w14:textId="77777777" w:rsidR="001A7D33" w:rsidRDefault="00000000">
            <w:pPr>
              <w:spacing w:after="0"/>
            </w:pPr>
            <w:r>
              <w:rPr>
                <w:b/>
                <w:sz w:val="17"/>
              </w:rPr>
              <w:t>Holdout images</w:t>
            </w:r>
          </w:p>
        </w:tc>
        <w:tc>
          <w:tcPr>
            <w:tcW w:w="1921" w:type="dxa"/>
            <w:shd w:val="clear" w:color="auto" w:fill="ECECEC"/>
          </w:tcPr>
          <w:p w14:paraId="02C527B6" w14:textId="77777777" w:rsidR="001A7D33" w:rsidRDefault="00000000">
            <w:pPr>
              <w:spacing w:after="0"/>
            </w:pPr>
            <w:r>
              <w:rPr>
                <w:b/>
                <w:sz w:val="17"/>
              </w:rPr>
              <w:t>Total</w:t>
            </w:r>
          </w:p>
        </w:tc>
      </w:tr>
      <w:tr w:rsidR="001A7D33" w14:paraId="2B9684CC" w14:textId="77777777">
        <w:trPr>
          <w:cantSplit/>
          <w:jc w:val="center"/>
        </w:trPr>
        <w:tc>
          <w:tcPr>
            <w:tcW w:w="1921" w:type="dxa"/>
            <w:vAlign w:val="center"/>
          </w:tcPr>
          <w:p w14:paraId="3921E4D2" w14:textId="77777777" w:rsidR="001A7D33" w:rsidRDefault="00000000">
            <w:pPr>
              <w:spacing w:after="0"/>
            </w:pPr>
            <w:r>
              <w:rPr>
                <w:sz w:val="16"/>
              </w:rPr>
              <w:t>Canonical dataset audit</w:t>
            </w:r>
          </w:p>
        </w:tc>
        <w:tc>
          <w:tcPr>
            <w:tcW w:w="1921" w:type="dxa"/>
            <w:vAlign w:val="center"/>
          </w:tcPr>
          <w:p w14:paraId="64541172" w14:textId="77777777" w:rsidR="001A7D33" w:rsidRDefault="00000000">
            <w:pPr>
              <w:spacing w:after="0" w:line="252" w:lineRule="auto"/>
            </w:pPr>
            <w:r>
              <w:rPr>
                <w:sz w:val="17"/>
              </w:rPr>
              <w:t>38,786</w:t>
            </w:r>
          </w:p>
        </w:tc>
        <w:tc>
          <w:tcPr>
            <w:tcW w:w="1921" w:type="dxa"/>
            <w:vAlign w:val="center"/>
          </w:tcPr>
          <w:p w14:paraId="082E355C" w14:textId="77777777" w:rsidR="001A7D33" w:rsidRDefault="00000000">
            <w:pPr>
              <w:spacing w:after="0" w:line="252" w:lineRule="auto"/>
            </w:pPr>
            <w:r>
              <w:rPr>
                <w:sz w:val="17"/>
              </w:rPr>
              <w:t>8,311</w:t>
            </w:r>
          </w:p>
        </w:tc>
        <w:tc>
          <w:tcPr>
            <w:tcW w:w="1921" w:type="dxa"/>
            <w:vAlign w:val="center"/>
          </w:tcPr>
          <w:p w14:paraId="6FC1AFF5" w14:textId="77777777" w:rsidR="001A7D33" w:rsidRDefault="00000000">
            <w:pPr>
              <w:spacing w:after="0" w:line="252" w:lineRule="auto"/>
            </w:pPr>
            <w:r>
              <w:rPr>
                <w:sz w:val="17"/>
              </w:rPr>
              <w:t>8,312</w:t>
            </w:r>
          </w:p>
        </w:tc>
        <w:tc>
          <w:tcPr>
            <w:tcW w:w="1921" w:type="dxa"/>
            <w:vAlign w:val="center"/>
          </w:tcPr>
          <w:p w14:paraId="74884A47" w14:textId="77777777" w:rsidR="001A7D33" w:rsidRDefault="00000000">
            <w:pPr>
              <w:spacing w:after="0" w:line="252" w:lineRule="auto"/>
            </w:pPr>
            <w:r>
              <w:rPr>
                <w:sz w:val="17"/>
              </w:rPr>
              <w:t>55,409</w:t>
            </w:r>
          </w:p>
        </w:tc>
      </w:tr>
      <w:tr w:rsidR="001A7D33" w14:paraId="22FA8E96" w14:textId="77777777">
        <w:trPr>
          <w:cantSplit/>
          <w:jc w:val="center"/>
        </w:trPr>
        <w:tc>
          <w:tcPr>
            <w:tcW w:w="1921" w:type="dxa"/>
            <w:vAlign w:val="center"/>
          </w:tcPr>
          <w:p w14:paraId="48715B74" w14:textId="77777777" w:rsidR="001A7D33" w:rsidRDefault="00000000">
            <w:pPr>
              <w:spacing w:after="0"/>
            </w:pPr>
            <w:r>
              <w:rPr>
                <w:sz w:val="16"/>
              </w:rPr>
              <w:t>Active experimental subset</w:t>
            </w:r>
          </w:p>
        </w:tc>
        <w:tc>
          <w:tcPr>
            <w:tcW w:w="1921" w:type="dxa"/>
            <w:vAlign w:val="center"/>
          </w:tcPr>
          <w:p w14:paraId="3FCE46B6" w14:textId="77777777" w:rsidR="001A7D33" w:rsidRDefault="00000000">
            <w:pPr>
              <w:spacing w:after="0" w:line="252" w:lineRule="auto"/>
            </w:pPr>
            <w:r>
              <w:rPr>
                <w:sz w:val="17"/>
              </w:rPr>
              <w:t>20,620</w:t>
            </w:r>
          </w:p>
        </w:tc>
        <w:tc>
          <w:tcPr>
            <w:tcW w:w="1921" w:type="dxa"/>
            <w:vAlign w:val="center"/>
          </w:tcPr>
          <w:p w14:paraId="677B783A" w14:textId="77777777" w:rsidR="001A7D33" w:rsidRDefault="00000000">
            <w:pPr>
              <w:spacing w:after="0" w:line="252" w:lineRule="auto"/>
            </w:pPr>
            <w:r>
              <w:rPr>
                <w:sz w:val="17"/>
              </w:rPr>
              <w:t>Ten-fold within train pool</w:t>
            </w:r>
          </w:p>
        </w:tc>
        <w:tc>
          <w:tcPr>
            <w:tcW w:w="1921" w:type="dxa"/>
            <w:vAlign w:val="center"/>
          </w:tcPr>
          <w:p w14:paraId="06C0272F" w14:textId="77777777" w:rsidR="001A7D33" w:rsidRDefault="00000000">
            <w:pPr>
              <w:spacing w:after="0" w:line="252" w:lineRule="auto"/>
            </w:pPr>
            <w:r>
              <w:rPr>
                <w:sz w:val="17"/>
              </w:rPr>
              <w:t>8,312</w:t>
            </w:r>
          </w:p>
        </w:tc>
        <w:tc>
          <w:tcPr>
            <w:tcW w:w="1921" w:type="dxa"/>
            <w:vAlign w:val="center"/>
          </w:tcPr>
          <w:p w14:paraId="14ABEEF3" w14:textId="77777777" w:rsidR="001A7D33" w:rsidRDefault="00000000">
            <w:pPr>
              <w:spacing w:after="0" w:line="252" w:lineRule="auto"/>
            </w:pPr>
            <w:r>
              <w:rPr>
                <w:sz w:val="17"/>
              </w:rPr>
              <w:t>28,932</w:t>
            </w:r>
          </w:p>
        </w:tc>
      </w:tr>
    </w:tbl>
    <w:p w14:paraId="013CCDB6" w14:textId="77777777" w:rsidR="001A7D33" w:rsidRDefault="001A7D33">
      <w:pPr>
        <w:spacing w:after="20"/>
      </w:pPr>
    </w:p>
    <w:p w14:paraId="14AC81F5" w14:textId="77777777" w:rsidR="001A7D33" w:rsidRDefault="00000000">
      <w:pPr>
        <w:pStyle w:val="Heading2"/>
      </w:pPr>
      <w:r>
        <w:t>7.3 Ten-fold partitioning</w:t>
      </w:r>
    </w:p>
    <w:p w14:paraId="39024861" w14:textId="77777777" w:rsidR="001A7D33" w:rsidRDefault="00000000">
      <w:pPr>
        <w:jc w:val="both"/>
      </w:pPr>
      <w:r>
        <w:t>The active K-fold manifest contains 20,620 distinct image entries and assigns each entry to one of ten validation folds. Each fold contains 2,062 validation images and 18,558 training images. The partitioning script uses StratifiedKFold with shuffle enabled and random_state = 42, based on a selected primary class per image. Fold assignment and configuration files have been generated; fold-wise model training and performance evaluation have not been completed.</w:t>
      </w:r>
    </w:p>
    <w:p w14:paraId="279F954F" w14:textId="77777777" w:rsidR="001A7D33" w:rsidRDefault="00000000">
      <w:pPr>
        <w:pStyle w:val="FigureCaption"/>
        <w:keepNext/>
        <w:keepLines/>
      </w:pPr>
      <w:r>
        <w:t>Table 9. Stratified ten-fold partition sizes in the active training pool</w:t>
      </w:r>
    </w:p>
    <w:tbl>
      <w:tblPr>
        <w:tblStyle w:val="TableGrid"/>
        <w:tblW w:w="0" w:type="auto"/>
        <w:jc w:val="center"/>
        <w:tblLook w:val="04A0" w:firstRow="1" w:lastRow="0" w:firstColumn="1" w:lastColumn="0" w:noHBand="0" w:noVBand="1"/>
      </w:tblPr>
      <w:tblGrid>
        <w:gridCol w:w="2401"/>
        <w:gridCol w:w="2401"/>
        <w:gridCol w:w="2401"/>
        <w:gridCol w:w="2401"/>
      </w:tblGrid>
      <w:tr w:rsidR="001A7D33" w14:paraId="6900A790" w14:textId="77777777">
        <w:trPr>
          <w:cantSplit/>
          <w:tblHeader/>
          <w:jc w:val="center"/>
        </w:trPr>
        <w:tc>
          <w:tcPr>
            <w:tcW w:w="2401" w:type="dxa"/>
            <w:shd w:val="clear" w:color="auto" w:fill="ECECEC"/>
          </w:tcPr>
          <w:p w14:paraId="302FAE40" w14:textId="77777777" w:rsidR="001A7D33" w:rsidRDefault="00000000">
            <w:pPr>
              <w:spacing w:after="0"/>
            </w:pPr>
            <w:r>
              <w:rPr>
                <w:b/>
                <w:sz w:val="17"/>
              </w:rPr>
              <w:t>Fold</w:t>
            </w:r>
          </w:p>
        </w:tc>
        <w:tc>
          <w:tcPr>
            <w:tcW w:w="2401" w:type="dxa"/>
            <w:shd w:val="clear" w:color="auto" w:fill="ECECEC"/>
          </w:tcPr>
          <w:p w14:paraId="303C89B8" w14:textId="77777777" w:rsidR="001A7D33" w:rsidRDefault="00000000">
            <w:pPr>
              <w:spacing w:after="0"/>
            </w:pPr>
            <w:r>
              <w:rPr>
                <w:b/>
                <w:sz w:val="17"/>
              </w:rPr>
              <w:t>Training images</w:t>
            </w:r>
          </w:p>
        </w:tc>
        <w:tc>
          <w:tcPr>
            <w:tcW w:w="2401" w:type="dxa"/>
            <w:shd w:val="clear" w:color="auto" w:fill="ECECEC"/>
          </w:tcPr>
          <w:p w14:paraId="1D7C21BA" w14:textId="77777777" w:rsidR="001A7D33" w:rsidRDefault="00000000">
            <w:pPr>
              <w:spacing w:after="0"/>
            </w:pPr>
            <w:r>
              <w:rPr>
                <w:b/>
                <w:sz w:val="17"/>
              </w:rPr>
              <w:t>Validation images</w:t>
            </w:r>
          </w:p>
        </w:tc>
        <w:tc>
          <w:tcPr>
            <w:tcW w:w="2401" w:type="dxa"/>
            <w:shd w:val="clear" w:color="auto" w:fill="ECECEC"/>
          </w:tcPr>
          <w:p w14:paraId="3E2693CB" w14:textId="77777777" w:rsidR="001A7D33" w:rsidRDefault="00000000">
            <w:pPr>
              <w:spacing w:after="0"/>
            </w:pPr>
            <w:r>
              <w:rPr>
                <w:b/>
                <w:sz w:val="17"/>
              </w:rPr>
              <w:t>Train-pool total</w:t>
            </w:r>
          </w:p>
        </w:tc>
      </w:tr>
      <w:tr w:rsidR="001A7D33" w14:paraId="02EA6125" w14:textId="77777777">
        <w:trPr>
          <w:cantSplit/>
          <w:jc w:val="center"/>
        </w:trPr>
        <w:tc>
          <w:tcPr>
            <w:tcW w:w="2401" w:type="dxa"/>
            <w:vAlign w:val="center"/>
          </w:tcPr>
          <w:p w14:paraId="592930D4" w14:textId="77777777" w:rsidR="001A7D33" w:rsidRDefault="00000000">
            <w:pPr>
              <w:spacing w:after="0" w:line="252" w:lineRule="auto"/>
            </w:pPr>
            <w:r>
              <w:rPr>
                <w:sz w:val="17"/>
              </w:rPr>
              <w:t>Fold 1</w:t>
            </w:r>
          </w:p>
        </w:tc>
        <w:tc>
          <w:tcPr>
            <w:tcW w:w="2401" w:type="dxa"/>
            <w:vAlign w:val="center"/>
          </w:tcPr>
          <w:p w14:paraId="1C4315FA" w14:textId="77777777" w:rsidR="001A7D33" w:rsidRDefault="00000000">
            <w:pPr>
              <w:spacing w:after="0" w:line="252" w:lineRule="auto"/>
            </w:pPr>
            <w:r>
              <w:rPr>
                <w:sz w:val="17"/>
              </w:rPr>
              <w:t>18,558</w:t>
            </w:r>
          </w:p>
        </w:tc>
        <w:tc>
          <w:tcPr>
            <w:tcW w:w="2401" w:type="dxa"/>
            <w:vAlign w:val="center"/>
          </w:tcPr>
          <w:p w14:paraId="54AECCF2" w14:textId="77777777" w:rsidR="001A7D33" w:rsidRDefault="00000000">
            <w:pPr>
              <w:spacing w:after="0" w:line="252" w:lineRule="auto"/>
            </w:pPr>
            <w:r>
              <w:rPr>
                <w:sz w:val="17"/>
              </w:rPr>
              <w:t>2,062</w:t>
            </w:r>
          </w:p>
        </w:tc>
        <w:tc>
          <w:tcPr>
            <w:tcW w:w="2401" w:type="dxa"/>
            <w:vAlign w:val="center"/>
          </w:tcPr>
          <w:p w14:paraId="50F9316F" w14:textId="77777777" w:rsidR="001A7D33" w:rsidRDefault="00000000">
            <w:pPr>
              <w:spacing w:after="0" w:line="252" w:lineRule="auto"/>
            </w:pPr>
            <w:r>
              <w:rPr>
                <w:sz w:val="17"/>
              </w:rPr>
              <w:t>20,620</w:t>
            </w:r>
          </w:p>
        </w:tc>
      </w:tr>
      <w:tr w:rsidR="001A7D33" w14:paraId="40CD2762" w14:textId="77777777">
        <w:trPr>
          <w:cantSplit/>
          <w:jc w:val="center"/>
        </w:trPr>
        <w:tc>
          <w:tcPr>
            <w:tcW w:w="2401" w:type="dxa"/>
            <w:vAlign w:val="center"/>
          </w:tcPr>
          <w:p w14:paraId="749D788B" w14:textId="77777777" w:rsidR="001A7D33" w:rsidRDefault="00000000">
            <w:pPr>
              <w:spacing w:after="0" w:line="252" w:lineRule="auto"/>
            </w:pPr>
            <w:r>
              <w:rPr>
                <w:sz w:val="17"/>
              </w:rPr>
              <w:lastRenderedPageBreak/>
              <w:t>Fold 2</w:t>
            </w:r>
          </w:p>
        </w:tc>
        <w:tc>
          <w:tcPr>
            <w:tcW w:w="2401" w:type="dxa"/>
            <w:vAlign w:val="center"/>
          </w:tcPr>
          <w:p w14:paraId="58265DDD" w14:textId="77777777" w:rsidR="001A7D33" w:rsidRDefault="00000000">
            <w:pPr>
              <w:spacing w:after="0" w:line="252" w:lineRule="auto"/>
            </w:pPr>
            <w:r>
              <w:rPr>
                <w:sz w:val="17"/>
              </w:rPr>
              <w:t>18,558</w:t>
            </w:r>
          </w:p>
        </w:tc>
        <w:tc>
          <w:tcPr>
            <w:tcW w:w="2401" w:type="dxa"/>
            <w:vAlign w:val="center"/>
          </w:tcPr>
          <w:p w14:paraId="52EBD14F" w14:textId="77777777" w:rsidR="001A7D33" w:rsidRDefault="00000000">
            <w:pPr>
              <w:spacing w:after="0" w:line="252" w:lineRule="auto"/>
            </w:pPr>
            <w:r>
              <w:rPr>
                <w:sz w:val="17"/>
              </w:rPr>
              <w:t>2,062</w:t>
            </w:r>
          </w:p>
        </w:tc>
        <w:tc>
          <w:tcPr>
            <w:tcW w:w="2401" w:type="dxa"/>
            <w:vAlign w:val="center"/>
          </w:tcPr>
          <w:p w14:paraId="3BC99E5D" w14:textId="77777777" w:rsidR="001A7D33" w:rsidRDefault="00000000">
            <w:pPr>
              <w:spacing w:after="0" w:line="252" w:lineRule="auto"/>
            </w:pPr>
            <w:r>
              <w:rPr>
                <w:sz w:val="17"/>
              </w:rPr>
              <w:t>20,620</w:t>
            </w:r>
          </w:p>
        </w:tc>
      </w:tr>
      <w:tr w:rsidR="001A7D33" w14:paraId="6D1F8C29" w14:textId="77777777">
        <w:trPr>
          <w:cantSplit/>
          <w:jc w:val="center"/>
        </w:trPr>
        <w:tc>
          <w:tcPr>
            <w:tcW w:w="2401" w:type="dxa"/>
            <w:vAlign w:val="center"/>
          </w:tcPr>
          <w:p w14:paraId="196CAD06" w14:textId="77777777" w:rsidR="001A7D33" w:rsidRDefault="00000000">
            <w:pPr>
              <w:spacing w:after="0" w:line="252" w:lineRule="auto"/>
            </w:pPr>
            <w:r>
              <w:rPr>
                <w:sz w:val="17"/>
              </w:rPr>
              <w:t>Fold 3</w:t>
            </w:r>
          </w:p>
        </w:tc>
        <w:tc>
          <w:tcPr>
            <w:tcW w:w="2401" w:type="dxa"/>
            <w:vAlign w:val="center"/>
          </w:tcPr>
          <w:p w14:paraId="79369186" w14:textId="77777777" w:rsidR="001A7D33" w:rsidRDefault="00000000">
            <w:pPr>
              <w:spacing w:after="0" w:line="252" w:lineRule="auto"/>
            </w:pPr>
            <w:r>
              <w:rPr>
                <w:sz w:val="17"/>
              </w:rPr>
              <w:t>18,558</w:t>
            </w:r>
          </w:p>
        </w:tc>
        <w:tc>
          <w:tcPr>
            <w:tcW w:w="2401" w:type="dxa"/>
            <w:vAlign w:val="center"/>
          </w:tcPr>
          <w:p w14:paraId="3D79B36C" w14:textId="77777777" w:rsidR="001A7D33" w:rsidRDefault="00000000">
            <w:pPr>
              <w:spacing w:after="0" w:line="252" w:lineRule="auto"/>
            </w:pPr>
            <w:r>
              <w:rPr>
                <w:sz w:val="17"/>
              </w:rPr>
              <w:t>2,062</w:t>
            </w:r>
          </w:p>
        </w:tc>
        <w:tc>
          <w:tcPr>
            <w:tcW w:w="2401" w:type="dxa"/>
            <w:vAlign w:val="center"/>
          </w:tcPr>
          <w:p w14:paraId="00E505E3" w14:textId="77777777" w:rsidR="001A7D33" w:rsidRDefault="00000000">
            <w:pPr>
              <w:spacing w:after="0" w:line="252" w:lineRule="auto"/>
            </w:pPr>
            <w:r>
              <w:rPr>
                <w:sz w:val="17"/>
              </w:rPr>
              <w:t>20,620</w:t>
            </w:r>
          </w:p>
        </w:tc>
      </w:tr>
      <w:tr w:rsidR="001A7D33" w14:paraId="6794EE6A" w14:textId="77777777">
        <w:trPr>
          <w:cantSplit/>
          <w:jc w:val="center"/>
        </w:trPr>
        <w:tc>
          <w:tcPr>
            <w:tcW w:w="2401" w:type="dxa"/>
            <w:vAlign w:val="center"/>
          </w:tcPr>
          <w:p w14:paraId="6E50F1A9" w14:textId="77777777" w:rsidR="001A7D33" w:rsidRDefault="00000000">
            <w:pPr>
              <w:spacing w:after="0" w:line="252" w:lineRule="auto"/>
            </w:pPr>
            <w:r>
              <w:rPr>
                <w:sz w:val="17"/>
              </w:rPr>
              <w:t>Fold 4</w:t>
            </w:r>
          </w:p>
        </w:tc>
        <w:tc>
          <w:tcPr>
            <w:tcW w:w="2401" w:type="dxa"/>
            <w:vAlign w:val="center"/>
          </w:tcPr>
          <w:p w14:paraId="3253D403" w14:textId="77777777" w:rsidR="001A7D33" w:rsidRDefault="00000000">
            <w:pPr>
              <w:spacing w:after="0" w:line="252" w:lineRule="auto"/>
            </w:pPr>
            <w:r>
              <w:rPr>
                <w:sz w:val="17"/>
              </w:rPr>
              <w:t>18,558</w:t>
            </w:r>
          </w:p>
        </w:tc>
        <w:tc>
          <w:tcPr>
            <w:tcW w:w="2401" w:type="dxa"/>
            <w:vAlign w:val="center"/>
          </w:tcPr>
          <w:p w14:paraId="54F9350E" w14:textId="77777777" w:rsidR="001A7D33" w:rsidRDefault="00000000">
            <w:pPr>
              <w:spacing w:after="0" w:line="252" w:lineRule="auto"/>
            </w:pPr>
            <w:r>
              <w:rPr>
                <w:sz w:val="17"/>
              </w:rPr>
              <w:t>2,062</w:t>
            </w:r>
          </w:p>
        </w:tc>
        <w:tc>
          <w:tcPr>
            <w:tcW w:w="2401" w:type="dxa"/>
            <w:vAlign w:val="center"/>
          </w:tcPr>
          <w:p w14:paraId="77753C3D" w14:textId="77777777" w:rsidR="001A7D33" w:rsidRDefault="00000000">
            <w:pPr>
              <w:spacing w:after="0" w:line="252" w:lineRule="auto"/>
            </w:pPr>
            <w:r>
              <w:rPr>
                <w:sz w:val="17"/>
              </w:rPr>
              <w:t>20,620</w:t>
            </w:r>
          </w:p>
        </w:tc>
      </w:tr>
      <w:tr w:rsidR="001A7D33" w14:paraId="4B36D2E7" w14:textId="77777777">
        <w:trPr>
          <w:cantSplit/>
          <w:jc w:val="center"/>
        </w:trPr>
        <w:tc>
          <w:tcPr>
            <w:tcW w:w="2401" w:type="dxa"/>
            <w:vAlign w:val="center"/>
          </w:tcPr>
          <w:p w14:paraId="578B34E5" w14:textId="77777777" w:rsidR="001A7D33" w:rsidRDefault="00000000">
            <w:pPr>
              <w:spacing w:after="0" w:line="252" w:lineRule="auto"/>
            </w:pPr>
            <w:r>
              <w:rPr>
                <w:sz w:val="17"/>
              </w:rPr>
              <w:t>Fold 5</w:t>
            </w:r>
          </w:p>
        </w:tc>
        <w:tc>
          <w:tcPr>
            <w:tcW w:w="2401" w:type="dxa"/>
            <w:vAlign w:val="center"/>
          </w:tcPr>
          <w:p w14:paraId="12790D9C" w14:textId="77777777" w:rsidR="001A7D33" w:rsidRDefault="00000000">
            <w:pPr>
              <w:spacing w:after="0" w:line="252" w:lineRule="auto"/>
            </w:pPr>
            <w:r>
              <w:rPr>
                <w:sz w:val="17"/>
              </w:rPr>
              <w:t>18,558</w:t>
            </w:r>
          </w:p>
        </w:tc>
        <w:tc>
          <w:tcPr>
            <w:tcW w:w="2401" w:type="dxa"/>
            <w:vAlign w:val="center"/>
          </w:tcPr>
          <w:p w14:paraId="490BDA09" w14:textId="77777777" w:rsidR="001A7D33" w:rsidRDefault="00000000">
            <w:pPr>
              <w:spacing w:after="0" w:line="252" w:lineRule="auto"/>
            </w:pPr>
            <w:r>
              <w:rPr>
                <w:sz w:val="17"/>
              </w:rPr>
              <w:t>2,062</w:t>
            </w:r>
          </w:p>
        </w:tc>
        <w:tc>
          <w:tcPr>
            <w:tcW w:w="2401" w:type="dxa"/>
            <w:vAlign w:val="center"/>
          </w:tcPr>
          <w:p w14:paraId="66B8663B" w14:textId="77777777" w:rsidR="001A7D33" w:rsidRDefault="00000000">
            <w:pPr>
              <w:spacing w:after="0" w:line="252" w:lineRule="auto"/>
            </w:pPr>
            <w:r>
              <w:rPr>
                <w:sz w:val="17"/>
              </w:rPr>
              <w:t>20,620</w:t>
            </w:r>
          </w:p>
        </w:tc>
      </w:tr>
      <w:tr w:rsidR="001A7D33" w14:paraId="13BEEA4D" w14:textId="77777777">
        <w:trPr>
          <w:cantSplit/>
          <w:jc w:val="center"/>
        </w:trPr>
        <w:tc>
          <w:tcPr>
            <w:tcW w:w="2401" w:type="dxa"/>
            <w:vAlign w:val="center"/>
          </w:tcPr>
          <w:p w14:paraId="1145D039" w14:textId="77777777" w:rsidR="001A7D33" w:rsidRDefault="00000000">
            <w:pPr>
              <w:spacing w:after="0" w:line="252" w:lineRule="auto"/>
            </w:pPr>
            <w:r>
              <w:rPr>
                <w:sz w:val="17"/>
              </w:rPr>
              <w:t>Fold 6</w:t>
            </w:r>
          </w:p>
        </w:tc>
        <w:tc>
          <w:tcPr>
            <w:tcW w:w="2401" w:type="dxa"/>
            <w:vAlign w:val="center"/>
          </w:tcPr>
          <w:p w14:paraId="3E51C830" w14:textId="77777777" w:rsidR="001A7D33" w:rsidRDefault="00000000">
            <w:pPr>
              <w:spacing w:after="0" w:line="252" w:lineRule="auto"/>
            </w:pPr>
            <w:r>
              <w:rPr>
                <w:sz w:val="17"/>
              </w:rPr>
              <w:t>18,558</w:t>
            </w:r>
          </w:p>
        </w:tc>
        <w:tc>
          <w:tcPr>
            <w:tcW w:w="2401" w:type="dxa"/>
            <w:vAlign w:val="center"/>
          </w:tcPr>
          <w:p w14:paraId="6279BD17" w14:textId="77777777" w:rsidR="001A7D33" w:rsidRDefault="00000000">
            <w:pPr>
              <w:spacing w:after="0" w:line="252" w:lineRule="auto"/>
            </w:pPr>
            <w:r>
              <w:rPr>
                <w:sz w:val="17"/>
              </w:rPr>
              <w:t>2,062</w:t>
            </w:r>
          </w:p>
        </w:tc>
        <w:tc>
          <w:tcPr>
            <w:tcW w:w="2401" w:type="dxa"/>
            <w:vAlign w:val="center"/>
          </w:tcPr>
          <w:p w14:paraId="73580B85" w14:textId="77777777" w:rsidR="001A7D33" w:rsidRDefault="00000000">
            <w:pPr>
              <w:spacing w:after="0" w:line="252" w:lineRule="auto"/>
            </w:pPr>
            <w:r>
              <w:rPr>
                <w:sz w:val="17"/>
              </w:rPr>
              <w:t>20,620</w:t>
            </w:r>
          </w:p>
        </w:tc>
      </w:tr>
      <w:tr w:rsidR="001A7D33" w14:paraId="67C44828" w14:textId="77777777">
        <w:trPr>
          <w:cantSplit/>
          <w:jc w:val="center"/>
        </w:trPr>
        <w:tc>
          <w:tcPr>
            <w:tcW w:w="2401" w:type="dxa"/>
            <w:vAlign w:val="center"/>
          </w:tcPr>
          <w:p w14:paraId="1E2F3E8D" w14:textId="77777777" w:rsidR="001A7D33" w:rsidRDefault="00000000">
            <w:pPr>
              <w:spacing w:after="0" w:line="252" w:lineRule="auto"/>
            </w:pPr>
            <w:r>
              <w:rPr>
                <w:sz w:val="17"/>
              </w:rPr>
              <w:t>Fold 7</w:t>
            </w:r>
          </w:p>
        </w:tc>
        <w:tc>
          <w:tcPr>
            <w:tcW w:w="2401" w:type="dxa"/>
            <w:vAlign w:val="center"/>
          </w:tcPr>
          <w:p w14:paraId="157F7201" w14:textId="77777777" w:rsidR="001A7D33" w:rsidRDefault="00000000">
            <w:pPr>
              <w:spacing w:after="0" w:line="252" w:lineRule="auto"/>
            </w:pPr>
            <w:r>
              <w:rPr>
                <w:sz w:val="17"/>
              </w:rPr>
              <w:t>18,558</w:t>
            </w:r>
          </w:p>
        </w:tc>
        <w:tc>
          <w:tcPr>
            <w:tcW w:w="2401" w:type="dxa"/>
            <w:vAlign w:val="center"/>
          </w:tcPr>
          <w:p w14:paraId="55454E7A" w14:textId="77777777" w:rsidR="001A7D33" w:rsidRDefault="00000000">
            <w:pPr>
              <w:spacing w:after="0" w:line="252" w:lineRule="auto"/>
            </w:pPr>
            <w:r>
              <w:rPr>
                <w:sz w:val="17"/>
              </w:rPr>
              <w:t>2,062</w:t>
            </w:r>
          </w:p>
        </w:tc>
        <w:tc>
          <w:tcPr>
            <w:tcW w:w="2401" w:type="dxa"/>
            <w:vAlign w:val="center"/>
          </w:tcPr>
          <w:p w14:paraId="5EE08E69" w14:textId="77777777" w:rsidR="001A7D33" w:rsidRDefault="00000000">
            <w:pPr>
              <w:spacing w:after="0" w:line="252" w:lineRule="auto"/>
            </w:pPr>
            <w:r>
              <w:rPr>
                <w:sz w:val="17"/>
              </w:rPr>
              <w:t>20,620</w:t>
            </w:r>
          </w:p>
        </w:tc>
      </w:tr>
      <w:tr w:rsidR="001A7D33" w14:paraId="24066C04" w14:textId="77777777">
        <w:trPr>
          <w:cantSplit/>
          <w:jc w:val="center"/>
        </w:trPr>
        <w:tc>
          <w:tcPr>
            <w:tcW w:w="2401" w:type="dxa"/>
            <w:vAlign w:val="center"/>
          </w:tcPr>
          <w:p w14:paraId="70110397" w14:textId="77777777" w:rsidR="001A7D33" w:rsidRDefault="00000000">
            <w:pPr>
              <w:spacing w:after="0" w:line="252" w:lineRule="auto"/>
            </w:pPr>
            <w:r>
              <w:rPr>
                <w:sz w:val="17"/>
              </w:rPr>
              <w:t>Fold 8</w:t>
            </w:r>
          </w:p>
        </w:tc>
        <w:tc>
          <w:tcPr>
            <w:tcW w:w="2401" w:type="dxa"/>
            <w:vAlign w:val="center"/>
          </w:tcPr>
          <w:p w14:paraId="57C3A89F" w14:textId="77777777" w:rsidR="001A7D33" w:rsidRDefault="00000000">
            <w:pPr>
              <w:spacing w:after="0" w:line="252" w:lineRule="auto"/>
            </w:pPr>
            <w:r>
              <w:rPr>
                <w:sz w:val="17"/>
              </w:rPr>
              <w:t>18,558</w:t>
            </w:r>
          </w:p>
        </w:tc>
        <w:tc>
          <w:tcPr>
            <w:tcW w:w="2401" w:type="dxa"/>
            <w:vAlign w:val="center"/>
          </w:tcPr>
          <w:p w14:paraId="0828C3D7" w14:textId="77777777" w:rsidR="001A7D33" w:rsidRDefault="00000000">
            <w:pPr>
              <w:spacing w:after="0" w:line="252" w:lineRule="auto"/>
            </w:pPr>
            <w:r>
              <w:rPr>
                <w:sz w:val="17"/>
              </w:rPr>
              <w:t>2,062</w:t>
            </w:r>
          </w:p>
        </w:tc>
        <w:tc>
          <w:tcPr>
            <w:tcW w:w="2401" w:type="dxa"/>
            <w:vAlign w:val="center"/>
          </w:tcPr>
          <w:p w14:paraId="1EEDCE0C" w14:textId="77777777" w:rsidR="001A7D33" w:rsidRDefault="00000000">
            <w:pPr>
              <w:spacing w:after="0" w:line="252" w:lineRule="auto"/>
            </w:pPr>
            <w:r>
              <w:rPr>
                <w:sz w:val="17"/>
              </w:rPr>
              <w:t>20,620</w:t>
            </w:r>
          </w:p>
        </w:tc>
      </w:tr>
      <w:tr w:rsidR="001A7D33" w14:paraId="41F3F06E" w14:textId="77777777">
        <w:trPr>
          <w:cantSplit/>
          <w:jc w:val="center"/>
        </w:trPr>
        <w:tc>
          <w:tcPr>
            <w:tcW w:w="2401" w:type="dxa"/>
            <w:vAlign w:val="center"/>
          </w:tcPr>
          <w:p w14:paraId="256A9E23" w14:textId="77777777" w:rsidR="001A7D33" w:rsidRDefault="00000000">
            <w:pPr>
              <w:spacing w:after="0" w:line="252" w:lineRule="auto"/>
            </w:pPr>
            <w:r>
              <w:rPr>
                <w:sz w:val="17"/>
              </w:rPr>
              <w:t>Fold 9</w:t>
            </w:r>
          </w:p>
        </w:tc>
        <w:tc>
          <w:tcPr>
            <w:tcW w:w="2401" w:type="dxa"/>
            <w:vAlign w:val="center"/>
          </w:tcPr>
          <w:p w14:paraId="06415F8A" w14:textId="77777777" w:rsidR="001A7D33" w:rsidRDefault="00000000">
            <w:pPr>
              <w:spacing w:after="0" w:line="252" w:lineRule="auto"/>
            </w:pPr>
            <w:r>
              <w:rPr>
                <w:sz w:val="17"/>
              </w:rPr>
              <w:t>18,558</w:t>
            </w:r>
          </w:p>
        </w:tc>
        <w:tc>
          <w:tcPr>
            <w:tcW w:w="2401" w:type="dxa"/>
            <w:vAlign w:val="center"/>
          </w:tcPr>
          <w:p w14:paraId="14FAD4CD" w14:textId="77777777" w:rsidR="001A7D33" w:rsidRDefault="00000000">
            <w:pPr>
              <w:spacing w:after="0" w:line="252" w:lineRule="auto"/>
            </w:pPr>
            <w:r>
              <w:rPr>
                <w:sz w:val="17"/>
              </w:rPr>
              <w:t>2,062</w:t>
            </w:r>
          </w:p>
        </w:tc>
        <w:tc>
          <w:tcPr>
            <w:tcW w:w="2401" w:type="dxa"/>
            <w:vAlign w:val="center"/>
          </w:tcPr>
          <w:p w14:paraId="75C281A1" w14:textId="77777777" w:rsidR="001A7D33" w:rsidRDefault="00000000">
            <w:pPr>
              <w:spacing w:after="0" w:line="252" w:lineRule="auto"/>
            </w:pPr>
            <w:r>
              <w:rPr>
                <w:sz w:val="17"/>
              </w:rPr>
              <w:t>20,620</w:t>
            </w:r>
          </w:p>
        </w:tc>
      </w:tr>
      <w:tr w:rsidR="001A7D33" w14:paraId="78673A2A" w14:textId="77777777">
        <w:trPr>
          <w:cantSplit/>
          <w:jc w:val="center"/>
        </w:trPr>
        <w:tc>
          <w:tcPr>
            <w:tcW w:w="2401" w:type="dxa"/>
            <w:vAlign w:val="center"/>
          </w:tcPr>
          <w:p w14:paraId="465B7803" w14:textId="77777777" w:rsidR="001A7D33" w:rsidRDefault="00000000">
            <w:pPr>
              <w:spacing w:after="0" w:line="252" w:lineRule="auto"/>
            </w:pPr>
            <w:r>
              <w:rPr>
                <w:sz w:val="17"/>
              </w:rPr>
              <w:t>Fold 10</w:t>
            </w:r>
          </w:p>
        </w:tc>
        <w:tc>
          <w:tcPr>
            <w:tcW w:w="2401" w:type="dxa"/>
            <w:vAlign w:val="center"/>
          </w:tcPr>
          <w:p w14:paraId="3E17F2F1" w14:textId="77777777" w:rsidR="001A7D33" w:rsidRDefault="00000000">
            <w:pPr>
              <w:spacing w:after="0" w:line="252" w:lineRule="auto"/>
            </w:pPr>
            <w:r>
              <w:rPr>
                <w:sz w:val="17"/>
              </w:rPr>
              <w:t>18,558</w:t>
            </w:r>
          </w:p>
        </w:tc>
        <w:tc>
          <w:tcPr>
            <w:tcW w:w="2401" w:type="dxa"/>
            <w:vAlign w:val="center"/>
          </w:tcPr>
          <w:p w14:paraId="37CFD7F3" w14:textId="77777777" w:rsidR="001A7D33" w:rsidRDefault="00000000">
            <w:pPr>
              <w:spacing w:after="0" w:line="252" w:lineRule="auto"/>
            </w:pPr>
            <w:r>
              <w:rPr>
                <w:sz w:val="17"/>
              </w:rPr>
              <w:t>2,062</w:t>
            </w:r>
          </w:p>
        </w:tc>
        <w:tc>
          <w:tcPr>
            <w:tcW w:w="2401" w:type="dxa"/>
            <w:vAlign w:val="center"/>
          </w:tcPr>
          <w:p w14:paraId="3B9C5B4C" w14:textId="77777777" w:rsidR="001A7D33" w:rsidRDefault="00000000">
            <w:pPr>
              <w:spacing w:after="0" w:line="252" w:lineRule="auto"/>
            </w:pPr>
            <w:r>
              <w:rPr>
                <w:sz w:val="17"/>
              </w:rPr>
              <w:t>20,620</w:t>
            </w:r>
          </w:p>
        </w:tc>
      </w:tr>
    </w:tbl>
    <w:p w14:paraId="2B2F4902" w14:textId="77777777" w:rsidR="001A7D33" w:rsidRDefault="001A7D33">
      <w:pPr>
        <w:spacing w:after="20"/>
      </w:pPr>
    </w:p>
    <w:p w14:paraId="50108CFF" w14:textId="77777777" w:rsidR="001A7D33" w:rsidRDefault="00000000">
      <w:pPr>
        <w:pStyle w:val="Heading2"/>
      </w:pPr>
      <w:r>
        <w:t>7.4 Class coverage verification in the active fold pool</w:t>
      </w:r>
    </w:p>
    <w:p w14:paraId="25FDE01D" w14:textId="77777777" w:rsidR="001A7D33" w:rsidRDefault="00000000">
      <w:pPr>
        <w:pStyle w:val="FigureCaption"/>
        <w:keepNext/>
        <w:keepLines/>
      </w:pPr>
      <w:r>
        <w:t>Table 10. Class-specific sample representation in the active fold pool</w:t>
      </w:r>
    </w:p>
    <w:tbl>
      <w:tblPr>
        <w:tblStyle w:val="TableGrid"/>
        <w:tblW w:w="0" w:type="auto"/>
        <w:jc w:val="center"/>
        <w:tblLook w:val="04A0" w:firstRow="1" w:lastRow="0" w:firstColumn="1" w:lastColumn="0" w:noHBand="0" w:noVBand="1"/>
      </w:tblPr>
      <w:tblGrid>
        <w:gridCol w:w="3202"/>
        <w:gridCol w:w="3202"/>
        <w:gridCol w:w="3202"/>
      </w:tblGrid>
      <w:tr w:rsidR="001A7D33" w14:paraId="455CA46A" w14:textId="77777777">
        <w:trPr>
          <w:cantSplit/>
          <w:tblHeader/>
          <w:jc w:val="center"/>
        </w:trPr>
        <w:tc>
          <w:tcPr>
            <w:tcW w:w="3202" w:type="dxa"/>
            <w:shd w:val="clear" w:color="auto" w:fill="ECECEC"/>
          </w:tcPr>
          <w:p w14:paraId="178B8B55" w14:textId="77777777" w:rsidR="001A7D33" w:rsidRDefault="00000000">
            <w:pPr>
              <w:spacing w:after="0"/>
            </w:pPr>
            <w:r>
              <w:rPr>
                <w:b/>
                <w:sz w:val="17"/>
              </w:rPr>
              <w:t>Class</w:t>
            </w:r>
          </w:p>
        </w:tc>
        <w:tc>
          <w:tcPr>
            <w:tcW w:w="3202" w:type="dxa"/>
            <w:shd w:val="clear" w:color="auto" w:fill="ECECEC"/>
          </w:tcPr>
          <w:p w14:paraId="5F6D0AB4" w14:textId="77777777" w:rsidR="001A7D33" w:rsidRDefault="00000000">
            <w:pPr>
              <w:spacing w:after="0"/>
            </w:pPr>
            <w:r>
              <w:rPr>
                <w:b/>
                <w:sz w:val="17"/>
              </w:rPr>
              <w:t>Images containing class</w:t>
            </w:r>
          </w:p>
        </w:tc>
        <w:tc>
          <w:tcPr>
            <w:tcW w:w="3202" w:type="dxa"/>
            <w:shd w:val="clear" w:color="auto" w:fill="ECECEC"/>
          </w:tcPr>
          <w:p w14:paraId="75407886" w14:textId="77777777" w:rsidR="001A7D33" w:rsidRDefault="00000000">
            <w:pPr>
              <w:spacing w:after="0"/>
            </w:pPr>
            <w:r>
              <w:rPr>
                <w:b/>
                <w:sz w:val="17"/>
              </w:rPr>
              <w:t>Labelled objects</w:t>
            </w:r>
          </w:p>
        </w:tc>
      </w:tr>
      <w:tr w:rsidR="001A7D33" w14:paraId="6165F0FD" w14:textId="77777777">
        <w:trPr>
          <w:cantSplit/>
          <w:jc w:val="center"/>
        </w:trPr>
        <w:tc>
          <w:tcPr>
            <w:tcW w:w="3202" w:type="dxa"/>
            <w:vAlign w:val="center"/>
          </w:tcPr>
          <w:p w14:paraId="0E1C5A8A" w14:textId="77777777" w:rsidR="001A7D33" w:rsidRDefault="00000000">
            <w:pPr>
              <w:spacing w:after="0" w:line="252" w:lineRule="auto"/>
            </w:pPr>
            <w:r>
              <w:rPr>
                <w:sz w:val="17"/>
              </w:rPr>
              <w:t>Airplane</w:t>
            </w:r>
          </w:p>
        </w:tc>
        <w:tc>
          <w:tcPr>
            <w:tcW w:w="3202" w:type="dxa"/>
            <w:vAlign w:val="center"/>
          </w:tcPr>
          <w:p w14:paraId="70CA266A" w14:textId="77777777" w:rsidR="001A7D33" w:rsidRDefault="00000000">
            <w:pPr>
              <w:spacing w:after="0" w:line="252" w:lineRule="auto"/>
            </w:pPr>
            <w:r>
              <w:rPr>
                <w:sz w:val="17"/>
              </w:rPr>
              <w:t>8,191</w:t>
            </w:r>
          </w:p>
        </w:tc>
        <w:tc>
          <w:tcPr>
            <w:tcW w:w="3202" w:type="dxa"/>
            <w:vAlign w:val="center"/>
          </w:tcPr>
          <w:p w14:paraId="163098E3" w14:textId="77777777" w:rsidR="001A7D33" w:rsidRDefault="00000000">
            <w:pPr>
              <w:spacing w:after="0" w:line="252" w:lineRule="auto"/>
            </w:pPr>
            <w:r>
              <w:rPr>
                <w:sz w:val="17"/>
              </w:rPr>
              <w:t>11,206</w:t>
            </w:r>
          </w:p>
        </w:tc>
      </w:tr>
      <w:tr w:rsidR="001A7D33" w14:paraId="1382F09F" w14:textId="77777777">
        <w:trPr>
          <w:cantSplit/>
          <w:jc w:val="center"/>
        </w:trPr>
        <w:tc>
          <w:tcPr>
            <w:tcW w:w="3202" w:type="dxa"/>
            <w:vAlign w:val="center"/>
          </w:tcPr>
          <w:p w14:paraId="1EDB006A" w14:textId="77777777" w:rsidR="001A7D33" w:rsidRDefault="00000000">
            <w:pPr>
              <w:spacing w:after="0" w:line="252" w:lineRule="auto"/>
            </w:pPr>
            <w:r>
              <w:rPr>
                <w:sz w:val="17"/>
              </w:rPr>
              <w:t>Bird</w:t>
            </w:r>
          </w:p>
        </w:tc>
        <w:tc>
          <w:tcPr>
            <w:tcW w:w="3202" w:type="dxa"/>
            <w:vAlign w:val="center"/>
          </w:tcPr>
          <w:p w14:paraId="52ABA891" w14:textId="77777777" w:rsidR="001A7D33" w:rsidRDefault="00000000">
            <w:pPr>
              <w:spacing w:after="0" w:line="252" w:lineRule="auto"/>
            </w:pPr>
            <w:r>
              <w:rPr>
                <w:sz w:val="17"/>
              </w:rPr>
              <w:t>5,136</w:t>
            </w:r>
          </w:p>
        </w:tc>
        <w:tc>
          <w:tcPr>
            <w:tcW w:w="3202" w:type="dxa"/>
            <w:vAlign w:val="center"/>
          </w:tcPr>
          <w:p w14:paraId="1E6E9626" w14:textId="77777777" w:rsidR="001A7D33" w:rsidRDefault="00000000">
            <w:pPr>
              <w:spacing w:after="0" w:line="252" w:lineRule="auto"/>
            </w:pPr>
            <w:r>
              <w:rPr>
                <w:sz w:val="17"/>
              </w:rPr>
              <w:t>11,601</w:t>
            </w:r>
          </w:p>
        </w:tc>
      </w:tr>
      <w:tr w:rsidR="001A7D33" w14:paraId="20779450" w14:textId="77777777">
        <w:trPr>
          <w:cantSplit/>
          <w:jc w:val="center"/>
        </w:trPr>
        <w:tc>
          <w:tcPr>
            <w:tcW w:w="3202" w:type="dxa"/>
            <w:vAlign w:val="center"/>
          </w:tcPr>
          <w:p w14:paraId="2155BBCF" w14:textId="77777777" w:rsidR="001A7D33" w:rsidRDefault="00000000">
            <w:pPr>
              <w:spacing w:after="0" w:line="252" w:lineRule="auto"/>
            </w:pPr>
            <w:r>
              <w:rPr>
                <w:sz w:val="17"/>
              </w:rPr>
              <w:t>Helicopter</w:t>
            </w:r>
          </w:p>
        </w:tc>
        <w:tc>
          <w:tcPr>
            <w:tcW w:w="3202" w:type="dxa"/>
            <w:vAlign w:val="center"/>
          </w:tcPr>
          <w:p w14:paraId="7112C8F1" w14:textId="77777777" w:rsidR="001A7D33" w:rsidRDefault="00000000">
            <w:pPr>
              <w:spacing w:after="0" w:line="252" w:lineRule="auto"/>
            </w:pPr>
            <w:r>
              <w:rPr>
                <w:sz w:val="17"/>
              </w:rPr>
              <w:t>3,440</w:t>
            </w:r>
          </w:p>
        </w:tc>
        <w:tc>
          <w:tcPr>
            <w:tcW w:w="3202" w:type="dxa"/>
            <w:vAlign w:val="center"/>
          </w:tcPr>
          <w:p w14:paraId="78B3B018" w14:textId="77777777" w:rsidR="001A7D33" w:rsidRDefault="00000000">
            <w:pPr>
              <w:spacing w:after="0" w:line="252" w:lineRule="auto"/>
            </w:pPr>
            <w:r>
              <w:rPr>
                <w:sz w:val="17"/>
              </w:rPr>
              <w:t>5,492</w:t>
            </w:r>
          </w:p>
        </w:tc>
      </w:tr>
      <w:tr w:rsidR="001A7D33" w14:paraId="604E3BA8" w14:textId="77777777">
        <w:trPr>
          <w:cantSplit/>
          <w:jc w:val="center"/>
        </w:trPr>
        <w:tc>
          <w:tcPr>
            <w:tcW w:w="3202" w:type="dxa"/>
            <w:vAlign w:val="center"/>
          </w:tcPr>
          <w:p w14:paraId="268183D3" w14:textId="77777777" w:rsidR="001A7D33" w:rsidRDefault="00000000">
            <w:pPr>
              <w:spacing w:after="0" w:line="252" w:lineRule="auto"/>
            </w:pPr>
            <w:r>
              <w:rPr>
                <w:sz w:val="17"/>
              </w:rPr>
              <w:t>Kite</w:t>
            </w:r>
          </w:p>
        </w:tc>
        <w:tc>
          <w:tcPr>
            <w:tcW w:w="3202" w:type="dxa"/>
            <w:vAlign w:val="center"/>
          </w:tcPr>
          <w:p w14:paraId="51AB096C" w14:textId="77777777" w:rsidR="001A7D33" w:rsidRDefault="00000000">
            <w:pPr>
              <w:spacing w:after="0" w:line="252" w:lineRule="auto"/>
            </w:pPr>
            <w:r>
              <w:rPr>
                <w:sz w:val="17"/>
              </w:rPr>
              <w:t>0</w:t>
            </w:r>
          </w:p>
        </w:tc>
        <w:tc>
          <w:tcPr>
            <w:tcW w:w="3202" w:type="dxa"/>
            <w:vAlign w:val="center"/>
          </w:tcPr>
          <w:p w14:paraId="299550EC" w14:textId="77777777" w:rsidR="001A7D33" w:rsidRDefault="00000000">
            <w:pPr>
              <w:spacing w:after="0" w:line="252" w:lineRule="auto"/>
            </w:pPr>
            <w:r>
              <w:rPr>
                <w:sz w:val="17"/>
              </w:rPr>
              <w:t>0</w:t>
            </w:r>
          </w:p>
        </w:tc>
      </w:tr>
      <w:tr w:rsidR="001A7D33" w14:paraId="25031F0B" w14:textId="77777777">
        <w:trPr>
          <w:cantSplit/>
          <w:jc w:val="center"/>
        </w:trPr>
        <w:tc>
          <w:tcPr>
            <w:tcW w:w="3202" w:type="dxa"/>
            <w:vAlign w:val="center"/>
          </w:tcPr>
          <w:p w14:paraId="345398A3" w14:textId="77777777" w:rsidR="001A7D33" w:rsidRDefault="00000000">
            <w:pPr>
              <w:spacing w:after="0" w:line="252" w:lineRule="auto"/>
            </w:pPr>
            <w:r>
              <w:rPr>
                <w:sz w:val="17"/>
              </w:rPr>
              <w:t>Parachute</w:t>
            </w:r>
          </w:p>
        </w:tc>
        <w:tc>
          <w:tcPr>
            <w:tcW w:w="3202" w:type="dxa"/>
            <w:vAlign w:val="center"/>
          </w:tcPr>
          <w:p w14:paraId="061381AE" w14:textId="77777777" w:rsidR="001A7D33" w:rsidRDefault="00000000">
            <w:pPr>
              <w:spacing w:after="0" w:line="252" w:lineRule="auto"/>
            </w:pPr>
            <w:r>
              <w:rPr>
                <w:sz w:val="17"/>
              </w:rPr>
              <w:t>2</w:t>
            </w:r>
          </w:p>
        </w:tc>
        <w:tc>
          <w:tcPr>
            <w:tcW w:w="3202" w:type="dxa"/>
            <w:vAlign w:val="center"/>
          </w:tcPr>
          <w:p w14:paraId="3562A93B" w14:textId="77777777" w:rsidR="001A7D33" w:rsidRDefault="00000000">
            <w:pPr>
              <w:spacing w:after="0" w:line="252" w:lineRule="auto"/>
            </w:pPr>
            <w:r>
              <w:rPr>
                <w:sz w:val="17"/>
              </w:rPr>
              <w:t>2</w:t>
            </w:r>
          </w:p>
        </w:tc>
      </w:tr>
      <w:tr w:rsidR="001A7D33" w14:paraId="19121605" w14:textId="77777777">
        <w:trPr>
          <w:cantSplit/>
          <w:jc w:val="center"/>
        </w:trPr>
        <w:tc>
          <w:tcPr>
            <w:tcW w:w="3202" w:type="dxa"/>
            <w:vAlign w:val="center"/>
          </w:tcPr>
          <w:p w14:paraId="03CA9DF9" w14:textId="77777777" w:rsidR="001A7D33" w:rsidRDefault="00000000">
            <w:pPr>
              <w:spacing w:after="0" w:line="252" w:lineRule="auto"/>
            </w:pPr>
            <w:r>
              <w:rPr>
                <w:sz w:val="17"/>
              </w:rPr>
              <w:t>UAV (Drone)</w:t>
            </w:r>
          </w:p>
        </w:tc>
        <w:tc>
          <w:tcPr>
            <w:tcW w:w="3202" w:type="dxa"/>
            <w:vAlign w:val="center"/>
          </w:tcPr>
          <w:p w14:paraId="0F1B1D0C" w14:textId="77777777" w:rsidR="001A7D33" w:rsidRDefault="00000000">
            <w:pPr>
              <w:spacing w:after="0" w:line="252" w:lineRule="auto"/>
            </w:pPr>
            <w:r>
              <w:rPr>
                <w:sz w:val="17"/>
              </w:rPr>
              <w:t>3,761</w:t>
            </w:r>
          </w:p>
        </w:tc>
        <w:tc>
          <w:tcPr>
            <w:tcW w:w="3202" w:type="dxa"/>
            <w:vAlign w:val="center"/>
          </w:tcPr>
          <w:p w14:paraId="1E3602B2" w14:textId="77777777" w:rsidR="001A7D33" w:rsidRDefault="00000000">
            <w:pPr>
              <w:spacing w:after="0" w:line="252" w:lineRule="auto"/>
            </w:pPr>
            <w:r>
              <w:rPr>
                <w:sz w:val="17"/>
              </w:rPr>
              <w:t>4,247</w:t>
            </w:r>
          </w:p>
        </w:tc>
      </w:tr>
      <w:tr w:rsidR="001A7D33" w14:paraId="2A91DCCC" w14:textId="77777777">
        <w:trPr>
          <w:cantSplit/>
          <w:jc w:val="center"/>
        </w:trPr>
        <w:tc>
          <w:tcPr>
            <w:tcW w:w="3202" w:type="dxa"/>
            <w:vAlign w:val="center"/>
          </w:tcPr>
          <w:p w14:paraId="65E38FDC" w14:textId="77777777" w:rsidR="001A7D33" w:rsidRDefault="00000000">
            <w:pPr>
              <w:spacing w:after="0"/>
            </w:pPr>
            <w:r>
              <w:rPr>
                <w:sz w:val="17"/>
              </w:rPr>
              <w:t>Background images</w:t>
            </w:r>
          </w:p>
        </w:tc>
        <w:tc>
          <w:tcPr>
            <w:tcW w:w="3202" w:type="dxa"/>
            <w:vAlign w:val="center"/>
          </w:tcPr>
          <w:p w14:paraId="6612E727" w14:textId="77777777" w:rsidR="001A7D33" w:rsidRDefault="00000000">
            <w:pPr>
              <w:spacing w:after="0"/>
            </w:pPr>
            <w:r>
              <w:rPr>
                <w:sz w:val="17"/>
              </w:rPr>
              <w:t>529 (primary-label code 6)</w:t>
            </w:r>
          </w:p>
        </w:tc>
        <w:tc>
          <w:tcPr>
            <w:tcW w:w="3202" w:type="dxa"/>
            <w:vAlign w:val="center"/>
          </w:tcPr>
          <w:p w14:paraId="7E3AA326" w14:textId="77777777" w:rsidR="001A7D33" w:rsidRDefault="00000000">
            <w:pPr>
              <w:spacing w:after="0"/>
            </w:pPr>
            <w:r>
              <w:rPr>
                <w:sz w:val="17"/>
              </w:rPr>
              <w:t>0</w:t>
            </w:r>
          </w:p>
        </w:tc>
      </w:tr>
    </w:tbl>
    <w:p w14:paraId="38D0387B" w14:textId="77777777" w:rsidR="001A7D33" w:rsidRDefault="001A7D33">
      <w:pPr>
        <w:spacing w:after="20"/>
      </w:pPr>
    </w:p>
    <w:p w14:paraId="27138D45" w14:textId="77777777" w:rsidR="001A7D33" w:rsidRDefault="00000000">
      <w:pPr>
        <w:keepNext/>
        <w:jc w:val="center"/>
      </w:pPr>
      <w:r>
        <w:rPr>
          <w:noProof/>
        </w:rPr>
        <w:drawing>
          <wp:inline distT="0" distB="0" distL="0" distR="0" wp14:anchorId="7E47D8BE" wp14:editId="2552F3B3">
            <wp:extent cx="6035040" cy="27268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ctive_classcoverage.png"/>
                    <pic:cNvPicPr/>
                  </pic:nvPicPr>
                  <pic:blipFill>
                    <a:blip r:embed="rId16"/>
                    <a:stretch>
                      <a:fillRect/>
                    </a:stretch>
                  </pic:blipFill>
                  <pic:spPr>
                    <a:xfrm>
                      <a:off x="0" y="0"/>
                      <a:ext cx="6035040" cy="2726851"/>
                    </a:xfrm>
                    <a:prstGeom prst="rect">
                      <a:avLst/>
                    </a:prstGeom>
                  </pic:spPr>
                </pic:pic>
              </a:graphicData>
            </a:graphic>
          </wp:inline>
        </w:drawing>
      </w:r>
    </w:p>
    <w:p w14:paraId="341F4797" w14:textId="77777777" w:rsidR="001A7D33" w:rsidRDefault="00000000">
      <w:pPr>
        <w:pStyle w:val="FigureCaption"/>
        <w:keepLines/>
        <w:jc w:val="center"/>
      </w:pPr>
      <w:r>
        <w:t>Figure 9. Class representation in the active 20,620-image K-fold pool.</w:t>
      </w:r>
    </w:p>
    <w:p w14:paraId="2F0A3630" w14:textId="77777777" w:rsidR="001A7D33" w:rsidRDefault="00000000">
      <w:pPr>
        <w:jc w:val="both"/>
      </w:pPr>
      <w:r>
        <w:t>The active fold pool contains no annotated Kite objects and only two annotated Parachute objects. As a result, the present fold configuration does not adequately represent all six classes, despite their inclusion in the canonical dataset. This limitation must be addressed before meaningful six-class cross-validation can be undertaken.</w:t>
      </w:r>
    </w:p>
    <w:p w14:paraId="35CD8A1B" w14:textId="77777777" w:rsidR="001A7D33" w:rsidRDefault="00000000">
      <w:pPr>
        <w:pStyle w:val="SourceNote"/>
      </w:pPr>
      <w:r>
        <w:t>Data source: kfold_manifest.csv, data_fold_0.yaml–data_fold_9.yaml, data_70_30.yaml and audit.json.</w:t>
      </w:r>
    </w:p>
    <w:p w14:paraId="29381044" w14:textId="77777777" w:rsidR="001A7D33" w:rsidRDefault="00000000">
      <w:pPr>
        <w:pStyle w:val="Heading1"/>
      </w:pPr>
      <w:r>
        <w:t>8. Model Architectures and Algorithm Status</w:t>
      </w:r>
    </w:p>
    <w:p w14:paraId="66D4CE1A" w14:textId="77777777" w:rsidR="001A7D33" w:rsidRDefault="00000000">
      <w:pPr>
        <w:jc w:val="both"/>
      </w:pPr>
      <w:r>
        <w:t>The detection framework comprises a YOLO baseline and five hybrid extensions based on convolutional, recurrent, attention and generative components. The available source modules establish the intended architectures, but trained six-class hybrid checkpoints and matching evaluation histories are not available. The deployed baseline dependency is YOLOv8n; the term YOLO12 is retained only where it appears in the proposed design or module naming.</w:t>
      </w:r>
    </w:p>
    <w:p w14:paraId="0CF3ADA4" w14:textId="77777777" w:rsidR="001A7D33" w:rsidRDefault="00000000">
      <w:pPr>
        <w:pStyle w:val="FigureCaption"/>
        <w:keepNext/>
        <w:keepLines/>
      </w:pPr>
      <w:r>
        <w:t>Table 11. Architecture components and current implementation status</w:t>
      </w:r>
    </w:p>
    <w:tbl>
      <w:tblPr>
        <w:tblStyle w:val="TableGrid"/>
        <w:tblW w:w="0" w:type="auto"/>
        <w:jc w:val="center"/>
        <w:tblLook w:val="04A0" w:firstRow="1" w:lastRow="0" w:firstColumn="1" w:lastColumn="0" w:noHBand="0" w:noVBand="1"/>
      </w:tblPr>
      <w:tblGrid>
        <w:gridCol w:w="2401"/>
        <w:gridCol w:w="2401"/>
        <w:gridCol w:w="2401"/>
        <w:gridCol w:w="2401"/>
      </w:tblGrid>
      <w:tr w:rsidR="001A7D33" w14:paraId="037C89F7" w14:textId="77777777">
        <w:trPr>
          <w:cantSplit/>
          <w:tblHeader/>
          <w:jc w:val="center"/>
        </w:trPr>
        <w:tc>
          <w:tcPr>
            <w:tcW w:w="2401" w:type="dxa"/>
            <w:shd w:val="clear" w:color="auto" w:fill="ECECEC"/>
          </w:tcPr>
          <w:p w14:paraId="7B591928" w14:textId="77777777" w:rsidR="001A7D33" w:rsidRDefault="00000000">
            <w:pPr>
              <w:spacing w:after="0"/>
            </w:pPr>
            <w:r>
              <w:rPr>
                <w:b/>
                <w:sz w:val="15"/>
              </w:rPr>
              <w:t>Architecture</w:t>
            </w:r>
          </w:p>
        </w:tc>
        <w:tc>
          <w:tcPr>
            <w:tcW w:w="2401" w:type="dxa"/>
            <w:shd w:val="clear" w:color="auto" w:fill="ECECEC"/>
          </w:tcPr>
          <w:p w14:paraId="242716A8" w14:textId="77777777" w:rsidR="001A7D33" w:rsidRDefault="00000000">
            <w:pPr>
              <w:spacing w:after="0"/>
            </w:pPr>
            <w:r>
              <w:rPr>
                <w:b/>
                <w:sz w:val="15"/>
              </w:rPr>
              <w:t>Source / runtime</w:t>
            </w:r>
          </w:p>
        </w:tc>
        <w:tc>
          <w:tcPr>
            <w:tcW w:w="2401" w:type="dxa"/>
            <w:shd w:val="clear" w:color="auto" w:fill="ECECEC"/>
          </w:tcPr>
          <w:p w14:paraId="0A9D0014" w14:textId="77777777" w:rsidR="001A7D33" w:rsidRDefault="00000000">
            <w:pPr>
              <w:spacing w:after="0"/>
            </w:pPr>
            <w:r>
              <w:rPr>
                <w:b/>
                <w:sz w:val="15"/>
              </w:rPr>
              <w:t>Functional intent</w:t>
            </w:r>
          </w:p>
        </w:tc>
        <w:tc>
          <w:tcPr>
            <w:tcW w:w="2401" w:type="dxa"/>
            <w:shd w:val="clear" w:color="auto" w:fill="ECECEC"/>
          </w:tcPr>
          <w:p w14:paraId="4418B8F6" w14:textId="77777777" w:rsidR="001A7D33" w:rsidRDefault="00000000">
            <w:pPr>
              <w:spacing w:after="0"/>
            </w:pPr>
            <w:r>
              <w:rPr>
                <w:b/>
                <w:sz w:val="17"/>
              </w:rPr>
              <w:t>Implementation status</w:t>
            </w:r>
          </w:p>
        </w:tc>
      </w:tr>
      <w:tr w:rsidR="001A7D33" w14:paraId="0FE729A0" w14:textId="77777777">
        <w:trPr>
          <w:cantSplit/>
          <w:jc w:val="center"/>
        </w:trPr>
        <w:tc>
          <w:tcPr>
            <w:tcW w:w="2401" w:type="dxa"/>
            <w:vAlign w:val="center"/>
          </w:tcPr>
          <w:p w14:paraId="5BC57EFA" w14:textId="77777777" w:rsidR="001A7D33" w:rsidRDefault="00000000">
            <w:pPr>
              <w:spacing w:after="0" w:line="252" w:lineRule="auto"/>
            </w:pPr>
            <w:r>
              <w:rPr>
                <w:sz w:val="15"/>
              </w:rPr>
              <w:lastRenderedPageBreak/>
              <w:t>Baseline YOLO</w:t>
            </w:r>
          </w:p>
        </w:tc>
        <w:tc>
          <w:tcPr>
            <w:tcW w:w="2401" w:type="dxa"/>
            <w:vAlign w:val="center"/>
          </w:tcPr>
          <w:p w14:paraId="42A52A24" w14:textId="77777777" w:rsidR="001A7D33" w:rsidRDefault="00000000">
            <w:pPr>
              <w:spacing w:after="0" w:line="252" w:lineRule="auto"/>
            </w:pPr>
            <w:r>
              <w:rPr>
                <w:sz w:val="15"/>
              </w:rPr>
              <w:t>Ultralytics YOLOv8n</w:t>
            </w:r>
          </w:p>
        </w:tc>
        <w:tc>
          <w:tcPr>
            <w:tcW w:w="2401" w:type="dxa"/>
            <w:vAlign w:val="center"/>
          </w:tcPr>
          <w:p w14:paraId="554E8171" w14:textId="77777777" w:rsidR="001A7D33" w:rsidRDefault="00000000">
            <w:pPr>
              <w:spacing w:after="0" w:line="252" w:lineRule="auto"/>
            </w:pPr>
            <w:r>
              <w:rPr>
                <w:sz w:val="15"/>
              </w:rPr>
              <w:t>Frame-level localisation: box, confidence and class.</w:t>
            </w:r>
          </w:p>
        </w:tc>
        <w:tc>
          <w:tcPr>
            <w:tcW w:w="2401" w:type="dxa"/>
            <w:vAlign w:val="center"/>
          </w:tcPr>
          <w:p w14:paraId="3FC8A823" w14:textId="77777777" w:rsidR="001A7D33" w:rsidRDefault="00000000">
            <w:pPr>
              <w:spacing w:after="0" w:line="252" w:lineRule="auto"/>
            </w:pPr>
            <w:r>
              <w:rPr>
                <w:sz w:val="15"/>
              </w:rPr>
              <w:t>Pretrained weight referenced; six-class trained checkpoint not provided.</w:t>
            </w:r>
          </w:p>
        </w:tc>
      </w:tr>
      <w:tr w:rsidR="001A7D33" w14:paraId="39170025" w14:textId="77777777">
        <w:trPr>
          <w:cantSplit/>
          <w:jc w:val="center"/>
        </w:trPr>
        <w:tc>
          <w:tcPr>
            <w:tcW w:w="2401" w:type="dxa"/>
            <w:vAlign w:val="center"/>
          </w:tcPr>
          <w:p w14:paraId="3234899C" w14:textId="77777777" w:rsidR="001A7D33" w:rsidRDefault="00000000">
            <w:pPr>
              <w:spacing w:after="0" w:line="252" w:lineRule="auto"/>
            </w:pPr>
            <w:r>
              <w:rPr>
                <w:sz w:val="15"/>
              </w:rPr>
              <w:t>Technique 1: YOLO + CNN</w:t>
            </w:r>
          </w:p>
        </w:tc>
        <w:tc>
          <w:tcPr>
            <w:tcW w:w="2401" w:type="dxa"/>
            <w:vAlign w:val="center"/>
          </w:tcPr>
          <w:p w14:paraId="248FFF23" w14:textId="77777777" w:rsidR="001A7D33" w:rsidRDefault="00000000">
            <w:pPr>
              <w:spacing w:after="0" w:line="252" w:lineRule="auto"/>
            </w:pPr>
            <w:r>
              <w:rPr>
                <w:sz w:val="15"/>
              </w:rPr>
              <w:t>model_1_yolo_cnn.py</w:t>
            </w:r>
          </w:p>
        </w:tc>
        <w:tc>
          <w:tcPr>
            <w:tcW w:w="2401" w:type="dxa"/>
            <w:vAlign w:val="center"/>
          </w:tcPr>
          <w:p w14:paraId="433BB6E9" w14:textId="77777777" w:rsidR="001A7D33" w:rsidRDefault="00000000">
            <w:pPr>
              <w:spacing w:after="0" w:line="252" w:lineRule="auto"/>
            </w:pPr>
            <w:r>
              <w:rPr>
                <w:sz w:val="15"/>
              </w:rPr>
              <w:t>CNN refinement head for visual crop discrimination.</w:t>
            </w:r>
          </w:p>
        </w:tc>
        <w:tc>
          <w:tcPr>
            <w:tcW w:w="2401" w:type="dxa"/>
            <w:vAlign w:val="center"/>
          </w:tcPr>
          <w:p w14:paraId="64E4D046" w14:textId="77777777" w:rsidR="001A7D33" w:rsidRDefault="00000000">
            <w:pPr>
              <w:spacing w:after="0" w:line="252" w:lineRule="auto"/>
            </w:pPr>
            <w:r>
              <w:rPr>
                <w:sz w:val="15"/>
              </w:rPr>
              <w:t>Module code only; no trained six-class classifier evidence.</w:t>
            </w:r>
          </w:p>
        </w:tc>
      </w:tr>
      <w:tr w:rsidR="001A7D33" w14:paraId="23EB80E6" w14:textId="77777777">
        <w:trPr>
          <w:cantSplit/>
          <w:jc w:val="center"/>
        </w:trPr>
        <w:tc>
          <w:tcPr>
            <w:tcW w:w="2401" w:type="dxa"/>
            <w:vAlign w:val="center"/>
          </w:tcPr>
          <w:p w14:paraId="426D68CD" w14:textId="77777777" w:rsidR="001A7D33" w:rsidRDefault="00000000">
            <w:pPr>
              <w:spacing w:after="0" w:line="252" w:lineRule="auto"/>
            </w:pPr>
            <w:r>
              <w:rPr>
                <w:sz w:val="15"/>
              </w:rPr>
              <w:t>Technique 2: YOLO + LSTM</w:t>
            </w:r>
          </w:p>
        </w:tc>
        <w:tc>
          <w:tcPr>
            <w:tcW w:w="2401" w:type="dxa"/>
            <w:vAlign w:val="center"/>
          </w:tcPr>
          <w:p w14:paraId="7A5A66BF" w14:textId="77777777" w:rsidR="001A7D33" w:rsidRDefault="00000000">
            <w:pPr>
              <w:spacing w:after="0" w:line="252" w:lineRule="auto"/>
            </w:pPr>
            <w:r>
              <w:rPr>
                <w:sz w:val="15"/>
              </w:rPr>
              <w:t>model_2_yolo_lstm.py</w:t>
            </w:r>
          </w:p>
        </w:tc>
        <w:tc>
          <w:tcPr>
            <w:tcW w:w="2401" w:type="dxa"/>
            <w:vAlign w:val="center"/>
          </w:tcPr>
          <w:p w14:paraId="7924AB43" w14:textId="77777777" w:rsidR="001A7D33" w:rsidRDefault="00000000">
            <w:pPr>
              <w:spacing w:after="0" w:line="252" w:lineRule="auto"/>
            </w:pPr>
            <w:r>
              <w:rPr>
                <w:sz w:val="15"/>
              </w:rPr>
              <w:t>16-step sequence of 8 motion/box features; 2-layer LSTM.</w:t>
            </w:r>
          </w:p>
        </w:tc>
        <w:tc>
          <w:tcPr>
            <w:tcW w:w="2401" w:type="dxa"/>
            <w:vAlign w:val="center"/>
          </w:tcPr>
          <w:p w14:paraId="0ECB2F8A" w14:textId="77777777" w:rsidR="001A7D33" w:rsidRDefault="00000000">
            <w:pPr>
              <w:spacing w:after="0" w:line="252" w:lineRule="auto"/>
            </w:pPr>
            <w:r>
              <w:rPr>
                <w:sz w:val="15"/>
              </w:rPr>
              <w:t>Module code; runtime wrapper may operate with untrained LSTM.</w:t>
            </w:r>
          </w:p>
        </w:tc>
      </w:tr>
      <w:tr w:rsidR="001A7D33" w14:paraId="47845615" w14:textId="77777777">
        <w:trPr>
          <w:cantSplit/>
          <w:jc w:val="center"/>
        </w:trPr>
        <w:tc>
          <w:tcPr>
            <w:tcW w:w="2401" w:type="dxa"/>
            <w:vAlign w:val="center"/>
          </w:tcPr>
          <w:p w14:paraId="1CBCC123" w14:textId="77777777" w:rsidR="001A7D33" w:rsidRDefault="00000000">
            <w:pPr>
              <w:spacing w:after="0" w:line="252" w:lineRule="auto"/>
            </w:pPr>
            <w:r>
              <w:rPr>
                <w:sz w:val="15"/>
              </w:rPr>
              <w:t>Technique 3: YOLO + Transformer</w:t>
            </w:r>
          </w:p>
        </w:tc>
        <w:tc>
          <w:tcPr>
            <w:tcW w:w="2401" w:type="dxa"/>
            <w:vAlign w:val="center"/>
          </w:tcPr>
          <w:p w14:paraId="104A1D6E" w14:textId="77777777" w:rsidR="001A7D33" w:rsidRDefault="00000000">
            <w:pPr>
              <w:spacing w:after="0" w:line="252" w:lineRule="auto"/>
            </w:pPr>
            <w:r>
              <w:rPr>
                <w:sz w:val="15"/>
              </w:rPr>
              <w:t>model_3_yolo_transformer.py</w:t>
            </w:r>
          </w:p>
        </w:tc>
        <w:tc>
          <w:tcPr>
            <w:tcW w:w="2401" w:type="dxa"/>
            <w:vAlign w:val="center"/>
          </w:tcPr>
          <w:p w14:paraId="0657C3E8" w14:textId="77777777" w:rsidR="001A7D33" w:rsidRDefault="00000000">
            <w:pPr>
              <w:spacing w:after="0" w:line="252" w:lineRule="auto"/>
            </w:pPr>
            <w:r>
              <w:rPr>
                <w:sz w:val="15"/>
              </w:rPr>
              <w:t>Patch embeddings and multi-head self-attention for crop context.</w:t>
            </w:r>
          </w:p>
        </w:tc>
        <w:tc>
          <w:tcPr>
            <w:tcW w:w="2401" w:type="dxa"/>
            <w:vAlign w:val="center"/>
          </w:tcPr>
          <w:p w14:paraId="70033E92" w14:textId="77777777" w:rsidR="001A7D33" w:rsidRDefault="00000000">
            <w:pPr>
              <w:spacing w:after="0" w:line="252" w:lineRule="auto"/>
            </w:pPr>
            <w:r>
              <w:rPr>
                <w:sz w:val="15"/>
              </w:rPr>
              <w:t>Module code only; no trained result logs.</w:t>
            </w:r>
          </w:p>
        </w:tc>
      </w:tr>
      <w:tr w:rsidR="001A7D33" w14:paraId="02ACE692" w14:textId="77777777">
        <w:trPr>
          <w:cantSplit/>
          <w:jc w:val="center"/>
        </w:trPr>
        <w:tc>
          <w:tcPr>
            <w:tcW w:w="2401" w:type="dxa"/>
            <w:vAlign w:val="center"/>
          </w:tcPr>
          <w:p w14:paraId="3AE744F6" w14:textId="77777777" w:rsidR="001A7D33" w:rsidRDefault="00000000">
            <w:pPr>
              <w:spacing w:after="0" w:line="252" w:lineRule="auto"/>
            </w:pPr>
            <w:r>
              <w:rPr>
                <w:sz w:val="15"/>
              </w:rPr>
              <w:t>Technique 4: YOLO + BiLSTM-Attention</w:t>
            </w:r>
          </w:p>
        </w:tc>
        <w:tc>
          <w:tcPr>
            <w:tcW w:w="2401" w:type="dxa"/>
            <w:vAlign w:val="center"/>
          </w:tcPr>
          <w:p w14:paraId="554D6955" w14:textId="77777777" w:rsidR="001A7D33" w:rsidRDefault="00000000">
            <w:pPr>
              <w:spacing w:after="0" w:line="252" w:lineRule="auto"/>
            </w:pPr>
            <w:r>
              <w:rPr>
                <w:sz w:val="15"/>
              </w:rPr>
              <w:t>model_4_yolo_bilstm_attention.py</w:t>
            </w:r>
          </w:p>
        </w:tc>
        <w:tc>
          <w:tcPr>
            <w:tcW w:w="2401" w:type="dxa"/>
            <w:vAlign w:val="center"/>
          </w:tcPr>
          <w:p w14:paraId="15CEC529" w14:textId="77777777" w:rsidR="001A7D33" w:rsidRDefault="00000000">
            <w:pPr>
              <w:spacing w:after="0" w:line="252" w:lineRule="auto"/>
            </w:pPr>
            <w:r>
              <w:rPr>
                <w:sz w:val="15"/>
              </w:rPr>
              <w:t>Bidirectional temporal encoding with attention-weighted states.</w:t>
            </w:r>
          </w:p>
        </w:tc>
        <w:tc>
          <w:tcPr>
            <w:tcW w:w="2401" w:type="dxa"/>
            <w:vAlign w:val="center"/>
          </w:tcPr>
          <w:p w14:paraId="386E8339" w14:textId="77777777" w:rsidR="001A7D33" w:rsidRDefault="00000000">
            <w:pPr>
              <w:spacing w:after="0" w:line="252" w:lineRule="auto"/>
            </w:pPr>
            <w:r>
              <w:rPr>
                <w:sz w:val="15"/>
              </w:rPr>
              <w:t>Module code; no converged weights.</w:t>
            </w:r>
          </w:p>
        </w:tc>
      </w:tr>
      <w:tr w:rsidR="001A7D33" w14:paraId="73FE541D" w14:textId="77777777">
        <w:trPr>
          <w:cantSplit/>
          <w:jc w:val="center"/>
        </w:trPr>
        <w:tc>
          <w:tcPr>
            <w:tcW w:w="2401" w:type="dxa"/>
            <w:vAlign w:val="center"/>
          </w:tcPr>
          <w:p w14:paraId="3E161FBE" w14:textId="77777777" w:rsidR="001A7D33" w:rsidRDefault="00000000">
            <w:pPr>
              <w:spacing w:after="0" w:line="252" w:lineRule="auto"/>
            </w:pPr>
            <w:r>
              <w:rPr>
                <w:sz w:val="15"/>
              </w:rPr>
              <w:t>Technique 5: YOLO + cGAN + Transformer</w:t>
            </w:r>
          </w:p>
        </w:tc>
        <w:tc>
          <w:tcPr>
            <w:tcW w:w="2401" w:type="dxa"/>
            <w:vAlign w:val="center"/>
          </w:tcPr>
          <w:p w14:paraId="71CC9869" w14:textId="77777777" w:rsidR="001A7D33" w:rsidRDefault="00000000">
            <w:pPr>
              <w:spacing w:after="0" w:line="252" w:lineRule="auto"/>
            </w:pPr>
            <w:r>
              <w:rPr>
                <w:sz w:val="15"/>
              </w:rPr>
              <w:t>model_5_yolo_gan_transformer.py</w:t>
            </w:r>
          </w:p>
        </w:tc>
        <w:tc>
          <w:tcPr>
            <w:tcW w:w="2401" w:type="dxa"/>
            <w:vAlign w:val="center"/>
          </w:tcPr>
          <w:p w14:paraId="50FFE390" w14:textId="77777777" w:rsidR="001A7D33" w:rsidRDefault="00000000">
            <w:pPr>
              <w:spacing w:after="0" w:line="252" w:lineRule="auto"/>
            </w:pPr>
            <w:r>
              <w:rPr>
                <w:sz w:val="15"/>
              </w:rPr>
              <w:t>Generator-created crop composites; ViT classification pipeline.</w:t>
            </w:r>
          </w:p>
        </w:tc>
        <w:tc>
          <w:tcPr>
            <w:tcW w:w="2401" w:type="dxa"/>
            <w:vAlign w:val="center"/>
          </w:tcPr>
          <w:p w14:paraId="03C9E90D" w14:textId="77777777" w:rsidR="001A7D33" w:rsidRDefault="00000000">
            <w:pPr>
              <w:spacing w:after="0" w:line="252" w:lineRule="auto"/>
            </w:pPr>
            <w:r>
              <w:rPr>
                <w:sz w:val="15"/>
              </w:rPr>
              <w:t>cGAN work documented; trained full hybrid checkpoint missing.</w:t>
            </w:r>
          </w:p>
        </w:tc>
      </w:tr>
    </w:tbl>
    <w:p w14:paraId="7EEDC5CE" w14:textId="77777777" w:rsidR="001A7D33" w:rsidRDefault="001A7D33">
      <w:pPr>
        <w:spacing w:after="20"/>
      </w:pPr>
    </w:p>
    <w:p w14:paraId="02CA77FC" w14:textId="77777777" w:rsidR="001A7D33" w:rsidRDefault="00000000">
      <w:pPr>
        <w:jc w:val="both"/>
      </w:pPr>
      <w:r>
        <w:t>Quantitative measures such as accuracy, precision, recall, F1-score, mean average precision (mAP) and training loss require independently recorded model evaluation. Hard-coded demonstration metrics are not included as measured findings.</w:t>
      </w:r>
    </w:p>
    <w:p w14:paraId="2C69B3AC" w14:textId="77777777" w:rsidR="001A7D33" w:rsidRDefault="00000000">
      <w:pPr>
        <w:pStyle w:val="Heading2"/>
      </w:pPr>
      <w:r>
        <w:t>8.1 Implemented runtime and post-processing</w:t>
      </w:r>
    </w:p>
    <w:p w14:paraId="6E1E9F02" w14:textId="77777777" w:rsidR="001A7D33" w:rsidRDefault="00000000">
      <w:pPr>
        <w:jc w:val="both"/>
      </w:pPr>
      <w:r>
        <w:t>The desktop and web applications implement detection visualisation, atmospheric-image enhancement and airspace alert components. The processing logic includes contrast-limited adaptive histogram equalisation (CLAHE), morphological top-hat filtering and non-maximum suppression. Runtime throughput remains unverified because the available materials do not include controlled timing measurements tied to a specified hardware and input configuration.</w:t>
      </w:r>
    </w:p>
    <w:p w14:paraId="27C6F22F" w14:textId="77777777" w:rsidR="001A7D33" w:rsidRDefault="00000000">
      <w:pPr>
        <w:pStyle w:val="Heading1"/>
      </w:pPr>
      <w:r>
        <w:lastRenderedPageBreak/>
        <w:t>9. Proposed Methodology and Evaluation Framework</w:t>
      </w:r>
    </w:p>
    <w:p w14:paraId="1645C2A1" w14:textId="77777777" w:rsidR="001A7D33" w:rsidRDefault="00000000">
      <w:pPr>
        <w:keepNext/>
        <w:jc w:val="center"/>
      </w:pPr>
      <w:r>
        <w:rPr>
          <w:noProof/>
        </w:rPr>
        <w:drawing>
          <wp:inline distT="0" distB="0" distL="0" distR="0" wp14:anchorId="7A5BEB79" wp14:editId="33656BCE">
            <wp:extent cx="5806440" cy="60119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hodology.png"/>
                    <pic:cNvPicPr/>
                  </pic:nvPicPr>
                  <pic:blipFill>
                    <a:blip r:embed="rId17"/>
                    <a:stretch>
                      <a:fillRect/>
                    </a:stretch>
                  </pic:blipFill>
                  <pic:spPr>
                    <a:xfrm>
                      <a:off x="0" y="0"/>
                      <a:ext cx="5806440" cy="6011978"/>
                    </a:xfrm>
                    <a:prstGeom prst="rect">
                      <a:avLst/>
                    </a:prstGeom>
                  </pic:spPr>
                </pic:pic>
              </a:graphicData>
            </a:graphic>
          </wp:inline>
        </w:drawing>
      </w:r>
    </w:p>
    <w:p w14:paraId="0D484DE4" w14:textId="77777777" w:rsidR="001A7D33" w:rsidRDefault="00000000">
      <w:pPr>
        <w:pStyle w:val="FigureCaption"/>
        <w:keepLines/>
        <w:jc w:val="center"/>
      </w:pPr>
      <w:r>
        <w:t>Figure 10. Proposed processing sequence, implemented modules and pending evaluation stages.</w:t>
      </w:r>
    </w:p>
    <w:p w14:paraId="29E0EE89" w14:textId="77777777" w:rsidR="001A7D33" w:rsidRDefault="00000000">
      <w:pPr>
        <w:pStyle w:val="Heading2"/>
      </w:pPr>
      <w:r>
        <w:t>9.1 Sequential Methodology</w:t>
      </w:r>
    </w:p>
    <w:p w14:paraId="352BB4EB" w14:textId="77777777" w:rsidR="001A7D33" w:rsidRDefault="00000000">
      <w:pPr>
        <w:spacing w:after="80"/>
        <w:ind w:left="288" w:hanging="173"/>
        <w:jc w:val="both"/>
      </w:pPr>
      <w:r>
        <w:t>Step 1. Dataset acquisition. AOD-4 and MBAOD are selected to provide annotated samples across six airborne-object categories.</w:t>
      </w:r>
    </w:p>
    <w:p w14:paraId="68C86938" w14:textId="77777777" w:rsidR="001A7D33" w:rsidRDefault="00000000">
      <w:pPr>
        <w:spacing w:after="80"/>
        <w:ind w:left="288" w:hanging="173"/>
        <w:jc w:val="both"/>
      </w:pPr>
      <w:r>
        <w:t>Step 2. Data validation. Image files, annotation availability and class definitions are inspected for consistency and integrity.</w:t>
      </w:r>
    </w:p>
    <w:p w14:paraId="6B797EFB" w14:textId="77777777" w:rsidR="001A7D33" w:rsidRDefault="00000000">
      <w:pPr>
        <w:spacing w:after="80"/>
        <w:ind w:left="288" w:hanging="173"/>
        <w:jc w:val="both"/>
      </w:pPr>
      <w:r>
        <w:t>Step 3. Duplicate analysis. Exact hashing, perceptual hashing and SSIM are used to identify duplicate and visually related samples.</w:t>
      </w:r>
    </w:p>
    <w:p w14:paraId="2F0943C4" w14:textId="77777777" w:rsidR="001A7D33" w:rsidRDefault="00000000">
      <w:pPr>
        <w:spacing w:after="80"/>
        <w:ind w:left="288" w:hanging="173"/>
        <w:jc w:val="both"/>
      </w:pPr>
      <w:r>
        <w:t>Step 4. Label harmonisation. Source-class identifiers are transformed into the common six-class label scheme.</w:t>
      </w:r>
    </w:p>
    <w:p w14:paraId="1179954A" w14:textId="77777777" w:rsidR="001A7D33" w:rsidRDefault="00000000">
      <w:pPr>
        <w:spacing w:after="80"/>
        <w:ind w:left="288" w:hanging="173"/>
        <w:jc w:val="both"/>
      </w:pPr>
      <w:r>
        <w:t>Step 5. Bounding-box sanitisation. Annotation coordinates are constrained to valid normalised bounds; empty annotations are retained for background images.</w:t>
      </w:r>
    </w:p>
    <w:p w14:paraId="0060FE9F" w14:textId="77777777" w:rsidR="001A7D33" w:rsidRDefault="00000000">
      <w:pPr>
        <w:spacing w:after="80"/>
        <w:ind w:left="288" w:hanging="173"/>
        <w:jc w:val="both"/>
      </w:pPr>
      <w:r>
        <w:t>Step 6. Canonical data partitioning. Training, validation and holdout partitions are defined and documented for the cleaned dataset.</w:t>
      </w:r>
    </w:p>
    <w:p w14:paraId="2414B8DC" w14:textId="77777777" w:rsidR="001A7D33" w:rsidRDefault="00000000">
      <w:pPr>
        <w:spacing w:after="80"/>
        <w:ind w:left="288" w:hanging="173"/>
        <w:jc w:val="both"/>
      </w:pPr>
      <w:r>
        <w:lastRenderedPageBreak/>
        <w:t>Step 7. Stratified fold preparation. The active training subset is assigned to ten folds for planned cross-validation. Class-coverage limitations are identified.</w:t>
      </w:r>
    </w:p>
    <w:p w14:paraId="4A049203" w14:textId="77777777" w:rsidR="001A7D33" w:rsidRDefault="00000000">
      <w:pPr>
        <w:spacing w:after="80"/>
        <w:ind w:left="288" w:hanging="173"/>
        <w:jc w:val="both"/>
      </w:pPr>
      <w:r>
        <w:t>Step 8. Target-region extraction. Training images are used to extract Bird, Helicopter and UAV regions for conditional-GAN data generation.</w:t>
      </w:r>
    </w:p>
    <w:p w14:paraId="2C6246E5" w14:textId="77777777" w:rsidR="001A7D33" w:rsidRDefault="00000000">
      <w:pPr>
        <w:spacing w:after="80"/>
        <w:ind w:left="288" w:hanging="173"/>
        <w:jc w:val="both"/>
      </w:pPr>
      <w:r>
        <w:t>Step 9. Synthetic-sample production. A conditional generator produces labelled composite samples that are stored separately from the original dataset.</w:t>
      </w:r>
    </w:p>
    <w:p w14:paraId="514695CF" w14:textId="77777777" w:rsidR="001A7D33" w:rsidRDefault="00000000">
      <w:pPr>
        <w:spacing w:after="80"/>
        <w:ind w:left="288" w:hanging="173"/>
        <w:jc w:val="both"/>
      </w:pPr>
      <w:r>
        <w:t>Step 10. Hybrid architecture definition. YOLO, CNN, LSTM, Transformer, BiLSTM-attention and cGAN-Transformer components are defined in the research codebase.</w:t>
      </w:r>
    </w:p>
    <w:p w14:paraId="1BEDFF24" w14:textId="77777777" w:rsidR="001A7D33" w:rsidRDefault="00000000">
      <w:pPr>
        <w:spacing w:after="80"/>
        <w:ind w:left="288" w:hanging="173"/>
        <w:jc w:val="both"/>
      </w:pPr>
      <w:r>
        <w:t>Step 11. Application integration. Detection output is connected to image enhancement, tracking, visualisation and airspace alert modules.</w:t>
      </w:r>
    </w:p>
    <w:p w14:paraId="1461D2DC" w14:textId="77777777" w:rsidR="001A7D33" w:rsidRDefault="00000000">
      <w:pPr>
        <w:spacing w:after="80"/>
        <w:ind w:left="288" w:hanging="173"/>
        <w:jc w:val="both"/>
      </w:pPr>
      <w:r>
        <w:t>Step 12. Experimental evaluation. Controlled six-class detection metrics, augmented-versus-original performance, fold-wise model evaluation and generalisation analysis are designated for subsequent work.</w:t>
      </w:r>
    </w:p>
    <w:p w14:paraId="07E3000B" w14:textId="77777777" w:rsidR="001A7D33" w:rsidRDefault="00000000">
      <w:pPr>
        <w:pStyle w:val="Heading2"/>
      </w:pPr>
      <w:r>
        <w:t>9.2 Evaluation Protocol</w:t>
      </w:r>
    </w:p>
    <w:p w14:paraId="2A85495D" w14:textId="77777777" w:rsidR="001A7D33" w:rsidRDefault="00000000">
      <w:pPr>
        <w:jc w:val="both"/>
      </w:pPr>
      <w:r>
        <w:t>Comparative evaluation requires an identical held-out test partition for each trained model. Object-detection performance should be assessed using mAP@0.5, mAP@0.5:0.95 and class-wise precision and recall. Secondary crop-classification modules should also report macro-averaged F1-score on matching held-out samples; crop-classification and full-frame detection metrics are not interchangeable. Evaluation of augmentation effects requires common splits and reproducible prediction records. K-fold mean and standard deviation values can be reported only after completion of the corresponding model experiments.</w:t>
      </w:r>
    </w:p>
    <w:p w14:paraId="565C446F" w14:textId="77777777" w:rsidR="001A7D33" w:rsidRDefault="00000000">
      <w:pPr>
        <w:pStyle w:val="Heading1"/>
      </w:pPr>
      <w:r>
        <w:t>10. Results and Discussion</w:t>
      </w:r>
    </w:p>
    <w:p w14:paraId="2CBA3363" w14:textId="77777777" w:rsidR="001A7D33" w:rsidRDefault="00000000">
      <w:pPr>
        <w:pStyle w:val="Heading2"/>
      </w:pPr>
      <w:r>
        <w:t>10.1 Dataset and Implementation Results</w:t>
      </w:r>
    </w:p>
    <w:p w14:paraId="7E52275D" w14:textId="77777777" w:rsidR="001A7D33" w:rsidRDefault="00000000">
      <w:pPr>
        <w:pStyle w:val="FigureCaption"/>
        <w:keepNext/>
        <w:keepLines/>
      </w:pPr>
      <w:r>
        <w:t>Table 12. Dataset-preparation outcomes and current model-evaluation status</w:t>
      </w:r>
    </w:p>
    <w:tbl>
      <w:tblPr>
        <w:tblStyle w:val="TableGrid"/>
        <w:tblW w:w="0" w:type="auto"/>
        <w:jc w:val="center"/>
        <w:tblLook w:val="04A0" w:firstRow="1" w:lastRow="0" w:firstColumn="1" w:lastColumn="0" w:noHBand="0" w:noVBand="1"/>
      </w:tblPr>
      <w:tblGrid>
        <w:gridCol w:w="3202"/>
        <w:gridCol w:w="3202"/>
        <w:gridCol w:w="3202"/>
      </w:tblGrid>
      <w:tr w:rsidR="001A7D33" w14:paraId="10D2A0DE" w14:textId="77777777">
        <w:trPr>
          <w:cantSplit/>
          <w:tblHeader/>
          <w:jc w:val="center"/>
        </w:trPr>
        <w:tc>
          <w:tcPr>
            <w:tcW w:w="3202" w:type="dxa"/>
            <w:shd w:val="clear" w:color="auto" w:fill="ECECEC"/>
          </w:tcPr>
          <w:p w14:paraId="30BD2926" w14:textId="77777777" w:rsidR="001A7D33" w:rsidRDefault="00000000">
            <w:pPr>
              <w:spacing w:after="0"/>
            </w:pPr>
            <w:r>
              <w:rPr>
                <w:b/>
                <w:sz w:val="16"/>
              </w:rPr>
              <w:t>Component</w:t>
            </w:r>
          </w:p>
        </w:tc>
        <w:tc>
          <w:tcPr>
            <w:tcW w:w="3202" w:type="dxa"/>
            <w:shd w:val="clear" w:color="auto" w:fill="ECECEC"/>
          </w:tcPr>
          <w:p w14:paraId="63E07523" w14:textId="77777777" w:rsidR="001A7D33" w:rsidRDefault="00000000">
            <w:pPr>
              <w:spacing w:after="0"/>
            </w:pPr>
            <w:r>
              <w:rPr>
                <w:b/>
                <w:sz w:val="17"/>
              </w:rPr>
              <w:t>Established result or component</w:t>
            </w:r>
          </w:p>
        </w:tc>
        <w:tc>
          <w:tcPr>
            <w:tcW w:w="3202" w:type="dxa"/>
            <w:shd w:val="clear" w:color="auto" w:fill="ECECEC"/>
          </w:tcPr>
          <w:p w14:paraId="34FAB3DB" w14:textId="77777777" w:rsidR="001A7D33" w:rsidRDefault="00000000">
            <w:pPr>
              <w:spacing w:after="0"/>
            </w:pPr>
            <w:r>
              <w:rPr>
                <w:b/>
                <w:sz w:val="17"/>
              </w:rPr>
              <w:t>Scientific interpretation</w:t>
            </w:r>
          </w:p>
        </w:tc>
      </w:tr>
      <w:tr w:rsidR="001A7D33" w14:paraId="22DD0180" w14:textId="77777777">
        <w:trPr>
          <w:cantSplit/>
          <w:jc w:val="center"/>
        </w:trPr>
        <w:tc>
          <w:tcPr>
            <w:tcW w:w="3202" w:type="dxa"/>
            <w:vAlign w:val="center"/>
          </w:tcPr>
          <w:p w14:paraId="7B7222FC" w14:textId="77777777" w:rsidR="001A7D33" w:rsidRDefault="00000000">
            <w:pPr>
              <w:spacing w:after="0" w:line="252" w:lineRule="auto"/>
            </w:pPr>
            <w:r>
              <w:rPr>
                <w:sz w:val="16"/>
              </w:rPr>
              <w:t>Dataset consolidation</w:t>
            </w:r>
          </w:p>
        </w:tc>
        <w:tc>
          <w:tcPr>
            <w:tcW w:w="3202" w:type="dxa"/>
            <w:vAlign w:val="center"/>
          </w:tcPr>
          <w:p w14:paraId="64B5228B" w14:textId="77777777" w:rsidR="001A7D33" w:rsidRDefault="00000000">
            <w:pPr>
              <w:spacing w:after="0" w:line="252" w:lineRule="auto"/>
            </w:pPr>
            <w:r>
              <w:rPr>
                <w:sz w:val="16"/>
              </w:rPr>
              <w:t>Audit counts: 57,622 raw; 55,409 retained; 86,254 boxes</w:t>
            </w:r>
          </w:p>
        </w:tc>
        <w:tc>
          <w:tcPr>
            <w:tcW w:w="3202" w:type="dxa"/>
            <w:vAlign w:val="center"/>
          </w:tcPr>
          <w:p w14:paraId="13FB1839" w14:textId="77777777" w:rsidR="001A7D33" w:rsidRDefault="00000000">
            <w:pPr>
              <w:spacing w:after="0"/>
            </w:pPr>
            <w:r>
              <w:rPr>
                <w:sz w:val="17"/>
              </w:rPr>
              <w:t>Dataset integrity recorded at aggregate level; a full image inventory is not included in the supporting subset.</w:t>
            </w:r>
          </w:p>
        </w:tc>
      </w:tr>
      <w:tr w:rsidR="001A7D33" w14:paraId="2C053CDD" w14:textId="77777777">
        <w:trPr>
          <w:cantSplit/>
          <w:jc w:val="center"/>
        </w:trPr>
        <w:tc>
          <w:tcPr>
            <w:tcW w:w="3202" w:type="dxa"/>
            <w:vAlign w:val="center"/>
          </w:tcPr>
          <w:p w14:paraId="138F4739" w14:textId="77777777" w:rsidR="001A7D33" w:rsidRDefault="00000000">
            <w:pPr>
              <w:spacing w:after="0" w:line="252" w:lineRule="auto"/>
            </w:pPr>
            <w:r>
              <w:rPr>
                <w:sz w:val="16"/>
              </w:rPr>
              <w:t>Class labels and samples</w:t>
            </w:r>
          </w:p>
        </w:tc>
        <w:tc>
          <w:tcPr>
            <w:tcW w:w="3202" w:type="dxa"/>
            <w:vAlign w:val="center"/>
          </w:tcPr>
          <w:p w14:paraId="7AAC0043" w14:textId="77777777" w:rsidR="001A7D33" w:rsidRDefault="00000000">
            <w:pPr>
              <w:spacing w:after="0" w:line="252" w:lineRule="auto"/>
            </w:pPr>
            <w:r>
              <w:rPr>
                <w:sz w:val="16"/>
              </w:rPr>
              <w:t>Six-class YAML plus YES/NO annotated JPG/TXT examples</w:t>
            </w:r>
          </w:p>
        </w:tc>
        <w:tc>
          <w:tcPr>
            <w:tcW w:w="3202" w:type="dxa"/>
            <w:vAlign w:val="center"/>
          </w:tcPr>
          <w:p w14:paraId="33931123" w14:textId="77777777" w:rsidR="001A7D33" w:rsidRDefault="00000000">
            <w:pPr>
              <w:spacing w:after="0"/>
            </w:pPr>
            <w:r>
              <w:rPr>
                <w:sz w:val="17"/>
              </w:rPr>
              <w:t>Six-class label scheme and representative annotated examples established.</w:t>
            </w:r>
          </w:p>
        </w:tc>
      </w:tr>
      <w:tr w:rsidR="001A7D33" w14:paraId="777CA2D2" w14:textId="77777777">
        <w:trPr>
          <w:cantSplit/>
          <w:jc w:val="center"/>
        </w:trPr>
        <w:tc>
          <w:tcPr>
            <w:tcW w:w="3202" w:type="dxa"/>
            <w:vAlign w:val="center"/>
          </w:tcPr>
          <w:p w14:paraId="5FFCB942" w14:textId="77777777" w:rsidR="001A7D33" w:rsidRDefault="00000000">
            <w:pPr>
              <w:spacing w:after="0" w:line="252" w:lineRule="auto"/>
            </w:pPr>
            <w:r>
              <w:rPr>
                <w:sz w:val="16"/>
              </w:rPr>
              <w:t>cGAN augmentation</w:t>
            </w:r>
          </w:p>
        </w:tc>
        <w:tc>
          <w:tcPr>
            <w:tcW w:w="3202" w:type="dxa"/>
            <w:vAlign w:val="center"/>
          </w:tcPr>
          <w:p w14:paraId="7D5C040C" w14:textId="77777777" w:rsidR="001A7D33" w:rsidRDefault="00000000">
            <w:pPr>
              <w:spacing w:after="0" w:line="252" w:lineRule="auto"/>
            </w:pPr>
            <w:r>
              <w:rPr>
                <w:sz w:val="16"/>
              </w:rPr>
              <w:t>Generator script, saved sample composites, reported checkpoint</w:t>
            </w:r>
          </w:p>
        </w:tc>
        <w:tc>
          <w:tcPr>
            <w:tcW w:w="3202" w:type="dxa"/>
            <w:vAlign w:val="center"/>
          </w:tcPr>
          <w:p w14:paraId="4E142FDA" w14:textId="77777777" w:rsidR="001A7D33" w:rsidRDefault="00000000">
            <w:pPr>
              <w:spacing w:after="0"/>
            </w:pPr>
            <w:r>
              <w:rPr>
                <w:sz w:val="17"/>
              </w:rPr>
              <w:t>Generator and representative synthetic samples documented; effect on model performance not evaluated.</w:t>
            </w:r>
          </w:p>
        </w:tc>
      </w:tr>
      <w:tr w:rsidR="001A7D33" w14:paraId="42DE05F6" w14:textId="77777777">
        <w:trPr>
          <w:cantSplit/>
          <w:jc w:val="center"/>
        </w:trPr>
        <w:tc>
          <w:tcPr>
            <w:tcW w:w="3202" w:type="dxa"/>
            <w:vAlign w:val="center"/>
          </w:tcPr>
          <w:p w14:paraId="037F5053" w14:textId="77777777" w:rsidR="001A7D33" w:rsidRDefault="00000000">
            <w:pPr>
              <w:spacing w:after="0" w:line="252" w:lineRule="auto"/>
            </w:pPr>
            <w:r>
              <w:rPr>
                <w:sz w:val="16"/>
              </w:rPr>
              <w:t>Cross-validation setup</w:t>
            </w:r>
          </w:p>
        </w:tc>
        <w:tc>
          <w:tcPr>
            <w:tcW w:w="3202" w:type="dxa"/>
            <w:vAlign w:val="center"/>
          </w:tcPr>
          <w:p w14:paraId="46392158" w14:textId="77777777" w:rsidR="001A7D33" w:rsidRDefault="00000000">
            <w:pPr>
              <w:spacing w:after="0" w:line="252" w:lineRule="auto"/>
            </w:pPr>
            <w:r>
              <w:rPr>
                <w:sz w:val="16"/>
              </w:rPr>
              <w:t>20,620-row manifest; ten 2,062-image folds</w:t>
            </w:r>
          </w:p>
        </w:tc>
        <w:tc>
          <w:tcPr>
            <w:tcW w:w="3202" w:type="dxa"/>
            <w:vAlign w:val="center"/>
          </w:tcPr>
          <w:p w14:paraId="18C118B8" w14:textId="77777777" w:rsidR="001A7D33" w:rsidRDefault="00000000">
            <w:pPr>
              <w:spacing w:after="0"/>
            </w:pPr>
            <w:r>
              <w:rPr>
                <w:sz w:val="17"/>
              </w:rPr>
              <w:t>Ten partitions created; class coverage incomplete for Kite and Parachute.</w:t>
            </w:r>
          </w:p>
        </w:tc>
      </w:tr>
      <w:tr w:rsidR="001A7D33" w14:paraId="5039BD48" w14:textId="77777777">
        <w:trPr>
          <w:cantSplit/>
          <w:jc w:val="center"/>
        </w:trPr>
        <w:tc>
          <w:tcPr>
            <w:tcW w:w="3202" w:type="dxa"/>
            <w:vAlign w:val="center"/>
          </w:tcPr>
          <w:p w14:paraId="5A979445" w14:textId="77777777" w:rsidR="001A7D33" w:rsidRDefault="00000000">
            <w:pPr>
              <w:spacing w:after="0" w:line="252" w:lineRule="auto"/>
            </w:pPr>
            <w:r>
              <w:rPr>
                <w:sz w:val="16"/>
              </w:rPr>
              <w:t>Models and interface</w:t>
            </w:r>
          </w:p>
        </w:tc>
        <w:tc>
          <w:tcPr>
            <w:tcW w:w="3202" w:type="dxa"/>
            <w:vAlign w:val="center"/>
          </w:tcPr>
          <w:p w14:paraId="041FF61C" w14:textId="77777777" w:rsidR="001A7D33" w:rsidRDefault="00000000">
            <w:pPr>
              <w:spacing w:after="0" w:line="252" w:lineRule="auto"/>
            </w:pPr>
            <w:r>
              <w:rPr>
                <w:sz w:val="16"/>
              </w:rPr>
              <w:t>Six model scripts plus radar/web pipeline scripts</w:t>
            </w:r>
          </w:p>
        </w:tc>
        <w:tc>
          <w:tcPr>
            <w:tcW w:w="3202" w:type="dxa"/>
            <w:vAlign w:val="center"/>
          </w:tcPr>
          <w:p w14:paraId="593137E2" w14:textId="77777777" w:rsidR="001A7D33" w:rsidRDefault="00000000">
            <w:pPr>
              <w:spacing w:after="0"/>
            </w:pPr>
            <w:r>
              <w:rPr>
                <w:sz w:val="17"/>
              </w:rPr>
              <w:t>Architecture and interface code available; six-class hybrid checkpoint results pending.</w:t>
            </w:r>
          </w:p>
        </w:tc>
      </w:tr>
      <w:tr w:rsidR="001A7D33" w14:paraId="57C2755F" w14:textId="77777777">
        <w:trPr>
          <w:cantSplit/>
          <w:jc w:val="center"/>
        </w:trPr>
        <w:tc>
          <w:tcPr>
            <w:tcW w:w="3202" w:type="dxa"/>
            <w:vAlign w:val="center"/>
          </w:tcPr>
          <w:p w14:paraId="521F4760" w14:textId="77777777" w:rsidR="001A7D33" w:rsidRDefault="00000000">
            <w:pPr>
              <w:spacing w:after="0" w:line="252" w:lineRule="auto"/>
            </w:pPr>
            <w:r>
              <w:rPr>
                <w:sz w:val="16"/>
              </w:rPr>
              <w:t>Empirical metric validation</w:t>
            </w:r>
          </w:p>
        </w:tc>
        <w:tc>
          <w:tcPr>
            <w:tcW w:w="3202" w:type="dxa"/>
            <w:vAlign w:val="center"/>
          </w:tcPr>
          <w:p w14:paraId="15020E03" w14:textId="77777777" w:rsidR="001A7D33" w:rsidRDefault="00000000">
            <w:pPr>
              <w:spacing w:after="0" w:line="252" w:lineRule="auto"/>
            </w:pPr>
            <w:r>
              <w:rPr>
                <w:sz w:val="16"/>
              </w:rPr>
              <w:t>No six-class hybrid training/evaluation logs in package</w:t>
            </w:r>
          </w:p>
        </w:tc>
        <w:tc>
          <w:tcPr>
            <w:tcW w:w="3202" w:type="dxa"/>
            <w:vAlign w:val="center"/>
          </w:tcPr>
          <w:p w14:paraId="0AE03E4B" w14:textId="77777777" w:rsidR="001A7D33" w:rsidRDefault="00000000">
            <w:pPr>
              <w:spacing w:after="0"/>
            </w:pPr>
            <w:r>
              <w:rPr>
                <w:sz w:val="17"/>
              </w:rPr>
              <w:t>Quantitative improvement cannot be claimed without measured evaluation records.</w:t>
            </w:r>
          </w:p>
        </w:tc>
      </w:tr>
    </w:tbl>
    <w:p w14:paraId="5A1DAB35" w14:textId="77777777" w:rsidR="001A7D33" w:rsidRDefault="001A7D33">
      <w:pPr>
        <w:spacing w:after="20"/>
      </w:pPr>
    </w:p>
    <w:p w14:paraId="3F3DE719" w14:textId="77777777" w:rsidR="001A7D33" w:rsidRDefault="00000000">
      <w:pPr>
        <w:pStyle w:val="Heading2"/>
      </w:pPr>
      <w:r>
        <w:t>10.2 Exclusion of Non-Empirical Benchmark Values</w:t>
      </w:r>
    </w:p>
    <w:p w14:paraId="44D77190" w14:textId="77777777" w:rsidR="001A7D33" w:rsidRDefault="00000000">
      <w:pPr>
        <w:jc w:val="both"/>
      </w:pPr>
      <w:r>
        <w:t>The existing analytical benchmark scripts contain predefined figures, including 97.70% classification accuracy and 96.30% mAP@0.5, that are not derived from recorded six-class model evaluation. Consequently, those values, and figures generated from them, are excluded from the empirical results and comparative conclusions of this study.</w:t>
      </w:r>
    </w:p>
    <w:p w14:paraId="182C8618" w14:textId="77777777" w:rsidR="001A7D33" w:rsidRDefault="00000000">
      <w:pPr>
        <w:pStyle w:val="Heading2"/>
      </w:pPr>
      <w:r>
        <w:lastRenderedPageBreak/>
        <w:t>10.3 Limitations</w:t>
      </w:r>
    </w:p>
    <w:p w14:paraId="7F2105F4" w14:textId="77777777" w:rsidR="001A7D33" w:rsidRDefault="00000000">
      <w:pPr>
        <w:ind w:left="288" w:hanging="173"/>
        <w:jc w:val="both"/>
      </w:pPr>
      <w:r>
        <w:t>• Aggregate image counts are supported by dataset audit records; the complete canonical image collection was not available for an independent file-by-file recount.</w:t>
      </w:r>
    </w:p>
    <w:p w14:paraId="30EE6D88" w14:textId="77777777" w:rsidR="001A7D33" w:rsidRDefault="00000000">
      <w:pPr>
        <w:ind w:left="288" w:hanging="173"/>
        <w:jc w:val="both"/>
      </w:pPr>
      <w:r>
        <w:t>• The active K-fold dataset differs from the canonical dataset and lacks sufficient representation of Kite and Parachute.</w:t>
      </w:r>
    </w:p>
    <w:p w14:paraId="45ECD90A" w14:textId="77777777" w:rsidR="001A7D33" w:rsidRDefault="00000000">
      <w:pPr>
        <w:ind w:left="288" w:hanging="173"/>
        <w:jc w:val="both"/>
      </w:pPr>
      <w:r>
        <w:t>• The cGAN before/after class-count comparison is an arithmetic illustration; integrated-training and controlled evaluation results are not available.</w:t>
      </w:r>
    </w:p>
    <w:p w14:paraId="2A4F3E49" w14:textId="77777777" w:rsidR="001A7D33" w:rsidRDefault="00000000">
      <w:pPr>
        <w:ind w:left="288" w:hanging="173"/>
        <w:jc w:val="both"/>
      </w:pPr>
      <w:r>
        <w:t>• Trained six-class hybrid checkpoints and epoch-wise training histories are not available for empirical generalisation or overfitting analysis.</w:t>
      </w:r>
    </w:p>
    <w:p w14:paraId="3D152E57" w14:textId="77777777" w:rsidR="001A7D33" w:rsidRDefault="00000000">
      <w:pPr>
        <w:ind w:left="288" w:hanging="173"/>
        <w:jc w:val="both"/>
      </w:pPr>
      <w:r>
        <w:t>• Controlled runtime-benchmark records are unavailable for the deployed surveillance interface.</w:t>
      </w:r>
    </w:p>
    <w:p w14:paraId="709FA5CE" w14:textId="77777777" w:rsidR="001A7D33" w:rsidRDefault="00000000">
      <w:pPr>
        <w:pStyle w:val="Heading1"/>
      </w:pPr>
      <w:r>
        <w:t>11. Conclusion and Future Work</w:t>
      </w:r>
    </w:p>
    <w:p w14:paraId="37A8C6BF" w14:textId="77777777" w:rsidR="001A7D33" w:rsidRDefault="00000000">
      <w:pPr>
        <w:jc w:val="both"/>
      </w:pPr>
      <w:r>
        <w:t>The implementation establishes a six-class annotation taxonomy, consolidated dataset statistics, image-integrity and deduplication procedures, representative positive and negative examples, conditional-GAN augmentation components, stratified fold manifests and candidate hybrid model architectures. These outcomes demonstrate progress in dataset preparation and system design. The remaining research activities concern reconciliation of the canonical and active dataset partitions, adequate representation of all target classes within validation folds, integration of synthetic data through reproducible training manifests and controlled evaluation of trained hybrid models. Quantitative model-performance improvements cannot be concluded from the available experimental records.</w:t>
      </w:r>
    </w:p>
    <w:p w14:paraId="60DD716A" w14:textId="77777777" w:rsidR="001A7D33" w:rsidRDefault="00000000">
      <w:pPr>
        <w:pStyle w:val="Heading1"/>
      </w:pPr>
      <w:r>
        <w:t>References</w:t>
      </w:r>
    </w:p>
    <w:p>
      <w:pPr>
        <w:spacing w:after="60"/>
        <w:ind w:left="403" w:hanging="403"/>
      </w:pPr>
      <w:r>
        <w:rPr>
          <w:rFonts w:ascii="Times New Roman" w:hAnsi="Times New Roman"/>
          <w:sz w:val="18"/>
        </w:rPr>
        <w:t>[1] A. Nesteruk, V. Nikitin, Y. Albrekht, L. Scislo, D. Grela, and P. Krol, "Distinguishing a Drone from Birds Based on Trajectory Movement and Deep Learning," Sensors, 26(3), 755, 2026. https://doi.org/10.3390/s26030755</w:t>
      </w:r>
    </w:p>
    <w:p>
      <w:pPr>
        <w:spacing w:after="60"/>
        <w:ind w:left="403" w:hanging="403"/>
      </w:pPr>
      <w:r>
        <w:rPr>
          <w:rFonts w:ascii="Times New Roman" w:hAnsi="Times New Roman"/>
          <w:sz w:val="18"/>
        </w:rPr>
        <w:t>[2] Y. Yao, J. Geng, G. Chen, T. Lei, L. Jiang, and Y. Cui, "Non-Appearance-Based Discrimination of UAVs and Birds in Optical Remote Sensing: Using Kinematic and Time-Frequency Features," Drones, 10(2), 98, 2026. https://doi.org/10.3390/drones10020098</w:t>
      </w:r>
    </w:p>
    <w:p>
      <w:pPr>
        <w:spacing w:after="60"/>
        <w:ind w:left="403" w:hanging="403"/>
      </w:pPr>
      <w:r>
        <w:rPr>
          <w:rFonts w:ascii="Times New Roman" w:hAnsi="Times New Roman"/>
          <w:sz w:val="18"/>
        </w:rPr>
        <w:t>[3] S. Peng and H. Li, "A Classification Recognition Method of UAVs and Birds Based on a Fusion Measure with the VMD-Driven Model and Time-Frequency Spectrum Segmentation," Sensors, 26(19), 6113, 2026. https://doi.org/10.3390/s26196113</w:t>
      </w:r>
    </w:p>
    <w:p>
      <w:pPr>
        <w:spacing w:after="60"/>
        <w:ind w:left="403" w:hanging="403"/>
      </w:pPr>
      <w:r>
        <w:rPr>
          <w:rFonts w:ascii="Times New Roman" w:hAnsi="Times New Roman"/>
          <w:sz w:val="18"/>
        </w:rPr>
        <w:t>[4] T. Zhang and X. Song, "A Classification Algorithm of UAV and Bird Target Based on L/K Dual-Band Micro-Doppler and Mamba," Drones, 10(4), 265, 2026. https://doi.org/10.3390/drones10040265</w:t>
      </w:r>
    </w:p>
    <w:p>
      <w:pPr>
        <w:spacing w:after="60"/>
        <w:ind w:left="403" w:hanging="403"/>
      </w:pPr>
      <w:r>
        <w:rPr>
          <w:rFonts w:ascii="Times New Roman" w:hAnsi="Times New Roman"/>
          <w:sz w:val="18"/>
        </w:rPr>
        <w:t>[5] C. Han, M. R. Ullah, A. Kayes, K. Hasan, M. A. Rouf, M. R. Hasan, S. Tao, G. Gengli, and M. M. Billah, "Real-Time Small UAV Detection in Complex Airspace Using YOLOv11 with Residual Attention and High-Resolution Feature Enhancement," Journal of Imaging, 12(3), 140, 2026. https://doi.org/10.3390/jimaging12030140</w:t>
      </w:r>
    </w:p>
    <w:p>
      <w:pPr>
        <w:spacing w:after="60"/>
        <w:ind w:left="403" w:hanging="403"/>
      </w:pPr>
      <w:r>
        <w:rPr>
          <w:rFonts w:ascii="Times New Roman" w:hAnsi="Times New Roman"/>
          <w:sz w:val="18"/>
        </w:rPr>
        <w:t>[6] J. Guo, J. Chen, T. Zhang, and Q. Feng, "SynthAirDrone: Synthetic Drone Detection Dataset for Airport-Runway Environments," Drones, 10(4), 306, 2026. https://doi.org/10.3390/drones10040306</w:t>
      </w:r>
    </w:p>
    <w:p>
      <w:pPr>
        <w:spacing w:after="60"/>
        <w:ind w:left="403" w:hanging="403"/>
      </w:pPr>
      <w:r>
        <w:rPr>
          <w:rFonts w:ascii="Times New Roman" w:hAnsi="Times New Roman"/>
          <w:sz w:val="18"/>
        </w:rPr>
        <w:t>[7] K. Zou, H. Zhao, X. Yan, W. Wang, Y. Zhang, and Y. Zhang, "MVFF: Multi-View Feature Fusion Network for Small UAV Detection," Drones, 10(4), 264, 2026. https://doi.org/10.3390/drones10040264</w:t>
      </w:r>
    </w:p>
    <w:p>
      <w:pPr>
        <w:spacing w:after="60"/>
        <w:ind w:left="403" w:hanging="403"/>
      </w:pPr>
      <w:r>
        <w:rPr>
          <w:rFonts w:ascii="Times New Roman" w:hAnsi="Times New Roman"/>
          <w:sz w:val="18"/>
        </w:rPr>
        <w:t>[8] R. Zhang, J. Hou, Y. Shi, X. Dai, K. Zhang, and J. Diao, "SMG-UAV: Sparse Mutual Guided RGB-Event Fusion for Robust UAV Detection in Challenging Dynamic Environments," Drones, 10(7), 486, 2026. https://doi.org/10.3390/drones10070486</w:t>
      </w:r>
    </w:p>
    <w:p>
      <w:pPr>
        <w:spacing w:after="60"/>
        <w:ind w:left="403" w:hanging="403"/>
      </w:pPr>
      <w:r>
        <w:rPr>
          <w:rFonts w:ascii="Times New Roman" w:hAnsi="Times New Roman"/>
          <w:sz w:val="18"/>
        </w:rPr>
        <w:t>[9] J. Samu and C. Yang, "Airport Ground-Based Aerial Object Surveillance Technologies for Enhanced Safety: A Systematic Review," Drones, 10(1), 22, 2026. https://doi.org/10.3390/drones10010022</w:t>
      </w:r>
    </w:p>
    <w:p>
      <w:pPr>
        <w:spacing w:after="60"/>
        <w:ind w:left="403" w:hanging="403"/>
      </w:pPr>
      <w:r>
        <w:rPr>
          <w:rFonts w:ascii="Times New Roman" w:hAnsi="Times New Roman"/>
          <w:sz w:val="18"/>
        </w:rPr>
        <w:t>[10] Y. Du, Z. Dai, T. Wu, Q. Zhu, C. Hu, and S. Wei, "Eagle-YOLO: Enhancing Real-Time Small Object Detection in UAVs via Multi-Granularity Feature Aggregation," Drones, 10(2), 112, 2026. https://doi.org/10.3390/drones10020112</w:t>
      </w:r>
    </w:p>
    <w:p>
      <w:pPr>
        <w:spacing w:after="60"/>
        <w:ind w:left="403" w:hanging="403"/>
      </w:pPr>
      <w:r>
        <w:rPr>
          <w:rFonts w:ascii="Times New Roman" w:hAnsi="Times New Roman"/>
          <w:sz w:val="18"/>
        </w:rPr>
        <w:t>[11] K. Lv, Z. Xiao, H. Ren, X. Li, and P. Lan, "DGE-YOLO: Dual-Branch Gathering and Attention for Efficient Accurate UAV Object Detection," Applied Sciences, 16(8), 4004, 2026. https://doi.org/10.3390/app16084004</w:t>
      </w:r>
    </w:p>
    <w:p>
      <w:pPr>
        <w:spacing w:after="60"/>
        <w:ind w:left="403" w:hanging="403"/>
      </w:pPr>
      <w:r>
        <w:rPr>
          <w:rFonts w:ascii="Times New Roman" w:hAnsi="Times New Roman"/>
          <w:sz w:val="18"/>
        </w:rPr>
        <w:t>[12] M. T. Ghenescu, V. Ghenescu, and S. V. Carata, "Acoustic Source Drone Detection System Using Tetrahedral Microphone Array and Deep Neural Networks," Sensors, 26(6), 1778, 2026. https://doi.org/10.3390/s26061778</w:t>
      </w:r>
    </w:p>
    <w:p>
      <w:pPr>
        <w:spacing w:after="60"/>
        <w:ind w:left="403" w:hanging="403"/>
      </w:pPr>
      <w:r>
        <w:rPr>
          <w:rFonts w:ascii="Times New Roman" w:hAnsi="Times New Roman"/>
          <w:sz w:val="18"/>
        </w:rPr>
        <w:t>[13] D. Kaur, N. Battish, A. Bhavsar, and S. Poddar, "YOLOBirDrone: Dataset for Bird vs Drone Detection and Classification and a YOLO Based Enhanced Learning Architecture," arXiv preprint, arXiv:2601.08319, 2026. https://doi.org/10.48550/arXiv.2601.08319</w:t>
      </w:r>
    </w:p>
    <w:p>
      <w:pPr>
        <w:spacing w:after="60"/>
        <w:ind w:left="403" w:hanging="403"/>
      </w:pPr>
      <w:r>
        <w:rPr>
          <w:rFonts w:ascii="Times New Roman" w:hAnsi="Times New Roman"/>
          <w:sz w:val="18"/>
        </w:rPr>
        <w:t>[14] J. Zhu, J. Rong, W. Kou, Q. Zhou, and P. Suo, "Robust Real-Time Recognition of Drones and Birds in Complex Scenarios: A Multimodal Data Fusion Recognize Approach," Complex &amp; Intelligent Systems, 12, article 8, 2026. https://doi.org/10.1007/s40747-025-02117-y</w:t>
      </w:r>
    </w:p>
    <w:p>
      <w:pPr>
        <w:spacing w:after="60"/>
        <w:ind w:left="403" w:hanging="403"/>
      </w:pPr>
      <w:r>
        <w:rPr>
          <w:rFonts w:ascii="Times New Roman" w:hAnsi="Times New Roman"/>
          <w:sz w:val="18"/>
        </w:rPr>
        <w:t>[15] L. Wen, A. Gong, C. Ma, S. Ma, and Y. Zhang, "Deep Learning-Based Small-Object Detection in UAV Imagery: A Symmetry-Informed Review of Scale Variation and Scenario Constraints," Symmetry, 18(9), 1548, 2026. https://doi.org/10.3390/sym18091548</w:t>
      </w:r>
    </w:p>
    <w:p>
      <w:pPr>
        <w:spacing w:after="60"/>
        <w:ind w:left="403" w:hanging="403"/>
      </w:pPr>
      <w:r>
        <w:rPr>
          <w:rFonts w:ascii="Times New Roman" w:hAnsi="Times New Roman"/>
          <w:sz w:val="18"/>
        </w:rPr>
        <w:t>[16] S. Luesutthiviboon, G. C. H. E. de Croon, A. Altena, M. Snellen, and M. Voskuijl, "Improving Visual Differentiation of Drones and Birds in Aerial Surveillance Using Trajectory Features," Neural Computing and Applications, 38, 477, 2026. https://doi.org/10.1007/s00521-026-12080-5</w:t>
      </w:r>
    </w:p>
    <w:p>
      <w:pPr>
        <w:spacing w:after="60"/>
        <w:ind w:left="403" w:hanging="403"/>
      </w:pPr>
      <w:r>
        <w:rPr>
          <w:rFonts w:ascii="Times New Roman" w:hAnsi="Times New Roman"/>
          <w:sz w:val="18"/>
        </w:rPr>
        <w:t>[17] L. Zhao, Y. Zhang, Y. Li, and H. Zhong, "Global and Local Context-Aware Detection for Infrared Small UAV Targets," Drones, 9(11), 804, 2025. https://doi.org/10.3390/drones9110804</w:t>
      </w:r>
    </w:p>
    <w:p>
      <w:pPr>
        <w:spacing w:after="60"/>
        <w:ind w:left="403" w:hanging="403"/>
      </w:pPr>
      <w:r>
        <w:rPr>
          <w:rFonts w:ascii="Times New Roman" w:hAnsi="Times New Roman"/>
          <w:sz w:val="18"/>
        </w:rPr>
        <w:t>[18] X. Cheng, F. Wang, X. Hu, X. Wu, and M. Nuo, "IRWT-YOLO: A Background Subtraction-Based Method for Anti-Drone Detection," Drones, 9(4), 297, 2025. https://doi.org/10.3390/drones9040297</w:t>
      </w:r>
    </w:p>
    <w:p>
      <w:pPr>
        <w:spacing w:after="60"/>
        <w:ind w:left="403" w:hanging="403"/>
      </w:pPr>
      <w:r>
        <w:rPr>
          <w:rFonts w:ascii="Times New Roman" w:hAnsi="Times New Roman"/>
          <w:sz w:val="18"/>
        </w:rPr>
        <w:t>[19] N. Habash, A. A. Alqumsan, and T. Zhou, "Recent Real-Time Aerial Object Detection Approaches, Performance, Optimization, and Efficient Design Trends for Onboard Performance: A Survey," Sensors, 25(24), 7563, 2025. https://doi.org/10.3390/s25247563</w:t>
      </w:r>
    </w:p>
    <w:p>
      <w:pPr>
        <w:spacing w:after="60"/>
        <w:ind w:left="403" w:hanging="403"/>
      </w:pPr>
      <w:r>
        <w:rPr>
          <w:rFonts w:ascii="Times New Roman" w:hAnsi="Times New Roman"/>
          <w:sz w:val="18"/>
        </w:rPr>
        <w:t>[20] N. S. H. Al-Zadjali, S. Balasubaramanian, C. Savarimuthu, and E. O. Rances, "Bio-Inspired Motion Detection Models for Improved UAV and Bird Differentiation: A Novel Deep Learning Framework," Scientific Reports, 15, article 15521, 2025. https://doi.org/10.1038/s41598-025-99951-4</w:t>
      </w:r>
    </w:p>
    <w:p>
      <w:pPr>
        <w:spacing w:after="60"/>
        <w:ind w:left="403" w:hanging="403"/>
      </w:pPr>
      <w:r>
        <w:rPr>
          <w:rFonts w:ascii="Times New Roman" w:hAnsi="Times New Roman"/>
          <w:sz w:val="18"/>
        </w:rPr>
        <w:t>[21] W. Hua and Q. Chen, "A Survey of Small Object Detection Based on Deep Learning in Aerial Images," Artificial Intelligence Review, 58, article 162, 2025. https://doi.org/10.1007/s10462-025-11150-9</w:t>
      </w:r>
    </w:p>
    <w:p>
      <w:pPr>
        <w:spacing w:after="60"/>
        <w:ind w:left="403" w:hanging="403"/>
      </w:pPr>
      <w:r>
        <w:rPr>
          <w:rFonts w:ascii="Times New Roman" w:hAnsi="Times New Roman"/>
          <w:sz w:val="18"/>
        </w:rPr>
        <w:t>[22] M. Larrat and C. Sales, "Classification of Flying Drones Using Millimeter-Wave Radar: Comparative Analysis of Algorithms Under Noisy Conditions," Sensors, 25(3), 721, 2025. https://doi.org/10.3390/s25030721</w:t>
      </w:r>
    </w:p>
    <w:p>
      <w:pPr>
        <w:spacing w:after="60"/>
        <w:ind w:left="403" w:hanging="403"/>
      </w:pPr>
      <w:r>
        <w:rPr>
          <w:rFonts w:ascii="Times New Roman" w:hAnsi="Times New Roman"/>
          <w:sz w:val="18"/>
        </w:rPr>
        <w:t>[23] J. Leng, Y. Ye, M. Mo, C. Gao, J. Gan, B. Xiao, and X. Gao, "Recent Advances for Aerial Object Detection: A Survey," ACM Computing Surveys, 56(12), article 296, pp. 1-36, 2024. https://doi.org/10.1145/3664598</w:t>
      </w:r>
    </w:p>
    <w:p>
      <w:pPr>
        <w:spacing w:after="60"/>
        <w:ind w:left="403" w:hanging="403"/>
      </w:pPr>
      <w:r>
        <w:rPr>
          <w:rFonts w:ascii="Times New Roman" w:hAnsi="Times New Roman"/>
          <w:sz w:val="18"/>
        </w:rPr>
        <w:t>[24] Z.-W. Sun, Z.-X. Hua, H.-C. Li, Z.-P. Qi, X. Li, Y. Li, and J.-C. Zhang, "FBD-SV-2024: Flying Bird Object Detection Dataset in Surveillance Video," Scientific Data, 12, article 530, 2025. https://doi.org/10.1038/s41597-025-04872-6</w:t>
      </w:r>
    </w:p>
    <w:p>
      <w:pPr>
        <w:spacing w:after="60"/>
        <w:ind w:left="403" w:hanging="403"/>
      </w:pPr>
      <w:r>
        <w:rPr>
          <w:rFonts w:ascii="Times New Roman" w:hAnsi="Times New Roman"/>
          <w:sz w:val="18"/>
        </w:rPr>
        <w:t>[25] H. Lee, S. Han, J.-I. Byeon, S. Han, R. Myung, J. Joung, and J. Choi, "CNN-Based UAV Detection and Classification Using Sensor Fusion," IEEE Access, 11, pp. 68791-68808, 2023. https://doi.org/10.1109/ACCESS.2023.3293124</w:t>
      </w:r>
    </w:p>
    <w:p>
      <w:pPr>
        <w:spacing w:after="60"/>
        <w:ind w:left="403" w:hanging="403"/>
      </w:pPr>
      <w:r>
        <w:rPr>
          <w:rFonts w:ascii="Times New Roman" w:hAnsi="Times New Roman"/>
          <w:sz w:val="18"/>
        </w:rPr>
        <w:t>[26] S. K. Shandilya, A. Srivastav, K. Yemets, A. Datta, and A. K. Nagar, "YOLO-Based Segmented Dataset for Drone vs. Bird Detection for Deep and Machine Learning Algorithms," Data in Brief, 50, article 109355, 2023. https://doi.org/10.1016/j.dib.2023.109355</w:t>
      </w:r>
    </w:p>
    <w:p>
      <w:pPr>
        <w:spacing w:after="60"/>
        <w:ind w:left="403" w:hanging="403"/>
      </w:pPr>
      <w:r>
        <w:rPr>
          <w:rFonts w:ascii="Times New Roman" w:hAnsi="Times New Roman"/>
          <w:sz w:val="18"/>
        </w:rPr>
        <w:t>[27] H. J. Al Dawasari, M. Bilal, M. Moinuddin, K. Arshad, and K. Assaleh, "DeepVision: Enhanced Drone Detection and Recognition in Visible Imagery through Deep Learning Networks," Sensors, 23(21), 8711, 2023. https://doi.org/10.3390/s23218711</w:t>
      </w:r>
    </w:p>
    <w:p>
      <w:pPr>
        <w:spacing w:after="60"/>
        <w:ind w:left="403" w:hanging="403"/>
      </w:pPr>
      <w:r>
        <w:rPr>
          <w:rFonts w:ascii="Times New Roman" w:hAnsi="Times New Roman"/>
          <w:sz w:val="18"/>
        </w:rPr>
        <w:t>[28] R. M. Narayanan, B. Tsang, and R. Bharadwaj, "Classification and Discrimination of Birds and Small Drones Using Radar Micro-Doppler Spectrogram Images," Signals, 4(2), pp. 337-358, 2023. https://doi.org/10.3390/signals4020018</w:t>
      </w:r>
    </w:p>
    <w:p>
      <w:pPr>
        <w:spacing w:after="60"/>
        <w:ind w:left="403" w:hanging="403"/>
      </w:pPr>
      <w:r>
        <w:rPr>
          <w:rFonts w:ascii="Times New Roman" w:hAnsi="Times New Roman"/>
          <w:sz w:val="18"/>
        </w:rPr>
        <w:t>[29] A. Coluccia, A. Fascista, A. Schumann, L. Sommer, A. Dimou, D. Zarpalas, M. Mendez, D. de la Iglesia, I. Gonzalez, J.-P. Mercier, G. Gagne, A. Mitra, and S. Rajashekar, "Drone vs. Bird Detection: Deep Learning Algorithms and Results from a Grand Challenge," Sensors, 21(8), 2824, 2021. https://doi.org/10.3390/s21082824</w:t>
      </w:r>
    </w:p>
    <w:p>
      <w:pPr>
        <w:spacing w:after="60"/>
        <w:ind w:left="403" w:hanging="403"/>
      </w:pPr>
      <w:r>
        <w:rPr>
          <w:rFonts w:ascii="Times New Roman" w:hAnsi="Times New Roman"/>
          <w:sz w:val="18"/>
        </w:rPr>
        <w:t>[30] G. Tang, J. Ni, Y. Zhao, Y. Gu, and W. Cao, "A Survey of Object Detection for UAVs Based on Deep Learning," Remote Sensing, 16(1), 149, 2024. https://doi.org/10.3390/rs16010149</w:t>
      </w:r>
    </w:p>
    <w:p>
      <w:r>
        <w:rPr>
          <w:sz w:val="18"/>
        </w:rPr>
        <w:t>Dataset sources (separate from the 30 research papers): AOD-4, Data in Brief (2024), https://doi.org/10.1016/j.dib.2024.110801; MBAOD, Mendeley Data, https://doi.org/10.17632/zfc8hndczp.1.</w:t>
      </w:r>
    </w:p>
    <w:p w14:paraId="79EE95C1" w14:textId="77777777" w:rsidR="001A7D33" w:rsidRDefault="00000000">
      <w:pPr>
        <w:pStyle w:val="Heading1"/>
      </w:pPr>
      <w:r>
        <w:t>Appendix A. Data Sources and Reproducibility</w:t>
      </w:r>
    </w:p>
    <w:p w14:paraId="50F4067F" w14:textId="77777777" w:rsidR="001A7D33" w:rsidRDefault="00000000">
      <w:pPr>
        <w:jc w:val="both"/>
      </w:pPr>
      <w:r>
        <w:t>The principal datasets, preprocessing statistics, sample labels, algorithm implementations and validation limitations are supported by the project records listed in Table 13. Source filenames are provided to facilitate reproducibility and subsequent research verification.</w:t>
      </w:r>
    </w:p>
    <w:p w14:paraId="3CAA2568" w14:textId="77777777" w:rsidR="001A7D33" w:rsidRDefault="00000000">
      <w:pPr>
        <w:pStyle w:val="FigureCaption"/>
        <w:keepNext/>
        <w:keepLines/>
      </w:pPr>
      <w:r>
        <w:t>Table 13. Research data provenance and supporting records</w:t>
      </w:r>
    </w:p>
    <w:tbl>
      <w:tblPr>
        <w:tblStyle w:val="TableGrid"/>
        <w:tblW w:w="0" w:type="auto"/>
        <w:jc w:val="center"/>
        <w:tblLook w:val="04A0" w:firstRow="1" w:lastRow="0" w:firstColumn="1" w:lastColumn="0" w:noHBand="0" w:noVBand="1"/>
      </w:tblPr>
      <w:tblGrid>
        <w:gridCol w:w="4802"/>
        <w:gridCol w:w="4807"/>
      </w:tblGrid>
      <w:tr w:rsidR="001A7D33" w14:paraId="744A7579" w14:textId="77777777">
        <w:trPr>
          <w:cantSplit/>
          <w:tblHeader/>
          <w:jc w:val="center"/>
        </w:trPr>
        <w:tc>
          <w:tcPr>
            <w:tcW w:w="4802" w:type="dxa"/>
            <w:shd w:val="clear" w:color="auto" w:fill="ECECEC"/>
          </w:tcPr>
          <w:p w14:paraId="6669D681" w14:textId="77777777" w:rsidR="001A7D33" w:rsidRDefault="00000000">
            <w:pPr>
              <w:spacing w:after="0"/>
            </w:pPr>
            <w:r>
              <w:rPr>
                <w:b/>
                <w:sz w:val="17"/>
              </w:rPr>
              <w:t>Study element</w:t>
            </w:r>
          </w:p>
        </w:tc>
        <w:tc>
          <w:tcPr>
            <w:tcW w:w="4802" w:type="dxa"/>
            <w:shd w:val="clear" w:color="auto" w:fill="ECECEC"/>
          </w:tcPr>
          <w:p w14:paraId="0556F6E5" w14:textId="77777777" w:rsidR="001A7D33" w:rsidRDefault="00000000">
            <w:pPr>
              <w:spacing w:after="0"/>
            </w:pPr>
            <w:r>
              <w:rPr>
                <w:b/>
                <w:sz w:val="17"/>
              </w:rPr>
              <w:t>Supporting dataset record or source file</w:t>
            </w:r>
          </w:p>
        </w:tc>
      </w:tr>
      <w:tr w:rsidR="001A7D33" w14:paraId="4B7D43B4" w14:textId="77777777">
        <w:trPr>
          <w:cantSplit/>
          <w:jc w:val="center"/>
        </w:trPr>
        <w:tc>
          <w:tcPr>
            <w:tcW w:w="4802" w:type="dxa"/>
            <w:vAlign w:val="center"/>
          </w:tcPr>
          <w:p w14:paraId="67898B54" w14:textId="77777777" w:rsidR="001A7D33" w:rsidRDefault="00000000">
            <w:pPr>
              <w:spacing w:after="0" w:line="252" w:lineRule="auto"/>
            </w:pPr>
            <w:r>
              <w:rPr>
                <w:sz w:val="16"/>
              </w:rPr>
              <w:t>Raw and canonical dataset totals</w:t>
            </w:r>
          </w:p>
        </w:tc>
        <w:tc>
          <w:tcPr>
            <w:tcW w:w="4802" w:type="dxa"/>
            <w:vAlign w:val="center"/>
          </w:tcPr>
          <w:p w14:paraId="22B316C5" w14:textId="77777777" w:rsidR="001A7D33" w:rsidRDefault="00000000">
            <w:pPr>
              <w:spacing w:after="0" w:line="252" w:lineRule="auto"/>
            </w:pPr>
            <w:r>
              <w:rPr>
                <w:sz w:val="16"/>
              </w:rPr>
              <w:t>02_Dataset_Information/audit.json</w:t>
            </w:r>
          </w:p>
        </w:tc>
      </w:tr>
      <w:tr w:rsidR="001A7D33" w14:paraId="3211D915" w14:textId="77777777">
        <w:trPr>
          <w:cantSplit/>
          <w:jc w:val="center"/>
        </w:trPr>
        <w:tc>
          <w:tcPr>
            <w:tcW w:w="4802" w:type="dxa"/>
            <w:vAlign w:val="center"/>
          </w:tcPr>
          <w:p w14:paraId="1F9B3CD0" w14:textId="77777777" w:rsidR="001A7D33" w:rsidRDefault="00000000">
            <w:pPr>
              <w:spacing w:after="0" w:line="252" w:lineRule="auto"/>
            </w:pPr>
            <w:r>
              <w:rPr>
                <w:sz w:val="16"/>
              </w:rPr>
              <w:t>Canonical class counts and class scheme</w:t>
            </w:r>
          </w:p>
        </w:tc>
        <w:tc>
          <w:tcPr>
            <w:tcW w:w="4802" w:type="dxa"/>
            <w:vAlign w:val="center"/>
          </w:tcPr>
          <w:p w14:paraId="2178CB09" w14:textId="77777777" w:rsidR="001A7D33" w:rsidRDefault="00000000">
            <w:pPr>
              <w:spacing w:after="0" w:line="252" w:lineRule="auto"/>
            </w:pPr>
            <w:r>
              <w:rPr>
                <w:sz w:val="16"/>
              </w:rPr>
              <w:t>CLASS_DISTRIBUTION_TABLES.txt; data.yaml</w:t>
            </w:r>
          </w:p>
        </w:tc>
      </w:tr>
      <w:tr w:rsidR="001A7D33" w14:paraId="6530327F" w14:textId="77777777">
        <w:trPr>
          <w:cantSplit/>
          <w:jc w:val="center"/>
        </w:trPr>
        <w:tc>
          <w:tcPr>
            <w:tcW w:w="4802" w:type="dxa"/>
            <w:vAlign w:val="center"/>
          </w:tcPr>
          <w:p w14:paraId="71C1D909" w14:textId="77777777" w:rsidR="001A7D33" w:rsidRDefault="00000000">
            <w:pPr>
              <w:spacing w:after="0" w:line="252" w:lineRule="auto"/>
            </w:pPr>
            <w:r>
              <w:rPr>
                <w:sz w:val="16"/>
              </w:rPr>
              <w:t>YES/NO and background examples</w:t>
            </w:r>
          </w:p>
        </w:tc>
        <w:tc>
          <w:tcPr>
            <w:tcW w:w="4802" w:type="dxa"/>
            <w:vAlign w:val="center"/>
          </w:tcPr>
          <w:p w14:paraId="34B02961" w14:textId="77777777" w:rsidR="001A7D33" w:rsidRDefault="00000000">
            <w:pPr>
              <w:spacing w:after="0" w:line="252" w:lineRule="auto"/>
            </w:pPr>
            <w:r>
              <w:rPr>
                <w:sz w:val="16"/>
              </w:rPr>
              <w:t>08_Sample_Images/*/*.jpg and corresponding .txt files</w:t>
            </w:r>
          </w:p>
        </w:tc>
      </w:tr>
      <w:tr w:rsidR="001A7D33" w14:paraId="2B100998" w14:textId="77777777">
        <w:trPr>
          <w:cantSplit/>
          <w:jc w:val="center"/>
        </w:trPr>
        <w:tc>
          <w:tcPr>
            <w:tcW w:w="4802" w:type="dxa"/>
            <w:vAlign w:val="center"/>
          </w:tcPr>
          <w:p w14:paraId="050E1E30" w14:textId="77777777" w:rsidR="001A7D33" w:rsidRDefault="00000000">
            <w:pPr>
              <w:spacing w:after="0" w:line="252" w:lineRule="auto"/>
            </w:pPr>
            <w:r>
              <w:rPr>
                <w:sz w:val="16"/>
              </w:rPr>
              <w:t>cGAN script and examples</w:t>
            </w:r>
          </w:p>
        </w:tc>
        <w:tc>
          <w:tcPr>
            <w:tcW w:w="4802" w:type="dxa"/>
            <w:vAlign w:val="center"/>
          </w:tcPr>
          <w:p w14:paraId="09A8C812" w14:textId="77777777" w:rsidR="001A7D33" w:rsidRDefault="00000000">
            <w:pPr>
              <w:spacing w:after="0" w:line="252" w:lineRule="auto"/>
            </w:pPr>
            <w:r>
              <w:rPr>
                <w:sz w:val="16"/>
              </w:rPr>
              <w:t>04_Balancing_and_Augmentation/gan_augmentation.py; synthetic_samples/</w:t>
            </w:r>
          </w:p>
        </w:tc>
      </w:tr>
      <w:tr w:rsidR="001A7D33" w14:paraId="332625B7" w14:textId="77777777">
        <w:trPr>
          <w:cantSplit/>
          <w:jc w:val="center"/>
        </w:trPr>
        <w:tc>
          <w:tcPr>
            <w:tcW w:w="4802" w:type="dxa"/>
            <w:vAlign w:val="center"/>
          </w:tcPr>
          <w:p w14:paraId="214CE8C2" w14:textId="77777777" w:rsidR="001A7D33" w:rsidRDefault="00000000">
            <w:pPr>
              <w:spacing w:after="0" w:line="252" w:lineRule="auto"/>
            </w:pPr>
            <w:r>
              <w:rPr>
                <w:sz w:val="16"/>
              </w:rPr>
              <w:t>Active fold counts and labels</w:t>
            </w:r>
          </w:p>
        </w:tc>
        <w:tc>
          <w:tcPr>
            <w:tcW w:w="4802" w:type="dxa"/>
            <w:vAlign w:val="center"/>
          </w:tcPr>
          <w:p w14:paraId="1E8A1A78" w14:textId="77777777" w:rsidR="001A7D33" w:rsidRDefault="00000000">
            <w:pPr>
              <w:spacing w:after="0" w:line="252" w:lineRule="auto"/>
            </w:pPr>
            <w:r>
              <w:rPr>
                <w:sz w:val="16"/>
              </w:rPr>
              <w:t>05_Splits_and_KFold/kfold_manifest.csv</w:t>
            </w:r>
          </w:p>
        </w:tc>
      </w:tr>
      <w:tr w:rsidR="001A7D33" w14:paraId="06135D87" w14:textId="77777777">
        <w:trPr>
          <w:cantSplit/>
          <w:jc w:val="center"/>
        </w:trPr>
        <w:tc>
          <w:tcPr>
            <w:tcW w:w="4802" w:type="dxa"/>
            <w:vAlign w:val="center"/>
          </w:tcPr>
          <w:p w14:paraId="5981B931" w14:textId="77777777" w:rsidR="001A7D33" w:rsidRDefault="00000000">
            <w:pPr>
              <w:spacing w:after="0" w:line="252" w:lineRule="auto"/>
            </w:pPr>
            <w:r>
              <w:rPr>
                <w:sz w:val="16"/>
              </w:rPr>
              <w:t>Model implementations</w:t>
            </w:r>
          </w:p>
        </w:tc>
        <w:tc>
          <w:tcPr>
            <w:tcW w:w="4802" w:type="dxa"/>
            <w:vAlign w:val="center"/>
          </w:tcPr>
          <w:p w14:paraId="60AA733A" w14:textId="77777777" w:rsidR="001A7D33" w:rsidRDefault="00000000">
            <w:pPr>
              <w:spacing w:after="0" w:line="252" w:lineRule="auto"/>
            </w:pPr>
            <w:r>
              <w:rPr>
                <w:sz w:val="16"/>
              </w:rPr>
              <w:t>06_Model_Architectures/model_1 through model_5 Python scripts</w:t>
            </w:r>
          </w:p>
        </w:tc>
      </w:tr>
      <w:tr w:rsidR="001A7D33" w14:paraId="7ACB6C94" w14:textId="77777777">
        <w:trPr>
          <w:cantSplit/>
          <w:jc w:val="center"/>
        </w:trPr>
        <w:tc>
          <w:tcPr>
            <w:tcW w:w="4802" w:type="dxa"/>
            <w:vAlign w:val="center"/>
          </w:tcPr>
          <w:p w14:paraId="2FF7B546" w14:textId="77777777" w:rsidR="001A7D33" w:rsidRDefault="00000000">
            <w:pPr>
              <w:spacing w:after="0"/>
            </w:pPr>
            <w:r>
              <w:rPr>
                <w:sz w:val="17"/>
              </w:rPr>
              <w:t>Non-empirical benchmark exclusion</w:t>
            </w:r>
          </w:p>
        </w:tc>
        <w:tc>
          <w:tcPr>
            <w:tcW w:w="4802" w:type="dxa"/>
            <w:vAlign w:val="center"/>
          </w:tcPr>
          <w:p w14:paraId="4CF1FEDE" w14:textId="77777777" w:rsidR="001A7D33" w:rsidRDefault="00000000">
            <w:pPr>
              <w:spacing w:after="0" w:line="252" w:lineRule="auto"/>
            </w:pPr>
            <w:r>
              <w:rPr>
                <w:sz w:val="16"/>
              </w:rPr>
              <w:t>07_Genuine_Experimental_Results/GENUINE_RESULTS_AUDIT.txt</w:t>
            </w:r>
          </w:p>
        </w:tc>
      </w:tr>
      <w:tr w:rsidR="001A7D33" w14:paraId="35E66FAF" w14:textId="77777777">
        <w:trPr>
          <w:cantSplit/>
          <w:jc w:val="center"/>
        </w:trPr>
        <w:tc>
          <w:tcPr>
            <w:tcW w:w="4802" w:type="dxa"/>
            <w:vAlign w:val="center"/>
          </w:tcPr>
          <w:p w14:paraId="6911531D" w14:textId="77777777" w:rsidR="001A7D33" w:rsidRDefault="00000000">
            <w:pPr>
              <w:spacing w:after="0" w:line="252" w:lineRule="auto"/>
            </w:pPr>
            <w:r>
              <w:rPr>
                <w:sz w:val="16"/>
              </w:rPr>
              <w:t>Review 1 literature and authors</w:t>
            </w:r>
          </w:p>
        </w:tc>
        <w:tc>
          <w:tcPr>
            <w:tcW w:w="4802" w:type="dxa"/>
            <w:vAlign w:val="center"/>
          </w:tcPr>
          <w:p w14:paraId="58AE685C" w14:textId="77777777" w:rsidR="001A7D33" w:rsidRDefault="00000000">
            <w:pPr>
              <w:spacing w:after="0" w:line="252" w:lineRule="auto"/>
            </w:pPr>
            <w:r>
              <w:rPr>
                <w:sz w:val="16"/>
              </w:rPr>
              <w:t>10_Existing_Reports/Flying_object_Detection_Review_1.docx</w:t>
            </w:r>
          </w:p>
        </w:tc>
      </w:tr>
    </w:tbl>
    <w:p w14:paraId="64575361" w14:textId="77777777" w:rsidR="001A7D33" w:rsidRDefault="001A7D33">
      <w:pPr>
        <w:spacing w:after="20"/>
      </w:pPr>
    </w:p>
    <w:sectPr w:rsidR="001A7D33" w:rsidSect="00034616">
      <w:headerReference w:type="default" r:id="rId18"/>
      <w:footerReference w:type="default" r:id="rId19"/>
      <w:pgSz w:w="11909" w:h="16834"/>
      <w:pgMar w:top="1181" w:right="1080" w:bottom="1080" w:left="1224" w:header="50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9B6D5" w14:textId="77777777" w:rsidR="00D01DD7" w:rsidRDefault="00D01DD7">
      <w:pPr>
        <w:spacing w:after="0" w:line="240" w:lineRule="auto"/>
      </w:pPr>
      <w:r>
        <w:separator/>
      </w:r>
    </w:p>
  </w:endnote>
  <w:endnote w:type="continuationSeparator" w:id="0">
    <w:p w14:paraId="69F855E2" w14:textId="77777777" w:rsidR="00D01DD7" w:rsidRDefault="00D01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ABDBC" w14:textId="2CB69D18" w:rsidR="001A7D33" w:rsidRDefault="001A7D3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A05DC" w14:textId="77777777" w:rsidR="00D01DD7" w:rsidRDefault="00D01DD7">
      <w:pPr>
        <w:spacing w:after="0" w:line="240" w:lineRule="auto"/>
      </w:pPr>
      <w:r>
        <w:separator/>
      </w:r>
    </w:p>
  </w:footnote>
  <w:footnote w:type="continuationSeparator" w:id="0">
    <w:p w14:paraId="17B8CADB" w14:textId="77777777" w:rsidR="00D01DD7" w:rsidRDefault="00D01D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DFB9D" w14:textId="77777777" w:rsidR="001A7D33" w:rsidRDefault="00000000">
    <w:pPr>
      <w:pStyle w:val="Header"/>
      <w:jc w:val="right"/>
    </w:pPr>
    <w:r>
      <w:rPr>
        <w:color w:val="646464"/>
        <w:sz w:val="14"/>
      </w:rPr>
      <w:t>DETECTION OF FLYING OBJECT USING HYBRID DEEP LEARNING TECHNIQUES   |   REVIEW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2879254">
    <w:abstractNumId w:val="8"/>
  </w:num>
  <w:num w:numId="2" w16cid:durableId="439758591">
    <w:abstractNumId w:val="6"/>
  </w:num>
  <w:num w:numId="3" w16cid:durableId="547181149">
    <w:abstractNumId w:val="5"/>
  </w:num>
  <w:num w:numId="4" w16cid:durableId="1708872365">
    <w:abstractNumId w:val="4"/>
  </w:num>
  <w:num w:numId="5" w16cid:durableId="1479029431">
    <w:abstractNumId w:val="7"/>
  </w:num>
  <w:num w:numId="6" w16cid:durableId="1702590677">
    <w:abstractNumId w:val="3"/>
  </w:num>
  <w:num w:numId="7" w16cid:durableId="1236433240">
    <w:abstractNumId w:val="2"/>
  </w:num>
  <w:num w:numId="8" w16cid:durableId="843208232">
    <w:abstractNumId w:val="1"/>
  </w:num>
  <w:num w:numId="9" w16cid:durableId="1121536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AB1"/>
    <w:rsid w:val="0015074B"/>
    <w:rsid w:val="001A7D33"/>
    <w:rsid w:val="0029639D"/>
    <w:rsid w:val="00326F90"/>
    <w:rsid w:val="00492867"/>
    <w:rsid w:val="00AA1D8D"/>
    <w:rsid w:val="00B47730"/>
    <w:rsid w:val="00CB0664"/>
    <w:rsid w:val="00D01D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ECD811"/>
  <w14:defaultImageDpi w14:val="300"/>
  <w15:docId w15:val="{362BBB7F-7962-4B0C-AFAC-4BEA7359E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78" w:lineRule="auto"/>
    </w:pPr>
    <w:rPr>
      <w:rFonts w:ascii="Times New Roman" w:hAnsi="Times New Roman"/>
      <w:color w:val="121212"/>
      <w:sz w:val="21"/>
    </w:rPr>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60" w:after="160"/>
    </w:pPr>
    <w:rPr>
      <w:rFonts w:ascii="Times New Roman" w:hAnsi="Times New Roman"/>
      <w:i/>
      <w:sz w:val="18"/>
    </w:rPr>
  </w:style>
  <w:style w:type="paragraph" w:customStyle="1" w:styleId="SourceNote">
    <w:name w:val="Source Note"/>
    <w:pPr>
      <w:spacing w:after="120"/>
    </w:pPr>
    <w:rPr>
      <w:rFonts w:ascii="Times New Roman" w:hAnsi="Times New Roman"/>
      <w:color w:val="4B4B4B"/>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14</Pages>
  <Words>4697</Words>
  <Characters>26777</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Detection of Flying Object Using Hybrid Deep Learning Techniques — Academic Project Review 2</dc:title>
  <dc:subject>Research dataset preparation, architecture and methodological progress</dc:subject>
  <dc:creator>Karan Chander S R; Haris K</dc:creator>
  <cp:keywords>Airborne object detection, YOLO, CNN, LSTM, cGAN, dataset preprocessing</cp:keywords>
  <dc:description/>
  <cp:lastModifiedBy>haris k</cp:lastModifiedBy>
  <cp:revision>2</cp:revision>
  <dcterms:created xsi:type="dcterms:W3CDTF">2013-12-23T23:15:00Z</dcterms:created>
  <dcterms:modified xsi:type="dcterms:W3CDTF">2026-10-16T12:06:00Z</dcterms:modified>
  <cp:category/>
</cp:coreProperties>
</file>