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MATERIAL EXTRACTION REPORT</w:t>
      </w:r>
    </w:p>
    <w:p>
      <w:pPr>
        <w:spacing w:after="200"/>
      </w:pPr>
      <w:r>
        <w:rPr>
          <w:b/>
          <w:bCs/>
        </w:rPr>
        <w:t xml:space="preserve">Generated: </w:t>
      </w:r>
      <w:r>
        <w:t xml:space="preserve">2/2/2026, 5:06:45 PM</w:t>
      </w:r>
    </w:p>
    <w:p>
      <w:pPr>
        <w:spacing w:after="200"/>
      </w:pPr>
      <w:r>
        <w:rPr>
          <w:b/>
          <w:bCs/>
        </w:rPr>
        <w:t xml:space="preserve">Total Materials: </w:t>
      </w:r>
      <w:r>
        <w:t xml:space="preserve">3</w:t>
      </w:r>
    </w:p>
    <w:p>
      <w:pPr>
        <w:spacing w:after="400"/>
      </w:pPr>
      <w:r>
        <w:rPr>
          <w:b/>
          <w:bCs/>
        </w:rPr>
        <w:t xml:space="preserve">Source: </w:t>
      </w:r>
      <w:r>
        <w:t xml:space="preserve">Audco India Ltd Technical Bulletin No: 1</w:t>
      </w:r>
    </w:p>
    <w:p>
      <w:pPr>
        <w:pStyle w:val="Heading2"/>
        <w:spacing w:before="400" w:after="300"/>
      </w:pPr>
      <w:r>
        <w:t xml:space="preserve">EXTRACTED MATERIALS</w:t>
      </w:r>
    </w:p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1: ASTM A182 Grade F304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- 18-8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F304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S30400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8% Ni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18.0-20.0%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8.0-11.0%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0.08%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143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(260°C)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No PWHT needed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General purpose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Chemical processing equipment; Food and beverage industry; Cryogenic storage tanks (down to -196°C); General-purpose corrosion resistance; Pharmaceutical equipment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ASTM A276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/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2: ASTM A182 Grade F316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- 18-10-2 (Mo Enhanced)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S31600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10% Ni, 2-3%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16.0-18.0%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10.0-14.0%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2.00-3.00%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0.08%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143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Enhanced pitting resistance vs F304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Marine environments (seawater); Chemical processing (aggressive media); Pharmaceutical equipment; Pulp and paper industry; Oil and gas equipment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1.4401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Medium-High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/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3: ASTM A182 Grade F310MoLN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- 25Cr-22Ni-Mo-N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F310MoLN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S31050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Cr, 22% Ni, Mo,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24.0-26.0%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21.0-23.0%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2.00-3.00%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0.10-0.16%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540 MPa min (78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255 MPa min (37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1920-2010°F (1050-1100°C)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Outstanding - Enhanced with Mo and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service with corrosion; Petrochemical applications; Advanced heat exchangers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Premium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/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pStyle w:val="Heading2"/>
        <w:spacing w:before="600" w:after="300"/>
      </w:pPr>
      <w:r>
        <w:t xml:space="preserve">RAW EXTRACTED TEXT</w:t>
      </w:r>
    </w:p>
    <w:p>
      <w:pPr>
        <w:spacing w:after="200"/>
      </w:pPr>
      <w:r>
        <w:t xml:space="preserve">1. Austenitic Stainless Steel - 18-8 - Grade: F304
Overall Score: 91
Recommendation: Excellent match - F304 exceeds all requirements with optimal cost-performance ratio
2. Austenitic Stainless Steel - 18-10-2 (Mo Enhanced) - Grade: F316
Overall Score: 91
Recommendation: Excellent match - F316 exceeds all requirements with optimal cost-performance ratio
3. Austenitic Stainless Steel - 25Cr-22Ni-Mo-N - Grade: F310MoLN
Overall Score: 91
Recommendation: Excellent match - F310MoLN exceeds all requirements with optimal cost-performance ratio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2026-02-02T11:36:45.990Z</dcterms:created>
  <dcterms:modified xsi:type="dcterms:W3CDTF">2026-02-02T11:36:45.990Z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