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FAB5C" w14:textId="77777777" w:rsidR="004947C9" w:rsidRPr="004947C9" w:rsidRDefault="004947C9" w:rsidP="004947C9">
      <w:pPr>
        <w:rPr>
          <w:b/>
          <w:bCs/>
        </w:rPr>
      </w:pPr>
      <w:r w:rsidRPr="004947C9">
        <w:rPr>
          <w:b/>
          <w:bCs/>
        </w:rPr>
        <w:t>The AWS Well-Architected Framework</w:t>
      </w:r>
    </w:p>
    <w:p w14:paraId="244DB693" w14:textId="77777777" w:rsidR="004947C9" w:rsidRPr="004947C9" w:rsidRDefault="004947C9" w:rsidP="004947C9">
      <w:r w:rsidRPr="004947C9">
        <w:t>The </w:t>
      </w:r>
      <w:hyperlink r:id="rId5" w:tgtFrame="_blank" w:history="1">
        <w:r w:rsidRPr="004947C9">
          <w:rPr>
            <w:rStyle w:val="Hyperlink"/>
            <w:b/>
            <w:bCs/>
          </w:rPr>
          <w:t>AWS Well-Architected Framework</w:t>
        </w:r>
      </w:hyperlink>
      <w:r w:rsidRPr="004947C9">
        <w:t> helps you understand how to design and operate reliable, secure, efficient, and cost-effective systems in the AWS Cloud. It provides a way for you to consistently measure your architecture against best practices and design principles and identify areas for improvement.</w:t>
      </w:r>
    </w:p>
    <w:p w14:paraId="0836B940" w14:textId="77777777" w:rsidR="004947C9" w:rsidRPr="004947C9" w:rsidRDefault="004947C9" w:rsidP="004947C9">
      <w:r w:rsidRPr="004947C9">
        <w:t>The Well-Architected Framework is based on five pillars: </w:t>
      </w:r>
    </w:p>
    <w:p w14:paraId="366D844C" w14:textId="77777777" w:rsidR="004947C9" w:rsidRPr="004947C9" w:rsidRDefault="004947C9" w:rsidP="004947C9">
      <w:pPr>
        <w:numPr>
          <w:ilvl w:val="0"/>
          <w:numId w:val="1"/>
        </w:numPr>
      </w:pPr>
      <w:r w:rsidRPr="004947C9">
        <w:t>Operational excellence</w:t>
      </w:r>
    </w:p>
    <w:p w14:paraId="22792C5B" w14:textId="77777777" w:rsidR="004947C9" w:rsidRPr="004947C9" w:rsidRDefault="004947C9" w:rsidP="004947C9">
      <w:pPr>
        <w:numPr>
          <w:ilvl w:val="0"/>
          <w:numId w:val="1"/>
        </w:numPr>
      </w:pPr>
      <w:r w:rsidRPr="004947C9">
        <w:t>Security</w:t>
      </w:r>
    </w:p>
    <w:p w14:paraId="1DA7633F" w14:textId="77777777" w:rsidR="004947C9" w:rsidRPr="004947C9" w:rsidRDefault="004947C9" w:rsidP="004947C9">
      <w:pPr>
        <w:numPr>
          <w:ilvl w:val="0"/>
          <w:numId w:val="1"/>
        </w:numPr>
      </w:pPr>
      <w:r w:rsidRPr="004947C9">
        <w:t>Reliability</w:t>
      </w:r>
    </w:p>
    <w:p w14:paraId="3997269A" w14:textId="77777777" w:rsidR="004947C9" w:rsidRPr="004947C9" w:rsidRDefault="004947C9" w:rsidP="004947C9">
      <w:pPr>
        <w:numPr>
          <w:ilvl w:val="0"/>
          <w:numId w:val="1"/>
        </w:numPr>
      </w:pPr>
      <w:r w:rsidRPr="004947C9">
        <w:t>Performance efficiency</w:t>
      </w:r>
    </w:p>
    <w:p w14:paraId="76B0BD0E" w14:textId="77777777" w:rsidR="004947C9" w:rsidRPr="004947C9" w:rsidRDefault="004947C9" w:rsidP="004947C9">
      <w:pPr>
        <w:numPr>
          <w:ilvl w:val="0"/>
          <w:numId w:val="1"/>
        </w:numPr>
      </w:pPr>
      <w:r w:rsidRPr="004947C9">
        <w:t>Cost optimization</w:t>
      </w:r>
    </w:p>
    <w:p w14:paraId="262C6FEC" w14:textId="6FD617FA" w:rsidR="002C044C" w:rsidRDefault="004947C9">
      <w:pPr>
        <w:rPr>
          <w:b/>
          <w:bCs/>
        </w:rPr>
      </w:pPr>
      <w:r w:rsidRPr="004947C9">
        <w:rPr>
          <w:b/>
          <w:bCs/>
        </w:rPr>
        <w:t>Operational excellence</w:t>
      </w:r>
    </w:p>
    <w:p w14:paraId="0362BB66" w14:textId="2B372B69" w:rsidR="004947C9" w:rsidRPr="0038207C" w:rsidRDefault="004947C9">
      <w:pPr>
        <w:rPr>
          <w:rFonts w:cstheme="minorHAnsi"/>
          <w:color w:val="313537"/>
          <w:shd w:val="clear" w:color="auto" w:fill="FFFFFF"/>
        </w:rPr>
      </w:pPr>
      <w:r>
        <w:rPr>
          <w:b/>
          <w:bCs/>
        </w:rPr>
        <w:tab/>
      </w:r>
      <w:r w:rsidRPr="0038207C">
        <w:rPr>
          <w:rFonts w:cstheme="minorHAnsi"/>
          <w:color w:val="313537"/>
          <w:shd w:val="clear" w:color="auto" w:fill="FFFFFF"/>
        </w:rPr>
        <w:t>A</w:t>
      </w:r>
      <w:r w:rsidRPr="0038207C">
        <w:rPr>
          <w:rFonts w:cstheme="minorHAnsi"/>
          <w:color w:val="313537"/>
          <w:shd w:val="clear" w:color="auto" w:fill="FFFFFF"/>
        </w:rPr>
        <w:t>bility to run and monitor systems to deliver business value and to continually improve supporting processes and procedures.</w:t>
      </w:r>
    </w:p>
    <w:p w14:paraId="635FE156" w14:textId="34234FED" w:rsidR="004947C9" w:rsidRPr="0038207C" w:rsidRDefault="004947C9" w:rsidP="004947C9">
      <w:pPr>
        <w:pStyle w:val="ListParagraph"/>
        <w:numPr>
          <w:ilvl w:val="0"/>
          <w:numId w:val="2"/>
        </w:numPr>
        <w:rPr>
          <w:rFonts w:cstheme="minorHAnsi"/>
          <w:color w:val="313537"/>
          <w:shd w:val="clear" w:color="auto" w:fill="FFFFFF"/>
        </w:rPr>
      </w:pPr>
      <w:r w:rsidRPr="0038207C">
        <w:rPr>
          <w:rFonts w:cstheme="minorHAnsi"/>
          <w:color w:val="313537"/>
          <w:shd w:val="clear" w:color="auto" w:fill="FFFFFF"/>
        </w:rPr>
        <w:t xml:space="preserve">performing operations as code </w:t>
      </w:r>
    </w:p>
    <w:p w14:paraId="0E3BDDF5" w14:textId="77777777" w:rsidR="004947C9" w:rsidRPr="0038207C" w:rsidRDefault="004947C9" w:rsidP="004947C9">
      <w:pPr>
        <w:pStyle w:val="ListParagraph"/>
        <w:numPr>
          <w:ilvl w:val="0"/>
          <w:numId w:val="2"/>
        </w:numPr>
        <w:rPr>
          <w:rFonts w:cstheme="minorHAnsi"/>
          <w:color w:val="313537"/>
          <w:shd w:val="clear" w:color="auto" w:fill="FFFFFF"/>
        </w:rPr>
      </w:pPr>
      <w:r w:rsidRPr="0038207C">
        <w:rPr>
          <w:rFonts w:cstheme="minorHAnsi"/>
          <w:color w:val="313537"/>
          <w:shd w:val="clear" w:color="auto" w:fill="FFFFFF"/>
        </w:rPr>
        <w:t xml:space="preserve">annotating documentation </w:t>
      </w:r>
    </w:p>
    <w:p w14:paraId="4949206C" w14:textId="77777777" w:rsidR="004947C9" w:rsidRPr="0038207C" w:rsidRDefault="004947C9" w:rsidP="004947C9">
      <w:pPr>
        <w:pStyle w:val="ListParagraph"/>
        <w:numPr>
          <w:ilvl w:val="0"/>
          <w:numId w:val="2"/>
        </w:numPr>
        <w:rPr>
          <w:rFonts w:cstheme="minorHAnsi"/>
          <w:color w:val="313537"/>
          <w:shd w:val="clear" w:color="auto" w:fill="FFFFFF"/>
        </w:rPr>
      </w:pPr>
      <w:r w:rsidRPr="0038207C">
        <w:rPr>
          <w:rFonts w:cstheme="minorHAnsi"/>
          <w:color w:val="313537"/>
          <w:shd w:val="clear" w:color="auto" w:fill="FFFFFF"/>
        </w:rPr>
        <w:t>anticipating failure</w:t>
      </w:r>
    </w:p>
    <w:p w14:paraId="7E89294B" w14:textId="0A56767D" w:rsidR="004947C9" w:rsidRPr="004947C9" w:rsidRDefault="004947C9" w:rsidP="004947C9">
      <w:pPr>
        <w:pStyle w:val="ListParagraph"/>
        <w:numPr>
          <w:ilvl w:val="0"/>
          <w:numId w:val="2"/>
        </w:numPr>
      </w:pPr>
      <w:r w:rsidRPr="0038207C">
        <w:rPr>
          <w:rFonts w:cstheme="minorHAnsi"/>
          <w:color w:val="313537"/>
          <w:shd w:val="clear" w:color="auto" w:fill="FFFFFF"/>
        </w:rPr>
        <w:t>frequently making small, reversible changes.</w:t>
      </w:r>
    </w:p>
    <w:p w14:paraId="320C428C" w14:textId="12A76DE4" w:rsidR="004947C9" w:rsidRDefault="004947C9" w:rsidP="004947C9">
      <w:pPr>
        <w:rPr>
          <w:b/>
          <w:bCs/>
        </w:rPr>
      </w:pPr>
      <w:r w:rsidRPr="004947C9">
        <w:rPr>
          <w:b/>
          <w:bCs/>
        </w:rPr>
        <w:t>Security</w:t>
      </w:r>
    </w:p>
    <w:p w14:paraId="3C2F9161" w14:textId="062A861D" w:rsidR="004947C9" w:rsidRPr="007B3CB0" w:rsidRDefault="004947C9" w:rsidP="004947C9">
      <w:pPr>
        <w:rPr>
          <w:rFonts w:cstheme="minorHAnsi"/>
          <w:color w:val="313537"/>
          <w:shd w:val="clear" w:color="auto" w:fill="FFFFFF"/>
        </w:rPr>
      </w:pPr>
      <w:r>
        <w:rPr>
          <w:b/>
          <w:bCs/>
        </w:rPr>
        <w:tab/>
      </w:r>
      <w:r w:rsidRPr="007B3CB0">
        <w:rPr>
          <w:rFonts w:cstheme="minorHAnsi"/>
          <w:color w:val="313537"/>
          <w:shd w:val="clear" w:color="auto" w:fill="FFFFFF"/>
        </w:rPr>
        <w:t>A</w:t>
      </w:r>
      <w:r w:rsidRPr="007B3CB0">
        <w:rPr>
          <w:rFonts w:cstheme="minorHAnsi"/>
          <w:color w:val="313537"/>
          <w:shd w:val="clear" w:color="auto" w:fill="FFFFFF"/>
        </w:rPr>
        <w:t>bility to protect information, systems, and assets while delivering business value through risk assessments and mitigation strategies.</w:t>
      </w:r>
    </w:p>
    <w:p w14:paraId="04537561" w14:textId="5C167908" w:rsidR="004947C9" w:rsidRPr="007B3CB0" w:rsidRDefault="004947C9" w:rsidP="004947C9">
      <w:pPr>
        <w:numPr>
          <w:ilvl w:val="0"/>
          <w:numId w:val="5"/>
        </w:numPr>
        <w:rPr>
          <w:rFonts w:eastAsia="Times New Roman" w:cstheme="minorHAnsi"/>
          <w:color w:val="313537"/>
          <w:lang w:eastAsia="en-IN"/>
        </w:rPr>
      </w:pPr>
      <w:r w:rsidRPr="007B3CB0">
        <w:rPr>
          <w:rFonts w:eastAsia="Times New Roman" w:cstheme="minorHAnsi"/>
          <w:color w:val="313537"/>
          <w:lang w:eastAsia="en-IN"/>
        </w:rPr>
        <w:t>Automate security best practices when possible.</w:t>
      </w:r>
    </w:p>
    <w:p w14:paraId="10CAB434" w14:textId="77777777" w:rsidR="004947C9" w:rsidRPr="004947C9" w:rsidRDefault="004947C9" w:rsidP="004947C9">
      <w:pPr>
        <w:numPr>
          <w:ilvl w:val="0"/>
          <w:numId w:val="5"/>
        </w:numPr>
        <w:rPr>
          <w:rFonts w:eastAsia="Times New Roman" w:cstheme="minorHAnsi"/>
          <w:color w:val="313537"/>
          <w:lang w:eastAsia="en-IN"/>
        </w:rPr>
      </w:pPr>
      <w:r w:rsidRPr="004947C9">
        <w:rPr>
          <w:rFonts w:eastAsia="Times New Roman" w:cstheme="minorHAnsi"/>
          <w:color w:val="313537"/>
          <w:lang w:eastAsia="en-IN"/>
        </w:rPr>
        <w:t>Apply security at all layers.</w:t>
      </w:r>
    </w:p>
    <w:p w14:paraId="4B6FD794" w14:textId="77777777" w:rsidR="004947C9" w:rsidRPr="004947C9" w:rsidRDefault="004947C9" w:rsidP="004947C9">
      <w:pPr>
        <w:numPr>
          <w:ilvl w:val="0"/>
          <w:numId w:val="5"/>
        </w:numPr>
        <w:rPr>
          <w:rFonts w:eastAsia="Times New Roman" w:cstheme="minorHAnsi"/>
          <w:color w:val="313537"/>
          <w:lang w:eastAsia="en-IN"/>
        </w:rPr>
      </w:pPr>
      <w:r w:rsidRPr="004947C9">
        <w:rPr>
          <w:rFonts w:eastAsia="Times New Roman" w:cstheme="minorHAnsi"/>
          <w:color w:val="313537"/>
          <w:lang w:eastAsia="en-IN"/>
        </w:rPr>
        <w:t>Protect data in transit and at rest.</w:t>
      </w:r>
    </w:p>
    <w:p w14:paraId="227B2E6F" w14:textId="55404331" w:rsidR="004947C9" w:rsidRPr="004947C9" w:rsidRDefault="004947C9" w:rsidP="004947C9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82828"/>
          <w:lang w:eastAsia="en-IN"/>
        </w:rPr>
      </w:pPr>
      <w:r w:rsidRPr="004947C9">
        <w:rPr>
          <w:rFonts w:eastAsia="Times New Roman" w:cstheme="minorHAnsi"/>
          <w:b/>
          <w:bCs/>
          <w:color w:val="282828"/>
          <w:lang w:eastAsia="en-IN"/>
        </w:rPr>
        <w:t>Reliability</w:t>
      </w:r>
    </w:p>
    <w:p w14:paraId="1D5E94DB" w14:textId="77777777" w:rsidR="004947C9" w:rsidRPr="004947C9" w:rsidRDefault="004947C9" w:rsidP="004947C9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82828"/>
          <w:lang w:eastAsia="en-IN"/>
        </w:rPr>
      </w:pPr>
    </w:p>
    <w:p w14:paraId="6AB1111E" w14:textId="77777777" w:rsidR="004947C9" w:rsidRPr="004947C9" w:rsidRDefault="004947C9" w:rsidP="004947C9">
      <w:pPr>
        <w:spacing w:after="0" w:line="240" w:lineRule="auto"/>
        <w:ind w:firstLine="360"/>
        <w:rPr>
          <w:rFonts w:eastAsia="Times New Roman" w:cstheme="minorHAnsi"/>
          <w:lang w:eastAsia="en-IN"/>
        </w:rPr>
      </w:pPr>
      <w:r w:rsidRPr="004947C9">
        <w:rPr>
          <w:rFonts w:eastAsia="Times New Roman" w:cstheme="minorHAnsi"/>
          <w:b/>
          <w:bCs/>
          <w:bdr w:val="none" w:sz="0" w:space="0" w:color="auto" w:frame="1"/>
          <w:lang w:eastAsia="en-IN"/>
        </w:rPr>
        <w:t>Reliability</w:t>
      </w:r>
      <w:r w:rsidRPr="004947C9">
        <w:rPr>
          <w:rFonts w:eastAsia="Times New Roman" w:cstheme="minorHAnsi"/>
          <w:lang w:eastAsia="en-IN"/>
        </w:rPr>
        <w:t> is the ability of a system to do the following:</w:t>
      </w:r>
    </w:p>
    <w:p w14:paraId="25EA9FF7" w14:textId="77777777" w:rsidR="004947C9" w:rsidRPr="004947C9" w:rsidRDefault="004947C9" w:rsidP="004947C9">
      <w:pPr>
        <w:numPr>
          <w:ilvl w:val="0"/>
          <w:numId w:val="6"/>
        </w:numPr>
        <w:spacing w:after="0" w:line="240" w:lineRule="auto"/>
        <w:rPr>
          <w:rFonts w:eastAsia="Times New Roman" w:cstheme="minorHAnsi"/>
          <w:lang w:eastAsia="en-IN"/>
        </w:rPr>
      </w:pPr>
      <w:r w:rsidRPr="004947C9">
        <w:rPr>
          <w:rFonts w:eastAsia="Times New Roman" w:cstheme="minorHAnsi"/>
          <w:lang w:eastAsia="en-IN"/>
        </w:rPr>
        <w:t>Recover from infrastructure or service disruptions</w:t>
      </w:r>
    </w:p>
    <w:p w14:paraId="35078812" w14:textId="77777777" w:rsidR="004947C9" w:rsidRPr="004947C9" w:rsidRDefault="004947C9" w:rsidP="004947C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4947C9">
        <w:rPr>
          <w:rFonts w:eastAsia="Times New Roman" w:cstheme="minorHAnsi"/>
          <w:lang w:eastAsia="en-IN"/>
        </w:rPr>
        <w:t>Dynamically acquire computing resources to meet demand</w:t>
      </w:r>
    </w:p>
    <w:p w14:paraId="7CFBDCFF" w14:textId="77777777" w:rsidR="004947C9" w:rsidRPr="004947C9" w:rsidRDefault="004947C9" w:rsidP="004947C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4947C9">
        <w:rPr>
          <w:rFonts w:eastAsia="Times New Roman" w:cstheme="minorHAnsi"/>
          <w:lang w:eastAsia="en-IN"/>
        </w:rPr>
        <w:t>Mitigate disruptions such as misconfigurations or transient network issues</w:t>
      </w:r>
    </w:p>
    <w:p w14:paraId="655A2742" w14:textId="1209E803" w:rsidR="004947C9" w:rsidRDefault="004947C9" w:rsidP="004947C9">
      <w:pPr>
        <w:spacing w:after="0" w:line="240" w:lineRule="auto"/>
        <w:rPr>
          <w:rFonts w:eastAsia="Times New Roman" w:cstheme="minorHAnsi"/>
          <w:lang w:eastAsia="en-IN"/>
        </w:rPr>
      </w:pPr>
      <w:r w:rsidRPr="004947C9">
        <w:rPr>
          <w:rFonts w:eastAsia="Times New Roman" w:cstheme="minorHAnsi"/>
          <w:lang w:eastAsia="en-IN"/>
        </w:rPr>
        <w:t>Reliability includes testing recovery procedures, scaling horizontally to increase aggregate system availability, and automatically recovering from failure.</w:t>
      </w:r>
    </w:p>
    <w:p w14:paraId="21166487" w14:textId="3EF8F15B" w:rsidR="004947C9" w:rsidRDefault="004947C9" w:rsidP="004947C9">
      <w:pPr>
        <w:spacing w:after="0" w:line="240" w:lineRule="auto"/>
        <w:rPr>
          <w:rFonts w:eastAsia="Times New Roman" w:cstheme="minorHAnsi"/>
          <w:lang w:eastAsia="en-IN"/>
        </w:rPr>
      </w:pPr>
    </w:p>
    <w:p w14:paraId="429DE8AF" w14:textId="041762C8" w:rsidR="0038207C" w:rsidRPr="0038207C" w:rsidRDefault="0038207C" w:rsidP="0038207C">
      <w:pPr>
        <w:spacing w:after="0" w:line="240" w:lineRule="auto"/>
        <w:rPr>
          <w:rFonts w:eastAsia="Times New Roman" w:cstheme="minorHAnsi"/>
          <w:b/>
          <w:bCs/>
          <w:lang w:eastAsia="en-IN"/>
        </w:rPr>
      </w:pPr>
      <w:r w:rsidRPr="0038207C">
        <w:rPr>
          <w:rFonts w:eastAsia="Times New Roman" w:cstheme="minorHAnsi"/>
          <w:b/>
          <w:bCs/>
          <w:lang w:eastAsia="en-IN"/>
        </w:rPr>
        <w:t>Performance efficiency</w:t>
      </w:r>
    </w:p>
    <w:p w14:paraId="3EF44C47" w14:textId="10354A2E" w:rsidR="0038207C" w:rsidRDefault="0038207C" w:rsidP="0038207C">
      <w:pPr>
        <w:spacing w:after="0" w:line="240" w:lineRule="auto"/>
        <w:ind w:firstLine="720"/>
        <w:rPr>
          <w:rFonts w:eastAsia="Times New Roman" w:cstheme="minorHAnsi"/>
          <w:lang w:eastAsia="en-IN"/>
        </w:rPr>
      </w:pPr>
      <w:r w:rsidRPr="0038207C">
        <w:rPr>
          <w:rFonts w:eastAsia="Times New Roman" w:cstheme="minorHAnsi"/>
          <w:b/>
          <w:bCs/>
          <w:lang w:eastAsia="en-IN"/>
        </w:rPr>
        <w:t>Performance efficiency</w:t>
      </w:r>
      <w:r w:rsidRPr="0038207C">
        <w:rPr>
          <w:rFonts w:eastAsia="Times New Roman" w:cstheme="minorHAnsi"/>
          <w:lang w:eastAsia="en-IN"/>
        </w:rPr>
        <w:t> is the ability to use computing resources efficiently to meet system requirements and to maintain that efficiency as demand changes and technologies evolve. </w:t>
      </w:r>
    </w:p>
    <w:p w14:paraId="676B910A" w14:textId="7BE5A49F" w:rsidR="0038207C" w:rsidRPr="0038207C" w:rsidRDefault="0038207C" w:rsidP="0038207C">
      <w:pPr>
        <w:pStyle w:val="ListParagraph"/>
        <w:numPr>
          <w:ilvl w:val="0"/>
          <w:numId w:val="7"/>
        </w:numPr>
        <w:spacing w:after="0" w:line="240" w:lineRule="auto"/>
        <w:rPr>
          <w:rFonts w:ascii="New Template Body Rebuild" w:hAnsi="New Template Body Rebuild"/>
          <w:color w:val="313537"/>
          <w:shd w:val="clear" w:color="auto" w:fill="FFFFFF"/>
        </w:rPr>
      </w:pPr>
      <w:r w:rsidRPr="0038207C">
        <w:rPr>
          <w:rFonts w:ascii="New Template Body Rebuild" w:hAnsi="New Template Body Rebuild"/>
          <w:color w:val="313537"/>
          <w:shd w:val="clear" w:color="auto" w:fill="FFFFFF"/>
        </w:rPr>
        <w:t>using serverless architectures</w:t>
      </w:r>
      <w:r w:rsidRPr="0038207C">
        <w:rPr>
          <w:rFonts w:ascii="New Template Body Rebuild" w:hAnsi="New Template Body Rebuild"/>
          <w:color w:val="313537"/>
          <w:shd w:val="clear" w:color="auto" w:fill="FFFFFF"/>
        </w:rPr>
        <w:t xml:space="preserve"> whenever possible.</w:t>
      </w:r>
    </w:p>
    <w:p w14:paraId="0D46470A" w14:textId="163B4C2A" w:rsidR="0038207C" w:rsidRPr="0038207C" w:rsidRDefault="0038207C" w:rsidP="0038207C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lang w:eastAsia="en-IN"/>
        </w:rPr>
      </w:pPr>
      <w:r w:rsidRPr="0038207C">
        <w:rPr>
          <w:rFonts w:ascii="New Template Body Rebuild" w:hAnsi="New Template Body Rebuild"/>
          <w:color w:val="313537"/>
          <w:shd w:val="clear" w:color="auto" w:fill="FFFFFF"/>
        </w:rPr>
        <w:t>designing systems to be able to go global in minutes.</w:t>
      </w:r>
    </w:p>
    <w:p w14:paraId="6F501609" w14:textId="77777777" w:rsidR="004947C9" w:rsidRDefault="004947C9" w:rsidP="004947C9">
      <w:pPr>
        <w:spacing w:after="0" w:line="240" w:lineRule="auto"/>
        <w:rPr>
          <w:rFonts w:eastAsia="Times New Roman" w:cstheme="minorHAnsi"/>
          <w:lang w:eastAsia="en-IN"/>
        </w:rPr>
      </w:pPr>
    </w:p>
    <w:p w14:paraId="373B21DF" w14:textId="77777777" w:rsidR="0038207C" w:rsidRPr="0038207C" w:rsidRDefault="0038207C" w:rsidP="0038207C">
      <w:pPr>
        <w:spacing w:after="0" w:line="240" w:lineRule="auto"/>
        <w:rPr>
          <w:rFonts w:eastAsia="Times New Roman" w:cstheme="minorHAnsi"/>
          <w:b/>
          <w:bCs/>
          <w:lang w:eastAsia="en-IN"/>
        </w:rPr>
      </w:pPr>
      <w:r w:rsidRPr="0038207C">
        <w:rPr>
          <w:rFonts w:eastAsia="Times New Roman" w:cstheme="minorHAnsi"/>
          <w:b/>
          <w:bCs/>
          <w:lang w:eastAsia="en-IN"/>
        </w:rPr>
        <w:lastRenderedPageBreak/>
        <w:t>Cost optimization</w:t>
      </w:r>
    </w:p>
    <w:p w14:paraId="728F2633" w14:textId="4DC1E0C1" w:rsidR="0038207C" w:rsidRPr="0038207C" w:rsidRDefault="0038207C" w:rsidP="0038207C">
      <w:pPr>
        <w:spacing w:after="0" w:line="240" w:lineRule="auto"/>
        <w:rPr>
          <w:rFonts w:eastAsia="Times New Roman" w:cstheme="minorHAnsi"/>
          <w:b/>
          <w:bCs/>
          <w:lang w:eastAsia="en-IN"/>
        </w:rPr>
      </w:pPr>
    </w:p>
    <w:p w14:paraId="7A65FC5F" w14:textId="22ED3B64" w:rsidR="004947C9" w:rsidRPr="004947C9" w:rsidRDefault="0038207C" w:rsidP="0038207C">
      <w:pPr>
        <w:spacing w:after="0" w:line="240" w:lineRule="auto"/>
        <w:ind w:firstLine="720"/>
        <w:rPr>
          <w:rFonts w:eastAsia="Times New Roman" w:cstheme="minorHAnsi"/>
          <w:lang w:eastAsia="en-IN"/>
        </w:rPr>
      </w:pPr>
      <w:r w:rsidRPr="0038207C">
        <w:rPr>
          <w:rFonts w:eastAsia="Times New Roman" w:cstheme="minorHAnsi"/>
          <w:b/>
          <w:bCs/>
          <w:lang w:eastAsia="en-IN"/>
        </w:rPr>
        <w:t>Cost optimization</w:t>
      </w:r>
      <w:r w:rsidRPr="0038207C">
        <w:rPr>
          <w:rFonts w:eastAsia="Times New Roman" w:cstheme="minorHAnsi"/>
          <w:lang w:eastAsia="en-IN"/>
        </w:rPr>
        <w:t> is the ability to run systems to deliver business value at the lowest price point.</w:t>
      </w:r>
      <w:r w:rsidRPr="0038207C">
        <w:rPr>
          <w:rFonts w:eastAsia="Times New Roman" w:cstheme="minorHAnsi"/>
          <w:b/>
          <w:bCs/>
          <w:lang w:eastAsia="en-IN"/>
        </w:rPr>
        <w:t> </w:t>
      </w:r>
    </w:p>
    <w:p w14:paraId="1A8ED92E" w14:textId="107A27D6" w:rsidR="007B3CB0" w:rsidRDefault="007B3CB0" w:rsidP="004947C9"/>
    <w:p w14:paraId="17928B68" w14:textId="4F9E3507" w:rsidR="00B5181F" w:rsidRDefault="00B5181F" w:rsidP="00B5181F">
      <w:pPr>
        <w:rPr>
          <w:b/>
          <w:bCs/>
          <w:sz w:val="24"/>
          <w:szCs w:val="24"/>
        </w:rPr>
      </w:pPr>
      <w:r w:rsidRPr="00B5181F">
        <w:rPr>
          <w:b/>
          <w:bCs/>
          <w:sz w:val="24"/>
          <w:szCs w:val="24"/>
        </w:rPr>
        <w:t>Benefits of the AWS Cloud</w:t>
      </w:r>
    </w:p>
    <w:p w14:paraId="03653C37" w14:textId="1DE0809C" w:rsidR="00B5181F" w:rsidRDefault="009018AB" w:rsidP="00B5181F">
      <w:r w:rsidRPr="009018AB">
        <w:t>Advantages of cloud computing:</w:t>
      </w:r>
    </w:p>
    <w:p w14:paraId="48B292E0" w14:textId="56E9250D" w:rsidR="009018AB" w:rsidRDefault="00A70ACC" w:rsidP="00B5181F">
      <w:r>
        <w:tab/>
      </w:r>
      <w:r w:rsidRPr="00A70ACC">
        <w:t>Operating in the AWS Cloud offers many benefits over computing in on-premises or hybrid environments.</w:t>
      </w:r>
    </w:p>
    <w:p w14:paraId="16202560" w14:textId="5BAA16E3" w:rsidR="00964548" w:rsidRPr="00964548" w:rsidRDefault="00964548" w:rsidP="0096454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13537"/>
          <w:lang w:eastAsia="en-IN"/>
        </w:rPr>
      </w:pPr>
      <w:r w:rsidRPr="00964548">
        <w:rPr>
          <w:rFonts w:eastAsia="Times New Roman" w:cstheme="minorHAnsi"/>
          <w:color w:val="313537"/>
          <w:lang w:eastAsia="en-IN"/>
        </w:rPr>
        <w:t>Trade upfront expense for variable expense.</w:t>
      </w:r>
    </w:p>
    <w:p w14:paraId="6A469F1A" w14:textId="77777777" w:rsidR="00964548" w:rsidRPr="00964548" w:rsidRDefault="00964548" w:rsidP="0096454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13537"/>
          <w:lang w:eastAsia="en-IN"/>
        </w:rPr>
      </w:pPr>
      <w:r w:rsidRPr="00964548">
        <w:rPr>
          <w:rFonts w:eastAsia="Times New Roman" w:cstheme="minorHAnsi"/>
          <w:color w:val="313537"/>
          <w:lang w:eastAsia="en-IN"/>
        </w:rPr>
        <w:t>Benefit from massive economies of scale.</w:t>
      </w:r>
    </w:p>
    <w:p w14:paraId="3252905F" w14:textId="77777777" w:rsidR="00964548" w:rsidRPr="00964548" w:rsidRDefault="00964548" w:rsidP="0096454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13537"/>
          <w:lang w:eastAsia="en-IN"/>
        </w:rPr>
      </w:pPr>
      <w:r w:rsidRPr="00964548">
        <w:rPr>
          <w:rFonts w:eastAsia="Times New Roman" w:cstheme="minorHAnsi"/>
          <w:color w:val="313537"/>
          <w:lang w:eastAsia="en-IN"/>
        </w:rPr>
        <w:t>Stop guessing capacity.</w:t>
      </w:r>
    </w:p>
    <w:p w14:paraId="247963E1" w14:textId="77777777" w:rsidR="00964548" w:rsidRPr="00964548" w:rsidRDefault="00964548" w:rsidP="0096454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13537"/>
          <w:lang w:eastAsia="en-IN"/>
        </w:rPr>
      </w:pPr>
      <w:r w:rsidRPr="00964548">
        <w:rPr>
          <w:rFonts w:eastAsia="Times New Roman" w:cstheme="minorHAnsi"/>
          <w:color w:val="313537"/>
          <w:lang w:eastAsia="en-IN"/>
        </w:rPr>
        <w:t>Increase speed and agility.</w:t>
      </w:r>
    </w:p>
    <w:p w14:paraId="5FF980A2" w14:textId="0E41C471" w:rsidR="00964548" w:rsidRPr="00964548" w:rsidRDefault="00964548" w:rsidP="0096454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13537"/>
          <w:lang w:eastAsia="en-IN"/>
        </w:rPr>
      </w:pPr>
      <w:r w:rsidRPr="00964548">
        <w:rPr>
          <w:rFonts w:eastAsia="Times New Roman" w:cstheme="minorHAnsi"/>
          <w:color w:val="313537"/>
          <w:lang w:eastAsia="en-IN"/>
        </w:rPr>
        <w:t xml:space="preserve">Stop spending money running and maintaining data </w:t>
      </w:r>
      <w:r w:rsidR="000C3F85" w:rsidRPr="00964548">
        <w:rPr>
          <w:rFonts w:eastAsia="Times New Roman" w:cstheme="minorHAnsi"/>
          <w:color w:val="313537"/>
          <w:lang w:eastAsia="en-IN"/>
        </w:rPr>
        <w:t>centres</w:t>
      </w:r>
      <w:r w:rsidRPr="00964548">
        <w:rPr>
          <w:rFonts w:eastAsia="Times New Roman" w:cstheme="minorHAnsi"/>
          <w:color w:val="313537"/>
          <w:lang w:eastAsia="en-IN"/>
        </w:rPr>
        <w:t>.</w:t>
      </w:r>
    </w:p>
    <w:p w14:paraId="01C8B526" w14:textId="77777777" w:rsidR="00964548" w:rsidRPr="00964548" w:rsidRDefault="00964548" w:rsidP="0096454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13537"/>
          <w:lang w:eastAsia="en-IN"/>
        </w:rPr>
      </w:pPr>
      <w:r w:rsidRPr="00964548">
        <w:rPr>
          <w:rFonts w:eastAsia="Times New Roman" w:cstheme="minorHAnsi"/>
          <w:color w:val="313537"/>
          <w:lang w:eastAsia="en-IN"/>
        </w:rPr>
        <w:t>Go global in minutes.</w:t>
      </w:r>
    </w:p>
    <w:p w14:paraId="493F41AF" w14:textId="0BDA34AC" w:rsidR="00A70ACC" w:rsidRPr="00B5181F" w:rsidRDefault="00A70ACC" w:rsidP="00B5181F"/>
    <w:p w14:paraId="4E2D95C1" w14:textId="77777777" w:rsidR="007B3CB0" w:rsidRDefault="007B3CB0" w:rsidP="004947C9"/>
    <w:sectPr w:rsidR="007B3C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w Template Body Rebuil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636F1"/>
    <w:multiLevelType w:val="multilevel"/>
    <w:tmpl w:val="0E728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6D2DB1"/>
    <w:multiLevelType w:val="hybridMultilevel"/>
    <w:tmpl w:val="01A448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E630F2"/>
    <w:multiLevelType w:val="multilevel"/>
    <w:tmpl w:val="C128D53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A47F79"/>
    <w:multiLevelType w:val="multilevel"/>
    <w:tmpl w:val="53DA6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3E81AEA"/>
    <w:multiLevelType w:val="hybridMultilevel"/>
    <w:tmpl w:val="9B9E8F9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8D13528"/>
    <w:multiLevelType w:val="multilevel"/>
    <w:tmpl w:val="F8CA2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D470BA0"/>
    <w:multiLevelType w:val="hybridMultilevel"/>
    <w:tmpl w:val="742644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675C5B"/>
    <w:multiLevelType w:val="multilevel"/>
    <w:tmpl w:val="A73E8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7C9"/>
    <w:rsid w:val="000C3F85"/>
    <w:rsid w:val="002C044C"/>
    <w:rsid w:val="0038207C"/>
    <w:rsid w:val="00406013"/>
    <w:rsid w:val="004947C9"/>
    <w:rsid w:val="007B3CB0"/>
    <w:rsid w:val="009018AB"/>
    <w:rsid w:val="00964548"/>
    <w:rsid w:val="00A70ACC"/>
    <w:rsid w:val="00B51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AE442"/>
  <w15:chartTrackingRefBased/>
  <w15:docId w15:val="{FED64257-E0D9-4C7A-899E-2E949CFDD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47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47C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947C9"/>
    <w:pPr>
      <w:ind w:left="720"/>
      <w:contextualSpacing/>
    </w:pPr>
  </w:style>
  <w:style w:type="character" w:customStyle="1" w:styleId="blocks-accordiontoggler">
    <w:name w:val="blocks-accordion__toggler"/>
    <w:basedOn w:val="DefaultParagraphFont"/>
    <w:rsid w:val="004947C9"/>
  </w:style>
  <w:style w:type="paragraph" w:styleId="NormalWeb">
    <w:name w:val="Normal (Web)"/>
    <w:basedOn w:val="Normal"/>
    <w:uiPriority w:val="99"/>
    <w:semiHidden/>
    <w:unhideWhenUsed/>
    <w:rsid w:val="004947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947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auto"/>
                <w:bottom w:val="none" w:sz="0" w:space="0" w:color="auto"/>
                <w:right w:val="none" w:sz="0" w:space="0" w:color="auto"/>
              </w:divBdr>
              <w:divsChild>
                <w:div w:id="4981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833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7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auto"/>
                <w:bottom w:val="none" w:sz="0" w:space="0" w:color="auto"/>
                <w:right w:val="none" w:sz="0" w:space="0" w:color="auto"/>
              </w:divBdr>
              <w:divsChild>
                <w:div w:id="87893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85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437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9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0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7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02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05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0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auto"/>
                <w:bottom w:val="none" w:sz="0" w:space="0" w:color="auto"/>
                <w:right w:val="none" w:sz="0" w:space="0" w:color="auto"/>
              </w:divBdr>
              <w:divsChild>
                <w:div w:id="157531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06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68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1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19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1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7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auto"/>
                <w:bottom w:val="none" w:sz="0" w:space="0" w:color="auto"/>
                <w:right w:val="none" w:sz="0" w:space="0" w:color="auto"/>
              </w:divBdr>
              <w:divsChild>
                <w:div w:id="2355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8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42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7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auto"/>
                <w:bottom w:val="none" w:sz="0" w:space="0" w:color="auto"/>
                <w:right w:val="none" w:sz="0" w:space="0" w:color="auto"/>
              </w:divBdr>
              <w:divsChild>
                <w:div w:id="161751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64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40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8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1159">
              <w:marLeft w:val="107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3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24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685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10797">
              <w:marLeft w:val="107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96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2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2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76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43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1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1085">
              <w:marLeft w:val="107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4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85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048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02715">
              <w:marLeft w:val="107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6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21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8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582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9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1.awsstatic.com/whitepapers/architecture/AWS_Well-Architected_Framework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T, Harish Kumar</dc:creator>
  <cp:keywords/>
  <dc:description/>
  <cp:lastModifiedBy>T, Harish Kumar</cp:lastModifiedBy>
  <cp:revision>7</cp:revision>
  <dcterms:created xsi:type="dcterms:W3CDTF">2022-06-30T08:56:00Z</dcterms:created>
  <dcterms:modified xsi:type="dcterms:W3CDTF">2022-06-30T09:20:00Z</dcterms:modified>
</cp:coreProperties>
</file>