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39C" w:rsidRPr="00F1622B" w:rsidRDefault="006177C2" w:rsidP="006177C2">
      <w:pPr>
        <w:ind w:left="-540"/>
        <w:jc w:val="center"/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FFFFF"/>
        </w:rPr>
      </w:pPr>
      <w:r w:rsidRPr="00F1622B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begin"/>
      </w:r>
      <w:r w:rsidRPr="00F1622B">
        <w:rPr>
          <w:rFonts w:ascii="Times New Roman" w:hAnsi="Times New Roman" w:cs="Times New Roman"/>
          <w:b/>
          <w:color w:val="000000" w:themeColor="text1"/>
          <w:sz w:val="40"/>
          <w:u w:val="single"/>
        </w:rPr>
        <w:instrText xml:space="preserve"> HYPERLINK "https://wingz.itvedant.com/index.php/student/self-learn-batch?course_id=213&amp;learningStatus=online" </w:instrText>
      </w:r>
      <w:r w:rsidRPr="00F1622B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separate"/>
      </w:r>
      <w:r w:rsidRPr="00F1622B">
        <w:rPr>
          <w:rStyle w:val="Hyperlink"/>
          <w:rFonts w:ascii="Times New Roman" w:hAnsi="Times New Roman" w:cs="Times New Roman"/>
          <w:b/>
          <w:color w:val="000000" w:themeColor="text1"/>
          <w:sz w:val="40"/>
          <w:szCs w:val="23"/>
          <w:shd w:val="clear" w:color="auto" w:fill="FFFFFF"/>
        </w:rPr>
        <w:t>Data Analysis Expressions (DAX)</w:t>
      </w:r>
      <w:r w:rsidRPr="00F1622B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end"/>
      </w:r>
      <w:r w:rsidRPr="00F1622B"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FFFFF"/>
        </w:rPr>
        <w:t> </w:t>
      </w:r>
      <w:r w:rsidRPr="00F1622B"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FFFFF"/>
        </w:rPr>
        <w:t>Assignment</w:t>
      </w:r>
    </w:p>
    <w:p w:rsidR="00761158" w:rsidRPr="00761158" w:rsidRDefault="00761158" w:rsidP="008456B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761158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1.What is DAX? Why it is used?</w:t>
      </w:r>
      <w:bookmarkStart w:id="0" w:name="_GoBack"/>
      <w:bookmarkEnd w:id="0"/>
    </w:p>
    <w:p w:rsidR="00761158" w:rsidRPr="00761158" w:rsidRDefault="004864D4" w:rsidP="0076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=&gt; </w:t>
      </w:r>
      <w:r w:rsidR="00761158"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DAX (Data Analysis Expressions)</w:t>
      </w:r>
      <w:r w:rsidR="00761158" w:rsidRPr="00761158">
        <w:rPr>
          <w:rFonts w:ascii="Times New Roman" w:eastAsia="Times New Roman" w:hAnsi="Times New Roman" w:cs="Times New Roman"/>
          <w:sz w:val="24"/>
          <w:szCs w:val="24"/>
        </w:rPr>
        <w:t xml:space="preserve"> is a formula language used in </w:t>
      </w:r>
      <w:r w:rsidR="00761158"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="00761158" w:rsidRPr="007611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61158"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Power Pivot</w:t>
      </w:r>
      <w:r w:rsidR="00761158" w:rsidRPr="0076115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761158"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SSAS Tabular models</w:t>
      </w:r>
      <w:r w:rsidR="00761158" w:rsidRPr="00761158">
        <w:rPr>
          <w:rFonts w:ascii="Times New Roman" w:eastAsia="Times New Roman" w:hAnsi="Times New Roman" w:cs="Times New Roman"/>
          <w:sz w:val="24"/>
          <w:szCs w:val="24"/>
        </w:rPr>
        <w:t xml:space="preserve"> to define custom calculations and queries on data.</w:t>
      </w:r>
    </w:p>
    <w:p w:rsidR="00761158" w:rsidRPr="00761158" w:rsidRDefault="00761158" w:rsidP="00761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Why is DAX used?</w:t>
      </w:r>
    </w:p>
    <w:p w:rsidR="00761158" w:rsidRPr="00761158" w:rsidRDefault="00761158" w:rsidP="0076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To create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columns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measures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1158" w:rsidRPr="00761158" w:rsidRDefault="00761158" w:rsidP="0076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To perform complex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aggregations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time intelligence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 xml:space="preserve"> (e.g., YTD, QTD), and </w:t>
      </w:r>
      <w:r w:rsidRPr="00761158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calculations</w:t>
      </w:r>
      <w:r w:rsidRPr="007611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1158" w:rsidRDefault="00761158" w:rsidP="0076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158">
        <w:rPr>
          <w:rFonts w:ascii="Times New Roman" w:eastAsia="Times New Roman" w:hAnsi="Times New Roman" w:cs="Times New Roman"/>
          <w:sz w:val="24"/>
          <w:szCs w:val="24"/>
        </w:rPr>
        <w:t>It enables users to analyze data efficiently in a data model.</w:t>
      </w:r>
    </w:p>
    <w:p w:rsidR="00AB2B29" w:rsidRPr="00761158" w:rsidRDefault="00AB2B29" w:rsidP="00AB2B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61158" w:rsidRDefault="00761158" w:rsidP="008456B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761158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2.What are the data types supported by DAX?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4613"/>
      </w:tblGrid>
      <w:tr w:rsidR="00761158" w:rsidRPr="00761158" w:rsidTr="00761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DAX Data Type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Integer values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Decimal Number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Floating-point numbers (real numbers)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Fixed-point numbers with four decimals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TRUE/FALSE values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String values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Date/Datetime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Dates and times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Represents null or missing values</w:t>
            </w:r>
          </w:p>
        </w:tc>
      </w:tr>
      <w:tr w:rsidR="00761158" w:rsidRPr="00761158" w:rsidTr="007611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761158" w:rsidRPr="00761158" w:rsidRDefault="00761158" w:rsidP="007611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61158">
              <w:rPr>
                <w:rFonts w:ascii="Times New Roman" w:eastAsia="Times New Roman" w:hAnsi="Times New Roman" w:cs="Times New Roman"/>
                <w:sz w:val="28"/>
                <w:szCs w:val="24"/>
              </w:rPr>
              <w:t>A table of data (used in advanced DAX)</w:t>
            </w:r>
          </w:p>
        </w:tc>
      </w:tr>
    </w:tbl>
    <w:p w:rsidR="00761158" w:rsidRPr="00761158" w:rsidRDefault="00761158" w:rsidP="0076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761158" w:rsidRPr="00761158" w:rsidRDefault="00E250A0" w:rsidP="0076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E250A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3.What is the difference between a calculated column and a measure?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642"/>
        <w:gridCol w:w="3710"/>
      </w:tblGrid>
      <w:tr w:rsidR="00E250A0" w:rsidRPr="00E250A0" w:rsidTr="00E25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</w:tr>
      <w:tr w:rsidR="00E250A0" w:rsidRPr="00E250A0" w:rsidTr="00E2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Stored in model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Yes – stored as part of the table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No – calculated at query time</w:t>
            </w:r>
          </w:p>
        </w:tc>
      </w:tr>
      <w:tr w:rsidR="00E250A0" w:rsidRPr="00E250A0" w:rsidTr="00E2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context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Row context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Filter context</w:t>
            </w:r>
          </w:p>
        </w:tc>
      </w:tr>
      <w:tr w:rsidR="00E250A0" w:rsidRPr="00E250A0" w:rsidTr="00E2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Add data to rows (e.g., profit per row)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 values (e.g., total profit)</w:t>
            </w:r>
          </w:p>
        </w:tc>
      </w:tr>
      <w:tr w:rsidR="00E250A0" w:rsidRPr="00E250A0" w:rsidTr="00E2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datasets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Faster and more efficient</w:t>
            </w:r>
          </w:p>
        </w:tc>
      </w:tr>
      <w:tr w:rsidR="00E250A0" w:rsidRPr="00E250A0" w:rsidTr="00E2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impact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Consumes more memory</w:t>
            </w:r>
          </w:p>
        </w:tc>
        <w:tc>
          <w:tcPr>
            <w:tcW w:w="0" w:type="auto"/>
            <w:vAlign w:val="center"/>
            <w:hideMark/>
          </w:tcPr>
          <w:p w:rsidR="00E250A0" w:rsidRPr="00E250A0" w:rsidRDefault="00E250A0" w:rsidP="00E2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0A0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consume memory for storage</w:t>
            </w:r>
          </w:p>
        </w:tc>
      </w:tr>
    </w:tbl>
    <w:p w:rsidR="001C6E66" w:rsidRPr="001C6E66" w:rsidRDefault="001C6E66" w:rsidP="001C6E66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1C6E66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lastRenderedPageBreak/>
        <w:t>4.How to exclude all filters while calculations on any measure.</w:t>
      </w:r>
    </w:p>
    <w:p w:rsidR="00761158" w:rsidRDefault="001C6E66" w:rsidP="00761158">
      <w:pPr>
        <w:ind w:left="-540"/>
        <w:rPr>
          <w:sz w:val="24"/>
        </w:rPr>
      </w:pPr>
      <w:r w:rsidRPr="001F20DE">
        <w:rPr>
          <w:sz w:val="24"/>
        </w:rPr>
        <w:t xml:space="preserve">=&gt; </w:t>
      </w:r>
      <w:r w:rsidRPr="001F20DE">
        <w:rPr>
          <w:sz w:val="24"/>
        </w:rPr>
        <w:t xml:space="preserve">To </w:t>
      </w:r>
      <w:r w:rsidRPr="001F20DE">
        <w:rPr>
          <w:rStyle w:val="Strong"/>
          <w:sz w:val="24"/>
        </w:rPr>
        <w:t>ignore all filters</w:t>
      </w:r>
      <w:r w:rsidRPr="001F20DE">
        <w:rPr>
          <w:sz w:val="24"/>
        </w:rPr>
        <w:t xml:space="preserve"> in a DAX measure, use the </w:t>
      </w:r>
      <w:proofErr w:type="gramStart"/>
      <w:r w:rsidRPr="001F20DE">
        <w:rPr>
          <w:rStyle w:val="HTMLCode"/>
          <w:rFonts w:eastAsiaTheme="minorHAnsi"/>
          <w:sz w:val="22"/>
        </w:rPr>
        <w:t>ALL(</w:t>
      </w:r>
      <w:proofErr w:type="gramEnd"/>
      <w:r w:rsidRPr="001F20DE">
        <w:rPr>
          <w:rStyle w:val="HTMLCode"/>
          <w:rFonts w:eastAsiaTheme="minorHAnsi"/>
          <w:sz w:val="22"/>
        </w:rPr>
        <w:t>)</w:t>
      </w:r>
      <w:r w:rsidRPr="001F20DE">
        <w:rPr>
          <w:sz w:val="24"/>
        </w:rPr>
        <w:t xml:space="preserve"> function.</w:t>
      </w:r>
    </w:p>
    <w:p w:rsidR="001F20DE" w:rsidRPr="001F20DE" w:rsidRDefault="001F20DE" w:rsidP="00761158">
      <w:pPr>
        <w:ind w:left="-540"/>
        <w:rPr>
          <w:b/>
          <w:sz w:val="28"/>
        </w:rPr>
      </w:pPr>
      <w:r w:rsidRPr="001F20DE">
        <w:rPr>
          <w:b/>
          <w:sz w:val="28"/>
        </w:rPr>
        <w:t>Example:</w:t>
      </w:r>
    </w:p>
    <w:p w:rsidR="001F20DE" w:rsidRDefault="001F20DE" w:rsidP="00761158">
      <w:pPr>
        <w:ind w:left="-540"/>
        <w:rPr>
          <w:rFonts w:ascii="Times New Roman" w:hAnsi="Times New Roman" w:cs="Times New Roman"/>
          <w:b/>
          <w:color w:val="000000" w:themeColor="text1"/>
          <w:sz w:val="32"/>
        </w:rPr>
      </w:pPr>
      <w:r w:rsidRPr="001F20DE">
        <w:rPr>
          <w:rFonts w:ascii="Times New Roman" w:hAnsi="Times New Roman" w:cs="Times New Roman"/>
          <w:b/>
          <w:color w:val="000000" w:themeColor="text1"/>
          <w:sz w:val="32"/>
        </w:rPr>
        <w:t>Total Sales All = CALCULATE(SUM(</w:t>
      </w:r>
      <w:proofErr w:type="gramStart"/>
      <w:r w:rsidRPr="001F20DE">
        <w:rPr>
          <w:rFonts w:ascii="Times New Roman" w:hAnsi="Times New Roman" w:cs="Times New Roman"/>
          <w:b/>
          <w:color w:val="000000" w:themeColor="text1"/>
          <w:sz w:val="32"/>
        </w:rPr>
        <w:t>Sales[</w:t>
      </w:r>
      <w:proofErr w:type="gramEnd"/>
      <w:r w:rsidRPr="001F20DE">
        <w:rPr>
          <w:rFonts w:ascii="Times New Roman" w:hAnsi="Times New Roman" w:cs="Times New Roman"/>
          <w:b/>
          <w:color w:val="000000" w:themeColor="text1"/>
          <w:sz w:val="32"/>
        </w:rPr>
        <w:t>Amount]), ALL(Sales))</w:t>
      </w:r>
    </w:p>
    <w:p w:rsidR="001F20DE" w:rsidRDefault="001F20DE" w:rsidP="00761158">
      <w:pPr>
        <w:ind w:left="-540"/>
        <w:rPr>
          <w:rFonts w:ascii="Times New Roman" w:hAnsi="Times New Roman" w:cs="Times New Roman"/>
          <w:b/>
          <w:color w:val="000000" w:themeColor="text1"/>
          <w:sz w:val="32"/>
        </w:rPr>
      </w:pPr>
    </w:p>
    <w:p w:rsidR="001F20DE" w:rsidRDefault="001F20DE" w:rsidP="001F20DE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1F20DE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5.What are circular dependencies? How can you avoid creating circular dependencies in your DAX expressions?</w:t>
      </w:r>
    </w:p>
    <w:p w:rsidR="001F20DE" w:rsidRPr="001F20DE" w:rsidRDefault="001F20DE" w:rsidP="001F20DE">
      <w:pPr>
        <w:pStyle w:val="NormalWeb"/>
      </w:pPr>
      <w:r w:rsidRPr="001F20DE">
        <w:rPr>
          <w:rStyle w:val="Strong"/>
        </w:rPr>
        <w:t>Circular dependencies</w:t>
      </w:r>
      <w:r w:rsidRPr="001F20DE">
        <w:t xml:space="preserve"> occur when two or more calculated columns or measures </w:t>
      </w:r>
      <w:r w:rsidRPr="001F20DE">
        <w:rPr>
          <w:rStyle w:val="Strong"/>
        </w:rPr>
        <w:t>refer to each other directly or indirectly</w:t>
      </w:r>
      <w:r w:rsidRPr="001F20DE">
        <w:t>, creating a loop.</w:t>
      </w:r>
    </w:p>
    <w:p w:rsidR="001F20DE" w:rsidRPr="001F20DE" w:rsidRDefault="001F20DE" w:rsidP="001F20DE">
      <w:pPr>
        <w:pStyle w:val="Heading4"/>
      </w:pPr>
      <w:r w:rsidRPr="001F20DE">
        <w:rPr>
          <w:rStyle w:val="Strong"/>
          <w:b/>
          <w:bCs/>
        </w:rPr>
        <w:t>Example of Circular Dependency:</w:t>
      </w:r>
    </w:p>
    <w:p w:rsidR="001F20DE" w:rsidRPr="001F20DE" w:rsidRDefault="001F20DE" w:rsidP="001F20DE">
      <w:pPr>
        <w:pStyle w:val="NormalWeb"/>
        <w:numPr>
          <w:ilvl w:val="0"/>
          <w:numId w:val="7"/>
        </w:numPr>
      </w:pPr>
      <w:r w:rsidRPr="001F20DE">
        <w:rPr>
          <w:rStyle w:val="HTMLCode"/>
        </w:rPr>
        <w:t>Column A</w:t>
      </w:r>
      <w:r w:rsidRPr="001F20DE">
        <w:t xml:space="preserve"> depends on </w:t>
      </w:r>
      <w:r w:rsidRPr="001F20DE">
        <w:rPr>
          <w:rStyle w:val="HTMLCode"/>
        </w:rPr>
        <w:t>Column B</w:t>
      </w:r>
    </w:p>
    <w:p w:rsidR="001F20DE" w:rsidRPr="001F20DE" w:rsidRDefault="001F20DE" w:rsidP="001F20DE">
      <w:pPr>
        <w:pStyle w:val="NormalWeb"/>
        <w:numPr>
          <w:ilvl w:val="0"/>
          <w:numId w:val="7"/>
        </w:numPr>
      </w:pPr>
      <w:r w:rsidRPr="001F20DE">
        <w:rPr>
          <w:rStyle w:val="HTMLCode"/>
        </w:rPr>
        <w:t>Column B</w:t>
      </w:r>
      <w:r w:rsidRPr="001F20DE">
        <w:t xml:space="preserve"> depends on </w:t>
      </w:r>
      <w:r w:rsidRPr="001F20DE">
        <w:rPr>
          <w:rStyle w:val="HTMLCode"/>
        </w:rPr>
        <w:t>Column A</w:t>
      </w:r>
    </w:p>
    <w:p w:rsidR="001F20DE" w:rsidRPr="001F20DE" w:rsidRDefault="001F20DE" w:rsidP="001F20DE">
      <w:pPr>
        <w:pStyle w:val="NormalWeb"/>
      </w:pPr>
      <w:r w:rsidRPr="001F20DE">
        <w:t xml:space="preserve">This leads to a </w:t>
      </w:r>
      <w:r w:rsidRPr="001F20DE">
        <w:rPr>
          <w:rStyle w:val="Strong"/>
        </w:rPr>
        <w:t>conflict</w:t>
      </w:r>
      <w:r w:rsidRPr="001F20DE">
        <w:t xml:space="preserve"> during calculation and Power BI will throw an error.</w:t>
      </w:r>
    </w:p>
    <w:p w:rsidR="001F20DE" w:rsidRPr="001F20DE" w:rsidRDefault="001F20DE" w:rsidP="001F20DE">
      <w:pPr>
        <w:pStyle w:val="Heading4"/>
      </w:pPr>
      <w:r w:rsidRPr="001F20DE">
        <w:rPr>
          <w:rStyle w:val="Strong"/>
          <w:b/>
          <w:bCs/>
        </w:rPr>
        <w:t>How to avoid them:</w:t>
      </w:r>
    </w:p>
    <w:p w:rsidR="001F20DE" w:rsidRPr="001F20DE" w:rsidRDefault="001F20DE" w:rsidP="001F20DE">
      <w:pPr>
        <w:pStyle w:val="NormalWeb"/>
        <w:numPr>
          <w:ilvl w:val="0"/>
          <w:numId w:val="8"/>
        </w:numPr>
      </w:pPr>
      <w:r w:rsidRPr="001F20DE">
        <w:rPr>
          <w:rStyle w:val="Strong"/>
        </w:rPr>
        <w:t>Separate logic</w:t>
      </w:r>
      <w:r w:rsidRPr="001F20DE">
        <w:t xml:space="preserve"> into independent calculations.</w:t>
      </w:r>
    </w:p>
    <w:p w:rsidR="001F20DE" w:rsidRPr="001F20DE" w:rsidRDefault="001F20DE" w:rsidP="001F20DE">
      <w:pPr>
        <w:pStyle w:val="NormalWeb"/>
        <w:numPr>
          <w:ilvl w:val="0"/>
          <w:numId w:val="8"/>
        </w:numPr>
      </w:pPr>
      <w:r w:rsidRPr="001F20DE">
        <w:t xml:space="preserve">Use </w:t>
      </w:r>
      <w:r w:rsidRPr="001F20DE">
        <w:rPr>
          <w:rStyle w:val="Strong"/>
        </w:rPr>
        <w:t>measures</w:t>
      </w:r>
      <w:r w:rsidRPr="001F20DE">
        <w:t xml:space="preserve"> instead of calculated columns when possible (since measures are evaluated after data is loaded).</w:t>
      </w:r>
    </w:p>
    <w:p w:rsidR="001F20DE" w:rsidRPr="001F20DE" w:rsidRDefault="001F20DE" w:rsidP="001F20DE">
      <w:pPr>
        <w:pStyle w:val="NormalWeb"/>
        <w:numPr>
          <w:ilvl w:val="0"/>
          <w:numId w:val="8"/>
        </w:numPr>
      </w:pPr>
      <w:r w:rsidRPr="001F20DE">
        <w:t xml:space="preserve">Avoid referencing </w:t>
      </w:r>
      <w:r w:rsidRPr="001F20DE">
        <w:rPr>
          <w:rStyle w:val="Strong"/>
        </w:rPr>
        <w:t>calculated columns that depend on each other</w:t>
      </w:r>
      <w:r w:rsidRPr="001F20DE">
        <w:t>.</w:t>
      </w:r>
    </w:p>
    <w:p w:rsidR="001F20DE" w:rsidRPr="001F20DE" w:rsidRDefault="001F20DE" w:rsidP="001F20DE">
      <w:pPr>
        <w:pStyle w:val="NormalWeb"/>
        <w:numPr>
          <w:ilvl w:val="0"/>
          <w:numId w:val="8"/>
        </w:numPr>
      </w:pPr>
      <w:r w:rsidRPr="001F20DE">
        <w:t xml:space="preserve">Consider </w:t>
      </w:r>
      <w:r w:rsidRPr="001F20DE">
        <w:rPr>
          <w:rStyle w:val="Strong"/>
        </w:rPr>
        <w:t>using variables (</w:t>
      </w:r>
      <w:r w:rsidRPr="001F20DE">
        <w:rPr>
          <w:rStyle w:val="HTMLCode"/>
          <w:b/>
          <w:bCs/>
        </w:rPr>
        <w:t>VAR</w:t>
      </w:r>
      <w:r w:rsidRPr="001F20DE">
        <w:rPr>
          <w:rStyle w:val="Strong"/>
        </w:rPr>
        <w:t>)</w:t>
      </w:r>
      <w:r w:rsidRPr="001F20DE">
        <w:t xml:space="preserve"> to break dependency chains.</w:t>
      </w:r>
    </w:p>
    <w:p w:rsidR="001F20DE" w:rsidRPr="001F20DE" w:rsidRDefault="001F20DE" w:rsidP="001F20DE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1F20DE" w:rsidRPr="001F20DE" w:rsidRDefault="001F20DE" w:rsidP="00761158">
      <w:pPr>
        <w:ind w:left="-540"/>
        <w:rPr>
          <w:rFonts w:ascii="Times New Roman" w:hAnsi="Times New Roman" w:cs="Times New Roman"/>
          <w:b/>
          <w:color w:val="000000" w:themeColor="text1"/>
          <w:sz w:val="32"/>
        </w:rPr>
      </w:pPr>
    </w:p>
    <w:sectPr w:rsidR="001F20DE" w:rsidRPr="001F20DE" w:rsidSect="00F1622B">
      <w:pgSz w:w="12240" w:h="15840"/>
      <w:pgMar w:top="63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753D3"/>
    <w:multiLevelType w:val="multilevel"/>
    <w:tmpl w:val="F4F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928C9"/>
    <w:multiLevelType w:val="multilevel"/>
    <w:tmpl w:val="BB70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17BF2"/>
    <w:multiLevelType w:val="multilevel"/>
    <w:tmpl w:val="8474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25BB0"/>
    <w:multiLevelType w:val="multilevel"/>
    <w:tmpl w:val="6FF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3622D"/>
    <w:multiLevelType w:val="multilevel"/>
    <w:tmpl w:val="229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E3C45"/>
    <w:multiLevelType w:val="multilevel"/>
    <w:tmpl w:val="DBA2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8670E"/>
    <w:multiLevelType w:val="multilevel"/>
    <w:tmpl w:val="A3F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C2F79"/>
    <w:multiLevelType w:val="multilevel"/>
    <w:tmpl w:val="F884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C2"/>
    <w:rsid w:val="001C6E66"/>
    <w:rsid w:val="001F20DE"/>
    <w:rsid w:val="004864D4"/>
    <w:rsid w:val="005C739C"/>
    <w:rsid w:val="006177C2"/>
    <w:rsid w:val="00761158"/>
    <w:rsid w:val="008456B3"/>
    <w:rsid w:val="00AB2B29"/>
    <w:rsid w:val="00E250A0"/>
    <w:rsid w:val="00F1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605CB"/>
  <w15:chartTrackingRefBased/>
  <w15:docId w15:val="{8EBE4C8C-ABD2-412B-A72B-D10C20B9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611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77C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611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1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6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354</Words>
  <Characters>1968</Characters>
  <Application>Microsoft Office Word</Application>
  <DocSecurity>0</DocSecurity>
  <Lines>78</Lines>
  <Paragraphs>72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2025-05-26T09:47:00Z</dcterms:created>
  <dcterms:modified xsi:type="dcterms:W3CDTF">2025-05-26T09:56:00Z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754881e5-f5ef-4b14-9e20-6d6d78047276</vt:lpwstr>
  </property>
</Properties>
</file>