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1CA" w:rsidRDefault="004E11CA" w:rsidP="008E0B3B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:rsidR="00400578" w:rsidRDefault="008E0B3B" w:rsidP="008E0B3B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AFBFE"/>
        </w:rPr>
      </w:pPr>
      <w:hyperlink r:id="rId5" w:history="1">
        <w:r w:rsidRPr="008E0B3B">
          <w:rPr>
            <w:rStyle w:val="Hyperlink"/>
            <w:rFonts w:ascii="Times New Roman" w:hAnsi="Times New Roman" w:cs="Times New Roman"/>
            <w:b/>
            <w:color w:val="000000" w:themeColor="text1"/>
            <w:sz w:val="40"/>
            <w:szCs w:val="23"/>
            <w:shd w:val="clear" w:color="auto" w:fill="FAFBFE"/>
          </w:rPr>
          <w:t>Power Bi Service</w:t>
        </w:r>
      </w:hyperlink>
      <w:r w:rsidRPr="008E0B3B"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AFBFE"/>
        </w:rPr>
        <w:t> </w:t>
      </w:r>
      <w:r w:rsidRPr="008E0B3B"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AFBFE"/>
        </w:rPr>
        <w:t>Assignment</w:t>
      </w:r>
    </w:p>
    <w:p w:rsidR="0024320B" w:rsidRDefault="0024320B" w:rsidP="008E0B3B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23"/>
          <w:u w:val="single"/>
          <w:shd w:val="clear" w:color="auto" w:fill="FAFBFE"/>
        </w:rPr>
      </w:pPr>
    </w:p>
    <w:p w:rsidR="0024320B" w:rsidRDefault="0024320B" w:rsidP="0024320B">
      <w:pPr>
        <w:ind w:left="-720"/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CFCFC"/>
        </w:rPr>
      </w:pPr>
      <w:r w:rsidRPr="0024320B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CFCFC"/>
        </w:rPr>
        <w:t>1.</w:t>
      </w:r>
      <w:r w:rsidRPr="0024320B"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CFCFC"/>
        </w:rPr>
        <w:t>Explain, what are the multiple ways to create a new dataflow?</w:t>
      </w:r>
    </w:p>
    <w:p w:rsidR="004E11CA" w:rsidRDefault="004E11CA" w:rsidP="0024320B">
      <w:pPr>
        <w:ind w:left="-720"/>
        <w:rPr>
          <w:rFonts w:ascii="Times New Roman" w:hAnsi="Times New Roman" w:cs="Times New Roman"/>
          <w:b/>
          <w:color w:val="333333"/>
          <w:sz w:val="32"/>
          <w:szCs w:val="32"/>
          <w:shd w:val="clear" w:color="auto" w:fill="FCFCFC"/>
        </w:rPr>
      </w:pP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1. From a Workspace (Manual Creation)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8E7295" w:rsidRPr="008E7295" w:rsidRDefault="008E7295" w:rsidP="008E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Service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→ open the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where you want to create the dataflow.</w:t>
      </w:r>
    </w:p>
    <w:p w:rsidR="008E7295" w:rsidRPr="008E7295" w:rsidRDefault="008E7295" w:rsidP="008E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“+ New”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Dataflow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7295" w:rsidRPr="008E7295" w:rsidRDefault="008E7295" w:rsidP="008E7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Choose an option:</w:t>
      </w:r>
    </w:p>
    <w:p w:rsidR="008E7295" w:rsidRPr="008E7295" w:rsidRDefault="008E7295" w:rsidP="008E72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Define new tables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(build from scratch using Power Query)</w:t>
      </w:r>
    </w:p>
    <w:p w:rsidR="008E7295" w:rsidRPr="008E7295" w:rsidRDefault="008E7295" w:rsidP="008E72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Link tables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from another dataflow</w:t>
      </w:r>
    </w:p>
    <w:p w:rsidR="008E7295" w:rsidRPr="008E7295" w:rsidRDefault="008E7295" w:rsidP="008E72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Import model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from a Power BI Desktop file</w:t>
      </w:r>
    </w:p>
    <w:p w:rsidR="008E7295" w:rsidRPr="008E7295" w:rsidRDefault="008E7295" w:rsidP="008E72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Attach a Common Data Model folder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(advanced)</w:t>
      </w:r>
    </w:p>
    <w:p w:rsidR="008E7295" w:rsidRPr="008E7295" w:rsidRDefault="008E7295" w:rsidP="008E7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2. Using Power BI Desktop (via Datamart or Export)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While you cannot directly create dataflows from Power BI Desktop, you can:</w:t>
      </w:r>
    </w:p>
    <w:p w:rsidR="008E7295" w:rsidRPr="008E7295" w:rsidRDefault="008E7295" w:rsidP="008E7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Export query logic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from Power BI Desktop to use in dataflows.</w:t>
      </w:r>
    </w:p>
    <w:p w:rsidR="008E7295" w:rsidRPr="008E7295" w:rsidRDefault="008E7295" w:rsidP="008E7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Or, you can copy M code from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 Editor in Desktop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and paste it into the dataflow editor in the Service.</w:t>
      </w:r>
    </w:p>
    <w:p w:rsidR="008E7295" w:rsidRPr="008E7295" w:rsidRDefault="008E7295" w:rsidP="008E7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3. From Excel or CSV Files (via Power BI Service)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When you select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“Define new tables”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, you can connect to:</w:t>
      </w:r>
    </w:p>
    <w:p w:rsidR="008E7295" w:rsidRPr="008E7295" w:rsidRDefault="008E7295" w:rsidP="008E7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Excel files (OneDrive, SharePoint, etc.)</w:t>
      </w:r>
    </w:p>
    <w:p w:rsidR="008E7295" w:rsidRPr="008E7295" w:rsidRDefault="008E7295" w:rsidP="008E7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CSV/flat files</w:t>
      </w:r>
    </w:p>
    <w:p w:rsidR="008E7295" w:rsidRPr="008E7295" w:rsidRDefault="008E7295" w:rsidP="008E7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SQL databases</w:t>
      </w:r>
    </w:p>
    <w:p w:rsidR="008E7295" w:rsidRPr="008E7295" w:rsidRDefault="008E7295" w:rsidP="008E7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Web URLs</w:t>
      </w:r>
    </w:p>
    <w:p w:rsidR="008E7295" w:rsidRPr="008E7295" w:rsidRDefault="008E7295" w:rsidP="008E7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>Many other connectors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This allows you to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create dataflows directly from common file formats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7295" w:rsidRPr="008E7295" w:rsidRDefault="008E7295" w:rsidP="008E7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11CA" w:rsidRDefault="004E11CA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4. From Linked Tables in Existing Dataflows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reuse tables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from existing dataflows by:</w:t>
      </w:r>
    </w:p>
    <w:p w:rsidR="008E7295" w:rsidRPr="008E7295" w:rsidRDefault="008E7295" w:rsidP="008E7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Selecting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“Link tables”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option when creating a dataflow.</w:t>
      </w:r>
    </w:p>
    <w:p w:rsidR="008E7295" w:rsidRPr="008E7295" w:rsidRDefault="008E7295" w:rsidP="008E7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This helps maintain a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single version of truth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and supports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7295" w:rsidRPr="008E7295" w:rsidRDefault="008E7295" w:rsidP="008E7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5. From Azure Data Lake (Attach CDM Folder)</w:t>
      </w:r>
    </w:p>
    <w:p w:rsidR="008E7295" w:rsidRPr="008E7295" w:rsidRDefault="008E7295" w:rsidP="008E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If your organization uses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Lake Gen2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, you can:</w:t>
      </w:r>
    </w:p>
    <w:p w:rsidR="008E7295" w:rsidRPr="008E7295" w:rsidRDefault="008E7295" w:rsidP="008E7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Attach a Common Data Model (CDM) folder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7295" w:rsidRPr="008E7295" w:rsidRDefault="008E7295" w:rsidP="008E7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This is useful in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scenarios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where data is centrally managed.</w:t>
      </w:r>
    </w:p>
    <w:p w:rsidR="008E7295" w:rsidRPr="008E7295" w:rsidRDefault="008E7295" w:rsidP="008E72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295">
        <w:rPr>
          <w:rFonts w:ascii="Times New Roman" w:eastAsia="Times New Roman" w:hAnsi="Times New Roman" w:cs="Times New Roman"/>
          <w:b/>
          <w:bCs/>
          <w:sz w:val="27"/>
          <w:szCs w:val="27"/>
        </w:rPr>
        <w:t>6. Programmatically via APIs or PowerShell (Advanced)</w:t>
      </w:r>
    </w:p>
    <w:p w:rsidR="008E7295" w:rsidRPr="008E7295" w:rsidRDefault="008E7295" w:rsidP="008E7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Developers can use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REST APIs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to create and manage dataflows.</w:t>
      </w:r>
    </w:p>
    <w:p w:rsidR="008E7295" w:rsidRDefault="008E7295" w:rsidP="008E7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This approach is suitable for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E729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pipelines</w:t>
      </w:r>
      <w:r w:rsidRPr="008E7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E7295" w:rsidRDefault="008E7295" w:rsidP="008E72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E7295" w:rsidRPr="008E7295" w:rsidRDefault="008E7295" w:rsidP="008E729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u w:val="single"/>
        </w:rPr>
      </w:pPr>
      <w:r w:rsidRPr="008E7295">
        <w:rPr>
          <w:rFonts w:ascii="Times New Roman" w:hAnsi="Times New Roman" w:cs="Times New Roman"/>
          <w:b/>
          <w:sz w:val="32"/>
          <w:u w:val="single"/>
        </w:rPr>
        <w:t>Summary Table:</w:t>
      </w:r>
    </w:p>
    <w:p w:rsidR="008E7295" w:rsidRDefault="008E7295" w:rsidP="0024320B">
      <w:pPr>
        <w:ind w:left="-720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2189"/>
        <w:gridCol w:w="3494"/>
      </w:tblGrid>
      <w:tr w:rsidR="008E7295" w:rsidRPr="008E7295" w:rsidTr="008E7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Suitable For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From Workspace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General use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Using Power BI Desktop (M-code)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Reuse queries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Excel/CSV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Common file-based sources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Linked Tables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Modular and reusable architecture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Attach CDM Folder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Power BI Service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Enterprise data management</w:t>
            </w:r>
          </w:p>
        </w:tc>
      </w:tr>
      <w:tr w:rsidR="008E7295" w:rsidRPr="008E7295" w:rsidTr="008E72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REST APIs/PowerShell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Custom Automation</w:t>
            </w:r>
          </w:p>
        </w:tc>
        <w:tc>
          <w:tcPr>
            <w:tcW w:w="0" w:type="auto"/>
            <w:vAlign w:val="center"/>
            <w:hideMark/>
          </w:tcPr>
          <w:p w:rsidR="008E7295" w:rsidRPr="008E7295" w:rsidRDefault="008E7295" w:rsidP="008E7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8E7295">
              <w:rPr>
                <w:rFonts w:ascii="Times New Roman" w:eastAsia="Times New Roman" w:hAnsi="Times New Roman" w:cs="Times New Roman"/>
                <w:sz w:val="28"/>
                <w:szCs w:val="24"/>
              </w:rPr>
              <w:t>Developers and DevOps</w:t>
            </w:r>
          </w:p>
        </w:tc>
      </w:tr>
    </w:tbl>
    <w:p w:rsidR="008E7295" w:rsidRPr="0024320B" w:rsidRDefault="008E7295" w:rsidP="0024320B">
      <w:pPr>
        <w:ind w:left="-720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sectPr w:rsidR="008E7295" w:rsidRPr="0024320B" w:rsidSect="004E11CA">
      <w:pgSz w:w="12240" w:h="15840"/>
      <w:pgMar w:top="5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40A6E"/>
    <w:multiLevelType w:val="multilevel"/>
    <w:tmpl w:val="977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1411"/>
    <w:multiLevelType w:val="hybridMultilevel"/>
    <w:tmpl w:val="FBAA4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30CF9"/>
    <w:multiLevelType w:val="multilevel"/>
    <w:tmpl w:val="A08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030C"/>
    <w:multiLevelType w:val="multilevel"/>
    <w:tmpl w:val="214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82855"/>
    <w:multiLevelType w:val="multilevel"/>
    <w:tmpl w:val="F89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27447"/>
    <w:multiLevelType w:val="multilevel"/>
    <w:tmpl w:val="351C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9512F"/>
    <w:multiLevelType w:val="multilevel"/>
    <w:tmpl w:val="824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3B"/>
    <w:rsid w:val="0024320B"/>
    <w:rsid w:val="00400578"/>
    <w:rsid w:val="004E11CA"/>
    <w:rsid w:val="008E0B3B"/>
    <w:rsid w:val="008E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8FBCF"/>
  <w15:chartTrackingRefBased/>
  <w15:docId w15:val="{0545A6E1-355A-48EA-8F2C-927D690C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2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0B3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E72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E72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7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E7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8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gz.itvedant.com/index.php/student/self-learn-batch?course_id=213&amp;learningStatus=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1838</Characters>
  <Application>Microsoft Office Word</Application>
  <DocSecurity>0</DocSecurity>
  <Lines>73</Lines>
  <Paragraphs>68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2025-05-28T05:39:00Z</dcterms:created>
  <dcterms:modified xsi:type="dcterms:W3CDTF">2025-05-28T05:43:00Z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e01be2c7-1af4-4963-93b7-6ab0444d58f3</vt:lpwstr>
  </property>
</Properties>
</file>