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6E" w:rsidRPr="00AC606E" w:rsidRDefault="00AC606E" w:rsidP="00AC606E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</w:pPr>
      <w:r w:rsidRPr="00AC606E"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  <w:t>The highest quality holographic images available today</w:t>
      </w:r>
    </w:p>
    <w:p w:rsidR="00AC606E" w:rsidRPr="00AC606E" w:rsidRDefault="00AC606E" w:rsidP="00AC606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3D Visuals produced (at 670 RPM) by HYPERVSN's four-ray Device at such high resolution they appear to be holograms</w:t>
      </w:r>
    </w:p>
    <w:p w:rsidR="00AC606E" w:rsidRPr="00AC606E" w:rsidRDefault="00AC606E" w:rsidP="00AC606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Consistent quality: even under bright light, extreme temperatures or behind glass</w:t>
      </w:r>
    </w:p>
    <w:p w:rsidR="00AC606E" w:rsidRPr="00AC606E" w:rsidRDefault="00AC606E" w:rsidP="00AC60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 xml:space="preserve">Hyper-visual </w:t>
      </w:r>
      <w:proofErr w:type="spellStart"/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color</w:t>
      </w:r>
      <w:proofErr w:type="spellEnd"/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 xml:space="preserve"> with over 16 million hues of high brightness</w:t>
      </w:r>
    </w:p>
    <w:p w:rsidR="00902C03" w:rsidRDefault="00902C03"/>
    <w:p w:rsidR="00AC606E" w:rsidRPr="00AC606E" w:rsidRDefault="00AC606E" w:rsidP="00AC606E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</w:pPr>
      <w:r w:rsidRPr="00AC606E"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  <w:t>Image size choice and configuration</w:t>
      </w:r>
    </w:p>
    <w:p w:rsidR="00AC606E" w:rsidRPr="00AC606E" w:rsidRDefault="00AC606E" w:rsidP="00AC606E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Medium size images up to 56cm with one device</w:t>
      </w:r>
    </w:p>
    <w:p w:rsidR="00AC606E" w:rsidRPr="00AC606E" w:rsidRDefault="00AC606E" w:rsidP="00AC606E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bookmarkStart w:id="0" w:name="_GoBack"/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Larger visuals of almost any size with a wall of multiple units</w:t>
      </w:r>
    </w:p>
    <w:bookmarkEnd w:id="0"/>
    <w:p w:rsidR="00AC606E" w:rsidRPr="00AC606E" w:rsidRDefault="00AC606E" w:rsidP="00AC60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Multiple options and configurations to fit your exact needs</w:t>
      </w:r>
    </w:p>
    <w:p w:rsidR="00AC606E" w:rsidRDefault="00AC606E" w:rsidP="00AC606E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</w:pPr>
    </w:p>
    <w:p w:rsidR="00AC606E" w:rsidRPr="00AC606E" w:rsidRDefault="00AC606E" w:rsidP="00AC606E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</w:pPr>
      <w:r w:rsidRPr="00AC606E"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  <w:t>Ability to create 3D content on your own</w:t>
      </w:r>
    </w:p>
    <w:p w:rsidR="00AC606E" w:rsidRPr="00AC606E" w:rsidRDefault="00AC606E" w:rsidP="00AC606E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Create or customize 3D holographic content via a simple tool that requires no special design skills</w:t>
      </w:r>
    </w:p>
    <w:p w:rsidR="00AC606E" w:rsidRPr="00AC606E" w:rsidRDefault="00AC606E" w:rsidP="00AC606E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Edit as many times as you need, preview and quickly upload high-quality 3D videos to the holographic display via user-friendly interface</w:t>
      </w:r>
    </w:p>
    <w:p w:rsidR="00AC606E" w:rsidRPr="00AC606E" w:rsidRDefault="00AC606E" w:rsidP="00AC606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Use rich 3D Content Library to create your masterpieces</w:t>
      </w:r>
    </w:p>
    <w:p w:rsidR="00AC606E" w:rsidRDefault="00AC606E" w:rsidP="00AC606E">
      <w:pPr>
        <w:shd w:val="clear" w:color="auto" w:fill="FFFFFF"/>
        <w:spacing w:after="300" w:line="240" w:lineRule="auto"/>
        <w:outlineLvl w:val="2"/>
      </w:pPr>
    </w:p>
    <w:p w:rsidR="00AC606E" w:rsidRPr="00AC606E" w:rsidRDefault="00AC606E" w:rsidP="00AC606E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</w:pPr>
      <w:r w:rsidRPr="00AC606E"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  <w:t>Advanced managing and planning functionality</w:t>
      </w:r>
    </w:p>
    <w:p w:rsidR="00AC606E" w:rsidRPr="00AC606E" w:rsidRDefault="00AC606E" w:rsidP="00AC606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Manage multiple devices across different locations</w:t>
      </w:r>
    </w:p>
    <w:p w:rsidR="00AC606E" w:rsidRPr="00AC606E" w:rsidRDefault="00AC606E" w:rsidP="00AC606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Control your system users and their access</w:t>
      </w:r>
    </w:p>
    <w:p w:rsidR="00AC606E" w:rsidRPr="00AC606E" w:rsidRDefault="00AC606E" w:rsidP="00AC606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Increase efficiency with our digital media management, planning and analytics</w:t>
      </w:r>
    </w:p>
    <w:p w:rsidR="00AC606E" w:rsidRPr="00AC606E" w:rsidRDefault="00AC606E" w:rsidP="00AC606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Enjoy perfect user experience with seamless integration of all system components</w:t>
      </w:r>
    </w:p>
    <w:p w:rsidR="00AC606E" w:rsidRDefault="00AC606E" w:rsidP="00AC606E">
      <w:pPr>
        <w:shd w:val="clear" w:color="auto" w:fill="FFFFFF"/>
        <w:spacing w:after="300" w:line="240" w:lineRule="auto"/>
        <w:outlineLvl w:val="2"/>
      </w:pPr>
    </w:p>
    <w:p w:rsidR="00AC606E" w:rsidRPr="00AC606E" w:rsidRDefault="00AC606E" w:rsidP="00AC606E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</w:pPr>
      <w:r w:rsidRPr="00AC606E">
        <w:rPr>
          <w:rFonts w:ascii="Helvetica" w:eastAsia="Times New Roman" w:hAnsi="Helvetica" w:cs="Helvetica"/>
          <w:b/>
          <w:bCs/>
          <w:color w:val="232323"/>
          <w:sz w:val="27"/>
          <w:szCs w:val="27"/>
          <w:lang w:eastAsia="en-IN"/>
        </w:rPr>
        <w:t>System is quick and easy to set up</w:t>
      </w:r>
    </w:p>
    <w:p w:rsidR="00AC606E" w:rsidRPr="00AC606E" w:rsidRDefault="00AC606E" w:rsidP="00AC606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Basic tools and ability are enough to install the device</w:t>
      </w:r>
    </w:p>
    <w:p w:rsidR="00AC606E" w:rsidRPr="00AC606E" w:rsidRDefault="00AC606E" w:rsidP="00AC606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The whole system is set up easily with our step-by-step guides</w:t>
      </w:r>
    </w:p>
    <w:p w:rsidR="00AC606E" w:rsidRPr="00AC606E" w:rsidRDefault="00AC606E" w:rsidP="00AC606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Devices are automatically synchronized in multi-unit systems</w:t>
      </w:r>
    </w:p>
    <w:p w:rsidR="00AC606E" w:rsidRPr="00AC606E" w:rsidRDefault="00AC606E" w:rsidP="00AC606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</w:pPr>
      <w:r w:rsidRPr="00AC606E">
        <w:rPr>
          <w:rFonts w:ascii="Helvetica" w:eastAsia="Times New Roman" w:hAnsi="Helvetica" w:cs="Helvetica"/>
          <w:color w:val="5B5B5B"/>
          <w:sz w:val="21"/>
          <w:szCs w:val="21"/>
          <w:lang w:eastAsia="en-IN"/>
        </w:rPr>
        <w:t>Can be installed almost anywhere indoors, is easy to disassemble and highly portable, weighing only 2.8kg</w:t>
      </w:r>
    </w:p>
    <w:p w:rsidR="00AC606E" w:rsidRPr="00AC606E" w:rsidRDefault="00AC606E" w:rsidP="00AC606E">
      <w:pPr>
        <w:shd w:val="clear" w:color="auto" w:fill="FFFFFF"/>
        <w:spacing w:after="300" w:line="240" w:lineRule="auto"/>
        <w:outlineLvl w:val="2"/>
      </w:pPr>
      <w:r>
        <w:rPr>
          <w:noProof/>
          <w:lang w:eastAsia="en-IN"/>
        </w:rPr>
        <w:lastRenderedPageBreak/>
        <w:drawing>
          <wp:inline distT="0" distB="0" distL="0" distR="0" wp14:anchorId="251EE104" wp14:editId="2CAB1279">
            <wp:extent cx="5731510" cy="412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lographic dspla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06E" w:rsidRPr="00AC606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2F2" w:rsidRDefault="009A72F2" w:rsidP="00AC606E">
      <w:pPr>
        <w:spacing w:after="0" w:line="240" w:lineRule="auto"/>
      </w:pPr>
      <w:r>
        <w:separator/>
      </w:r>
    </w:p>
  </w:endnote>
  <w:endnote w:type="continuationSeparator" w:id="0">
    <w:p w:rsidR="009A72F2" w:rsidRDefault="009A72F2" w:rsidP="00AC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2F2" w:rsidRDefault="009A72F2" w:rsidP="00AC606E">
      <w:pPr>
        <w:spacing w:after="0" w:line="240" w:lineRule="auto"/>
      </w:pPr>
      <w:r>
        <w:separator/>
      </w:r>
    </w:p>
  </w:footnote>
  <w:footnote w:type="continuationSeparator" w:id="0">
    <w:p w:rsidR="009A72F2" w:rsidRDefault="009A72F2" w:rsidP="00AC6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06E" w:rsidRPr="00AC606E" w:rsidRDefault="00AC606E">
    <w:pPr>
      <w:pStyle w:val="Header"/>
      <w:rPr>
        <w:rFonts w:ascii="Algerian" w:hAnsi="Algerian"/>
        <w:sz w:val="56"/>
        <w:szCs w:val="56"/>
        <w:lang w:val="en-US"/>
      </w:rPr>
    </w:pPr>
    <w:r w:rsidRPr="00AC606E">
      <w:rPr>
        <w:rFonts w:ascii="Algerian" w:hAnsi="Algerian"/>
        <w:sz w:val="56"/>
        <w:szCs w:val="56"/>
        <w:lang w:val="en-US"/>
      </w:rPr>
      <w:t xml:space="preserve">       </w:t>
    </w:r>
    <w:r>
      <w:rPr>
        <w:rFonts w:ascii="Algerian" w:hAnsi="Algerian"/>
        <w:sz w:val="56"/>
        <w:szCs w:val="56"/>
        <w:lang w:val="en-US"/>
      </w:rPr>
      <w:t xml:space="preserve"> </w:t>
    </w:r>
    <w:r w:rsidRPr="00AC606E">
      <w:rPr>
        <w:rFonts w:ascii="Algerian" w:hAnsi="Algerian"/>
        <w:sz w:val="56"/>
        <w:szCs w:val="56"/>
        <w:lang w:val="en-US"/>
      </w:rPr>
      <w:t>Holographic Displays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82F"/>
    <w:multiLevelType w:val="multilevel"/>
    <w:tmpl w:val="F22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62E06"/>
    <w:multiLevelType w:val="multilevel"/>
    <w:tmpl w:val="A71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17702"/>
    <w:multiLevelType w:val="multilevel"/>
    <w:tmpl w:val="B01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03B8D"/>
    <w:multiLevelType w:val="multilevel"/>
    <w:tmpl w:val="A1D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450E9"/>
    <w:multiLevelType w:val="multilevel"/>
    <w:tmpl w:val="7CB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537A0"/>
    <w:multiLevelType w:val="multilevel"/>
    <w:tmpl w:val="68E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E"/>
    <w:rsid w:val="00902C03"/>
    <w:rsid w:val="009A72F2"/>
    <w:rsid w:val="00A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923F"/>
  <w15:chartTrackingRefBased/>
  <w15:docId w15:val="{9C79FC71-6254-4300-9A25-7332D9E5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0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C6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06E"/>
  </w:style>
  <w:style w:type="paragraph" w:styleId="Footer">
    <w:name w:val="footer"/>
    <w:basedOn w:val="Normal"/>
    <w:link w:val="FooterChar"/>
    <w:uiPriority w:val="99"/>
    <w:unhideWhenUsed/>
    <w:rsid w:val="00AC6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0552-1A3B-4191-AEB3-D0D85B5B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Classic</cp:lastModifiedBy>
  <cp:revision>1</cp:revision>
  <dcterms:created xsi:type="dcterms:W3CDTF">2020-07-08T09:56:00Z</dcterms:created>
  <dcterms:modified xsi:type="dcterms:W3CDTF">2020-07-08T10:01:00Z</dcterms:modified>
</cp:coreProperties>
</file>