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0"/>
          <w:i w:val="0"/>
          <w:smallCaps w:val="0"/>
          <w:strike w:val="0"/>
          <w:color w:val="0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ff0000"/>
          <w:sz w:val="32.15999984741211"/>
          <w:szCs w:val="32.15999984741211"/>
          <w:highlight w:val="yellow"/>
          <w:u w:val="none"/>
          <w:vertAlign w:val="baseline"/>
          <w:rtl w:val="0"/>
        </w:rPr>
        <w:t xml:space="preserve">Finding even/odd using ternary operator</w:t>
      </w:r>
      <w:r w:rsidDel="00000000" w:rsidR="00000000" w:rsidRPr="00000000">
        <w:rPr>
          <w:rFonts w:ascii="Calibri" w:cs="Calibri" w:eastAsia="Calibri" w:hAnsi="Calibri"/>
          <w:b w:val="0"/>
          <w:i w:val="0"/>
          <w:smallCaps w:val="0"/>
          <w:strike w:val="0"/>
          <w:color w:val="000000"/>
          <w:sz w:val="32.15999984741211"/>
          <w:szCs w:val="32.15999984741211"/>
          <w:highlight w:val="yellow"/>
          <w:u w:val="none"/>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73.67919921875" w:firstLine="0"/>
        <w:jc w:val="left"/>
        <w:rPr>
          <w:rFonts w:ascii="Calibri" w:cs="Calibri" w:eastAsia="Calibri" w:hAnsi="Calibri"/>
          <w:b w:val="0"/>
          <w:i w:val="0"/>
          <w:smallCaps w:val="0"/>
          <w:strike w:val="0"/>
          <w:color w:val="000000"/>
          <w:sz w:val="32.15999984741211"/>
          <w:szCs w:val="32.15999984741211"/>
          <w:highlight w:val="yellow"/>
          <w:u w:val="none"/>
          <w:vertAlign w:val="baseline"/>
        </w:rPr>
      </w:pPr>
      <w:r w:rsidDel="00000000" w:rsidR="00000000" w:rsidRPr="00000000">
        <w:rPr>
          <w:rFonts w:ascii="Calibri" w:cs="Calibri" w:eastAsia="Calibri" w:hAnsi="Calibri"/>
          <w:b w:val="0"/>
          <w:i w:val="0"/>
          <w:smallCaps w:val="0"/>
          <w:strike w:val="0"/>
          <w:color w:val="000000"/>
          <w:sz w:val="32.15999984741211"/>
          <w:szCs w:val="32.15999984741211"/>
          <w:highlight w:val="yellow"/>
          <w:u w:val="none"/>
          <w:vertAlign w:val="baseline"/>
        </w:rPr>
        <w:drawing>
          <wp:inline distB="19050" distT="19050" distL="19050" distR="19050">
            <wp:extent cx="5943600" cy="356616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highlight w:val="yellow"/>
          <w:u w:val="none"/>
          <w:vertAlign w:val="baseline"/>
        </w:rPr>
        <w:drawing>
          <wp:inline distB="19050" distT="19050" distL="19050" distR="19050">
            <wp:extent cx="5943600" cy="3566160"/>
            <wp:effectExtent b="0" l="0" r="0" t="0"/>
            <wp:docPr id="45"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4904651641846" w:lineRule="auto"/>
        <w:ind w:left="1462.6702880859375" w:right="73.67919921875" w:firstLine="7.3297119140625"/>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highlight w:val="yellow"/>
          <w:u w:val="none"/>
          <w:vertAlign w:val="baseline"/>
        </w:rPr>
        <w:drawing>
          <wp:inline distB="19050" distT="19050" distL="19050" distR="19050">
            <wp:extent cx="5943600" cy="3566160"/>
            <wp:effectExtent b="0" l="0" r="0" t="0"/>
            <wp:docPr id="44"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32.15999984741211"/>
          <w:szCs w:val="32.15999984741211"/>
          <w:highlight w:val="yellow"/>
          <w:u w:val="none"/>
          <w:vertAlign w:val="baseline"/>
          <w:rtl w:val="0"/>
        </w:rPr>
        <w:t xml:space="preserve">Finding +Ve /-Ve /0 using ternary operator</w:t>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73.67919921875"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566160"/>
            <wp:effectExtent b="0" l="0" r="0" t="0"/>
            <wp:docPr id="38"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566160"/>
            <wp:effectExtent b="0" l="0" r="0" t="0"/>
            <wp:docPr id="37"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73.67919921875"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566160"/>
            <wp:effectExtent b="0" l="0" r="0" t="0"/>
            <wp:docPr id="42"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566160"/>
            <wp:effectExtent b="0" l="0" r="0" t="0"/>
            <wp:docPr id="40"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73.67919921875" w:firstLine="0"/>
        <w:jc w:val="left"/>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566160"/>
            <wp:effectExtent b="0" l="0" r="0" t="0"/>
            <wp:docPr id="34"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43600" cy="3566160"/>
            <wp:effectExtent b="0" l="0" r="0" t="0"/>
            <wp:docPr id="32"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256862640381" w:lineRule="auto"/>
        <w:ind w:left="1470" w:right="83.67919921875" w:firstLine="0"/>
        <w:jc w:val="both"/>
        <w:rPr>
          <w:rFonts w:ascii="Calibri" w:cs="Calibri" w:eastAsia="Calibri" w:hAnsi="Calibri"/>
          <w:b w:val="0"/>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37250" cy="2063750"/>
            <wp:effectExtent b="0" l="0" r="0" t="0"/>
            <wp:docPr id="35"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937250" cy="206375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37250" cy="2012950"/>
            <wp:effectExtent b="0" l="0" r="0" t="0"/>
            <wp:docPr id="31"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937250" cy="201295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2.15999984741211"/>
          <w:szCs w:val="32.15999984741211"/>
          <w:u w:val="none"/>
          <w:shd w:fill="auto" w:val="clear"/>
          <w:vertAlign w:val="baseline"/>
        </w:rPr>
        <w:drawing>
          <wp:inline distB="19050" distT="19050" distL="19050" distR="19050">
            <wp:extent cx="5937250" cy="1974850"/>
            <wp:effectExtent b="0" l="0" r="0" t="0"/>
            <wp:docPr id="33"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937250" cy="19748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3.116455078125" w:firstLine="0"/>
        <w:jc w:val="righ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single"/>
          <w:shd w:fill="auto" w:val="clear"/>
          <w:vertAlign w:val="baseline"/>
          <w:rtl w:val="0"/>
        </w:rPr>
        <w:t xml:space="preserve">SWITCH</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1904296875" w:line="240" w:lineRule="auto"/>
        <w:ind w:left="1477.574310302734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It is a selection statement.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1513671875" w:line="243.4259033203125" w:lineRule="auto"/>
        <w:ind w:left="1459.9102783203125" w:right="0" w:firstLine="17.664031982421875"/>
        <w:jc w:val="both"/>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It is used to execute one case of statements from no  of cases according to the switch expression value  matched with case expression value. In switch the  program is jumped to matching case like the go to  label.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49609375" w:line="240" w:lineRule="auto"/>
        <w:ind w:left="1477.5743103027344"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It is similar to ladder if in working style.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3759765625" w:line="243.38078498840332" w:lineRule="auto"/>
        <w:ind w:left="1473.599853515625" w:right="8.1005859375" w:hanging="17.664031982421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Switch performance is high when compared with  ladder if because of it jumps to matching case.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8303527832031" w:right="0" w:firstLine="0"/>
        <w:jc w:val="left"/>
        <w:rPr>
          <w:rFonts w:ascii="Calibri" w:cs="Calibri" w:eastAsia="Calibri" w:hAnsi="Calibri"/>
          <w:b w:val="1"/>
          <w:i w:val="0"/>
          <w:smallCaps w:val="0"/>
          <w:strike w:val="0"/>
          <w:color w:val="ff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39.84000015258789"/>
          <w:szCs w:val="39.84000015258789"/>
          <w:u w:val="single"/>
          <w:shd w:fill="auto" w:val="clear"/>
          <w:vertAlign w:val="baseline"/>
          <w:rtl w:val="0"/>
        </w:rPr>
        <w:t xml:space="preserve">Syntax:</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240" w:lineRule="auto"/>
        <w:ind w:left="1456.415863037109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switch(expression)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6767578125" w:line="240" w:lineRule="auto"/>
        <w:ind w:left="1457.2126770019531"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6064453125" w:line="240" w:lineRule="auto"/>
        <w:ind w:left="1458.0094909667969"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case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constexp</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1</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6748046875" w:line="240" w:lineRule="auto"/>
        <w:ind w:left="1456.415863037109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statements;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240" w:lineRule="auto"/>
        <w:ind w:left="1470.359954833984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break;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6650390625" w:line="240" w:lineRule="auto"/>
        <w:ind w:left="1458.0094909667969"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case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constexp</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2</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77001953125" w:line="240" w:lineRule="auto"/>
        <w:ind w:left="1456.415863037109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statements;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66748046875" w:line="240" w:lineRule="auto"/>
        <w:ind w:left="1470.359954833984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break;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6748046875" w:line="240" w:lineRule="auto"/>
        <w:ind w:left="1458.0094909667969"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case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constexp</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66748046875" w:line="240" w:lineRule="auto"/>
        <w:ind w:left="1456.415863037109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statements;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6767578125" w:line="240" w:lineRule="auto"/>
        <w:ind w:left="1470.3599548339844"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break;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6708984375" w:line="240" w:lineRule="auto"/>
        <w:ind w:left="1471.1566162109375" w:right="0" w:firstLine="0"/>
        <w:jc w:val="left"/>
        <w:rPr>
          <w:rFonts w:ascii="Calibri" w:cs="Calibri" w:eastAsia="Calibri" w:hAnsi="Calibri"/>
          <w:b w:val="1"/>
          <w:i w:val="0"/>
          <w:smallCaps w:val="0"/>
          <w:strike w:val="0"/>
          <w:color w:val="ff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default: </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statements; </w:t>
      </w:r>
      <w:r w:rsidDel="00000000" w:rsidR="00000000" w:rsidRPr="00000000">
        <w:rPr>
          <w:rFonts w:ascii="Calibri" w:cs="Calibri" w:eastAsia="Calibri" w:hAnsi="Calibri"/>
          <w:b w:val="1"/>
          <w:i w:val="0"/>
          <w:smallCaps w:val="0"/>
          <w:strike w:val="0"/>
          <w:color w:val="ff0000"/>
          <w:sz w:val="39.84000015258789"/>
          <w:szCs w:val="39.84000015258789"/>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6728515625" w:line="240" w:lineRule="auto"/>
        <w:ind w:left="1460.79833984375" w:right="0" w:firstLine="0"/>
        <w:jc w:val="left"/>
        <w:rPr>
          <w:rFonts w:ascii="Calibri" w:cs="Calibri" w:eastAsia="Calibri" w:hAnsi="Calibri"/>
          <w:b w:val="1"/>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67041015625" w:line="240" w:lineRule="auto"/>
        <w:ind w:left="0" w:right="126.854248046875" w:firstLine="0"/>
        <w:jc w:val="righ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Here switch, case, break, default are the keywords.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25390625" w:line="243.47147941589355" w:lineRule="auto"/>
        <w:ind w:left="1459.9102783203125" w:right="34.74853515625" w:firstLine="17.664031982421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In between case and case expression / value at least  one space should be provided. </w:t>
      </w:r>
      <w:r w:rsidDel="00000000" w:rsidR="00000000" w:rsidRPr="00000000">
        <w:rPr>
          <w:rFonts w:ascii="Calibri" w:cs="Calibri" w:eastAsia="Calibri" w:hAnsi="Calibri"/>
          <w:b w:val="0"/>
          <w:i w:val="0"/>
          <w:smallCaps w:val="0"/>
          <w:strike w:val="0"/>
          <w:color w:val="ff0000"/>
          <w:sz w:val="44.15999984741211"/>
          <w:szCs w:val="44.15999984741211"/>
          <w:u w:val="none"/>
          <w:shd w:fill="auto" w:val="clear"/>
          <w:vertAlign w:val="baseline"/>
          <w:rtl w:val="0"/>
        </w:rPr>
        <w:t xml:space="preserve">Otherwise it will  become a label</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469.1839599609375" w:right="780.5963134765625" w:hanging="9.27368164062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case expression/value should be a </w:t>
      </w:r>
      <w:r w:rsidDel="00000000" w:rsidR="00000000" w:rsidRPr="00000000">
        <w:rPr>
          <w:rFonts w:ascii="Calibri" w:cs="Calibri" w:eastAsia="Calibri" w:hAnsi="Calibri"/>
          <w:b w:val="0"/>
          <w:i w:val="0"/>
          <w:smallCaps w:val="0"/>
          <w:strike w:val="0"/>
          <w:color w:val="ff0000"/>
          <w:sz w:val="44.15999984741211"/>
          <w:szCs w:val="44.15999984741211"/>
          <w:u w:val="none"/>
          <w:shd w:fill="auto" w:val="clear"/>
          <w:vertAlign w:val="baseline"/>
          <w:rtl w:val="0"/>
        </w:rPr>
        <w:t xml:space="preserve">constant  integer/char value</w:t>
      </w: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 i.e. float / string not allowed.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326171875" w:line="240" w:lineRule="auto"/>
        <w:ind w:left="1461.6766357421875" w:right="0" w:firstLine="0"/>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One case contains one expression only.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197265625" w:line="243.561429977417" w:lineRule="auto"/>
        <w:ind w:left="1467.8590393066406" w:right="746.4788818359375" w:hanging="11.9232177734375"/>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case expression doesn’t contain any separators  like , . etc.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998046875" w:line="240" w:lineRule="auto"/>
        <w:ind w:left="1458.0094909667969" w:right="0" w:firstLine="0"/>
        <w:jc w:val="left"/>
        <w:rPr>
          <w:rFonts w:ascii="Calibri" w:cs="Calibri" w:eastAsia="Calibri" w:hAnsi="Calibri"/>
          <w:b w:val="0"/>
          <w:i w:val="0"/>
          <w:smallCaps w:val="0"/>
          <w:strike w:val="0"/>
          <w:color w:val="ff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case expression should be end with </w:t>
      </w:r>
      <w:r w:rsidDel="00000000" w:rsidR="00000000" w:rsidRPr="00000000">
        <w:rPr>
          <w:rFonts w:ascii="Calibri" w:cs="Calibri" w:eastAsia="Calibri" w:hAnsi="Calibri"/>
          <w:b w:val="0"/>
          <w:i w:val="0"/>
          <w:smallCaps w:val="0"/>
          <w:strike w:val="0"/>
          <w:color w:val="ff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39.84000015258789"/>
          <w:szCs w:val="39.84000015258789"/>
          <w:u w:val="none"/>
          <w:shd w:fill="auto" w:val="clear"/>
          <w:vertAlign w:val="baseline"/>
          <w:rtl w:val="0"/>
        </w:rPr>
        <w:t xml:space="preserve">(colon)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52734375" w:line="243.6526107788086" w:lineRule="auto"/>
        <w:ind w:left="1461.6766357421875" w:right="5.30029296875" w:firstLine="15.897674560546875"/>
        <w:jc w:val="left"/>
        <w:rPr>
          <w:rFonts w:ascii="Calibri" w:cs="Calibri" w:eastAsia="Calibri" w:hAnsi="Calibri"/>
          <w:b w:val="0"/>
          <w:i w:val="0"/>
          <w:smallCaps w:val="0"/>
          <w:strike w:val="0"/>
          <w:color w:val="000000"/>
          <w:sz w:val="44.15999984741211"/>
          <w:szCs w:val="44.15999984741211"/>
          <w:u w:val="none"/>
          <w:shd w:fill="auto" w:val="clear"/>
          <w:vertAlign w:val="baseline"/>
        </w:rPr>
      </w:pPr>
      <w:r w:rsidDel="00000000" w:rsidR="00000000" w:rsidRPr="00000000">
        <w:rPr>
          <w:rFonts w:ascii="Calibri" w:cs="Calibri" w:eastAsia="Calibri" w:hAnsi="Calibri"/>
          <w:b w:val="0"/>
          <w:i w:val="0"/>
          <w:smallCaps w:val="0"/>
          <w:strike w:val="0"/>
          <w:color w:val="000000"/>
          <w:sz w:val="44.15999984741211"/>
          <w:szCs w:val="44.15999984741211"/>
          <w:u w:val="none"/>
          <w:shd w:fill="auto" w:val="clear"/>
          <w:vertAlign w:val="baseline"/>
          <w:rtl w:val="0"/>
        </w:rPr>
        <w:t xml:space="preserve">Each case should be separated with break keyword.  Otherwise remaining cases also executed.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32568359375" w:line="240" w:lineRule="auto"/>
        <w:ind w:left="1470.9503173828125" w:right="0" w:firstLine="0"/>
        <w:jc w:val="left"/>
        <w:rPr>
          <w:rFonts w:ascii="Calibri" w:cs="Calibri" w:eastAsia="Calibri" w:hAnsi="Calibri"/>
          <w:b w:val="1"/>
          <w:i w:val="0"/>
          <w:smallCaps w:val="0"/>
          <w:strike w:val="0"/>
          <w:color w:val="7030a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7030a0"/>
          <w:sz w:val="44.15999984741211"/>
          <w:szCs w:val="44.15999984741211"/>
          <w:u w:val="none"/>
          <w:shd w:fill="auto" w:val="clear"/>
          <w:vertAlign w:val="baseline"/>
          <w:rtl w:val="0"/>
        </w:rPr>
        <w:t xml:space="preserve">Duplicate cases not allowed.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25146484375" w:line="243.44149589538574" w:lineRule="auto"/>
        <w:ind w:left="1445.3375244140625" w:right="1.610107421875" w:firstLine="11.48162841796875"/>
        <w:jc w:val="both"/>
        <w:rPr>
          <w:rFonts w:ascii="Calibri" w:cs="Calibri" w:eastAsia="Calibri" w:hAnsi="Calibri"/>
          <w:b w:val="1"/>
          <w:i w:val="0"/>
          <w:smallCaps w:val="0"/>
          <w:strike w:val="0"/>
          <w:color w:val="7030a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default is similar to the else and all cases are failed  then default statements are executed. </w:t>
      </w:r>
      <w:r w:rsidDel="00000000" w:rsidR="00000000" w:rsidRPr="00000000">
        <w:rPr>
          <w:rFonts w:ascii="Calibri" w:cs="Calibri" w:eastAsia="Calibri" w:hAnsi="Calibri"/>
          <w:b w:val="1"/>
          <w:i w:val="0"/>
          <w:smallCaps w:val="0"/>
          <w:strike w:val="0"/>
          <w:color w:val="7030a0"/>
          <w:sz w:val="44.15999984741211"/>
          <w:szCs w:val="44.15999984741211"/>
          <w:u w:val="none"/>
          <w:shd w:fill="auto" w:val="clear"/>
          <w:vertAlign w:val="baseline"/>
          <w:rtl w:val="0"/>
        </w:rPr>
        <w:t xml:space="preserve">Default is  optional and we can declare it anywhere in our  switch.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20751953125" w:line="240" w:lineRule="auto"/>
        <w:ind w:left="0" w:right="135.338134765625" w:firstLine="0"/>
        <w:jc w:val="righ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Outside case expressions not considered in switch.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3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41"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36"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2"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4"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5"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9"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30"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sectPr>
          <w:pgSz w:h="15840" w:w="12240" w:orient="portrait"/>
          <w:pgMar w:bottom="0" w:top="1411.600341796875" w:left="0" w:right="1336.32080078125" w:header="0" w:footer="720"/>
          <w:pgNumType w:start="1"/>
        </w:sect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3124200" cy="2686050"/>
            <wp:effectExtent b="0" l="0" r="0" t="0"/>
            <wp:docPr id="1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31242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91498947143555" w:lineRule="auto"/>
        <w:ind w:left="0"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1"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4343605041504" w:lineRule="auto"/>
        <w:ind w:left="1470" w:right="73.67919921875"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sectPr>
          <w:type w:val="continuous"/>
          <w:pgSz w:h="15840" w:w="12240" w:orient="portrait"/>
          <w:pgMar w:bottom="0" w:top="1411.600341796875" w:left="0" w:right="1336.32080078125" w:header="0" w:footer="720"/>
          <w:cols w:equalWidth="0" w:num="1">
            <w:col w:space="0" w:w="10903.67919921875"/>
          </w:cols>
        </w:sect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3"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18"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2.6154327392578" w:lineRule="auto"/>
        <w:ind w:left="0" w:right="0" w:firstLine="0"/>
        <w:jc w:val="lef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Pr>
        <w:drawing>
          <wp:inline distB="19050" distT="19050" distL="19050" distR="19050">
            <wp:extent cx="5943600" cy="3566160"/>
            <wp:effectExtent b="0" l="0" r="0" t="0"/>
            <wp:docPr id="20"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43600" cy="3566160"/>
                    </a:xfrm>
                    <a:prstGeom prst="rect"/>
                    <a:ln/>
                  </pic:spPr>
                </pic:pic>
              </a:graphicData>
            </a:graphic>
          </wp:inline>
        </w:drawing>
      </w:r>
      <w:r w:rsidDel="00000000" w:rsidR="00000000" w:rsidRPr="00000000">
        <w:rPr>
          <w:rtl w:val="0"/>
        </w:rPr>
      </w:r>
    </w:p>
    <w:sectPr>
      <w:type w:val="continuous"/>
      <w:pgSz w:h="15840" w:w="12240" w:orient="portrait"/>
      <w:pgMar w:bottom="0" w:top="1411.6003417968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5.png"/><Relationship Id="rId41" Type="http://schemas.openxmlformats.org/officeDocument/2006/relationships/image" Target="media/image9.png"/><Relationship Id="rId44" Type="http://schemas.openxmlformats.org/officeDocument/2006/relationships/image" Target="media/image13.png"/><Relationship Id="rId43" Type="http://schemas.openxmlformats.org/officeDocument/2006/relationships/image" Target="media/image7.png"/><Relationship Id="rId46" Type="http://schemas.openxmlformats.org/officeDocument/2006/relationships/image" Target="media/image16.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23.png"/><Relationship Id="rId47" Type="http://schemas.openxmlformats.org/officeDocument/2006/relationships/image" Target="media/image21.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44.png"/><Relationship Id="rId8" Type="http://schemas.openxmlformats.org/officeDocument/2006/relationships/image" Target="media/image45.png"/><Relationship Id="rId31" Type="http://schemas.openxmlformats.org/officeDocument/2006/relationships/image" Target="media/image24.png"/><Relationship Id="rId30" Type="http://schemas.openxmlformats.org/officeDocument/2006/relationships/image" Target="media/image27.png"/><Relationship Id="rId33" Type="http://schemas.openxmlformats.org/officeDocument/2006/relationships/image" Target="media/image29.png"/><Relationship Id="rId32" Type="http://schemas.openxmlformats.org/officeDocument/2006/relationships/image" Target="media/image25.png"/><Relationship Id="rId35" Type="http://schemas.openxmlformats.org/officeDocument/2006/relationships/image" Target="media/image28.png"/><Relationship Id="rId34" Type="http://schemas.openxmlformats.org/officeDocument/2006/relationships/image" Target="media/image30.png"/><Relationship Id="rId37" Type="http://schemas.openxmlformats.org/officeDocument/2006/relationships/image" Target="media/image4.png"/><Relationship Id="rId36" Type="http://schemas.openxmlformats.org/officeDocument/2006/relationships/image" Target="media/image3.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41.png"/><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14.png"/><Relationship Id="rId26" Type="http://schemas.openxmlformats.org/officeDocument/2006/relationships/image" Target="media/image22.png"/><Relationship Id="rId25" Type="http://schemas.openxmlformats.org/officeDocument/2006/relationships/image" Target="media/image11.png"/><Relationship Id="rId28" Type="http://schemas.openxmlformats.org/officeDocument/2006/relationships/image" Target="media/image19.png"/><Relationship Id="rId27" Type="http://schemas.openxmlformats.org/officeDocument/2006/relationships/image" Target="media/image17.png"/><Relationship Id="rId29" Type="http://schemas.openxmlformats.org/officeDocument/2006/relationships/image" Target="media/image26.png"/><Relationship Id="rId50" Type="http://schemas.openxmlformats.org/officeDocument/2006/relationships/image" Target="media/image20.png"/><Relationship Id="rId11" Type="http://schemas.openxmlformats.org/officeDocument/2006/relationships/image" Target="media/image39.png"/><Relationship Id="rId10" Type="http://schemas.openxmlformats.org/officeDocument/2006/relationships/image" Target="media/image34.png"/><Relationship Id="rId13" Type="http://schemas.openxmlformats.org/officeDocument/2006/relationships/image" Target="media/image38.png"/><Relationship Id="rId12" Type="http://schemas.openxmlformats.org/officeDocument/2006/relationships/image" Target="media/image36.png"/><Relationship Id="rId15" Type="http://schemas.openxmlformats.org/officeDocument/2006/relationships/image" Target="media/image37.png"/><Relationship Id="rId14" Type="http://schemas.openxmlformats.org/officeDocument/2006/relationships/image" Target="media/image31.png"/><Relationship Id="rId17" Type="http://schemas.openxmlformats.org/officeDocument/2006/relationships/image" Target="media/image32.png"/><Relationship Id="rId16" Type="http://schemas.openxmlformats.org/officeDocument/2006/relationships/image" Target="media/image35.png"/><Relationship Id="rId19" Type="http://schemas.openxmlformats.org/officeDocument/2006/relationships/image" Target="media/image40.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