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471752166748" w:lineRule="auto"/>
        <w:ind w:left="1470" w:right="0" w:hanging="12.29766845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Creating a dynamic one dimensional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52554988861084" w:lineRule="auto"/>
        <w:ind w:left="1457.7023315429688" w:right="0" w:firstLine="12.297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Creating a dynamic multi dimensional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037418365479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7.059860229492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5912742614746" w:lineRule="auto"/>
        <w:ind w:left="1467.8590393066406" w:right="0" w:firstLine="2.140960693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209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realloc() example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7.059860229492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820087432861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209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