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sz w:val="36"/>
          <w:szCs w:val="36"/>
        </w:rPr>
        <w:t xml:space="preserve">INDUSTRIAL TRAINING</w:t>
      </w:r>
    </w:p>
    <w:p>
      <w:pPr>
        <w:spacing w:after="160"/>
        <w:jc w:val="center"/>
      </w:pPr>
      <w:r>
        <w:rPr>
          <w:b/>
          <w:bCs/>
          <w:sz w:val="32"/>
          <w:szCs w:val="32"/>
        </w:rPr>
        <w:t xml:space="preserve">COMPREHENSIVE REPORT</w:t>
      </w:r>
    </w:p>
    <w:p>
      <w:pPr>
        <w:spacing w:after="160"/>
        <w:jc w:val="center"/>
      </w:pPr>
      <w:r>
        <w:rPr>
          <w:i/>
          <w:iCs/>
        </w:rPr>
        <w:t xml:space="preserve">Course Code: 1052235773 | CCNA Networking / Cisco Packet Tracer</w:t>
      </w:r>
    </w:p>
    <w:p>
      <w:pPr>
        <w:spacing w:after="160"/>
        <w:jc w:val="center"/>
      </w:pPr>
      <w:r>
        <w:rPr>
          <w:i/>
          <w:iCs/>
        </w:rPr>
        <w:t xml:space="preserve">[Organization / Company Logo]</w:t>
      </w:r>
    </w:p>
    <w:p/>
    <w:p>
      <w:pPr>
        <w:spacing w:after="160"/>
        <w:jc w:val="center"/>
      </w:pPr>
      <w:r>
        <w:rPr>
          <w:b/>
          <w:bCs/>
        </w:rPr>
        <w:t xml:space="preserve">Name of Student: [Your Full Name]</w:t>
      </w:r>
    </w:p>
    <w:p>
      <w:pPr>
        <w:spacing w:after="160"/>
        <w:jc w:val="center"/>
      </w:pPr>
      <w:r>
        <w:rPr>
          <w:b/>
          <w:bCs/>
        </w:rPr>
        <w:t xml:space="preserve">Register Number: [Your Register Number]</w:t>
      </w:r>
    </w:p>
    <w:p>
      <w:pPr>
        <w:spacing w:after="160"/>
        <w:jc w:val="center"/>
      </w:pPr>
      <w:r>
        <w:rPr>
          <w:b/>
          <w:bCs/>
        </w:rPr>
        <w:t xml:space="preserve">Department: Department of Computer Engineering</w:t>
      </w:r>
    </w:p>
    <w:p>
      <w:pPr>
        <w:spacing w:after="160"/>
        <w:jc w:val="center"/>
      </w:pPr>
      <w:r>
        <w:rPr>
          <w:b/>
          <w:bCs/>
        </w:rPr>
        <w:t xml:space="preserve">Academic Year: 2025–2026</w:t>
      </w:r>
    </w:p>
    <w:p>
      <w:pPr>
        <w:spacing w:after="160"/>
        <w:jc w:val="center"/>
      </w:pPr>
      <w:r>
        <w:rPr>
          <w:b/>
          <w:bCs/>
        </w:rPr>
        <w:t xml:space="preserve">Name of Institution: [Your College Name, City]</w:t>
      </w:r>
    </w:p>
    <w:p>
      <w:pPr>
        <w:spacing w:after="160"/>
        <w:jc w:val="center"/>
      </w:pPr>
      <w:r>
        <w:rPr>
          <w:b/>
          <w:bCs/>
        </w:rPr>
        <w:t xml:space="preserve">Name of Training Organization: [Organization Name]</w:t>
      </w:r>
    </w:p>
    <w:p>
      <w:pPr>
        <w:spacing w:after="160"/>
        <w:jc w:val="center"/>
      </w:pPr>
      <w:r>
        <w:rPr>
          <w:b/>
          <w:bCs/>
        </w:rPr>
        <w:t xml:space="preserve">Training Duration: [Start Date] to [End Date] (15 Days)</w:t>
      </w:r>
    </w:p>
    <w:p>
      <w:r>
        <w:br w:type="page"/>
      </w:r>
    </w:p>
    <w:p>
      <w:pPr>
        <w:spacing w:after="200"/>
        <w:jc w:val="center"/>
      </w:pPr>
      <w:r>
        <w:rPr>
          <w:b/>
          <w:bCs/>
          <w:sz w:val="28"/>
          <w:szCs w:val="28"/>
        </w:rPr>
        <w:t xml:space="preserve">CERTIFICATE</w:t>
      </w:r>
    </w:p>
    <w:p>
      <w:pPr>
        <w:spacing w:after="160"/>
        <w:jc w:val="center"/>
      </w:pPr>
      <w:r>
        <w:rPr>
          <w:i/>
          <w:iCs/>
        </w:rPr>
        <w:t xml:space="preserve">Industry Completion Certificate</w:t>
      </w:r>
    </w:p>
    <w:p>
      <w:pPr>
        <w:spacing w:after="160"/>
      </w:pPr>
      <w:r>
        <w:t xml:space="preserve">(Affix the scanned, signed original certificate issued by the training organization here. If a formal certificate has not yet been issued, the wording below may be used as an interim letter format.)</w:t>
      </w:r>
    </w:p>
    <w:p>
      <w:pPr>
        <w:spacing w:after="160"/>
      </w:pPr>
      <w:r>
        <w:t xml:space="preserve">This is to certify that [Student Name], bearing Register Number [Register Number], a student of Department of Computer Engineering, [Institution Name], has successfully completed Industrial Training in CCNA Networking / Cisco Packet Tracer at [Organization Name] from [Start Date] to [End Date] (15 Days).</w:t>
      </w:r>
    </w:p>
    <w:p>
      <w:pPr>
        <w:spacing w:after="160"/>
      </w:pPr>
      <w:r>
        <w:rPr>
          <w:i/>
          <w:iCs/>
        </w:rPr>
        <w:t xml:space="preserve">Signature &amp; Seal of Training Organization</w:t>
      </w:r>
    </w:p>
    <w:p>
      <w:r>
        <w:br w:type="page"/>
      </w:r>
    </w:p>
    <w:p>
      <w:pPr>
        <w:spacing w:after="200"/>
        <w:jc w:val="center"/>
      </w:pPr>
      <w:r>
        <w:rPr>
          <w:b/>
          <w:bCs/>
          <w:sz w:val="28"/>
          <w:szCs w:val="28"/>
        </w:rPr>
        <w:t xml:space="preserve">CERTIFICATE</w:t>
      </w:r>
    </w:p>
    <w:p>
      <w:pPr>
        <w:spacing w:after="160"/>
        <w:jc w:val="center"/>
      </w:pPr>
      <w:r>
        <w:rPr>
          <w:i/>
          <w:iCs/>
        </w:rPr>
        <w:t xml:space="preserve">Institution Certificate</w:t>
      </w:r>
    </w:p>
    <w:p>
      <w:pPr>
        <w:spacing w:after="160"/>
      </w:pPr>
      <w:r>
        <w:t xml:space="preserve">This is to certify that the Industrial Training Comprehensive Report entitled </w:t>
      </w:r>
      <w:r>
        <w:rPr>
          <w:i/>
          <w:iCs/>
        </w:rPr>
        <w:t xml:space="preserve">"Design and Implementation of a Smart Multi-Site Campus Network with IoT Integration using Cisco Packet Tracer"</w:t>
      </w:r>
      <w:r>
        <w:t xml:space="preserve"> is a bonafide record of work done by [Student Name] (Register No. [Register Number]) in partial fulfilment of the Diploma in Computer Engineering during the academic year 2025–2026.</w:t>
      </w:r>
    </w:p>
    <w:p>
      <w:pPr>
        <w:spacing w:after="160"/>
      </w:pPr>
      <w:r>
        <w:rPr>
          <w:b/>
          <w:bCs/>
        </w:rPr>
        <w:t xml:space="preserve">Faculty Mentor: [Mentor Name]</w:t>
      </w:r>
    </w:p>
    <w:p>
      <w:pPr>
        <w:spacing w:after="160"/>
      </w:pPr>
      <w:r>
        <w:rPr>
          <w:b/>
          <w:bCs/>
        </w:rPr>
        <w:t xml:space="preserve">Head of Department: [HOD Name]</w:t>
      </w:r>
    </w:p>
    <w:p>
      <w:pPr>
        <w:spacing w:after="160"/>
      </w:pPr>
      <w:r>
        <w:rPr>
          <w:b/>
          <w:bCs/>
        </w:rPr>
        <w:t xml:space="preserve">Principal: [Principal Name]</w:t>
      </w:r>
    </w:p>
    <w:p>
      <w:pPr>
        <w:spacing w:after="160"/>
      </w:pPr>
      <w:r>
        <w:t xml:space="preserve">Submitted for the Viva-Voce examination held on ____________.</w:t>
      </w:r>
    </w:p>
    <w:p>
      <w:r>
        <w:br w:type="page"/>
      </w:r>
    </w:p>
    <w:p>
      <w:pPr>
        <w:spacing w:after="200"/>
        <w:jc w:val="center"/>
      </w:pPr>
      <w:r>
        <w:rPr>
          <w:b/>
          <w:bCs/>
          <w:sz w:val="28"/>
          <w:szCs w:val="28"/>
        </w:rPr>
        <w:t xml:space="preserve">STUDENT DECLARATION</w:t>
      </w:r>
    </w:p>
    <w:p>
      <w:pPr>
        <w:spacing w:after="160"/>
      </w:pPr>
      <w:r>
        <w:t xml:space="preserve">I, [Student Name], bearing Register Number [Register Number], hereby declare that this Industrial Training Comprehensive Report is my own original work, prepared based on the CCNA Networking training undergone at [Organization Name] during the period [Start Date] to [End Date], and has not been submitted elsewhere for the award of any degree or diploma.</w:t>
      </w:r>
    </w:p>
    <w:p>
      <w:pPr>
        <w:spacing w:after="160"/>
      </w:pPr>
      <w:r>
        <w:t xml:space="preserve">Signature of Student: ______________</w:t>
      </w:r>
    </w:p>
    <w:p>
      <w:pPr>
        <w:spacing w:after="160"/>
      </w:pPr>
      <w:r>
        <w:t xml:space="preserve">Place: [Place]</w:t>
      </w:r>
    </w:p>
    <w:p>
      <w:pPr>
        <w:spacing w:after="160"/>
      </w:pPr>
      <w:r>
        <w:t xml:space="preserve">Date: [Date]</w:t>
      </w:r>
    </w:p>
    <w:p>
      <w:r>
        <w:br w:type="page"/>
      </w:r>
    </w:p>
    <w:p>
      <w:pPr>
        <w:spacing w:after="200"/>
        <w:jc w:val="center"/>
      </w:pPr>
      <w:r>
        <w:rPr>
          <w:b/>
          <w:bCs/>
          <w:sz w:val="28"/>
          <w:szCs w:val="28"/>
        </w:rPr>
        <w:t xml:space="preserve">ACKNOWLEDGEMENT</w:t>
      </w:r>
    </w:p>
    <w:p>
      <w:pPr>
        <w:spacing w:after="160"/>
      </w:pPr>
      <w:r>
        <w:t xml:space="preserve">I take this opportunity to express my sincere gratitude to all those who supported me during the successful completion of my Industrial Training in CCNA Networking. I am deeply thankful to [Principal Name], Principal, [Institution Name], for granting permission and extending the necessary facilities to undergo this training.</w:t>
      </w:r>
    </w:p>
    <w:p>
      <w:pPr>
        <w:spacing w:after="160"/>
      </w:pPr>
      <w:r>
        <w:t xml:space="preserve">I extend my heartfelt thanks to [HOD Name], Head of the Department of Computer Engineering, and my Faculty Mentor, [Mentor Name], for their continuous guidance, encouragement, and valuable technical inputs throughout the training period.</w:t>
      </w:r>
    </w:p>
    <w:p>
      <w:pPr>
        <w:spacing w:after="160"/>
      </w:pPr>
      <w:r>
        <w:t xml:space="preserve">I am grateful to the trainers and technical staff at [Organization Name] for their patient instruction and the practical, lab-oriented approach that helped me gain confident, hands-on experience in networking concepts using Cisco Packet Tracer.</w:t>
      </w:r>
    </w:p>
    <w:p>
      <w:pPr>
        <w:spacing w:after="160"/>
      </w:pPr>
      <w:r>
        <w:t xml:space="preserve">Finally, I thank my parents and friends for their constant encouragement and support throughout this journey.</w:t>
      </w:r>
    </w:p>
    <w:p>
      <w:r>
        <w:br w:type="page"/>
      </w:r>
    </w:p>
    <w:p>
      <w:pPr>
        <w:spacing w:after="200"/>
        <w:jc w:val="center"/>
      </w:pPr>
      <w:r>
        <w:rPr>
          <w:b/>
          <w:bCs/>
          <w:sz w:val="28"/>
          <w:szCs w:val="28"/>
        </w:rPr>
        <w:t xml:space="preserve">TABLE OF CONTENTS</w:t>
      </w:r>
    </w:p>
    <w:p>
      <w:pPr>
        <w:spacing w:after="160"/>
      </w:pPr>
      <w:r>
        <w:t xml:space="preserve">(Right-click the field below and choose 'Update Field' — or press F9 — after the report is finalized, to populate page numbers automatically.)</w:t>
      </w:r>
    </w:p>
    <w:p>
      <w:r>
        <w:br w:type="page"/>
      </w:r>
    </w:p>
    <w:p>
      <w:pPr>
        <w:spacing w:after="200"/>
        <w:jc w:val="center"/>
      </w:pPr>
      <w:r>
        <w:rPr>
          <w:b/>
          <w:bCs/>
          <w:sz w:val="26"/>
          <w:szCs w:val="26"/>
        </w:rPr>
        <w:t xml:space="preserve">LIST OF FIGURES</w:t>
      </w:r>
    </w:p>
    <w:p>
      <w:pPr>
        <w:pStyle w:val="ListParagraph"/>
        <w:numPr>
          <w:ilvl w:val="0"/>
          <w:numId w:val="1"/>
        </w:numPr>
        <w:spacing w:after="80"/>
      </w:pPr>
      <w:r>
        <w:t xml:space="preserve">Fig 2.1 — Organizational Structure of [Organization Name]</w:t>
      </w:r>
    </w:p>
    <w:p>
      <w:pPr>
        <w:pStyle w:val="ListParagraph"/>
        <w:numPr>
          <w:ilvl w:val="0"/>
          <w:numId w:val="1"/>
        </w:numPr>
        <w:spacing w:after="80"/>
      </w:pPr>
      <w:r>
        <w:t xml:space="preserve">Fig 6.1 — Multi-Site Campus Network Topology Diagram</w:t>
      </w:r>
    </w:p>
    <w:p>
      <w:pPr>
        <w:pStyle w:val="ListParagraph"/>
        <w:numPr>
          <w:ilvl w:val="0"/>
          <w:numId w:val="1"/>
        </w:numPr>
        <w:spacing w:after="80"/>
      </w:pPr>
      <w:r>
        <w:t xml:space="preserve">Fig 6.2 — Wireless Access Point (SSID) Configuration</w:t>
      </w:r>
    </w:p>
    <w:p>
      <w:pPr>
        <w:pStyle w:val="ListParagraph"/>
        <w:numPr>
          <w:ilvl w:val="0"/>
          <w:numId w:val="1"/>
        </w:numPr>
        <w:spacing w:after="80"/>
      </w:pPr>
      <w:r>
        <w:t xml:space="preserve">Fig 6.3 — IoT Server Dashboard Showing Registered Devices</w:t>
      </w:r>
    </w:p>
    <w:p>
      <w:pPr>
        <w:pStyle w:val="ListParagraph"/>
        <w:numPr>
          <w:ilvl w:val="0"/>
          <w:numId w:val="1"/>
        </w:numPr>
        <w:spacing w:after="80"/>
      </w:pPr>
      <w:r>
        <w:t xml:space="preserve">Fig 6.4 — DHCP-Assigned IP Configuration Verification (Packet Tracer)</w:t>
      </w:r>
    </w:p>
    <w:p>
      <w:pPr>
        <w:pStyle w:val="ListParagraph"/>
        <w:numPr>
          <w:ilvl w:val="0"/>
          <w:numId w:val="1"/>
        </w:numPr>
        <w:spacing w:after="80"/>
      </w:pPr>
      <w:r>
        <w:t xml:space="preserve">Fig 6.5 — Web Server / DNS Resolution Test in Browser</w:t>
      </w:r>
    </w:p>
    <w:p/>
    <w:p>
      <w:pPr>
        <w:spacing w:after="200"/>
        <w:jc w:val="center"/>
      </w:pPr>
      <w:r>
        <w:rPr>
          <w:b/>
          <w:bCs/>
          <w:sz w:val="26"/>
          <w:szCs w:val="26"/>
        </w:rPr>
        <w:t xml:space="preserve">LIST OF TABLES</w:t>
      </w:r>
    </w:p>
    <w:p>
      <w:pPr>
        <w:pStyle w:val="ListParagraph"/>
        <w:numPr>
          <w:ilvl w:val="0"/>
          <w:numId w:val="1"/>
        </w:numPr>
        <w:spacing w:after="80"/>
      </w:pPr>
      <w:r>
        <w:t xml:space="preserve">Table 5.1 — Daily Practical Activity Log</w:t>
      </w:r>
    </w:p>
    <w:p>
      <w:pPr>
        <w:pStyle w:val="ListParagraph"/>
        <w:numPr>
          <w:ilvl w:val="0"/>
          <w:numId w:val="1"/>
        </w:numPr>
        <w:spacing w:after="80"/>
      </w:pPr>
      <w:r>
        <w:t xml:space="preserve">Table 6.1 — Device Inventory</w:t>
      </w:r>
    </w:p>
    <w:p>
      <w:pPr>
        <w:pStyle w:val="ListParagraph"/>
        <w:numPr>
          <w:ilvl w:val="0"/>
          <w:numId w:val="1"/>
        </w:numPr>
        <w:spacing w:after="80"/>
      </w:pPr>
      <w:r>
        <w:t xml:space="preserve">Table 6.2 — Site / Subnet Allocation Table</w:t>
      </w:r>
    </w:p>
    <w:p>
      <w:pPr>
        <w:pStyle w:val="ListParagraph"/>
        <w:numPr>
          <w:ilvl w:val="0"/>
          <w:numId w:val="1"/>
        </w:numPr>
        <w:spacing w:after="80"/>
      </w:pPr>
      <w:r>
        <w:t xml:space="preserve">Table 6.3 — IP Addressing Table</w:t>
      </w:r>
    </w:p>
    <w:p>
      <w:pPr>
        <w:pStyle w:val="ListParagraph"/>
        <w:numPr>
          <w:ilvl w:val="0"/>
          <w:numId w:val="1"/>
        </w:numPr>
        <w:spacing w:after="80"/>
      </w:pPr>
      <w:r>
        <w:t xml:space="preserve">Table 6.4 — IoT Device Inventory</w:t>
      </w:r>
    </w:p>
    <w:p>
      <w:r>
        <w:br w:type="page"/>
      </w:r>
    </w:p>
    <w:p>
      <w:pPr>
        <w:pStyle w:val="Heading1"/>
        <w:spacing w:after="200" w:before="300"/>
      </w:pPr>
      <w:r>
        <w:rPr>
          <w:b/>
          <w:bCs/>
          <w:color w:val="1F3864"/>
        </w:rPr>
        <w:t xml:space="preserve">CHAPTER 1</w:t>
      </w:r>
    </w:p>
    <w:p>
      <w:pPr>
        <w:spacing w:after="160"/>
        <w:jc w:val="center"/>
      </w:pPr>
      <w:r>
        <w:rPr>
          <w:b/>
          <w:bCs/>
          <w:sz w:val="28"/>
          <w:szCs w:val="28"/>
        </w:rPr>
        <w:t xml:space="preserve">Introduction</w:t>
      </w:r>
    </w:p>
    <w:p>
      <w:pPr>
        <w:pStyle w:val="Heading2"/>
        <w:spacing w:after="120" w:before="240"/>
      </w:pPr>
      <w:r>
        <w:rPr>
          <w:b/>
          <w:bCs/>
          <w:color w:val="1F3864"/>
        </w:rPr>
        <w:t xml:space="preserve">1.1 Industrial Training</w:t>
      </w:r>
    </w:p>
    <w:p>
      <w:pPr>
        <w:spacing w:after="80" w:before="160"/>
      </w:pPr>
      <w:r>
        <w:rPr>
          <w:b/>
          <w:bCs/>
        </w:rPr>
        <w:t xml:space="preserve">Importance of Industrial Training</w:t>
      </w:r>
    </w:p>
    <w:p>
      <w:pPr>
        <w:spacing w:after="160"/>
      </w:pPr>
      <w:r>
        <w:t xml:space="preserve">Industrial training forms a critical bridge between academic learning and real-world professional practice. While classroom instruction builds the theoretical foundation of a subject, industrial training exposes students to the practical tools, workflows, and problem-solving approaches used by professionals in the field. For diploma-level engineering students, this exposure is particularly valuable, as it complements curriculum-based learning with hands-on experience in current industry-standard technologies and helps ease the transition from an academic environment to a professional one.</w:t>
      </w:r>
    </w:p>
    <w:p>
      <w:pPr>
        <w:spacing w:after="80" w:before="160"/>
      </w:pPr>
      <w:r>
        <w:rPr>
          <w:b/>
          <w:bCs/>
        </w:rPr>
        <w:t xml:space="preserve">Need for Practical Learning</w:t>
      </w:r>
    </w:p>
    <w:p>
      <w:pPr>
        <w:spacing w:after="160"/>
      </w:pPr>
      <w:r>
        <w:t xml:space="preserve">Networking is a domain in which practical competency is as important as conceptual understanding. Concepts such as subnetting, switching, and routing behaviour are best internalized through direct, hands-on configuration rather than passive reading. Simulation platforms such as Cisco Packet Tracer allow learners to build, configure, and troubleshoot network topologies in a risk-free virtual environment that closely mirrors the behaviour of real Cisco IOS devices, building the diagnostic intuition that theory alone cannot provide.</w:t>
      </w:r>
    </w:p>
    <w:p>
      <w:pPr>
        <w:spacing w:after="80" w:before="160"/>
      </w:pPr>
      <w:r>
        <w:rPr>
          <w:b/>
          <w:bCs/>
        </w:rPr>
        <w:t xml:space="preserve">Objectives of Industrial Training</w:t>
      </w:r>
    </w:p>
    <w:p>
      <w:pPr>
        <w:pStyle w:val="ListParagraph"/>
        <w:numPr>
          <w:ilvl w:val="0"/>
          <w:numId w:val="1"/>
        </w:numPr>
        <w:spacing w:after="80"/>
      </w:pPr>
      <w:r>
        <w:t xml:space="preserve">To gain practical exposure to real-world networking design and configuration practices.</w:t>
      </w:r>
    </w:p>
    <w:p>
      <w:pPr>
        <w:pStyle w:val="ListParagraph"/>
        <w:numPr>
          <w:ilvl w:val="0"/>
          <w:numId w:val="1"/>
        </w:numPr>
        <w:spacing w:after="80"/>
      </w:pPr>
      <w:r>
        <w:t xml:space="preserve">To bridge the gap between theoretical curriculum knowledge and industrial application.</w:t>
      </w:r>
    </w:p>
    <w:p>
      <w:pPr>
        <w:pStyle w:val="ListParagraph"/>
        <w:numPr>
          <w:ilvl w:val="0"/>
          <w:numId w:val="1"/>
        </w:numPr>
        <w:spacing w:after="80"/>
      </w:pPr>
      <w:r>
        <w:t xml:space="preserve">To develop technical competency in Cisco IOS device configuration.</w:t>
      </w:r>
    </w:p>
    <w:p>
      <w:pPr>
        <w:pStyle w:val="ListParagraph"/>
        <w:numPr>
          <w:ilvl w:val="0"/>
          <w:numId w:val="1"/>
        </w:numPr>
        <w:spacing w:after="80"/>
      </w:pPr>
      <w:r>
        <w:t xml:space="preserve">To understand industry work culture, documentation discipline, and collaborative problem-solving.</w:t>
      </w:r>
    </w:p>
    <w:p>
      <w:pPr>
        <w:pStyle w:val="Heading2"/>
        <w:spacing w:after="120" w:before="240"/>
      </w:pPr>
      <w:r>
        <w:rPr>
          <w:b/>
          <w:bCs/>
          <w:color w:val="1F3864"/>
        </w:rPr>
        <w:t xml:space="preserve">1.2 About the Training</w:t>
      </w:r>
    </w:p>
    <w:p>
      <w:pPr>
        <w:spacing w:after="160"/>
      </w:pPr>
      <w:r>
        <w:rPr>
          <w:b/>
          <w:bCs/>
        </w:rPr>
        <w:t xml:space="preserve">Training Name: CCNA Summer Training</w:t>
      </w:r>
    </w:p>
    <w:p>
      <w:pPr>
        <w:spacing w:after="160"/>
      </w:pPr>
      <w:r>
        <w:rPr>
          <w:b/>
          <w:bCs/>
        </w:rPr>
        <w:t xml:space="preserve">Duration: 15 Days</w:t>
      </w:r>
    </w:p>
    <w:p>
      <w:pPr>
        <w:spacing w:after="160"/>
      </w:pPr>
      <w:r>
        <w:rPr>
          <w:b/>
          <w:bCs/>
        </w:rPr>
        <w:t xml:space="preserve">Mode of Training: [Offline / Online / Hybrid]</w:t>
      </w:r>
    </w:p>
    <w:p>
      <w:pPr>
        <w:spacing w:after="160"/>
      </w:pPr>
      <w:r>
        <w:rPr>
          <w:b/>
          <w:bCs/>
        </w:rPr>
        <w:t xml:space="preserve">Training Venue: [Organization Name], [City]</w:t>
      </w:r>
    </w:p>
    <w:p>
      <w:pPr>
        <w:pStyle w:val="Heading2"/>
        <w:spacing w:after="120" w:before="240"/>
      </w:pPr>
      <w:r>
        <w:rPr>
          <w:b/>
          <w:bCs/>
          <w:color w:val="1F3864"/>
        </w:rPr>
        <w:t xml:space="preserve">1.3 Objectives</w:t>
      </w:r>
    </w:p>
    <w:p>
      <w:pPr>
        <w:pStyle w:val="ListParagraph"/>
        <w:numPr>
          <w:ilvl w:val="0"/>
          <w:numId w:val="1"/>
        </w:numPr>
        <w:spacing w:after="80"/>
      </w:pPr>
      <w:r>
        <w:t xml:space="preserve">To understand core networking concepts and the OSI and TCP/IP reference models.</w:t>
      </w:r>
    </w:p>
    <w:p>
      <w:pPr>
        <w:pStyle w:val="ListParagraph"/>
        <w:numPr>
          <w:ilvl w:val="0"/>
          <w:numId w:val="1"/>
        </w:numPr>
        <w:spacing w:after="80"/>
      </w:pPr>
      <w:r>
        <w:t xml:space="preserve">To gain practical, hands-on knowledge of network design using Cisco Packet Tracer.</w:t>
      </w:r>
    </w:p>
    <w:p>
      <w:pPr>
        <w:pStyle w:val="ListParagraph"/>
        <w:numPr>
          <w:ilvl w:val="0"/>
          <w:numId w:val="1"/>
        </w:numPr>
        <w:spacing w:after="80"/>
      </w:pPr>
      <w:r>
        <w:t xml:space="preserve">To configure routers and switches for a multi-department campus LAN.</w:t>
      </w:r>
    </w:p>
    <w:p>
      <w:pPr>
        <w:pStyle w:val="ListParagraph"/>
        <w:numPr>
          <w:ilvl w:val="0"/>
          <w:numId w:val="1"/>
        </w:numPr>
        <w:spacing w:after="80"/>
      </w:pPr>
      <w:r>
        <w:t xml:space="preserve">To understand static and dynamic routing concepts (RIP, OSPF, EIGRP).</w:t>
      </w:r>
    </w:p>
    <w:p>
      <w:pPr>
        <w:pStyle w:val="ListParagraph"/>
        <w:numPr>
          <w:ilvl w:val="0"/>
          <w:numId w:val="1"/>
        </w:numPr>
        <w:spacing w:after="80"/>
      </w:pPr>
      <w:r>
        <w:t xml:space="preserve">To configure essential network services — DHCP and DNS — for a functioning LAN.</w:t>
      </w:r>
    </w:p>
    <w:p>
      <w:pPr>
        <w:pStyle w:val="ListParagraph"/>
        <w:numPr>
          <w:ilvl w:val="0"/>
          <w:numId w:val="1"/>
        </w:numPr>
        <w:spacing w:after="80"/>
      </w:pPr>
      <w:r>
        <w:t xml:space="preserve">To apply baseline device security practices to protect network resources.</w:t>
      </w:r>
    </w:p>
    <w:p>
      <w:pPr>
        <w:pStyle w:val="ListParagraph"/>
        <w:numPr>
          <w:ilvl w:val="0"/>
          <w:numId w:val="1"/>
        </w:numPr>
        <w:spacing w:after="80"/>
      </w:pPr>
      <w:r>
        <w:t xml:space="preserve">To improve systematic troubleshooting and diagnostic skills using Cisco IOS show commands.</w:t>
      </w:r>
    </w:p>
    <w:p>
      <w:r>
        <w:br w:type="page"/>
      </w:r>
    </w:p>
    <w:p>
      <w:pPr>
        <w:pStyle w:val="Heading1"/>
        <w:spacing w:after="200" w:before="300"/>
      </w:pPr>
      <w:r>
        <w:rPr>
          <w:b/>
          <w:bCs/>
          <w:color w:val="1F3864"/>
        </w:rPr>
        <w:t xml:space="preserve">CHAPTER 2</w:t>
      </w:r>
    </w:p>
    <w:p>
      <w:pPr>
        <w:spacing w:after="160"/>
        <w:jc w:val="center"/>
      </w:pPr>
      <w:r>
        <w:rPr>
          <w:b/>
          <w:bCs/>
          <w:sz w:val="28"/>
          <w:szCs w:val="28"/>
        </w:rPr>
        <w:t xml:space="preserve">Organization Profile</w:t>
      </w:r>
    </w:p>
    <w:p>
      <w:pPr>
        <w:pStyle w:val="Heading2"/>
        <w:spacing w:after="120" w:before="240"/>
      </w:pPr>
      <w:r>
        <w:rPr>
          <w:b/>
          <w:bCs/>
          <w:color w:val="1F3864"/>
        </w:rPr>
        <w:t xml:space="preserve">2.1 About the Organization</w:t>
      </w:r>
    </w:p>
    <w:p>
      <w:pPr>
        <w:spacing w:after="80" w:before="160"/>
      </w:pPr>
      <w:r>
        <w:rPr>
          <w:b/>
          <w:bCs/>
        </w:rPr>
        <w:t xml:space="preserve">History</w:t>
      </w:r>
    </w:p>
    <w:p>
      <w:pPr>
        <w:spacing w:after="160"/>
      </w:pPr>
      <w:r>
        <w:t xml:space="preserve">[Organization Name] was established in [Year] and has, over the years, built a strong reputation in IT and networking skills training. Since its inception, the organization has trained a large number of engineering students and working professionals in industry-recognized certifications, with particular strength in Cisco networking technologies.</w:t>
      </w:r>
    </w:p>
    <w:p>
      <w:pPr>
        <w:spacing w:after="80" w:before="160"/>
      </w:pPr>
      <w:r>
        <w:rPr>
          <w:b/>
          <w:bCs/>
        </w:rPr>
        <w:t xml:space="preserve">Vision</w:t>
      </w:r>
    </w:p>
    <w:p>
      <w:pPr>
        <w:spacing w:after="160"/>
      </w:pPr>
      <w:r>
        <w:t xml:space="preserve">[Organization Name]'s vision is to be a leading provider of high-quality, industry-aligned technical training that equips learners with practical, job-ready networking skills.</w:t>
      </w:r>
    </w:p>
    <w:p>
      <w:pPr>
        <w:spacing w:after="80" w:before="160"/>
      </w:pPr>
      <w:r>
        <w:rPr>
          <w:b/>
          <w:bCs/>
        </w:rPr>
        <w:t xml:space="preserve">Mission</w:t>
      </w:r>
    </w:p>
    <w:p>
      <w:pPr>
        <w:spacing w:after="160"/>
      </w:pPr>
      <w:r>
        <w:t xml:space="preserve">The organization's mission is to deliver hands-on, certification-oriented training programs that bridge the gap between academic curricula and industry requirements, while fostering a culture of continuous learning and technical excellence.</w:t>
      </w:r>
    </w:p>
    <w:p>
      <w:pPr>
        <w:pStyle w:val="Heading2"/>
        <w:spacing w:after="120" w:before="240"/>
      </w:pPr>
      <w:r>
        <w:rPr>
          <w:b/>
          <w:bCs/>
          <w:color w:val="1F3864"/>
        </w:rPr>
        <w:t xml:space="preserve">2.2 Services Offered</w:t>
      </w:r>
    </w:p>
    <w:p>
      <w:pPr>
        <w:pStyle w:val="ListParagraph"/>
        <w:numPr>
          <w:ilvl w:val="0"/>
          <w:numId w:val="1"/>
        </w:numPr>
        <w:spacing w:after="80"/>
      </w:pPr>
      <w:r>
        <w:t xml:space="preserve">CCNA and CCNP-level certification training</w:t>
      </w:r>
    </w:p>
    <w:p>
      <w:pPr>
        <w:pStyle w:val="ListParagraph"/>
        <w:numPr>
          <w:ilvl w:val="0"/>
          <w:numId w:val="1"/>
        </w:numPr>
        <w:spacing w:after="80"/>
      </w:pPr>
      <w:r>
        <w:t xml:space="preserve">Corporate IT and networking skills training</w:t>
      </w:r>
    </w:p>
    <w:p>
      <w:pPr>
        <w:pStyle w:val="ListParagraph"/>
        <w:numPr>
          <w:ilvl w:val="0"/>
          <w:numId w:val="1"/>
        </w:numPr>
        <w:spacing w:after="80"/>
      </w:pPr>
      <w:r>
        <w:t xml:space="preserve">Structured cabling and network installation services</w:t>
      </w:r>
    </w:p>
    <w:p>
      <w:pPr>
        <w:pStyle w:val="ListParagraph"/>
        <w:numPr>
          <w:ilvl w:val="0"/>
          <w:numId w:val="1"/>
        </w:numPr>
        <w:spacing w:after="80"/>
      </w:pPr>
      <w:r>
        <w:t xml:space="preserve">Placement assistance for certified candidates</w:t>
      </w:r>
    </w:p>
    <w:p>
      <w:pPr>
        <w:pStyle w:val="ListParagraph"/>
        <w:numPr>
          <w:ilvl w:val="0"/>
          <w:numId w:val="1"/>
        </w:numPr>
        <w:spacing w:after="80"/>
      </w:pPr>
      <w:r>
        <w:t xml:space="preserve">Access to a fully equipped Cisco networking laboratory</w:t>
      </w:r>
    </w:p>
    <w:p>
      <w:pPr>
        <w:pStyle w:val="Heading2"/>
        <w:spacing w:after="120" w:before="240"/>
      </w:pPr>
      <w:r>
        <w:rPr>
          <w:b/>
          <w:bCs/>
          <w:color w:val="1F3864"/>
        </w:rPr>
        <w:t xml:space="preserve">2.3 Organizational Structure</w:t>
      </w:r>
    </w:p>
    <w:p>
      <w:pPr>
        <w:spacing w:after="160"/>
      </w:pPr>
      <w:r>
        <w:t xml:space="preserve">The organization follows a typical hierarchical structure headed by a Director, followed by the Training Head, Senior Trainers/Instructors, and Lab Assistants. (Insert the organization chart here — Figure 2.1.)</w:t>
      </w:r>
    </w:p>
    <w:p>
      <w:pPr>
        <w:pStyle w:val="Heading2"/>
        <w:spacing w:after="120" w:before="240"/>
      </w:pPr>
      <w:r>
        <w:rPr>
          <w:b/>
          <w:bCs/>
          <w:color w:val="1F3864"/>
        </w:rPr>
        <w:t xml:space="preserve">2.4 Departments</w:t>
      </w:r>
    </w:p>
    <w:p>
      <w:pPr>
        <w:pStyle w:val="ListParagraph"/>
        <w:numPr>
          <w:ilvl w:val="0"/>
          <w:numId w:val="1"/>
        </w:numPr>
        <w:spacing w:after="80"/>
      </w:pPr>
      <w:r>
        <w:t xml:space="preserve">Training and Curriculum Development</w:t>
      </w:r>
    </w:p>
    <w:p>
      <w:pPr>
        <w:pStyle w:val="ListParagraph"/>
        <w:numPr>
          <w:ilvl w:val="0"/>
          <w:numId w:val="1"/>
        </w:numPr>
        <w:spacing w:after="80"/>
      </w:pPr>
      <w:r>
        <w:t xml:space="preserve">Technical Lab and Infrastructure</w:t>
      </w:r>
    </w:p>
    <w:p>
      <w:pPr>
        <w:pStyle w:val="ListParagraph"/>
        <w:numPr>
          <w:ilvl w:val="0"/>
          <w:numId w:val="1"/>
        </w:numPr>
        <w:spacing w:after="80"/>
      </w:pPr>
      <w:r>
        <w:t xml:space="preserve">Student Support and Placement</w:t>
      </w:r>
    </w:p>
    <w:p>
      <w:pPr>
        <w:pStyle w:val="ListParagraph"/>
        <w:numPr>
          <w:ilvl w:val="0"/>
          <w:numId w:val="1"/>
        </w:numPr>
        <w:spacing w:after="80"/>
      </w:pPr>
      <w:r>
        <w:t xml:space="preserve">Administration and Operations</w:t>
      </w:r>
    </w:p>
    <w:p>
      <w:pPr>
        <w:pStyle w:val="Heading2"/>
        <w:spacing w:after="120" w:before="240"/>
      </w:pPr>
      <w:r>
        <w:rPr>
          <w:b/>
          <w:bCs/>
          <w:color w:val="1F3864"/>
        </w:rPr>
        <w:t xml:space="preserve">2.5 Infrastructure</w:t>
      </w:r>
    </w:p>
    <w:p>
      <w:pPr>
        <w:spacing w:after="160"/>
      </w:pPr>
      <w:r>
        <w:t xml:space="preserve">The training centre is equipped with a dedicated networking laboratory housing Cisco routers and switches, structured LAN cabling, individual workstations for each trainee, and a seminar hall used for theory sessions.</w:t>
      </w:r>
    </w:p>
    <w:p>
      <w:pPr>
        <w:pStyle w:val="Heading2"/>
        <w:spacing w:after="120" w:before="240"/>
      </w:pPr>
      <w:r>
        <w:rPr>
          <w:b/>
          <w:bCs/>
          <w:color w:val="1F3864"/>
        </w:rPr>
        <w:t xml:space="preserve">2.6 Hardware and Software Facilities</w:t>
      </w:r>
    </w:p>
    <w:p>
      <w:pPr>
        <w:spacing w:after="80" w:before="160"/>
      </w:pPr>
      <w:r>
        <w:rPr>
          <w:b/>
          <w:bCs/>
        </w:rPr>
        <w:t xml:space="preserve">Hardware</w:t>
      </w:r>
    </w:p>
    <w:p>
      <w:pPr>
        <w:pStyle w:val="ListParagraph"/>
        <w:numPr>
          <w:ilvl w:val="0"/>
          <w:numId w:val="1"/>
        </w:numPr>
        <w:spacing w:after="80"/>
      </w:pPr>
      <w:r>
        <w:t xml:space="preserve">Cisco Catalyst 2960-series switches (or equivalent)</w:t>
      </w:r>
    </w:p>
    <w:p>
      <w:pPr>
        <w:pStyle w:val="ListParagraph"/>
        <w:numPr>
          <w:ilvl w:val="0"/>
          <w:numId w:val="1"/>
        </w:numPr>
        <w:spacing w:after="80"/>
      </w:pPr>
      <w:r>
        <w:t xml:space="preserve">Cisco ISR 1841/2900-series routers (or equivalent)</w:t>
      </w:r>
    </w:p>
    <w:p>
      <w:pPr>
        <w:pStyle w:val="ListParagraph"/>
        <w:numPr>
          <w:ilvl w:val="0"/>
          <w:numId w:val="1"/>
        </w:numPr>
        <w:spacing w:after="80"/>
      </w:pPr>
      <w:r>
        <w:t xml:space="preserve">Console, Ethernet (Cat5e/Cat6), and serial cables</w:t>
      </w:r>
    </w:p>
    <w:p>
      <w:pPr>
        <w:pStyle w:val="ListParagraph"/>
        <w:numPr>
          <w:ilvl w:val="0"/>
          <w:numId w:val="1"/>
        </w:numPr>
        <w:spacing w:after="80"/>
      </w:pPr>
      <w:r>
        <w:t xml:space="preserve">Trainee workstations with Windows 11</w:t>
      </w:r>
    </w:p>
    <w:p>
      <w:pPr>
        <w:spacing w:after="80" w:before="160"/>
      </w:pPr>
      <w:r>
        <w:rPr>
          <w:b/>
          <w:bCs/>
        </w:rPr>
        <w:t xml:space="preserve">Software</w:t>
      </w:r>
    </w:p>
    <w:p>
      <w:pPr>
        <w:pStyle w:val="ListParagraph"/>
        <w:numPr>
          <w:ilvl w:val="0"/>
          <w:numId w:val="1"/>
        </w:numPr>
        <w:spacing w:after="80"/>
      </w:pPr>
      <w:r>
        <w:t xml:space="preserve">Cisco Packet Tracer 8.2.x</w:t>
      </w:r>
    </w:p>
    <w:p>
      <w:pPr>
        <w:pStyle w:val="ListParagraph"/>
        <w:numPr>
          <w:ilvl w:val="0"/>
          <w:numId w:val="1"/>
        </w:numPr>
        <w:spacing w:after="80"/>
      </w:pPr>
      <w:r>
        <w:t xml:space="preserve">PuTTY / Tera Term (console/terminal access)</w:t>
      </w:r>
    </w:p>
    <w:p>
      <w:pPr>
        <w:pStyle w:val="ListParagraph"/>
        <w:numPr>
          <w:ilvl w:val="0"/>
          <w:numId w:val="1"/>
        </w:numPr>
        <w:spacing w:after="80"/>
      </w:pPr>
      <w:r>
        <w:t xml:space="preserve">Web browser for reference documentation</w:t>
      </w:r>
    </w:p>
    <w:p>
      <w:r>
        <w:br w:type="page"/>
      </w:r>
    </w:p>
    <w:p>
      <w:pPr>
        <w:pStyle w:val="Heading1"/>
        <w:spacing w:after="200" w:before="300"/>
      </w:pPr>
      <w:r>
        <w:rPr>
          <w:b/>
          <w:bCs/>
          <w:color w:val="1F3864"/>
        </w:rPr>
        <w:t xml:space="preserve">CHAPTER 3</w:t>
      </w:r>
    </w:p>
    <w:p>
      <w:pPr>
        <w:spacing w:after="160"/>
        <w:jc w:val="center"/>
      </w:pPr>
      <w:r>
        <w:rPr>
          <w:b/>
          <w:bCs/>
          <w:sz w:val="28"/>
          <w:szCs w:val="28"/>
        </w:rPr>
        <w:t xml:space="preserve">Course Overview</w:t>
      </w:r>
    </w:p>
    <w:p>
      <w:pPr>
        <w:pStyle w:val="Heading2"/>
        <w:spacing w:after="120" w:before="240"/>
      </w:pPr>
      <w:r>
        <w:rPr>
          <w:b/>
          <w:bCs/>
          <w:color w:val="1F3864"/>
        </w:rPr>
        <w:t xml:space="preserve">3.1 About CCNA</w:t>
      </w:r>
    </w:p>
    <w:p>
      <w:pPr>
        <w:spacing w:after="160"/>
      </w:pPr>
      <w:r>
        <w:t xml:space="preserve">Cisco Certified Network Associate (CCNA) is a foundational, globally recognized networking certification that validates the skills required to install, configure, operate, and troubleshoot small-to-medium sized enterprise networks. The current CCNA (200-301) syllabus covers network fundamentals, IP connectivity and services, security fundamentals, automation, and programmability, forming a comprehensive base for a career in networking.</w:t>
      </w:r>
    </w:p>
    <w:p>
      <w:pPr>
        <w:pStyle w:val="Heading2"/>
        <w:spacing w:after="120" w:before="240"/>
      </w:pPr>
      <w:r>
        <w:rPr>
          <w:b/>
          <w:bCs/>
          <w:color w:val="1F3864"/>
        </w:rPr>
        <w:t xml:space="preserve">3.2 Course Objectives</w:t>
      </w:r>
    </w:p>
    <w:p>
      <w:pPr>
        <w:pStyle w:val="ListParagraph"/>
        <w:numPr>
          <w:ilvl w:val="0"/>
          <w:numId w:val="1"/>
        </w:numPr>
        <w:spacing w:after="80"/>
      </w:pPr>
      <w:r>
        <w:t xml:space="preserve">To build a strong conceptual and practical foundation in networking fundamentals.</w:t>
      </w:r>
    </w:p>
    <w:p>
      <w:pPr>
        <w:pStyle w:val="ListParagraph"/>
        <w:numPr>
          <w:ilvl w:val="0"/>
          <w:numId w:val="1"/>
        </w:numPr>
        <w:spacing w:after="80"/>
      </w:pPr>
      <w:r>
        <w:t xml:space="preserve">To develop hands-on skills in configuring and troubleshooting routers and switches.</w:t>
      </w:r>
    </w:p>
    <w:p>
      <w:pPr>
        <w:pStyle w:val="ListParagraph"/>
        <w:numPr>
          <w:ilvl w:val="0"/>
          <w:numId w:val="1"/>
        </w:numPr>
        <w:spacing w:after="80"/>
      </w:pPr>
      <w:r>
        <w:t xml:space="preserve">To prepare learners for industry-recognized networking certification and employment readiness.</w:t>
      </w:r>
    </w:p>
    <w:p>
      <w:pPr>
        <w:pStyle w:val="Heading2"/>
        <w:spacing w:after="120" w:before="240"/>
      </w:pPr>
      <w:r>
        <w:rPr>
          <w:b/>
          <w:bCs/>
          <w:color w:val="1F3864"/>
        </w:rPr>
        <w:t xml:space="preserve">3.3 Course Outcomes</w:t>
      </w:r>
    </w:p>
    <w:p>
      <w:pPr>
        <w:spacing w:after="160"/>
      </w:pPr>
      <w:r>
        <w:t xml:space="preserve">On completion of the training, learners are able to design, implement, and troubleshoot small-to-medium networks; configure routers and switches for a multi-department LAN; understand static and dynamic routing protocol concepts; configure DHCP and DNS services; and apply baseline security measures to protect network resources.</w:t>
      </w:r>
    </w:p>
    <w:p>
      <w:pPr>
        <w:pStyle w:val="Heading2"/>
        <w:spacing w:after="120" w:before="240"/>
      </w:pPr>
      <w:r>
        <w:rPr>
          <w:b/>
          <w:bCs/>
          <w:color w:val="1F3864"/>
        </w:rPr>
        <w:t xml:space="preserve">3.4 Skills Developed</w:t>
      </w:r>
    </w:p>
    <w:p>
      <w:pPr>
        <w:pStyle w:val="ListParagraph"/>
        <w:numPr>
          <w:ilvl w:val="0"/>
          <w:numId w:val="1"/>
        </w:numPr>
        <w:spacing w:after="80"/>
      </w:pPr>
      <w:r>
        <w:t xml:space="preserve">Network design and structured IP addressing</w:t>
      </w:r>
    </w:p>
    <w:p>
      <w:pPr>
        <w:pStyle w:val="ListParagraph"/>
        <w:numPr>
          <w:ilvl w:val="0"/>
          <w:numId w:val="1"/>
        </w:numPr>
        <w:spacing w:after="80"/>
      </w:pPr>
      <w:r>
        <w:t xml:space="preserve">Router and switch configuration via Cisco IOS CLI</w:t>
      </w:r>
    </w:p>
    <w:p>
      <w:pPr>
        <w:pStyle w:val="ListParagraph"/>
        <w:numPr>
          <w:ilvl w:val="0"/>
          <w:numId w:val="1"/>
        </w:numPr>
        <w:spacing w:after="80"/>
      </w:pPr>
      <w:r>
        <w:t xml:space="preserve">VLAN and trunking concepts (theory and lab exercises)</w:t>
      </w:r>
    </w:p>
    <w:p>
      <w:pPr>
        <w:pStyle w:val="ListParagraph"/>
        <w:numPr>
          <w:ilvl w:val="0"/>
          <w:numId w:val="1"/>
        </w:numPr>
        <w:spacing w:after="80"/>
      </w:pPr>
      <w:r>
        <w:t xml:space="preserve">Static and dynamic routing protocol concepts</w:t>
      </w:r>
    </w:p>
    <w:p>
      <w:pPr>
        <w:pStyle w:val="ListParagraph"/>
        <w:numPr>
          <w:ilvl w:val="0"/>
          <w:numId w:val="1"/>
        </w:numPr>
        <w:spacing w:after="80"/>
      </w:pPr>
      <w:r>
        <w:t xml:space="preserve">Network service configuration (DHCP, DNS)</w:t>
      </w:r>
    </w:p>
    <w:p>
      <w:pPr>
        <w:pStyle w:val="ListParagraph"/>
        <w:numPr>
          <w:ilvl w:val="0"/>
          <w:numId w:val="1"/>
        </w:numPr>
        <w:spacing w:after="80"/>
      </w:pPr>
      <w:r>
        <w:t xml:space="preserve">Access Control List concepts for traffic filtering</w:t>
      </w:r>
    </w:p>
    <w:p>
      <w:pPr>
        <w:pStyle w:val="ListParagraph"/>
        <w:numPr>
          <w:ilvl w:val="0"/>
          <w:numId w:val="1"/>
        </w:numPr>
        <w:spacing w:after="80"/>
      </w:pPr>
      <w:r>
        <w:t xml:space="preserve">Systematic network troubleshooting</w:t>
      </w:r>
    </w:p>
    <w:p>
      <w:pPr>
        <w:pStyle w:val="Heading2"/>
        <w:spacing w:after="120" w:before="240"/>
      </w:pPr>
      <w:r>
        <w:rPr>
          <w:b/>
          <w:bCs/>
          <w:color w:val="1F3864"/>
        </w:rPr>
        <w:t xml:space="preserve">3.5 Software Used</w:t>
      </w:r>
    </w:p>
    <w:p>
      <w:pPr>
        <w:pStyle w:val="ListParagraph"/>
        <w:numPr>
          <w:ilvl w:val="0"/>
          <w:numId w:val="1"/>
        </w:numPr>
        <w:spacing w:after="80"/>
      </w:pPr>
      <w:r>
        <w:t xml:space="preserve">Cisco Packet Tracer 8.2.x</w:t>
      </w:r>
    </w:p>
    <w:p>
      <w:pPr>
        <w:pStyle w:val="ListParagraph"/>
        <w:numPr>
          <w:ilvl w:val="0"/>
          <w:numId w:val="1"/>
        </w:numPr>
        <w:spacing w:after="80"/>
      </w:pPr>
      <w:r>
        <w:t xml:space="preserve">Windows 11</w:t>
      </w:r>
    </w:p>
    <w:p>
      <w:pPr>
        <w:pStyle w:val="ListParagraph"/>
        <w:numPr>
          <w:ilvl w:val="0"/>
          <w:numId w:val="1"/>
        </w:numPr>
        <w:spacing w:after="80"/>
      </w:pPr>
      <w:r>
        <w:t xml:space="preserve">Web Browser (Cisco documentation / Networking Academy portal)</w:t>
      </w:r>
    </w:p>
    <w:p>
      <w:r>
        <w:br w:type="page"/>
      </w:r>
    </w:p>
    <w:p>
      <w:pPr>
        <w:pStyle w:val="Heading1"/>
        <w:spacing w:after="200" w:before="300"/>
      </w:pPr>
      <w:r>
        <w:rPr>
          <w:b/>
          <w:bCs/>
          <w:color w:val="1F3864"/>
        </w:rPr>
        <w:t xml:space="preserve">CHAPTER 4</w:t>
      </w:r>
    </w:p>
    <w:p>
      <w:pPr>
        <w:spacing w:after="160"/>
        <w:jc w:val="center"/>
      </w:pPr>
      <w:r>
        <w:rPr>
          <w:b/>
          <w:bCs/>
          <w:sz w:val="28"/>
          <w:szCs w:val="28"/>
        </w:rPr>
        <w:t xml:space="preserve">Training Modules</w:t>
      </w:r>
    </w:p>
    <w:p>
      <w:pPr>
        <w:spacing w:after="160"/>
      </w:pPr>
      <w:r>
        <w:t xml:space="preserve">Each module below combines conceptual instruction with hands-on Packet Tracer labs. Screenshots of completed lab topologies and verification output should be inserted at the marked points.</w:t>
      </w:r>
    </w:p>
    <w:p>
      <w:pPr>
        <w:pStyle w:val="Heading2"/>
        <w:spacing w:after="120" w:before="240"/>
      </w:pPr>
      <w:r>
        <w:rPr>
          <w:b/>
          <w:bCs/>
          <w:color w:val="1F3864"/>
        </w:rPr>
        <w:t xml:space="preserve">Module 1: Networking Fundamentals</w:t>
      </w:r>
    </w:p>
    <w:p>
      <w:pPr>
        <w:spacing w:after="80" w:before="160"/>
      </w:pPr>
      <w:r>
        <w:rPr>
          <w:b/>
          <w:bCs/>
        </w:rPr>
        <w:t xml:space="preserve">Topics</w:t>
      </w:r>
    </w:p>
    <w:p>
      <w:pPr>
        <w:pStyle w:val="ListParagraph"/>
        <w:numPr>
          <w:ilvl w:val="0"/>
          <w:numId w:val="1"/>
        </w:numPr>
        <w:spacing w:after="80"/>
      </w:pPr>
      <w:r>
        <w:t xml:space="preserve">Network Types — LAN, MAN, WAN, PAN</w:t>
      </w:r>
    </w:p>
    <w:p>
      <w:pPr>
        <w:pStyle w:val="ListParagraph"/>
        <w:numPr>
          <w:ilvl w:val="0"/>
          <w:numId w:val="1"/>
        </w:numPr>
        <w:spacing w:after="80"/>
      </w:pPr>
      <w:r>
        <w:t xml:space="preserve">Topologies — Bus, Star, Ring, Mesh, Hybrid</w:t>
      </w:r>
    </w:p>
    <w:p>
      <w:pPr>
        <w:pStyle w:val="ListParagraph"/>
        <w:numPr>
          <w:ilvl w:val="0"/>
          <w:numId w:val="1"/>
        </w:numPr>
        <w:spacing w:after="80"/>
      </w:pPr>
      <w:r>
        <w:t xml:space="preserve">OSI Reference Model (7 layers)</w:t>
      </w:r>
    </w:p>
    <w:p>
      <w:pPr>
        <w:pStyle w:val="ListParagraph"/>
        <w:numPr>
          <w:ilvl w:val="0"/>
          <w:numId w:val="1"/>
        </w:numPr>
        <w:spacing w:after="80"/>
      </w:pPr>
      <w:r>
        <w:t xml:space="preserve">TCP/IP Model (4 layers)</w:t>
      </w:r>
    </w:p>
    <w:p>
      <w:pPr>
        <w:spacing w:after="160"/>
      </w:pPr>
      <w:r>
        <w:t xml:space="preserve">The OSI model was studied layer by layer — Physical, Data Link, Network, Transport, Session, Presentation, and Application — mapping each layer's function to real protocols and devices (e.g., switches operating at Layer 2, routers at Layer 3). This was then correlated with the simplified four-layer TCP/IP model used in practical networking.</w:t>
      </w:r>
    </w:p>
    <w:p>
      <w:pPr>
        <w:spacing w:after="80" w:before="160"/>
      </w:pPr>
      <w:r>
        <w:rPr>
          <w:b/>
          <w:bCs/>
        </w:rPr>
        <w:t xml:space="preserve">Learning Outcome</w:t>
      </w:r>
    </w:p>
    <w:p>
      <w:pPr>
        <w:spacing w:after="160"/>
      </w:pPr>
      <w:r>
        <w:t xml:space="preserve">Learners gained a clear understanding of how data is encapsulated and de-encapsulated as it moves through each layer of the OSI/TCP-IP stack, and how this maps to the behaviour of real network devices.</w:t>
      </w:r>
    </w:p>
    <w:p>
      <w:pPr>
        <w:pStyle w:val="Heading2"/>
        <w:spacing w:after="120" w:before="240"/>
      </w:pPr>
      <w:r>
        <w:rPr>
          <w:b/>
          <w:bCs/>
          <w:color w:val="1F3864"/>
        </w:rPr>
        <w:t xml:space="preserve">Module 2: IP Addressing</w:t>
      </w:r>
    </w:p>
    <w:p>
      <w:pPr>
        <w:spacing w:after="80" w:before="160"/>
      </w:pPr>
      <w:r>
        <w:rPr>
          <w:b/>
          <w:bCs/>
        </w:rPr>
        <w:t xml:space="preserve">Topics</w:t>
      </w:r>
    </w:p>
    <w:p>
      <w:pPr>
        <w:pStyle w:val="ListParagraph"/>
        <w:numPr>
          <w:ilvl w:val="0"/>
          <w:numId w:val="1"/>
        </w:numPr>
        <w:spacing w:after="80"/>
      </w:pPr>
      <w:r>
        <w:t xml:space="preserve">IPv4 Addressing and Address Classes</w:t>
      </w:r>
    </w:p>
    <w:p>
      <w:pPr>
        <w:pStyle w:val="ListParagraph"/>
        <w:numPr>
          <w:ilvl w:val="0"/>
          <w:numId w:val="1"/>
        </w:numPr>
        <w:spacing w:after="80"/>
      </w:pPr>
      <w:r>
        <w:t xml:space="preserve">IPv6 Addressing Fundamentals</w:t>
      </w:r>
    </w:p>
    <w:p>
      <w:pPr>
        <w:pStyle w:val="ListParagraph"/>
        <w:numPr>
          <w:ilvl w:val="0"/>
          <w:numId w:val="1"/>
        </w:numPr>
        <w:spacing w:after="80"/>
      </w:pPr>
      <w:r>
        <w:t xml:space="preserve">Subnetting (VLSM)</w:t>
      </w:r>
    </w:p>
    <w:p>
      <w:pPr>
        <w:spacing w:after="160"/>
      </w:pPr>
      <w:r>
        <w:t xml:space="preserve">IPv4 addressing (Classes A–E, private vs. public ranges) was covered along with subnet mask notation (CIDR). A worked subnetting example: given the network 192.168.10.0/24, borrowing 2 bits for subnetting yields four /26 subnets — 192.168.10.0/26, 192.168.10.64/26, 192.168.10.128/26, and 192.168.10.192/26 — each providing 62 usable host addresses. IPv6's 128-bit hexadecimal addressing, address types (unicast, multicast, anycast), and shorthand notation were also introduced.</w:t>
      </w:r>
    </w:p>
    <w:p>
      <w:pPr>
        <w:spacing w:after="80" w:before="160"/>
      </w:pPr>
      <w:r>
        <w:rPr>
          <w:b/>
          <w:bCs/>
        </w:rPr>
        <w:t xml:space="preserve">Learning Outcome</w:t>
      </w:r>
    </w:p>
    <w:p>
      <w:pPr>
        <w:spacing w:after="160"/>
      </w:pPr>
      <w:r>
        <w:t xml:space="preserve">Learners became proficient in calculating subnets, usable host ranges, and broadcast addresses for a given network requirement, and could apply Variable Length Subnet Masking (VLSM) to allocate addressing efficiently.</w:t>
      </w:r>
    </w:p>
    <w:p>
      <w:pPr>
        <w:pStyle w:val="Heading2"/>
        <w:spacing w:after="120" w:before="240"/>
      </w:pPr>
      <w:r>
        <w:rPr>
          <w:b/>
          <w:bCs/>
          <w:color w:val="1F3864"/>
        </w:rPr>
        <w:t xml:space="preserve">Module 3: Switching</w:t>
      </w:r>
    </w:p>
    <w:p>
      <w:pPr>
        <w:spacing w:after="80" w:before="160"/>
      </w:pPr>
      <w:r>
        <w:rPr>
          <w:b/>
          <w:bCs/>
        </w:rPr>
        <w:t xml:space="preserve">Topics</w:t>
      </w:r>
    </w:p>
    <w:p>
      <w:pPr>
        <w:pStyle w:val="ListParagraph"/>
        <w:numPr>
          <w:ilvl w:val="0"/>
          <w:numId w:val="1"/>
        </w:numPr>
        <w:spacing w:after="80"/>
      </w:pPr>
      <w:r>
        <w:t xml:space="preserve">MAC Address Table (CAM Table)</w:t>
      </w:r>
    </w:p>
    <w:p>
      <w:pPr>
        <w:pStyle w:val="ListParagraph"/>
        <w:numPr>
          <w:ilvl w:val="0"/>
          <w:numId w:val="1"/>
        </w:numPr>
        <w:spacing w:after="80"/>
      </w:pPr>
      <w:r>
        <w:t xml:space="preserve">VLAN (Virtual LAN)</w:t>
      </w:r>
    </w:p>
    <w:p>
      <w:pPr>
        <w:pStyle w:val="ListParagraph"/>
        <w:numPr>
          <w:ilvl w:val="0"/>
          <w:numId w:val="1"/>
        </w:numPr>
        <w:spacing w:after="80"/>
      </w:pPr>
      <w:r>
        <w:t xml:space="preserve">Trunking (IEEE 802.1Q)</w:t>
      </w:r>
    </w:p>
    <w:p>
      <w:pPr>
        <w:pStyle w:val="ListParagraph"/>
        <w:numPr>
          <w:ilvl w:val="0"/>
          <w:numId w:val="1"/>
        </w:numPr>
        <w:spacing w:after="80"/>
      </w:pPr>
      <w:r>
        <w:t xml:space="preserve">Spanning Tree Protocol (STP)</w:t>
      </w:r>
    </w:p>
    <w:p>
      <w:pPr>
        <w:spacing w:after="160"/>
      </w:pPr>
      <w:r>
        <w:t xml:space="preserve">VLANs were studied as a way to logically segment a single physical switch into multiple broadcast domains, improving security and reducing unnecessary broadcast traffic. Trunk links carrying multiple VLANs between switches were configured using 802.1Q tagging in a dedicated lab exercise. Sample configuration:</w:t>
      </w:r>
    </w:p>
    <w:p>
      <w:pPr>
        <w:shd w:fill="F2F2F2" w:val="clear"/>
        <w:spacing w:after="0"/>
      </w:pPr>
      <w:r>
        <w:rPr>
          <w:rFonts w:ascii="Courier New" w:cs="Courier New" w:eastAsia="Courier New" w:hAnsi="Courier New"/>
          <w:sz w:val="20"/>
          <w:szCs w:val="20"/>
        </w:rPr>
        <w:t xml:space="preserve">Switch(config)# vlan 10</w:t>
      </w:r>
    </w:p>
    <w:p>
      <w:pPr>
        <w:shd w:fill="F2F2F2" w:val="clear"/>
        <w:spacing w:after="0"/>
      </w:pPr>
      <w:r>
        <w:rPr>
          <w:rFonts w:ascii="Courier New" w:cs="Courier New" w:eastAsia="Courier New" w:hAnsi="Courier New"/>
          <w:sz w:val="20"/>
          <w:szCs w:val="20"/>
        </w:rPr>
        <w:t xml:space="preserve">Switch(config-vlan)# name IT</w:t>
      </w:r>
    </w:p>
    <w:p>
      <w:pPr>
        <w:shd w:fill="F2F2F2" w:val="clear"/>
        <w:spacing w:after="0"/>
      </w:pPr>
      <w:r>
        <w:rPr>
          <w:rFonts w:ascii="Courier New" w:cs="Courier New" w:eastAsia="Courier New" w:hAnsi="Courier New"/>
          <w:sz w:val="20"/>
          <w:szCs w:val="20"/>
        </w:rPr>
        <w:t xml:space="preserve">Switch(config-vlan)# exit</w:t>
      </w:r>
    </w:p>
    <w:p>
      <w:pPr>
        <w:shd w:fill="F2F2F2" w:val="clear"/>
        <w:spacing w:after="0"/>
      </w:pPr>
      <w:r>
        <w:rPr>
          <w:rFonts w:ascii="Courier New" w:cs="Courier New" w:eastAsia="Courier New" w:hAnsi="Courier New"/>
          <w:sz w:val="20"/>
          <w:szCs w:val="20"/>
        </w:rPr>
        <w:t xml:space="preserve">Switch(config)# interface fastEthernet0/1</w:t>
      </w:r>
    </w:p>
    <w:p>
      <w:pPr>
        <w:shd w:fill="F2F2F2" w:val="clear"/>
        <w:spacing w:after="0"/>
      </w:pPr>
      <w:r>
        <w:rPr>
          <w:rFonts w:ascii="Courier New" w:cs="Courier New" w:eastAsia="Courier New" w:hAnsi="Courier New"/>
          <w:sz w:val="20"/>
          <w:szCs w:val="20"/>
        </w:rPr>
        <w:t xml:space="preserve">Switch(config-if)# switchport mode access</w:t>
      </w:r>
    </w:p>
    <w:p>
      <w:pPr>
        <w:shd w:fill="F2F2F2" w:val="clear"/>
        <w:spacing w:after="0"/>
      </w:pPr>
      <w:r>
        <w:rPr>
          <w:rFonts w:ascii="Courier New" w:cs="Courier New" w:eastAsia="Courier New" w:hAnsi="Courier New"/>
          <w:sz w:val="20"/>
          <w:szCs w:val="20"/>
        </w:rPr>
        <w:t xml:space="preserve">Switch(config-if)# switchport access vlan 10</w:t>
      </w:r>
    </w:p>
    <w:p>
      <w:pPr>
        <w:shd w:fill="F2F2F2" w:val="clear"/>
        <w:spacing w:after="0"/>
      </w:pPr>
      <w:r>
        <w:rPr>
          <w:rFonts w:ascii="Courier New" w:cs="Courier New" w:eastAsia="Courier New" w:hAnsi="Courier New"/>
          <w:sz w:val="20"/>
          <w:szCs w:val="20"/>
        </w:rPr>
        <w:t xml:space="preserve">Switch(config)# interface gigabitEthernet0/1</w:t>
      </w:r>
    </w:p>
    <w:p>
      <w:pPr>
        <w:shd w:fill="F2F2F2" w:val="clear"/>
        <w:spacing w:after="0"/>
      </w:pPr>
      <w:r>
        <w:rPr>
          <w:rFonts w:ascii="Courier New" w:cs="Courier New" w:eastAsia="Courier New" w:hAnsi="Courier New"/>
          <w:sz w:val="20"/>
          <w:szCs w:val="20"/>
        </w:rPr>
        <w:t xml:space="preserve">Switch(config-if)# switchport mode trunk</w:t>
      </w:r>
    </w:p>
    <w:p>
      <w:pPr>
        <w:shd w:fill="F2F2F2" w:val="clear"/>
        <w:spacing w:after="0"/>
      </w:pPr>
      <w:r>
        <w:rPr>
          <w:rFonts w:ascii="Courier New" w:cs="Courier New" w:eastAsia="Courier New" w:hAnsi="Courier New"/>
          <w:sz w:val="20"/>
          <w:szCs w:val="20"/>
        </w:rPr>
        <w:t xml:space="preserve">Switch(config-if)# switchport trunk allowed vlan 10,20,30</w:t>
      </w:r>
    </w:p>
    <w:p>
      <w:pPr>
        <w:spacing w:after="160"/>
      </w:pPr>
      <w:r>
        <w:t xml:space="preserve"> </w:t>
      </w:r>
    </w:p>
    <w:p>
      <w:pPr>
        <w:spacing w:after="160"/>
      </w:pPr>
      <w:r>
        <w:t xml:space="preserve">Spanning Tree Protocol was studied conceptually to understand how redundant switch links are prevented from forming Layer 2 loops through root bridge election and port role assignment (root, designated, blocked).</w:t>
      </w:r>
    </w:p>
    <w:p>
      <w:pPr>
        <w:spacing w:after="80" w:before="160"/>
      </w:pPr>
      <w:r>
        <w:rPr>
          <w:b/>
          <w:bCs/>
        </w:rPr>
        <w:t xml:space="preserve">Learning Outcome</w:t>
      </w:r>
    </w:p>
    <w:p>
      <w:pPr>
        <w:spacing w:after="160"/>
      </w:pPr>
      <w:r>
        <w:t xml:space="preserve">Learners could create VLANs, assign access ports, configure trunk links, and verify VLAN/trunk status using show vlan brief and show interfaces trunk.</w:t>
      </w:r>
    </w:p>
    <w:p>
      <w:pPr>
        <w:pStyle w:val="Heading2"/>
        <w:spacing w:after="120" w:before="240"/>
      </w:pPr>
      <w:r>
        <w:rPr>
          <w:b/>
          <w:bCs/>
          <w:color w:val="1F3864"/>
        </w:rPr>
        <w:t xml:space="preserve">Module 4: Routing</w:t>
      </w:r>
    </w:p>
    <w:p>
      <w:pPr>
        <w:spacing w:after="80" w:before="160"/>
      </w:pPr>
      <w:r>
        <w:rPr>
          <w:b/>
          <w:bCs/>
        </w:rPr>
        <w:t xml:space="preserve">Topics</w:t>
      </w:r>
    </w:p>
    <w:p>
      <w:pPr>
        <w:pStyle w:val="ListParagraph"/>
        <w:numPr>
          <w:ilvl w:val="0"/>
          <w:numId w:val="1"/>
        </w:numPr>
        <w:spacing w:after="80"/>
      </w:pPr>
      <w:r>
        <w:t xml:space="preserve">Static Routing</w:t>
      </w:r>
    </w:p>
    <w:p>
      <w:pPr>
        <w:pStyle w:val="ListParagraph"/>
        <w:numPr>
          <w:ilvl w:val="0"/>
          <w:numId w:val="1"/>
        </w:numPr>
        <w:spacing w:after="80"/>
      </w:pPr>
      <w:r>
        <w:t xml:space="preserve">RIP (Routing Information Protocol)</w:t>
      </w:r>
    </w:p>
    <w:p>
      <w:pPr>
        <w:pStyle w:val="ListParagraph"/>
        <w:numPr>
          <w:ilvl w:val="0"/>
          <w:numId w:val="1"/>
        </w:numPr>
        <w:spacing w:after="80"/>
      </w:pPr>
      <w:r>
        <w:t xml:space="preserve">OSPF (Open Shortest Path First)</w:t>
      </w:r>
    </w:p>
    <w:p>
      <w:pPr>
        <w:pStyle w:val="ListParagraph"/>
        <w:numPr>
          <w:ilvl w:val="0"/>
          <w:numId w:val="1"/>
        </w:numPr>
        <w:spacing w:after="80"/>
      </w:pPr>
      <w:r>
        <w:t xml:space="preserve">EIGRP (Enhanced Interior Gateway Routing Protocol)</w:t>
      </w:r>
    </w:p>
    <w:p>
      <w:pPr>
        <w:spacing w:after="160"/>
      </w:pPr>
      <w:r>
        <w:t xml:space="preserve">Static and dynamic routing were compared in terms of administrative overhead, scalability, and convergence behaviour. Sample configurations for each method:</w:t>
      </w:r>
    </w:p>
    <w:p>
      <w:pPr>
        <w:shd w:fill="F2F2F2" w:val="clear"/>
        <w:spacing w:after="0"/>
      </w:pPr>
      <w:r>
        <w:rPr>
          <w:rFonts w:ascii="Courier New" w:cs="Courier New" w:eastAsia="Courier New" w:hAnsi="Courier New"/>
          <w:sz w:val="20"/>
          <w:szCs w:val="20"/>
        </w:rPr>
        <w:t xml:space="preserve">! Static route</w:t>
      </w:r>
    </w:p>
    <w:p>
      <w:pPr>
        <w:shd w:fill="F2F2F2" w:val="clear"/>
        <w:spacing w:after="0"/>
      </w:pPr>
      <w:r>
        <w:rPr>
          <w:rFonts w:ascii="Courier New" w:cs="Courier New" w:eastAsia="Courier New" w:hAnsi="Courier New"/>
          <w:sz w:val="20"/>
          <w:szCs w:val="20"/>
        </w:rPr>
        <w:t xml:space="preserve">Router(config)# ip route 192.168.20.0 255.255.255.0 10.0.0.2</w:t>
      </w:r>
    </w:p>
    <w:p>
      <w:pPr>
        <w:shd w:fill="F2F2F2" w:val="clear"/>
        <w:spacing w:after="0"/>
      </w:pPr>
      <w:r>
        <w:rPr>
          <w:rFonts w:ascii="Courier New" w:cs="Courier New" w:eastAsia="Courier New" w:hAnsi="Courier New"/>
          <w:sz w:val="20"/>
          <w:szCs w:val="20"/>
        </w:rPr>
        <w:t xml:space="preserve">! RIP</w:t>
      </w:r>
    </w:p>
    <w:p>
      <w:pPr>
        <w:shd w:fill="F2F2F2" w:val="clear"/>
        <w:spacing w:after="0"/>
      </w:pPr>
      <w:r>
        <w:rPr>
          <w:rFonts w:ascii="Courier New" w:cs="Courier New" w:eastAsia="Courier New" w:hAnsi="Courier New"/>
          <w:sz w:val="20"/>
          <w:szCs w:val="20"/>
        </w:rPr>
        <w:t xml:space="preserve">Router(config)# router rip</w:t>
      </w:r>
    </w:p>
    <w:p>
      <w:pPr>
        <w:shd w:fill="F2F2F2" w:val="clear"/>
        <w:spacing w:after="0"/>
      </w:pPr>
      <w:r>
        <w:rPr>
          <w:rFonts w:ascii="Courier New" w:cs="Courier New" w:eastAsia="Courier New" w:hAnsi="Courier New"/>
          <w:sz w:val="20"/>
          <w:szCs w:val="20"/>
        </w:rPr>
        <w:t xml:space="preserve">Router(config-router)# version 2</w:t>
      </w:r>
    </w:p>
    <w:p>
      <w:pPr>
        <w:shd w:fill="F2F2F2" w:val="clear"/>
        <w:spacing w:after="0"/>
      </w:pPr>
      <w:r>
        <w:rPr>
          <w:rFonts w:ascii="Courier New" w:cs="Courier New" w:eastAsia="Courier New" w:hAnsi="Courier New"/>
          <w:sz w:val="20"/>
          <w:szCs w:val="20"/>
        </w:rPr>
        <w:t xml:space="preserve">Router(config-router)# network 192.168.10.0</w:t>
      </w:r>
    </w:p>
    <w:p>
      <w:pPr>
        <w:shd w:fill="F2F2F2" w:val="clear"/>
        <w:spacing w:after="0"/>
      </w:pPr>
      <w:r>
        <w:rPr>
          <w:rFonts w:ascii="Courier New" w:cs="Courier New" w:eastAsia="Courier New" w:hAnsi="Courier New"/>
          <w:sz w:val="20"/>
          <w:szCs w:val="20"/>
        </w:rPr>
        <w:t xml:space="preserve">Router(config-router)# no auto-summary</w:t>
      </w:r>
    </w:p>
    <w:p>
      <w:pPr>
        <w:shd w:fill="F2F2F2" w:val="clear"/>
        <w:spacing w:after="0"/>
      </w:pPr>
      <w:r>
        <w:rPr>
          <w:rFonts w:ascii="Courier New" w:cs="Courier New" w:eastAsia="Courier New" w:hAnsi="Courier New"/>
          <w:sz w:val="20"/>
          <w:szCs w:val="20"/>
        </w:rPr>
        <w:t xml:space="preserve">! OSPF</w:t>
      </w:r>
    </w:p>
    <w:p>
      <w:pPr>
        <w:shd w:fill="F2F2F2" w:val="clear"/>
        <w:spacing w:after="0"/>
      </w:pPr>
      <w:r>
        <w:rPr>
          <w:rFonts w:ascii="Courier New" w:cs="Courier New" w:eastAsia="Courier New" w:hAnsi="Courier New"/>
          <w:sz w:val="20"/>
          <w:szCs w:val="20"/>
        </w:rPr>
        <w:t xml:space="preserve">Router(config)# router ospf 1</w:t>
      </w:r>
    </w:p>
    <w:p>
      <w:pPr>
        <w:shd w:fill="F2F2F2" w:val="clear"/>
        <w:spacing w:after="0"/>
      </w:pPr>
      <w:r>
        <w:rPr>
          <w:rFonts w:ascii="Courier New" w:cs="Courier New" w:eastAsia="Courier New" w:hAnsi="Courier New"/>
          <w:sz w:val="20"/>
          <w:szCs w:val="20"/>
        </w:rPr>
        <w:t xml:space="preserve">Router(config-router)# network 192.168.10.0 0.0.0.255 area 0</w:t>
      </w:r>
    </w:p>
    <w:p>
      <w:pPr>
        <w:shd w:fill="F2F2F2" w:val="clear"/>
        <w:spacing w:after="0"/>
      </w:pPr>
      <w:r>
        <w:rPr>
          <w:rFonts w:ascii="Courier New" w:cs="Courier New" w:eastAsia="Courier New" w:hAnsi="Courier New"/>
          <w:sz w:val="20"/>
          <w:szCs w:val="20"/>
        </w:rPr>
        <w:t xml:space="preserve">! EIGRP</w:t>
      </w:r>
    </w:p>
    <w:p>
      <w:pPr>
        <w:shd w:fill="F2F2F2" w:val="clear"/>
        <w:spacing w:after="0"/>
      </w:pPr>
      <w:r>
        <w:rPr>
          <w:rFonts w:ascii="Courier New" w:cs="Courier New" w:eastAsia="Courier New" w:hAnsi="Courier New"/>
          <w:sz w:val="20"/>
          <w:szCs w:val="20"/>
        </w:rPr>
        <w:t xml:space="preserve">Router(config)# router eigrp 100</w:t>
      </w:r>
    </w:p>
    <w:p>
      <w:pPr>
        <w:shd w:fill="F2F2F2" w:val="clear"/>
        <w:spacing w:after="0"/>
      </w:pPr>
      <w:r>
        <w:rPr>
          <w:rFonts w:ascii="Courier New" w:cs="Courier New" w:eastAsia="Courier New" w:hAnsi="Courier New"/>
          <w:sz w:val="20"/>
          <w:szCs w:val="20"/>
        </w:rPr>
        <w:t xml:space="preserve">Router(config-router)# network 192.168.10.0 0.0.0.255</w:t>
      </w:r>
    </w:p>
    <w:p>
      <w:pPr>
        <w:spacing w:after="160"/>
      </w:pPr>
      <w:r>
        <w:t xml:space="preserve"> </w:t>
      </w:r>
    </w:p>
    <w:p>
      <w:pPr>
        <w:spacing w:after="80" w:before="160"/>
      </w:pPr>
      <w:r>
        <w:rPr>
          <w:b/>
          <w:bCs/>
        </w:rPr>
        <w:t xml:space="preserve">Learning Outcome</w:t>
      </w:r>
    </w:p>
    <w:p>
      <w:pPr>
        <w:spacing w:after="160"/>
      </w:pPr>
      <w:r>
        <w:t xml:space="preserve">Learners could configure and verify static routes and RIP/OSPF/EIGRP dynamic routing using show ip route and show ip protocols, and could compare convergence and administrative distance across methods.</w:t>
      </w:r>
    </w:p>
    <w:p>
      <w:pPr>
        <w:pStyle w:val="Heading2"/>
        <w:spacing w:after="120" w:before="240"/>
      </w:pPr>
      <w:r>
        <w:rPr>
          <w:b/>
          <w:bCs/>
          <w:color w:val="1F3864"/>
        </w:rPr>
        <w:t xml:space="preserve">Module 5: Network Services</w:t>
      </w:r>
    </w:p>
    <w:p>
      <w:pPr>
        <w:spacing w:after="80" w:before="160"/>
      </w:pPr>
      <w:r>
        <w:rPr>
          <w:b/>
          <w:bCs/>
        </w:rPr>
        <w:t xml:space="preserve">Topics</w:t>
      </w:r>
    </w:p>
    <w:p>
      <w:pPr>
        <w:pStyle w:val="ListParagraph"/>
        <w:numPr>
          <w:ilvl w:val="0"/>
          <w:numId w:val="1"/>
        </w:numPr>
        <w:spacing w:after="80"/>
      </w:pPr>
      <w:r>
        <w:t xml:space="preserve">DHCP (Dynamic Host Configuration Protocol)</w:t>
      </w:r>
    </w:p>
    <w:p>
      <w:pPr>
        <w:pStyle w:val="ListParagraph"/>
        <w:numPr>
          <w:ilvl w:val="0"/>
          <w:numId w:val="1"/>
        </w:numPr>
        <w:spacing w:after="80"/>
      </w:pPr>
      <w:r>
        <w:t xml:space="preserve">DNS (Domain Name System)</w:t>
      </w:r>
    </w:p>
    <w:p>
      <w:pPr>
        <w:pStyle w:val="ListParagraph"/>
        <w:numPr>
          <w:ilvl w:val="0"/>
          <w:numId w:val="1"/>
        </w:numPr>
        <w:spacing w:after="80"/>
      </w:pPr>
      <w:r>
        <w:t xml:space="preserve">NAT (Network Address Translation)</w:t>
      </w:r>
    </w:p>
    <w:p>
      <w:pPr>
        <w:pStyle w:val="ListParagraph"/>
        <w:numPr>
          <w:ilvl w:val="0"/>
          <w:numId w:val="1"/>
        </w:numPr>
        <w:spacing w:after="80"/>
      </w:pPr>
      <w:r>
        <w:t xml:space="preserve">ACL (Access Control Lists)</w:t>
      </w:r>
    </w:p>
    <w:p>
      <w:pPr>
        <w:spacing w:after="160"/>
      </w:pPr>
      <w:r>
        <w:t xml:space="preserve">A Cisco router was configured as a DHCP server to automatically assign IP addresses, default gateway, and DNS server information to end devices:</w:t>
      </w:r>
    </w:p>
    <w:p>
      <w:pPr>
        <w:shd w:fill="F2F2F2" w:val="clear"/>
        <w:spacing w:after="0"/>
      </w:pPr>
      <w:r>
        <w:rPr>
          <w:rFonts w:ascii="Courier New" w:cs="Courier New" w:eastAsia="Courier New" w:hAnsi="Courier New"/>
          <w:sz w:val="20"/>
          <w:szCs w:val="20"/>
        </w:rPr>
        <w:t xml:space="preserve">Router(config)# ip dhcp excluded-address 192.168.10.1 192.168.10.10</w:t>
      </w:r>
    </w:p>
    <w:p>
      <w:pPr>
        <w:shd w:fill="F2F2F2" w:val="clear"/>
        <w:spacing w:after="0"/>
      </w:pPr>
      <w:r>
        <w:rPr>
          <w:rFonts w:ascii="Courier New" w:cs="Courier New" w:eastAsia="Courier New" w:hAnsi="Courier New"/>
          <w:sz w:val="20"/>
          <w:szCs w:val="20"/>
        </w:rPr>
        <w:t xml:space="preserve">Router(config)# ip dhcp pool IT-POOL</w:t>
      </w:r>
    </w:p>
    <w:p>
      <w:pPr>
        <w:shd w:fill="F2F2F2" w:val="clear"/>
        <w:spacing w:after="0"/>
      </w:pPr>
      <w:r>
        <w:rPr>
          <w:rFonts w:ascii="Courier New" w:cs="Courier New" w:eastAsia="Courier New" w:hAnsi="Courier New"/>
          <w:sz w:val="20"/>
          <w:szCs w:val="20"/>
        </w:rPr>
        <w:t xml:space="preserve">Router(dhcp-config)# network 192.168.10.0 255.255.255.0</w:t>
      </w:r>
    </w:p>
    <w:p>
      <w:pPr>
        <w:shd w:fill="F2F2F2" w:val="clear"/>
        <w:spacing w:after="0"/>
      </w:pPr>
      <w:r>
        <w:rPr>
          <w:rFonts w:ascii="Courier New" w:cs="Courier New" w:eastAsia="Courier New" w:hAnsi="Courier New"/>
          <w:sz w:val="20"/>
          <w:szCs w:val="20"/>
        </w:rPr>
        <w:t xml:space="preserve">Router(dhcp-config)# default-router 192.168.10.1</w:t>
      </w:r>
    </w:p>
    <w:p>
      <w:pPr>
        <w:shd w:fill="F2F2F2" w:val="clear"/>
        <w:spacing w:after="0"/>
      </w:pPr>
      <w:r>
        <w:rPr>
          <w:rFonts w:ascii="Courier New" w:cs="Courier New" w:eastAsia="Courier New" w:hAnsi="Courier New"/>
          <w:sz w:val="20"/>
          <w:szCs w:val="20"/>
        </w:rPr>
        <w:t xml:space="preserve">Router(dhcp-config)# dns-server 8.8.8.8</w:t>
      </w:r>
    </w:p>
    <w:p>
      <w:pPr>
        <w:spacing w:after="160"/>
      </w:pPr>
      <w:r>
        <w:t xml:space="preserve"> </w:t>
      </w:r>
    </w:p>
    <w:p>
      <w:pPr>
        <w:spacing w:after="160"/>
      </w:pPr>
      <w:r>
        <w:t xml:space="preserve">NAT with Port Address Translation (overload) and Access Control Lists were also covered as lab exercises, separate from the final mini project:</w:t>
      </w:r>
    </w:p>
    <w:p>
      <w:pPr>
        <w:shd w:fill="F2F2F2" w:val="clear"/>
        <w:spacing w:after="0"/>
      </w:pPr>
      <w:r>
        <w:rPr>
          <w:rFonts w:ascii="Courier New" w:cs="Courier New" w:eastAsia="Courier New" w:hAnsi="Courier New"/>
          <w:sz w:val="20"/>
          <w:szCs w:val="20"/>
        </w:rPr>
        <w:t xml:space="preserve">Router(config)# access-list 1 permit 192.168.10.0 0.0.0.255</w:t>
      </w:r>
    </w:p>
    <w:p>
      <w:pPr>
        <w:shd w:fill="F2F2F2" w:val="clear"/>
        <w:spacing w:after="0"/>
      </w:pPr>
      <w:r>
        <w:rPr>
          <w:rFonts w:ascii="Courier New" w:cs="Courier New" w:eastAsia="Courier New" w:hAnsi="Courier New"/>
          <w:sz w:val="20"/>
          <w:szCs w:val="20"/>
        </w:rPr>
        <w:t xml:space="preserve">Router(config)# ip nat inside source list 1 interface Serial0/0/0 overload</w:t>
      </w:r>
    </w:p>
    <w:p>
      <w:pPr>
        <w:shd w:fill="F2F2F2" w:val="clear"/>
        <w:spacing w:after="0"/>
      </w:pPr>
      <w:r>
        <w:rPr>
          <w:rFonts w:ascii="Courier New" w:cs="Courier New" w:eastAsia="Courier New" w:hAnsi="Courier New"/>
          <w:sz w:val="20"/>
          <w:szCs w:val="20"/>
        </w:rPr>
        <w:t xml:space="preserve">Router(config)# interface gigabitEthernet0/1</w:t>
      </w:r>
    </w:p>
    <w:p>
      <w:pPr>
        <w:shd w:fill="F2F2F2" w:val="clear"/>
        <w:spacing w:after="0"/>
      </w:pPr>
      <w:r>
        <w:rPr>
          <w:rFonts w:ascii="Courier New" w:cs="Courier New" w:eastAsia="Courier New" w:hAnsi="Courier New"/>
          <w:sz w:val="20"/>
          <w:szCs w:val="20"/>
        </w:rPr>
        <w:t xml:space="preserve">Router(config-if)# ip nat inside</w:t>
      </w:r>
    </w:p>
    <w:p>
      <w:pPr>
        <w:shd w:fill="F2F2F2" w:val="clear"/>
        <w:spacing w:after="0"/>
      </w:pPr>
      <w:r>
        <w:rPr>
          <w:rFonts w:ascii="Courier New" w:cs="Courier New" w:eastAsia="Courier New" w:hAnsi="Courier New"/>
          <w:sz w:val="20"/>
          <w:szCs w:val="20"/>
        </w:rPr>
        <w:t xml:space="preserve">Router(config)# interface serial0/0/0</w:t>
      </w:r>
    </w:p>
    <w:p>
      <w:pPr>
        <w:shd w:fill="F2F2F2" w:val="clear"/>
        <w:spacing w:after="0"/>
      </w:pPr>
      <w:r>
        <w:rPr>
          <w:rFonts w:ascii="Courier New" w:cs="Courier New" w:eastAsia="Courier New" w:hAnsi="Courier New"/>
          <w:sz w:val="20"/>
          <w:szCs w:val="20"/>
        </w:rPr>
        <w:t xml:space="preserve">Router(config-if)# ip nat outside</w:t>
      </w:r>
    </w:p>
    <w:p>
      <w:pPr>
        <w:spacing w:after="160"/>
      </w:pPr>
      <w:r>
        <w:t xml:space="preserve"> </w:t>
      </w:r>
    </w:p>
    <w:p>
      <w:pPr>
        <w:spacing w:after="80" w:before="160"/>
      </w:pPr>
      <w:r>
        <w:rPr>
          <w:b/>
          <w:bCs/>
        </w:rPr>
        <w:t xml:space="preserve">Learning Outcome</w:t>
      </w:r>
    </w:p>
    <w:p>
      <w:pPr>
        <w:spacing w:after="160"/>
      </w:pPr>
      <w:r>
        <w:t xml:space="preserve">Learners could configure DHCP pools with appropriate exclusions, explain DNS name resolution, and configure NAT overload and basic ACLs in a lab setting.</w:t>
      </w:r>
    </w:p>
    <w:p>
      <w:pPr>
        <w:pStyle w:val="Heading2"/>
        <w:spacing w:after="120" w:before="240"/>
      </w:pPr>
      <w:r>
        <w:rPr>
          <w:b/>
          <w:bCs/>
          <w:color w:val="1F3864"/>
        </w:rPr>
        <w:t xml:space="preserve">Module 6: Network Security</w:t>
      </w:r>
    </w:p>
    <w:p>
      <w:pPr>
        <w:spacing w:after="80" w:before="160"/>
      </w:pPr>
      <w:r>
        <w:rPr>
          <w:b/>
          <w:bCs/>
        </w:rPr>
        <w:t xml:space="preserve">Topics</w:t>
      </w:r>
    </w:p>
    <w:p>
      <w:pPr>
        <w:pStyle w:val="ListParagraph"/>
        <w:numPr>
          <w:ilvl w:val="0"/>
          <w:numId w:val="1"/>
        </w:numPr>
        <w:spacing w:after="80"/>
      </w:pPr>
      <w:r>
        <w:t xml:space="preserve">Password Security</w:t>
      </w:r>
    </w:p>
    <w:p>
      <w:pPr>
        <w:pStyle w:val="ListParagraph"/>
        <w:numPr>
          <w:ilvl w:val="0"/>
          <w:numId w:val="1"/>
        </w:numPr>
        <w:spacing w:after="80"/>
      </w:pPr>
      <w:r>
        <w:t xml:space="preserve">Port Security</w:t>
      </w:r>
    </w:p>
    <w:p>
      <w:pPr>
        <w:pStyle w:val="ListParagraph"/>
        <w:numPr>
          <w:ilvl w:val="0"/>
          <w:numId w:val="1"/>
        </w:numPr>
        <w:spacing w:after="80"/>
      </w:pPr>
      <w:r>
        <w:t xml:space="preserve">ACL (revisited for security use)</w:t>
      </w:r>
    </w:p>
    <w:p>
      <w:pPr>
        <w:pStyle w:val="ListParagraph"/>
        <w:numPr>
          <w:ilvl w:val="0"/>
          <w:numId w:val="1"/>
        </w:numPr>
        <w:spacing w:after="80"/>
      </w:pPr>
      <w:r>
        <w:t xml:space="preserve">Wireless Security</w:t>
      </w:r>
    </w:p>
    <w:p>
      <w:pPr>
        <w:spacing w:after="160"/>
      </w:pPr>
      <w:r>
        <w:t xml:space="preserve">Baseline device hardening was practiced using encrypted passwords and port security to restrict the number and identity of MAC addresses permitted on an access port:</w:t>
      </w:r>
    </w:p>
    <w:p>
      <w:pPr>
        <w:shd w:fill="F2F2F2" w:val="clear"/>
        <w:spacing w:after="0"/>
      </w:pPr>
      <w:r>
        <w:rPr>
          <w:rFonts w:ascii="Courier New" w:cs="Courier New" w:eastAsia="Courier New" w:hAnsi="Courier New"/>
          <w:sz w:val="20"/>
          <w:szCs w:val="20"/>
        </w:rPr>
        <w:t xml:space="preserve">Router(config)# enable secret Cisco@123</w:t>
      </w:r>
    </w:p>
    <w:p>
      <w:pPr>
        <w:shd w:fill="F2F2F2" w:val="clear"/>
        <w:spacing w:after="0"/>
      </w:pPr>
      <w:r>
        <w:rPr>
          <w:rFonts w:ascii="Courier New" w:cs="Courier New" w:eastAsia="Courier New" w:hAnsi="Courier New"/>
          <w:sz w:val="20"/>
          <w:szCs w:val="20"/>
        </w:rPr>
        <w:t xml:space="preserve">Router(config)# service password-encryption</w:t>
      </w:r>
    </w:p>
    <w:p>
      <w:pPr>
        <w:shd w:fill="F2F2F2" w:val="clear"/>
        <w:spacing w:after="0"/>
      </w:pPr>
      <w:r>
        <w:rPr>
          <w:rFonts w:ascii="Courier New" w:cs="Courier New" w:eastAsia="Courier New" w:hAnsi="Courier New"/>
          <w:sz w:val="20"/>
          <w:szCs w:val="20"/>
        </w:rPr>
        <w:t xml:space="preserve">Router(config)# line console 0</w:t>
      </w:r>
    </w:p>
    <w:p>
      <w:pPr>
        <w:shd w:fill="F2F2F2" w:val="clear"/>
        <w:spacing w:after="0"/>
      </w:pPr>
      <w:r>
        <w:rPr>
          <w:rFonts w:ascii="Courier New" w:cs="Courier New" w:eastAsia="Courier New" w:hAnsi="Courier New"/>
          <w:sz w:val="20"/>
          <w:szCs w:val="20"/>
        </w:rPr>
        <w:t xml:space="preserve">Router(config-line)# password Cisco@123</w:t>
      </w:r>
    </w:p>
    <w:p>
      <w:pPr>
        <w:shd w:fill="F2F2F2" w:val="clear"/>
        <w:spacing w:after="0"/>
      </w:pPr>
      <w:r>
        <w:rPr>
          <w:rFonts w:ascii="Courier New" w:cs="Courier New" w:eastAsia="Courier New" w:hAnsi="Courier New"/>
          <w:sz w:val="20"/>
          <w:szCs w:val="20"/>
        </w:rPr>
        <w:t xml:space="preserve">Router(config-line)# login</w:t>
      </w:r>
    </w:p>
    <w:p>
      <w:pPr>
        <w:shd w:fill="F2F2F2" w:val="clear"/>
        <w:spacing w:after="0"/>
      </w:pPr>
      <w:r>
        <w:rPr>
          <w:rFonts w:ascii="Courier New" w:cs="Courier New" w:eastAsia="Courier New" w:hAnsi="Courier New"/>
          <w:sz w:val="20"/>
          <w:szCs w:val="20"/>
        </w:rPr>
        <w:t xml:space="preserve">Switch(config)# interface fastEthernet0/1</w:t>
      </w:r>
    </w:p>
    <w:p>
      <w:pPr>
        <w:shd w:fill="F2F2F2" w:val="clear"/>
        <w:spacing w:after="0"/>
      </w:pPr>
      <w:r>
        <w:rPr>
          <w:rFonts w:ascii="Courier New" w:cs="Courier New" w:eastAsia="Courier New" w:hAnsi="Courier New"/>
          <w:sz w:val="20"/>
          <w:szCs w:val="20"/>
        </w:rPr>
        <w:t xml:space="preserve">Switch(config-if)# switchport port-security</w:t>
      </w:r>
    </w:p>
    <w:p>
      <w:pPr>
        <w:shd w:fill="F2F2F2" w:val="clear"/>
        <w:spacing w:after="0"/>
      </w:pPr>
      <w:r>
        <w:rPr>
          <w:rFonts w:ascii="Courier New" w:cs="Courier New" w:eastAsia="Courier New" w:hAnsi="Courier New"/>
          <w:sz w:val="20"/>
          <w:szCs w:val="20"/>
        </w:rPr>
        <w:t xml:space="preserve">Switch(config-if)# switchport port-security maximum 2</w:t>
      </w:r>
    </w:p>
    <w:p>
      <w:pPr>
        <w:shd w:fill="F2F2F2" w:val="clear"/>
        <w:spacing w:after="0"/>
      </w:pPr>
      <w:r>
        <w:rPr>
          <w:rFonts w:ascii="Courier New" w:cs="Courier New" w:eastAsia="Courier New" w:hAnsi="Courier New"/>
          <w:sz w:val="20"/>
          <w:szCs w:val="20"/>
        </w:rPr>
        <w:t xml:space="preserve">Switch(config-if)# switchport port-security violation shutdown</w:t>
      </w:r>
    </w:p>
    <w:p>
      <w:pPr>
        <w:shd w:fill="F2F2F2" w:val="clear"/>
        <w:spacing w:after="0"/>
      </w:pPr>
      <w:r>
        <w:rPr>
          <w:rFonts w:ascii="Courier New" w:cs="Courier New" w:eastAsia="Courier New" w:hAnsi="Courier New"/>
          <w:sz w:val="20"/>
          <w:szCs w:val="20"/>
        </w:rPr>
        <w:t xml:space="preserve">Switch(config-if)# switchport port-security mac-address sticky</w:t>
      </w:r>
    </w:p>
    <w:p>
      <w:pPr>
        <w:spacing w:after="160"/>
      </w:pPr>
      <w:r>
        <w:t xml:space="preserve"> </w:t>
      </w:r>
    </w:p>
    <w:p>
      <w:pPr>
        <w:spacing w:after="160"/>
      </w:pPr>
      <w:r>
        <w:t xml:space="preserve">Wireless security concepts (WPA2-PSK encryption, SSID broadcast suppression, and MAC filtering) were covered conceptually as part of a complete network security posture, even though the mini project topology below is a fully wired campus LAN.</w:t>
      </w:r>
    </w:p>
    <w:p>
      <w:pPr>
        <w:spacing w:after="80" w:before="160"/>
      </w:pPr>
      <w:r>
        <w:rPr>
          <w:b/>
          <w:bCs/>
        </w:rPr>
        <w:t xml:space="preserve">Learning Outcome</w:t>
      </w:r>
    </w:p>
    <w:p>
      <w:pPr>
        <w:spacing w:after="160"/>
      </w:pPr>
      <w:r>
        <w:t xml:space="preserve">Learners could apply device-level password protection, restrict switch ports using port security, and articulate wireless security best practices.</w:t>
      </w:r>
    </w:p>
    <w:p>
      <w:r>
        <w:br w:type="page"/>
      </w:r>
    </w:p>
    <w:p>
      <w:pPr>
        <w:pStyle w:val="Heading1"/>
        <w:spacing w:after="200" w:before="300"/>
      </w:pPr>
      <w:r>
        <w:rPr>
          <w:b/>
          <w:bCs/>
          <w:color w:val="1F3864"/>
        </w:rPr>
        <w:t xml:space="preserve">CHAPTER 5</w:t>
      </w:r>
    </w:p>
    <w:p>
      <w:pPr>
        <w:spacing w:after="160"/>
        <w:jc w:val="center"/>
      </w:pPr>
      <w:r>
        <w:rPr>
          <w:b/>
          <w:bCs/>
          <w:sz w:val="28"/>
          <w:szCs w:val="28"/>
        </w:rPr>
        <w:t xml:space="preserve">Practical Activities Performed</w:t>
      </w:r>
    </w:p>
    <w:p>
      <w:pPr>
        <w:spacing w:after="160"/>
      </w:pPr>
      <w:r>
        <w:rPr>
          <w:b/>
          <w:bCs/>
        </w:rPr>
        <w:t xml:space="preserve">Table 5.1 — Daily Practical Activity Log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3700"/>
      </w:tblGrid>
      <w:tr>
        <w:trPr>
          <w:tblHeader/>
        </w:trPr>
        <w:tc>
          <w:tcPr>
            <w:tcW w:type="dxa" w:w="800"/>
            <w:shd w:fill="1F3864" w:val="clear"/>
          </w:tcPr>
          <w:p>
            <w:r>
              <w:rPr>
                <w:b/>
                <w:bCs/>
                <w:color w:val="FFFFFF"/>
              </w:rPr>
              <w:t xml:space="preserve">Day</w:t>
            </w:r>
          </w:p>
        </w:tc>
        <w:tc>
          <w:tcPr>
            <w:tcW w:type="dxa" w:w="5200"/>
            <w:shd w:fill="1F3864" w:val="clear"/>
          </w:tcPr>
          <w:p>
            <w:r>
              <w:rPr>
                <w:b/>
                <w:bCs/>
                <w:color w:val="FFFFFF"/>
              </w:rPr>
              <w:t xml:space="preserve">Activity</w:t>
            </w:r>
          </w:p>
        </w:tc>
        <w:tc>
          <w:tcPr>
            <w:tcW w:type="dxa" w:w="3700"/>
            <w:shd w:fill="1F3864" w:val="clear"/>
          </w:tcPr>
          <w:p>
            <w:r>
              <w:rPr>
                <w:b/>
                <w:bCs/>
                <w:color w:val="FFFFFF"/>
              </w:rPr>
              <w:t xml:space="preserve">Learning Outcome</w:t>
            </w:r>
          </w:p>
        </w:tc>
      </w:tr>
      <w:tr>
        <w:tc>
          <w:tcPr>
            <w:tcW w:type="dxa" w:w="800"/>
            <w:shd w:fill="FFFFFF" w:val="clear"/>
          </w:tcPr>
          <w:p>
            <w:r>
              <w:t xml:space="preserve">1</w:t>
            </w:r>
          </w:p>
        </w:tc>
        <w:tc>
          <w:tcPr>
            <w:tcW w:type="dxa" w:w="5200"/>
            <w:shd w:fill="FFFFFF" w:val="clear"/>
          </w:tcPr>
          <w:p>
            <w:r>
              <w:t xml:space="preserve">Orientation session; introduction to networking and the training roadmap</w:t>
            </w:r>
          </w:p>
        </w:tc>
        <w:tc>
          <w:tcPr>
            <w:tcW w:type="dxa" w:w="3700"/>
            <w:shd w:fill="FFFFFF" w:val="clear"/>
          </w:tcPr>
          <w:p>
            <w:r>
              <w:t xml:space="preserve">Understood training structure and networking fundamentals overview</w:t>
            </w:r>
          </w:p>
        </w:tc>
      </w:tr>
      <w:tr>
        <w:tc>
          <w:tcPr>
            <w:tcW w:type="dxa" w:w="800"/>
            <w:shd w:fill="DCE6F1" w:val="clear"/>
          </w:tcPr>
          <w:p>
            <w:r>
              <w:t xml:space="preserve">2</w:t>
            </w:r>
          </w:p>
        </w:tc>
        <w:tc>
          <w:tcPr>
            <w:tcW w:type="dxa" w:w="5200"/>
            <w:shd w:fill="DCE6F1" w:val="clear"/>
          </w:tcPr>
          <w:p>
            <w:r>
              <w:t xml:space="preserve">OSI and TCP/IP reference models; device-to-layer mapping</w:t>
            </w:r>
          </w:p>
        </w:tc>
        <w:tc>
          <w:tcPr>
            <w:tcW w:type="dxa" w:w="3700"/>
            <w:shd w:fill="DCE6F1" w:val="clear"/>
          </w:tcPr>
          <w:p>
            <w:r>
              <w:t xml:space="preserve">Could map real devices/protocols to their respective OSI layers</w:t>
            </w:r>
          </w:p>
        </w:tc>
      </w:tr>
      <w:tr>
        <w:tc>
          <w:tcPr>
            <w:tcW w:type="dxa" w:w="800"/>
            <w:shd w:fill="FFFFFF" w:val="clear"/>
          </w:tcPr>
          <w:p>
            <w:r>
              <w:t xml:space="preserve">3</w:t>
            </w:r>
          </w:p>
        </w:tc>
        <w:tc>
          <w:tcPr>
            <w:tcW w:type="dxa" w:w="5200"/>
            <w:shd w:fill="FFFFFF" w:val="clear"/>
          </w:tcPr>
          <w:p>
            <w:r>
              <w:t xml:space="preserve">IPv4 addressing, address classes, and CIDR notation</w:t>
            </w:r>
          </w:p>
        </w:tc>
        <w:tc>
          <w:tcPr>
            <w:tcW w:type="dxa" w:w="3700"/>
            <w:shd w:fill="FFFFFF" w:val="clear"/>
          </w:tcPr>
          <w:p>
            <w:r>
              <w:t xml:space="preserve">Could identify address class and default subnet mask for a given IP</w:t>
            </w:r>
          </w:p>
        </w:tc>
      </w:tr>
      <w:tr>
        <w:tc>
          <w:tcPr>
            <w:tcW w:type="dxa" w:w="800"/>
            <w:shd w:fill="DCE6F1" w:val="clear"/>
          </w:tcPr>
          <w:p>
            <w:r>
              <w:t xml:space="preserve">4</w:t>
            </w:r>
          </w:p>
        </w:tc>
        <w:tc>
          <w:tcPr>
            <w:tcW w:type="dxa" w:w="5200"/>
            <w:shd w:fill="DCE6F1" w:val="clear"/>
          </w:tcPr>
          <w:p>
            <w:r>
              <w:t xml:space="preserve">Subnetting practice using VLSM on sample networks</w:t>
            </w:r>
          </w:p>
        </w:tc>
        <w:tc>
          <w:tcPr>
            <w:tcW w:type="dxa" w:w="3700"/>
            <w:shd w:fill="DCE6F1" w:val="clear"/>
          </w:tcPr>
          <w:p>
            <w:r>
              <w:t xml:space="preserve">Could calculate subnet ranges, usable hosts, and broadcast addresses</w:t>
            </w:r>
          </w:p>
        </w:tc>
      </w:tr>
      <w:tr>
        <w:tc>
          <w:tcPr>
            <w:tcW w:type="dxa" w:w="800"/>
            <w:shd w:fill="FFFFFF" w:val="clear"/>
          </w:tcPr>
          <w:p>
            <w:r>
              <w:t xml:space="preserve">5</w:t>
            </w:r>
          </w:p>
        </w:tc>
        <w:tc>
          <w:tcPr>
            <w:tcW w:type="dxa" w:w="5200"/>
            <w:shd w:fill="FFFFFF" w:val="clear"/>
          </w:tcPr>
          <w:p>
            <w:r>
              <w:t xml:space="preserve">IPv6 addressing fundamentals and shorthand notation</w:t>
            </w:r>
          </w:p>
        </w:tc>
        <w:tc>
          <w:tcPr>
            <w:tcW w:type="dxa" w:w="3700"/>
            <w:shd w:fill="FFFFFF" w:val="clear"/>
          </w:tcPr>
          <w:p>
            <w:r>
              <w:t xml:space="preserve">Could interpret and compress IPv6 addresses correctly</w:t>
            </w:r>
          </w:p>
        </w:tc>
      </w:tr>
      <w:tr>
        <w:tc>
          <w:tcPr>
            <w:tcW w:type="dxa" w:w="800"/>
            <w:shd w:fill="DCE6F1" w:val="clear"/>
          </w:tcPr>
          <w:p>
            <w:r>
              <w:t xml:space="preserve">6</w:t>
            </w:r>
          </w:p>
        </w:tc>
        <w:tc>
          <w:tcPr>
            <w:tcW w:type="dxa" w:w="5200"/>
            <w:shd w:fill="DCE6F1" w:val="clear"/>
          </w:tcPr>
          <w:p>
            <w:r>
              <w:t xml:space="preserve">Switching concepts; MAC address table and VLAN theory</w:t>
            </w:r>
          </w:p>
        </w:tc>
        <w:tc>
          <w:tcPr>
            <w:tcW w:type="dxa" w:w="3700"/>
            <w:shd w:fill="DCE6F1" w:val="clear"/>
          </w:tcPr>
          <w:p>
            <w:r>
              <w:t xml:space="preserve">Understood how switches learn MAC addresses and segment broadcast domains</w:t>
            </w:r>
          </w:p>
        </w:tc>
      </w:tr>
      <w:tr>
        <w:tc>
          <w:tcPr>
            <w:tcW w:type="dxa" w:w="800"/>
            <w:shd w:fill="FFFFFF" w:val="clear"/>
          </w:tcPr>
          <w:p>
            <w:r>
              <w:t xml:space="preserve">7</w:t>
            </w:r>
          </w:p>
        </w:tc>
        <w:tc>
          <w:tcPr>
            <w:tcW w:type="dxa" w:w="5200"/>
            <w:shd w:fill="FFFFFF" w:val="clear"/>
          </w:tcPr>
          <w:p>
            <w:r>
              <w:t xml:space="preserve">Hands-on VLAN creation and access port assignment in Packet Tracer</w:t>
            </w:r>
          </w:p>
        </w:tc>
        <w:tc>
          <w:tcPr>
            <w:tcW w:type="dxa" w:w="3700"/>
            <w:shd w:fill="FFFFFF" w:val="clear"/>
          </w:tcPr>
          <w:p>
            <w:r>
              <w:t xml:space="preserve">Successfully created VLANs and assigned ports on a lab switch</w:t>
            </w:r>
          </w:p>
        </w:tc>
      </w:tr>
      <w:tr>
        <w:tc>
          <w:tcPr>
            <w:tcW w:type="dxa" w:w="800"/>
            <w:shd w:fill="DCE6F1" w:val="clear"/>
          </w:tcPr>
          <w:p>
            <w:r>
              <w:t xml:space="preserve">8</w:t>
            </w:r>
          </w:p>
        </w:tc>
        <w:tc>
          <w:tcPr>
            <w:tcW w:type="dxa" w:w="5200"/>
            <w:shd w:fill="DCE6F1" w:val="clear"/>
          </w:tcPr>
          <w:p>
            <w:r>
              <w:t xml:space="preserve">Trunk configuration (802.1Q) and Spanning Tree Protocol overview</w:t>
            </w:r>
          </w:p>
        </w:tc>
        <w:tc>
          <w:tcPr>
            <w:tcW w:type="dxa" w:w="3700"/>
            <w:shd w:fill="DCE6F1" w:val="clear"/>
          </w:tcPr>
          <w:p>
            <w:r>
              <w:t xml:space="preserve">Configured trunk links and verified with show interfaces trunk</w:t>
            </w:r>
          </w:p>
        </w:tc>
      </w:tr>
      <w:tr>
        <w:tc>
          <w:tcPr>
            <w:tcW w:type="dxa" w:w="800"/>
            <w:shd w:fill="FFFFFF" w:val="clear"/>
          </w:tcPr>
          <w:p>
            <w:r>
              <w:t xml:space="preserve">9</w:t>
            </w:r>
          </w:p>
        </w:tc>
        <w:tc>
          <w:tcPr>
            <w:tcW w:type="dxa" w:w="5200"/>
            <w:shd w:fill="FFFFFF" w:val="clear"/>
          </w:tcPr>
          <w:p>
            <w:r>
              <w:t xml:space="preserve">Static routing lab between two routers</w:t>
            </w:r>
          </w:p>
        </w:tc>
        <w:tc>
          <w:tcPr>
            <w:tcW w:type="dxa" w:w="3700"/>
            <w:shd w:fill="FFFFFF" w:val="clear"/>
          </w:tcPr>
          <w:p>
            <w:r>
              <w:t xml:space="preserve">Configured and verified static routes using show ip route</w:t>
            </w:r>
          </w:p>
        </w:tc>
      </w:tr>
      <w:tr>
        <w:tc>
          <w:tcPr>
            <w:tcW w:type="dxa" w:w="800"/>
            <w:shd w:fill="DCE6F1" w:val="clear"/>
          </w:tcPr>
          <w:p>
            <w:r>
              <w:t xml:space="preserve">10</w:t>
            </w:r>
          </w:p>
        </w:tc>
        <w:tc>
          <w:tcPr>
            <w:tcW w:type="dxa" w:w="5200"/>
            <w:shd w:fill="DCE6F1" w:val="clear"/>
          </w:tcPr>
          <w:p>
            <w:r>
              <w:t xml:space="preserve">Dynamic routing lab — RIPv2 configuration</w:t>
            </w:r>
          </w:p>
        </w:tc>
        <w:tc>
          <w:tcPr>
            <w:tcW w:type="dxa" w:w="3700"/>
            <w:shd w:fill="DCE6F1" w:val="clear"/>
          </w:tcPr>
          <w:p>
            <w:r>
              <w:t xml:space="preserve">Configured RIP and verified route propagation between routers</w:t>
            </w:r>
          </w:p>
        </w:tc>
      </w:tr>
      <w:tr>
        <w:tc>
          <w:tcPr>
            <w:tcW w:type="dxa" w:w="800"/>
            <w:shd w:fill="FFFFFF" w:val="clear"/>
          </w:tcPr>
          <w:p>
            <w:r>
              <w:t xml:space="preserve">11</w:t>
            </w:r>
          </w:p>
        </w:tc>
        <w:tc>
          <w:tcPr>
            <w:tcW w:type="dxa" w:w="5200"/>
            <w:shd w:fill="FFFFFF" w:val="clear"/>
          </w:tcPr>
          <w:p>
            <w:r>
              <w:t xml:space="preserve">Dynamic routing lab — OSPF single-area configuration</w:t>
            </w:r>
          </w:p>
        </w:tc>
        <w:tc>
          <w:tcPr>
            <w:tcW w:type="dxa" w:w="3700"/>
            <w:shd w:fill="FFFFFF" w:val="clear"/>
          </w:tcPr>
          <w:p>
            <w:r>
              <w:t xml:space="preserve">Configured OSPF and verified neighbor adjacency and route table</w:t>
            </w:r>
          </w:p>
        </w:tc>
      </w:tr>
      <w:tr>
        <w:tc>
          <w:tcPr>
            <w:tcW w:type="dxa" w:w="800"/>
            <w:shd w:fill="DCE6F1" w:val="clear"/>
          </w:tcPr>
          <w:p>
            <w:r>
              <w:t xml:space="preserve">12</w:t>
            </w:r>
          </w:p>
        </w:tc>
        <w:tc>
          <w:tcPr>
            <w:tcW w:type="dxa" w:w="5200"/>
            <w:shd w:fill="DCE6F1" w:val="clear"/>
          </w:tcPr>
          <w:p>
            <w:r>
              <w:t xml:space="preserve">Network services lab — DHCP pool and DNS configuration</w:t>
            </w:r>
          </w:p>
        </w:tc>
        <w:tc>
          <w:tcPr>
            <w:tcW w:type="dxa" w:w="3700"/>
            <w:shd w:fill="DCE6F1" w:val="clear"/>
          </w:tcPr>
          <w:p>
            <w:r>
              <w:t xml:space="preserve">Configured a router as DHCP server and verified client IP assignment</w:t>
            </w:r>
          </w:p>
        </w:tc>
      </w:tr>
      <w:tr>
        <w:tc>
          <w:tcPr>
            <w:tcW w:type="dxa" w:w="800"/>
            <w:shd w:fill="FFFFFF" w:val="clear"/>
          </w:tcPr>
          <w:p>
            <w:r>
              <w:t xml:space="preserve">13</w:t>
            </w:r>
          </w:p>
        </w:tc>
        <w:tc>
          <w:tcPr>
            <w:tcW w:type="dxa" w:w="5200"/>
            <w:shd w:fill="FFFFFF" w:val="clear"/>
          </w:tcPr>
          <w:p>
            <w:r>
              <w:t xml:space="preserve">NAT (PAT/overload) and Access Control List configuration lab</w:t>
            </w:r>
          </w:p>
        </w:tc>
        <w:tc>
          <w:tcPr>
            <w:tcW w:type="dxa" w:w="3700"/>
            <w:shd w:fill="FFFFFF" w:val="clear"/>
          </w:tcPr>
          <w:p>
            <w:r>
              <w:t xml:space="preserve">Configured NAT overload and standard/extended ACLs; verified filtering</w:t>
            </w:r>
          </w:p>
        </w:tc>
      </w:tr>
      <w:tr>
        <w:tc>
          <w:tcPr>
            <w:tcW w:type="dxa" w:w="800"/>
            <w:shd w:fill="DCE6F1" w:val="clear"/>
          </w:tcPr>
          <w:p>
            <w:r>
              <w:t xml:space="preserve">14</w:t>
            </w:r>
          </w:p>
        </w:tc>
        <w:tc>
          <w:tcPr>
            <w:tcW w:type="dxa" w:w="5200"/>
            <w:shd w:fill="DCE6F1" w:val="clear"/>
          </w:tcPr>
          <w:p>
            <w:r>
              <w:t xml:space="preserve">Network security lab — port security, password hardening</w:t>
            </w:r>
          </w:p>
        </w:tc>
        <w:tc>
          <w:tcPr>
            <w:tcW w:type="dxa" w:w="3700"/>
            <w:shd w:fill="DCE6F1" w:val="clear"/>
          </w:tcPr>
          <w:p>
            <w:r>
              <w:t xml:space="preserve">Applied port security and device password protection successfully</w:t>
            </w:r>
          </w:p>
        </w:tc>
      </w:tr>
      <w:tr>
        <w:tc>
          <w:tcPr>
            <w:tcW w:type="dxa" w:w="800"/>
            <w:shd w:fill="FFFFFF" w:val="clear"/>
          </w:tcPr>
          <w:p>
            <w:r>
              <w:t xml:space="preserve">15</w:t>
            </w:r>
          </w:p>
        </w:tc>
        <w:tc>
          <w:tcPr>
            <w:tcW w:type="dxa" w:w="5200"/>
            <w:shd w:fill="FFFFFF" w:val="clear"/>
          </w:tcPr>
          <w:p>
            <w:r>
              <w:t xml:space="preserve">Mini project design, implementation, testing, and demonstration</w:t>
            </w:r>
          </w:p>
        </w:tc>
        <w:tc>
          <w:tcPr>
            <w:tcW w:type="dxa" w:w="3700"/>
            <w:shd w:fill="FFFFFF" w:val="clear"/>
          </w:tcPr>
          <w:p>
            <w:r>
              <w:t xml:space="preserve">Integrated core routing, switching, and DHCP concepts into a complete, working campus network design</w:t>
            </w:r>
          </w:p>
        </w:tc>
      </w:tr>
    </w:tbl>
    <w:p>
      <w:r>
        <w:br w:type="page"/>
      </w:r>
    </w:p>
    <w:p>
      <w:pPr>
        <w:pStyle w:val="Heading1"/>
        <w:spacing w:after="200" w:before="300"/>
      </w:pPr>
      <w:r>
        <w:rPr>
          <w:b/>
          <w:bCs/>
          <w:color w:val="1F3864"/>
        </w:rPr>
        <w:t xml:space="preserve">CHAPTER 6</w:t>
      </w:r>
    </w:p>
    <w:p>
      <w:pPr>
        <w:spacing w:after="160"/>
        <w:jc w:val="center"/>
      </w:pPr>
      <w:r>
        <w:rPr>
          <w:b/>
          <w:bCs/>
          <w:sz w:val="28"/>
          <w:szCs w:val="28"/>
        </w:rPr>
        <w:t xml:space="preserve">Mini Project</w:t>
      </w:r>
    </w:p>
    <w:p>
      <w:pPr>
        <w:pStyle w:val="Heading2"/>
        <w:spacing w:after="120" w:before="240"/>
      </w:pPr>
      <w:r>
        <w:rPr>
          <w:b/>
          <w:bCs/>
          <w:color w:val="1F3864"/>
        </w:rPr>
        <w:t xml:space="preserve">6.1 Project Title</w:t>
      </w:r>
    </w:p>
    <w:p>
      <w:pPr>
        <w:spacing w:after="160"/>
      </w:pPr>
      <w:r>
        <w:rPr>
          <w:b/>
          <w:bCs/>
        </w:rPr>
        <w:t xml:space="preserve">Design and Implementation of a Smart Multi-Site Campus Network with IoT Integration using Cisco Packet Tracer</w:t>
      </w:r>
    </w:p>
    <w:p>
      <w:pPr>
        <w:pStyle w:val="Heading2"/>
        <w:spacing w:after="120" w:before="240"/>
      </w:pPr>
      <w:r>
        <w:rPr>
          <w:b/>
          <w:bCs/>
          <w:color w:val="1F3864"/>
        </w:rPr>
        <w:t xml:space="preserve">6.2 Problem Statement</w:t>
      </w:r>
    </w:p>
    <w:p>
      <w:pPr>
        <w:spacing w:after="160"/>
      </w:pPr>
      <w:r>
        <w:t xml:space="preserve">Educational campuses today are often spread across multiple sites — a Skill Development Center (SDC) with labs and staff facilities, an affiliated institute, and a smart home/demonstration facility ("Front Home") — each of which needs reliable network connectivity, but is frequently managed as an isolated network with inconsistent IP addressing, no centralized services, and no wireless access for staff and mobile devices.</w:t>
      </w:r>
    </w:p>
    <w:p>
      <w:pPr>
        <w:spacing w:after="160"/>
      </w:pPr>
      <w:r>
        <w:t xml:space="preserve">In addition, modern campuses increasingly rely on IoT (Internet of Things) devices for environmental monitoring and automation — for example, wind and water-level sensors, solar power monitoring, and automated actuators such as fans and LEDs — which require their own registration and monitoring infrastructure separate from ordinary user traffic.</w:t>
      </w:r>
    </w:p>
    <w:p>
      <w:pPr>
        <w:spacing w:after="160"/>
      </w:pPr>
      <w:r>
        <w:t xml:space="preserve">To address these needs, this project designs a single, centrally-routed network connecting all three sites (SDC, New Institute, and Front Home) through one central router. Each site is served by its own switch(es) and subnet. Dedicated servers at each site provide DHCP, DNS, and Web services; wireless Access Points provide WiFi connectivity for staff and mobile users in the SDC Staff Room and at Front Home; and a dedicated IoT server registers and monitors the campus's IoT sensors and actuators, enabling both remote monitoring and simple automation.</w:t>
      </w:r>
    </w:p>
    <w:p>
      <w:pPr>
        <w:spacing w:after="160"/>
      </w:pPr>
      <w:r>
        <w:t xml:space="preserve">The project aims to provide reliable wired and wireless communication, centralized network services, and integrated IoT device monitoring across all three campus sites.</w:t>
      </w:r>
    </w:p>
    <w:p>
      <w:pPr>
        <w:pStyle w:val="Heading2"/>
        <w:spacing w:after="120" w:before="240"/>
      </w:pPr>
      <w:r>
        <w:rPr>
          <w:b/>
          <w:bCs/>
          <w:color w:val="1F3864"/>
        </w:rPr>
        <w:t xml:space="preserve">6.3 Objectives</w:t>
      </w:r>
    </w:p>
    <w:p>
      <w:pPr>
        <w:pStyle w:val="ListParagraph"/>
        <w:numPr>
          <w:ilvl w:val="0"/>
          <w:numId w:val="1"/>
        </w:numPr>
        <w:spacing w:after="80"/>
      </w:pPr>
      <w:r>
        <w:t xml:space="preserve">Design a multi-site campus network connecting the Skill Development Center (SDC), New Institute, and Front Home through a central router.</w:t>
      </w:r>
    </w:p>
    <w:p>
      <w:pPr>
        <w:pStyle w:val="ListParagraph"/>
        <w:numPr>
          <w:ilvl w:val="0"/>
          <w:numId w:val="1"/>
        </w:numPr>
        <w:spacing w:after="80"/>
      </w:pPr>
      <w:r>
        <w:t xml:space="preserve">Provide wired connectivity for labs, staff rooms, and offices at each site.</w:t>
      </w:r>
    </w:p>
    <w:p>
      <w:pPr>
        <w:pStyle w:val="ListParagraph"/>
        <w:numPr>
          <w:ilvl w:val="0"/>
          <w:numId w:val="1"/>
        </w:numPr>
        <w:spacing w:after="80"/>
      </w:pPr>
      <w:r>
        <w:t xml:space="preserve">Provide wireless (WiFi) access via Access Points for staff and mobile devices.</w:t>
      </w:r>
    </w:p>
    <w:p>
      <w:pPr>
        <w:pStyle w:val="ListParagraph"/>
        <w:numPr>
          <w:ilvl w:val="0"/>
          <w:numId w:val="1"/>
        </w:numPr>
        <w:spacing w:after="80"/>
      </w:pPr>
      <w:r>
        <w:t xml:space="preserve">Configure DHCP so that end devices at every site receive IP addressing automatically, over both wired and wireless connections.</w:t>
      </w:r>
    </w:p>
    <w:p>
      <w:pPr>
        <w:pStyle w:val="ListParagraph"/>
        <w:numPr>
          <w:ilvl w:val="0"/>
          <w:numId w:val="1"/>
        </w:numPr>
        <w:spacing w:after="80"/>
      </w:pPr>
      <w:r>
        <w:t xml:space="preserve">Host DNS and Web services on dedicated servers at each site.</w:t>
      </w:r>
    </w:p>
    <w:p>
      <w:pPr>
        <w:pStyle w:val="ListParagraph"/>
        <w:numPr>
          <w:ilvl w:val="0"/>
          <w:numId w:val="1"/>
        </w:numPr>
        <w:spacing w:after="80"/>
      </w:pPr>
      <w:r>
        <w:t xml:space="preserve">Register and monitor IoT sensors and actuators (wind detector, water-drain sensors, solar panel, power meter, battery, LED, fan) through a dedicated IoT server.</w:t>
      </w:r>
    </w:p>
    <w:p>
      <w:pPr>
        <w:pStyle w:val="ListParagraph"/>
        <w:numPr>
          <w:ilvl w:val="0"/>
          <w:numId w:val="1"/>
        </w:numPr>
        <w:spacing w:after="80"/>
      </w:pPr>
      <w:r>
        <w:t xml:space="preserve">Test end-to-end wired connectivity, wireless association, DHCP assignment, web/DNS access, and IoT device status.</w:t>
      </w:r>
    </w:p>
    <w:p>
      <w:pPr>
        <w:pStyle w:val="Heading2"/>
        <w:spacing w:after="120" w:before="240"/>
      </w:pPr>
      <w:r>
        <w:rPr>
          <w:b/>
          <w:bCs/>
          <w:color w:val="1F3864"/>
        </w:rPr>
        <w:t xml:space="preserve">6.4 Hardware Requirements</w:t>
      </w:r>
    </w:p>
    <w:p>
      <w:pPr>
        <w:spacing w:after="160"/>
      </w:pPr>
      <w:r>
        <w:rPr>
          <w:b/>
          <w:bCs/>
        </w:rPr>
        <w:t xml:space="preserve">Table 6.1 — Device Inventory</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5900"/>
      </w:tblGrid>
      <w:tr>
        <w:trPr>
          <w:tblHeader/>
        </w:trPr>
        <w:tc>
          <w:tcPr>
            <w:tcW w:type="dxa" w:w="900"/>
            <w:shd w:fill="1F3864" w:val="clear"/>
          </w:tcPr>
          <w:p>
            <w:r>
              <w:rPr>
                <w:b/>
                <w:bCs/>
                <w:color w:val="FFFFFF"/>
              </w:rPr>
              <w:t xml:space="preserve">Qty</w:t>
            </w:r>
          </w:p>
        </w:tc>
        <w:tc>
          <w:tcPr>
            <w:tcW w:type="dxa" w:w="2900"/>
            <w:shd w:fill="1F3864" w:val="clear"/>
          </w:tcPr>
          <w:p>
            <w:r>
              <w:rPr>
                <w:b/>
                <w:bCs/>
                <w:color w:val="FFFFFF"/>
              </w:rPr>
              <w:t xml:space="preserve">Device</w:t>
            </w:r>
          </w:p>
        </w:tc>
        <w:tc>
          <w:tcPr>
            <w:tcW w:type="dxa" w:w="5900"/>
            <w:shd w:fill="1F3864" w:val="clear"/>
          </w:tcPr>
          <w:p>
            <w:r>
              <w:rPr>
                <w:b/>
                <w:bCs/>
                <w:color w:val="FFFFFF"/>
              </w:rPr>
              <w:t xml:space="preserve">Role</w:t>
            </w:r>
          </w:p>
        </w:tc>
      </w:tr>
      <w:tr>
        <w:tc>
          <w:tcPr>
            <w:tcW w:type="dxa" w:w="900"/>
            <w:shd w:fill="FFFFFF" w:val="clear"/>
          </w:tcPr>
          <w:p>
            <w:r>
              <w:t xml:space="preserve">1</w:t>
            </w:r>
          </w:p>
        </w:tc>
        <w:tc>
          <w:tcPr>
            <w:tcW w:type="dxa" w:w="2900"/>
            <w:shd w:fill="FFFFFF" w:val="clear"/>
          </w:tcPr>
          <w:p>
            <w:r>
              <w:t xml:space="preserve">Router (Router-PT)</w:t>
            </w:r>
          </w:p>
        </w:tc>
        <w:tc>
          <w:tcPr>
            <w:tcW w:type="dxa" w:w="5900"/>
            <w:shd w:fill="FFFFFF" w:val="clear"/>
          </w:tcPr>
          <w:p>
            <w:r>
              <w:t xml:space="preserve">Router4 — central device connecting all three sites (SDC, New Institute, Front Home)</w:t>
            </w:r>
          </w:p>
        </w:tc>
      </w:tr>
      <w:tr>
        <w:tc>
          <w:tcPr>
            <w:tcW w:type="dxa" w:w="900"/>
            <w:shd w:fill="DCE6F1" w:val="clear"/>
          </w:tcPr>
          <w:p>
            <w:r>
              <w:t xml:space="preserve">6</w:t>
            </w:r>
          </w:p>
        </w:tc>
        <w:tc>
          <w:tcPr>
            <w:tcW w:type="dxa" w:w="2900"/>
            <w:shd w:fill="DCE6F1" w:val="clear"/>
          </w:tcPr>
          <w:p>
            <w:r>
              <w:t xml:space="preserve">Switch (2960-24TT)</w:t>
            </w:r>
          </w:p>
        </w:tc>
        <w:tc>
          <w:tcPr>
            <w:tcW w:type="dxa" w:w="5900"/>
            <w:shd w:fill="DCE6F1" w:val="clear"/>
          </w:tcPr>
          <w:p>
            <w:r>
              <w:t xml:space="preserve">Switch0 (SDC core), Switch1 (Network Lab), Switch2 (Software Lab), Switch3 (New Institute), Switch4 (Software Lab sub-block), Switch5 (Front Home)</w:t>
            </w:r>
          </w:p>
        </w:tc>
      </w:tr>
      <w:tr>
        <w:tc>
          <w:tcPr>
            <w:tcW w:type="dxa" w:w="900"/>
            <w:shd w:fill="FFFFFF" w:val="clear"/>
          </w:tcPr>
          <w:p>
            <w:r>
              <w:t xml:space="preserve">2</w:t>
            </w:r>
          </w:p>
        </w:tc>
        <w:tc>
          <w:tcPr>
            <w:tcW w:type="dxa" w:w="2900"/>
            <w:shd w:fill="FFFFFF" w:val="clear"/>
          </w:tcPr>
          <w:p>
            <w:r>
              <w:t xml:space="preserve">Wireless Access Point (AP-PT-AC)</w:t>
            </w:r>
          </w:p>
        </w:tc>
        <w:tc>
          <w:tcPr>
            <w:tcW w:type="dxa" w:w="5900"/>
            <w:shd w:fill="FFFFFF" w:val="clear"/>
          </w:tcPr>
          <w:p>
            <w:r>
              <w:t xml:space="preserve">RKM_SDC_WIFI (SDC Staff Room), Access Point0 (Front Home)</w:t>
            </w:r>
          </w:p>
        </w:tc>
      </w:tr>
      <w:tr>
        <w:tc>
          <w:tcPr>
            <w:tcW w:type="dxa" w:w="900"/>
            <w:shd w:fill="DCE6F1" w:val="clear"/>
          </w:tcPr>
          <w:p>
            <w:r>
              <w:t xml:space="preserve">3</w:t>
            </w:r>
          </w:p>
        </w:tc>
        <w:tc>
          <w:tcPr>
            <w:tcW w:type="dxa" w:w="2900"/>
            <w:shd w:fill="DCE6F1" w:val="clear"/>
          </w:tcPr>
          <w:p>
            <w:r>
              <w:t xml:space="preserve">Server (Server-PT)</w:t>
            </w:r>
          </w:p>
        </w:tc>
        <w:tc>
          <w:tcPr>
            <w:tcW w:type="dxa" w:w="5900"/>
            <w:shd w:fill="DCE6F1" w:val="clear"/>
          </w:tcPr>
          <w:p>
            <w:r>
              <w:t xml:space="preserve">Server0 (SDC — DHCP/DNS/Web, 192.168.3.2), Server1 (New Institute — DHCP/DNS/Web, 192.168.10.2), Server2 (Front Home — DHCP/DNS/Web)</w:t>
            </w:r>
          </w:p>
        </w:tc>
      </w:tr>
      <w:tr>
        <w:tc>
          <w:tcPr>
            <w:tcW w:type="dxa" w:w="900"/>
            <w:shd w:fill="FFFFFF" w:val="clear"/>
          </w:tcPr>
          <w:p>
            <w:r>
              <w:t xml:space="preserve">7</w:t>
            </w:r>
          </w:p>
        </w:tc>
        <w:tc>
          <w:tcPr>
            <w:tcW w:type="dxa" w:w="2900"/>
            <w:shd w:fill="FFFFFF" w:val="clear"/>
          </w:tcPr>
          <w:p>
            <w:r>
              <w:t xml:space="preserve">PC (end device)</w:t>
            </w:r>
          </w:p>
        </w:tc>
        <w:tc>
          <w:tcPr>
            <w:tcW w:type="dxa" w:w="5900"/>
            <w:shd w:fill="FFFFFF" w:val="clear"/>
          </w:tcPr>
          <w:p>
            <w:r>
              <w:t xml:space="preserve">PC0–PC6 across the Network Lab, Software Lab, and Front Home</w:t>
            </w:r>
          </w:p>
        </w:tc>
      </w:tr>
      <w:tr>
        <w:tc>
          <w:tcPr>
            <w:tcW w:type="dxa" w:w="900"/>
            <w:shd w:fill="DCE6F1" w:val="clear"/>
          </w:tcPr>
          <w:p>
            <w:r>
              <w:t xml:space="preserve">4</w:t>
            </w:r>
          </w:p>
        </w:tc>
        <w:tc>
          <w:tcPr>
            <w:tcW w:type="dxa" w:w="2900"/>
            <w:shd w:fill="DCE6F1" w:val="clear"/>
          </w:tcPr>
          <w:p>
            <w:r>
              <w:t xml:space="preserve">Laptop</w:t>
            </w:r>
          </w:p>
        </w:tc>
        <w:tc>
          <w:tcPr>
            <w:tcW w:type="dxa" w:w="5900"/>
            <w:shd w:fill="DCE6F1" w:val="clear"/>
          </w:tcPr>
          <w:p>
            <w:r>
              <w:t xml:space="preserve">Laptop0–Laptop3 — Staff Room and Front Home (wireless), Software Lab sub-block (wired)</w:t>
            </w:r>
          </w:p>
        </w:tc>
      </w:tr>
      <w:tr>
        <w:tc>
          <w:tcPr>
            <w:tcW w:type="dxa" w:w="900"/>
            <w:shd w:fill="FFFFFF" w:val="clear"/>
          </w:tcPr>
          <w:p>
            <w:r>
              <w:t xml:space="preserve">2</w:t>
            </w:r>
          </w:p>
        </w:tc>
        <w:tc>
          <w:tcPr>
            <w:tcW w:type="dxa" w:w="2900"/>
            <w:shd w:fill="FFFFFF" w:val="clear"/>
          </w:tcPr>
          <w:p>
            <w:r>
              <w:t xml:space="preserve">IP Phone (7960)</w:t>
            </w:r>
          </w:p>
        </w:tc>
        <w:tc>
          <w:tcPr>
            <w:tcW w:type="dxa" w:w="5900"/>
            <w:shd w:fill="FFFFFF" w:val="clear"/>
          </w:tcPr>
          <w:p>
            <w:r>
              <w:t xml:space="preserve">IP Phone0 (Software Lab sub-block), IP Phone1 (Network Lab)</w:t>
            </w:r>
          </w:p>
        </w:tc>
      </w:tr>
      <w:tr>
        <w:tc>
          <w:tcPr>
            <w:tcW w:type="dxa" w:w="900"/>
            <w:shd w:fill="DCE6F1" w:val="clear"/>
          </w:tcPr>
          <w:p>
            <w:r>
              <w:t xml:space="preserve">2</w:t>
            </w:r>
          </w:p>
        </w:tc>
        <w:tc>
          <w:tcPr>
            <w:tcW w:type="dxa" w:w="2900"/>
            <w:shd w:fill="DCE6F1" w:val="clear"/>
          </w:tcPr>
          <w:p>
            <w:r>
              <w:t xml:space="preserve">Printer</w:t>
            </w:r>
          </w:p>
        </w:tc>
        <w:tc>
          <w:tcPr>
            <w:tcW w:type="dxa" w:w="5900"/>
            <w:shd w:fill="DCE6F1" w:val="clear"/>
          </w:tcPr>
          <w:p>
            <w:r>
              <w:t xml:space="preserve">Printer0 (Software Lab), Printer1 (Software Lab sub-block)</w:t>
            </w:r>
          </w:p>
        </w:tc>
      </w:tr>
      <w:tr>
        <w:tc>
          <w:tcPr>
            <w:tcW w:type="dxa" w:w="900"/>
            <w:shd w:fill="FFFFFF" w:val="clear"/>
          </w:tcPr>
          <w:p>
            <w:r>
              <w:t xml:space="preserve">9</w:t>
            </w:r>
          </w:p>
        </w:tc>
        <w:tc>
          <w:tcPr>
            <w:tcW w:type="dxa" w:w="2900"/>
            <w:shd w:fill="FFFFFF" w:val="clear"/>
          </w:tcPr>
          <w:p>
            <w:r>
              <w:t xml:space="preserve">IoT devices</w:t>
            </w:r>
          </w:p>
        </w:tc>
        <w:tc>
          <w:tcPr>
            <w:tcW w:type="dxa" w:w="5900"/>
            <w:shd w:fill="FFFFFF" w:val="clear"/>
          </w:tcPr>
          <w:p>
            <w:r>
              <w:t xml:space="preserve">Wind Detector (IoT4), Ceiling Fan (IoT9), Solar Panel (IoT0), Power Meter (IoT1), Battery (IoT2), SBC0 (single-board controller), LED actuator (IoT3), Water Drain sensors (IoT6, IoT7)</w:t>
            </w:r>
          </w:p>
        </w:tc>
      </w:tr>
      <w:tr>
        <w:tc>
          <w:tcPr>
            <w:tcW w:type="dxa" w:w="900"/>
            <w:shd w:fill="DCE6F1" w:val="clear"/>
          </w:tcPr>
          <w:p>
            <w:r>
              <w:t xml:space="preserve">—</w:t>
            </w:r>
          </w:p>
        </w:tc>
        <w:tc>
          <w:tcPr>
            <w:tcW w:type="dxa" w:w="2900"/>
            <w:shd w:fill="DCE6F1" w:val="clear"/>
          </w:tcPr>
          <w:p>
            <w:r>
              <w:t xml:space="preserve">Cables</w:t>
            </w:r>
          </w:p>
        </w:tc>
        <w:tc>
          <w:tcPr>
            <w:tcW w:type="dxa" w:w="5900"/>
            <w:shd w:fill="DCE6F1" w:val="clear"/>
          </w:tcPr>
          <w:p>
            <w:r>
              <w:t xml:space="preserve">Copper straight-through for wired links; wireless links for AP-connected devices</w:t>
            </w:r>
          </w:p>
        </w:tc>
      </w:tr>
    </w:tbl>
    <w:p>
      <w:pPr>
        <w:pStyle w:val="Heading2"/>
        <w:spacing w:after="120" w:before="240"/>
      </w:pPr>
      <w:r>
        <w:rPr>
          <w:b/>
          <w:bCs/>
          <w:color w:val="1F3864"/>
        </w:rPr>
        <w:t xml:space="preserve">6.5 Software Requirements</w:t>
      </w:r>
    </w:p>
    <w:p>
      <w:pPr>
        <w:pStyle w:val="ListParagraph"/>
        <w:numPr>
          <w:ilvl w:val="0"/>
          <w:numId w:val="1"/>
        </w:numPr>
        <w:spacing w:after="80"/>
      </w:pPr>
      <w:r>
        <w:t xml:space="preserve">Cisco Packet Tracer 9.0.0</w:t>
      </w:r>
    </w:p>
    <w:p>
      <w:pPr>
        <w:pStyle w:val="ListParagraph"/>
        <w:numPr>
          <w:ilvl w:val="0"/>
          <w:numId w:val="1"/>
        </w:numPr>
        <w:spacing w:after="80"/>
      </w:pPr>
      <w:r>
        <w:t xml:space="preserve">Windows (host machine)</w:t>
      </w:r>
    </w:p>
    <w:p>
      <w:pPr>
        <w:pStyle w:val="Heading2"/>
        <w:spacing w:after="120" w:before="240"/>
      </w:pPr>
      <w:r>
        <w:rPr>
          <w:b/>
          <w:bCs/>
          <w:color w:val="1F3864"/>
        </w:rPr>
        <w:t xml:space="preserve">6.6 Network Topology</w:t>
      </w:r>
    </w:p>
    <w:p>
      <w:pPr>
        <w:spacing w:after="160"/>
      </w:pPr>
      <w:r>
        <w:t xml:space="preserve">(Insert the completed Packet Tracer topology diagram here — Figure 6.1.) The design is structured as three sites joined at a central router:</w:t>
      </w:r>
    </w:p>
    <w:p>
      <w:pPr>
        <w:spacing w:after="160"/>
      </w:pPr>
      <w:r>
        <w:t xml:space="preserve">Router4 is the single central device joining all three sites. Each site connects to Router4 through its own switch and forms its own subnet — there is no VLAN tagging or trunking between sites.</w:t>
      </w:r>
    </w:p>
    <w:p>
      <w:pPr>
        <w:pStyle w:val="ListParagraph"/>
        <w:numPr>
          <w:ilvl w:val="0"/>
          <w:numId w:val="1"/>
        </w:numPr>
        <w:spacing w:after="80"/>
      </w:pPr>
      <w:r>
        <w:t xml:space="preserve">Skill Development Center (SDC) — Switch0 is the core switch for this site (network 192.168.3.0/24, Server0 at 192.168.3.2). From Switch0, the Network Lab (Switch1: PC0, PC1, IP Phone1), the Software Lab (Switch2: PC2, PC3, Printer0, plus a sub-block on Switch4 with Printer1, IP Phone0, Laptop2, and Laptop3), and the Staff Room (connected wirelessly through Access Point "RKM_SDC_WIFI": PC4, PC5) all branch off. Two IoT sensors — a Wind Detector and a Ceiling Fan — are also part of this site.</w:t>
      </w:r>
    </w:p>
    <w:p>
      <w:pPr>
        <w:pStyle w:val="ListParagraph"/>
        <w:numPr>
          <w:ilvl w:val="0"/>
          <w:numId w:val="1"/>
        </w:numPr>
        <w:spacing w:after="80"/>
      </w:pPr>
      <w:r>
        <w:t xml:space="preserve">New Institute — a single-switch site (Switch3, network 192.168.10.0/24, Server1 at 192.168.10.2) connected directly to Router4.</w:t>
      </w:r>
    </w:p>
    <w:p>
      <w:pPr>
        <w:pStyle w:val="ListParagraph"/>
        <w:numPr>
          <w:ilvl w:val="0"/>
          <w:numId w:val="1"/>
        </w:numPr>
        <w:spacing w:after="80"/>
      </w:pPr>
      <w:r>
        <w:t xml:space="preserve">Front Home — Switch5 connects Server2 and Access Point0, which provides wireless access to Laptop0, PC6, and Laptop1. This site also hosts the campus's IoT automation chain (Solar Panel → Power Meter → Battery → SBC0 → LED) and two Water Drain sensors.</w:t>
      </w:r>
    </w:p>
    <w:p>
      <w:pPr>
        <w:pStyle w:val="Heading2"/>
        <w:spacing w:after="120" w:before="240"/>
      </w:pPr>
      <w:r>
        <w:rPr>
          <w:b/>
          <w:bCs/>
          <w:color w:val="1F3864"/>
        </w:rPr>
        <w:t xml:space="preserve">6.7 Site / Subnet Allocation Table</w:t>
      </w:r>
    </w:p>
    <w:p>
      <w:pPr>
        <w:spacing w:after="160"/>
      </w:pPr>
      <w:r>
        <w:rPr>
          <w:b/>
          <w:bCs/>
        </w:rPr>
        <w:t xml:space="preserve">Table 6.2 — Site / Subnet Allocation Table</w:t>
      </w:r>
    </w:p>
    <w:p>
      <w:pPr>
        <w:spacing w:after="160"/>
      </w:pPr>
      <w:r>
        <w:rPr>
          <w:i/>
          <w:iCs/>
          <w:color w:val="7F7F7F"/>
          <w:sz w:val="20"/>
          <w:szCs w:val="20"/>
        </w:rPr>
        <w:t xml:space="preserve">Note: the Front Home subnet was not labelled in the working Packet Tracer file at the time of writing — 192.168.20.0/24 is proposed below to keep it distinct from the other two sites. Please update this to the actual configured value from the file.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2200"/>
        <w:gridCol w:w="2000"/>
        <w:gridCol w:w="2600"/>
      </w:tblGrid>
      <w:tr>
        <w:trPr>
          <w:tblHeader/>
        </w:trPr>
        <w:tc>
          <w:tcPr>
            <w:tcW w:type="dxa" w:w="2200"/>
            <w:shd w:fill="1F3864" w:val="clear"/>
          </w:tcPr>
          <w:p>
            <w:r>
              <w:rPr>
                <w:b/>
                <w:bCs/>
                <w:color w:val="FFFFFF"/>
              </w:rPr>
              <w:t xml:space="preserve">Site</w:t>
            </w:r>
          </w:p>
        </w:tc>
        <w:tc>
          <w:tcPr>
            <w:tcW w:type="dxa" w:w="1300"/>
            <w:shd w:fill="1F3864" w:val="clear"/>
          </w:tcPr>
          <w:p>
            <w:r>
              <w:rPr>
                <w:b/>
                <w:bCs/>
                <w:color w:val="FFFFFF"/>
              </w:rPr>
              <w:t xml:space="preserve">Switch</w:t>
            </w:r>
          </w:p>
        </w:tc>
        <w:tc>
          <w:tcPr>
            <w:tcW w:type="dxa" w:w="2200"/>
            <w:shd w:fill="1F3864" w:val="clear"/>
          </w:tcPr>
          <w:p>
            <w:r>
              <w:rPr>
                <w:b/>
                <w:bCs/>
                <w:color w:val="FFFFFF"/>
              </w:rPr>
              <w:t xml:space="preserve">Subnet</w:t>
            </w:r>
          </w:p>
        </w:tc>
        <w:tc>
          <w:tcPr>
            <w:tcW w:type="dxa" w:w="2000"/>
            <w:shd w:fill="1F3864" w:val="clear"/>
          </w:tcPr>
          <w:p>
            <w:r>
              <w:rPr>
                <w:b/>
                <w:bCs/>
                <w:color w:val="FFFFFF"/>
              </w:rPr>
              <w:t xml:space="preserve">Server</w:t>
            </w:r>
          </w:p>
        </w:tc>
        <w:tc>
          <w:tcPr>
            <w:tcW w:type="dxa" w:w="2600"/>
            <w:shd w:fill="1F3864" w:val="clear"/>
          </w:tcPr>
          <w:p>
            <w:r>
              <w:rPr>
                <w:b/>
                <w:bCs/>
                <w:color w:val="FFFFFF"/>
              </w:rPr>
              <w:t xml:space="preserve">Notes</w:t>
            </w:r>
          </w:p>
        </w:tc>
      </w:tr>
      <w:tr>
        <w:tc>
          <w:tcPr>
            <w:tcW w:type="dxa" w:w="2200"/>
            <w:shd w:fill="FFFFFF" w:val="clear"/>
          </w:tcPr>
          <w:p>
            <w:r>
              <w:t xml:space="preserve">Skill Development Center</w:t>
            </w:r>
          </w:p>
        </w:tc>
        <w:tc>
          <w:tcPr>
            <w:tcW w:type="dxa" w:w="1300"/>
            <w:shd w:fill="FFFFFF" w:val="clear"/>
          </w:tcPr>
          <w:p>
            <w:r>
              <w:t xml:space="preserve">Switch0</w:t>
            </w:r>
          </w:p>
        </w:tc>
        <w:tc>
          <w:tcPr>
            <w:tcW w:type="dxa" w:w="2200"/>
            <w:shd w:fill="FFFFFF" w:val="clear"/>
          </w:tcPr>
          <w:p>
            <w:r>
              <w:t xml:space="preserve">192.168.3.0/24</w:t>
            </w:r>
          </w:p>
        </w:tc>
        <w:tc>
          <w:tcPr>
            <w:tcW w:type="dxa" w:w="2000"/>
            <w:shd w:fill="FFFFFF" w:val="clear"/>
          </w:tcPr>
          <w:p>
            <w:r>
              <w:t xml:space="preserve">Server0 — 192.168.3.2</w:t>
            </w:r>
          </w:p>
        </w:tc>
        <w:tc>
          <w:tcPr>
            <w:tcW w:type="dxa" w:w="2600"/>
            <w:shd w:fill="FFFFFF" w:val="clear"/>
          </w:tcPr>
          <w:p>
            <w:r>
              <w:t xml:space="preserve">Network Lab, Software Lab, Staff Room (WiFi), IoT: Wind Detector, Fan</w:t>
            </w:r>
          </w:p>
        </w:tc>
      </w:tr>
      <w:tr>
        <w:tc>
          <w:tcPr>
            <w:tcW w:type="dxa" w:w="2200"/>
            <w:shd w:fill="DCE6F1" w:val="clear"/>
          </w:tcPr>
          <w:p>
            <w:r>
              <w:t xml:space="preserve">New Institute</w:t>
            </w:r>
          </w:p>
        </w:tc>
        <w:tc>
          <w:tcPr>
            <w:tcW w:type="dxa" w:w="1300"/>
            <w:shd w:fill="DCE6F1" w:val="clear"/>
          </w:tcPr>
          <w:p>
            <w:r>
              <w:t xml:space="preserve">Switch3</w:t>
            </w:r>
          </w:p>
        </w:tc>
        <w:tc>
          <w:tcPr>
            <w:tcW w:type="dxa" w:w="2200"/>
            <w:shd w:fill="DCE6F1" w:val="clear"/>
          </w:tcPr>
          <w:p>
            <w:r>
              <w:t xml:space="preserve">192.168.10.0/24</w:t>
            </w:r>
          </w:p>
        </w:tc>
        <w:tc>
          <w:tcPr>
            <w:tcW w:type="dxa" w:w="2000"/>
            <w:shd w:fill="DCE6F1" w:val="clear"/>
          </w:tcPr>
          <w:p>
            <w:r>
              <w:t xml:space="preserve">Server1 — 192.168.10.2</w:t>
            </w:r>
          </w:p>
        </w:tc>
        <w:tc>
          <w:tcPr>
            <w:tcW w:type="dxa" w:w="2600"/>
            <w:shd w:fill="DCE6F1" w:val="clear"/>
          </w:tcPr>
          <w:p>
            <w:r>
              <w:t xml:space="preserve">Standalone site, single switch</w:t>
            </w:r>
          </w:p>
        </w:tc>
      </w:tr>
      <w:tr>
        <w:tc>
          <w:tcPr>
            <w:tcW w:type="dxa" w:w="2200"/>
            <w:shd w:fill="FFFFFF" w:val="clear"/>
          </w:tcPr>
          <w:p>
            <w:r>
              <w:t xml:space="preserve">Front Home</w:t>
            </w:r>
          </w:p>
        </w:tc>
        <w:tc>
          <w:tcPr>
            <w:tcW w:type="dxa" w:w="1300"/>
            <w:shd w:fill="FFFFFF" w:val="clear"/>
          </w:tcPr>
          <w:p>
            <w:r>
              <w:t xml:space="preserve">Switch5</w:t>
            </w:r>
          </w:p>
        </w:tc>
        <w:tc>
          <w:tcPr>
            <w:tcW w:type="dxa" w:w="2200"/>
            <w:shd w:fill="FFFFFF" w:val="clear"/>
          </w:tcPr>
          <w:p>
            <w:r>
              <w:t xml:space="preserve">192.168.20.0/24 (proposed)</w:t>
            </w:r>
          </w:p>
        </w:tc>
        <w:tc>
          <w:tcPr>
            <w:tcW w:type="dxa" w:w="2000"/>
            <w:shd w:fill="FFFFFF" w:val="clear"/>
          </w:tcPr>
          <w:p>
            <w:r>
              <w:t xml:space="preserve">Server2</w:t>
            </w:r>
          </w:p>
        </w:tc>
        <w:tc>
          <w:tcPr>
            <w:tcW w:type="dxa" w:w="2600"/>
            <w:shd w:fill="FFFFFF" w:val="clear"/>
          </w:tcPr>
          <w:p>
            <w:r>
              <w:t xml:space="preserve">WiFi (Access Point0), IoT automation chain, Water Drain sensors</w:t>
            </w:r>
          </w:p>
        </w:tc>
      </w:tr>
    </w:tbl>
    <w:p>
      <w:pPr>
        <w:pStyle w:val="Heading2"/>
        <w:spacing w:after="120" w:before="240"/>
      </w:pPr>
      <w:r>
        <w:rPr>
          <w:b/>
          <w:bCs/>
          <w:color w:val="1F3864"/>
        </w:rPr>
        <w:t xml:space="preserve">6.8 IP Addressing Table</w:t>
      </w:r>
    </w:p>
    <w:p>
      <w:pPr>
        <w:spacing w:after="160"/>
      </w:pPr>
      <w:r>
        <w:rPr>
          <w:b/>
          <w:bCs/>
        </w:rPr>
        <w:t xml:space="preserve">Table 6.3 — IP Addressing Table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2000"/>
        <w:gridCol w:w="2100"/>
      </w:tblGrid>
      <w:tr>
        <w:trPr>
          <w:tblHeader/>
        </w:trPr>
        <w:tc>
          <w:tcPr>
            <w:tcW w:type="dxa" w:w="3400"/>
            <w:shd w:fill="1F3864" w:val="clear"/>
          </w:tcPr>
          <w:p>
            <w:r>
              <w:rPr>
                <w:b/>
                <w:bCs/>
                <w:color w:val="FFFFFF"/>
              </w:rPr>
              <w:t xml:space="preserve">Device</w:t>
            </w:r>
          </w:p>
        </w:tc>
        <w:tc>
          <w:tcPr>
            <w:tcW w:type="dxa" w:w="2400"/>
            <w:shd w:fill="1F3864" w:val="clear"/>
          </w:tcPr>
          <w:p>
            <w:r>
              <w:rPr>
                <w:b/>
                <w:bCs/>
                <w:color w:val="FFFFFF"/>
              </w:rPr>
              <w:t xml:space="preserve">Interface</w:t>
            </w:r>
          </w:p>
        </w:tc>
        <w:tc>
          <w:tcPr>
            <w:tcW w:type="dxa" w:w="2000"/>
            <w:shd w:fill="1F3864" w:val="clear"/>
          </w:tcPr>
          <w:p>
            <w:r>
              <w:rPr>
                <w:b/>
                <w:bCs/>
                <w:color w:val="FFFFFF"/>
              </w:rPr>
              <w:t xml:space="preserve">IP Address</w:t>
            </w:r>
          </w:p>
        </w:tc>
        <w:tc>
          <w:tcPr>
            <w:tcW w:type="dxa" w:w="2100"/>
            <w:shd w:fill="1F3864" w:val="clear"/>
          </w:tcPr>
          <w:p>
            <w:r>
              <w:rPr>
                <w:b/>
                <w:bCs/>
                <w:color w:val="FFFFFF"/>
              </w:rPr>
              <w:t xml:space="preserve">Subnet Mask</w:t>
            </w:r>
          </w:p>
        </w:tc>
      </w:tr>
      <w:tr>
        <w:tc>
          <w:tcPr>
            <w:tcW w:type="dxa" w:w="3400"/>
            <w:shd w:fill="FFFFFF" w:val="clear"/>
          </w:tcPr>
          <w:p>
            <w:r>
              <w:t xml:space="preserve">Router4</w:t>
            </w:r>
          </w:p>
        </w:tc>
        <w:tc>
          <w:tcPr>
            <w:tcW w:type="dxa" w:w="2400"/>
            <w:shd w:fill="FFFFFF" w:val="clear"/>
          </w:tcPr>
          <w:p>
            <w:r>
              <w:t xml:space="preserve">LAN interface — SDC</w:t>
            </w:r>
          </w:p>
        </w:tc>
        <w:tc>
          <w:tcPr>
            <w:tcW w:type="dxa" w:w="2000"/>
            <w:shd w:fill="FFFFFF" w:val="clear"/>
          </w:tcPr>
          <w:p>
            <w:r>
              <w:t xml:space="preserve">192.168.3.1</w:t>
            </w:r>
          </w:p>
        </w:tc>
        <w:tc>
          <w:tcPr>
            <w:tcW w:type="dxa" w:w="2100"/>
            <w:shd w:fill="FFFFFF" w:val="clear"/>
          </w:tcPr>
          <w:p>
            <w:r>
              <w:t xml:space="preserve">255.255.255.0</w:t>
            </w:r>
          </w:p>
        </w:tc>
      </w:tr>
      <w:tr>
        <w:tc>
          <w:tcPr>
            <w:tcW w:type="dxa" w:w="3400"/>
            <w:shd w:fill="DCE6F1" w:val="clear"/>
          </w:tcPr>
          <w:p>
            <w:r>
              <w:t xml:space="preserve">Router4</w:t>
            </w:r>
          </w:p>
        </w:tc>
        <w:tc>
          <w:tcPr>
            <w:tcW w:type="dxa" w:w="2400"/>
            <w:shd w:fill="DCE6F1" w:val="clear"/>
          </w:tcPr>
          <w:p>
            <w:r>
              <w:t xml:space="preserve">LAN interface — New Institute</w:t>
            </w:r>
          </w:p>
        </w:tc>
        <w:tc>
          <w:tcPr>
            <w:tcW w:type="dxa" w:w="2000"/>
            <w:shd w:fill="DCE6F1" w:val="clear"/>
          </w:tcPr>
          <w:p>
            <w:r>
              <w:t xml:space="preserve">192.168.10.1</w:t>
            </w:r>
          </w:p>
        </w:tc>
        <w:tc>
          <w:tcPr>
            <w:tcW w:type="dxa" w:w="2100"/>
            <w:shd w:fill="DCE6F1" w:val="clear"/>
          </w:tcPr>
          <w:p>
            <w:r>
              <w:t xml:space="preserve">255.255.255.0</w:t>
            </w:r>
          </w:p>
        </w:tc>
      </w:tr>
      <w:tr>
        <w:tc>
          <w:tcPr>
            <w:tcW w:type="dxa" w:w="3400"/>
            <w:shd w:fill="FFFFFF" w:val="clear"/>
          </w:tcPr>
          <w:p>
            <w:r>
              <w:t xml:space="preserve">Router4</w:t>
            </w:r>
          </w:p>
        </w:tc>
        <w:tc>
          <w:tcPr>
            <w:tcW w:type="dxa" w:w="2400"/>
            <w:shd w:fill="FFFFFF" w:val="clear"/>
          </w:tcPr>
          <w:p>
            <w:r>
              <w:t xml:space="preserve">LAN interface — Front Home</w:t>
            </w:r>
          </w:p>
        </w:tc>
        <w:tc>
          <w:tcPr>
            <w:tcW w:type="dxa" w:w="2000"/>
            <w:shd w:fill="FFFFFF" w:val="clear"/>
          </w:tcPr>
          <w:p>
            <w:r>
              <w:t xml:space="preserve">192.168.20.1</w:t>
            </w:r>
          </w:p>
        </w:tc>
        <w:tc>
          <w:tcPr>
            <w:tcW w:type="dxa" w:w="2100"/>
            <w:shd w:fill="FFFFFF" w:val="clear"/>
          </w:tcPr>
          <w:p>
            <w:r>
              <w:t xml:space="preserve">255.255.255.0</w:t>
            </w:r>
          </w:p>
        </w:tc>
      </w:tr>
      <w:tr>
        <w:tc>
          <w:tcPr>
            <w:tcW w:type="dxa" w:w="3400"/>
            <w:shd w:fill="DCE6F1" w:val="clear"/>
          </w:tcPr>
          <w:p>
            <w:r>
              <w:t xml:space="preserve">Server0 (SDC)</w:t>
            </w:r>
          </w:p>
        </w:tc>
        <w:tc>
          <w:tcPr>
            <w:tcW w:type="dxa" w:w="2400"/>
            <w:shd w:fill="DCE6F1" w:val="clear"/>
          </w:tcPr>
          <w:p>
            <w:r>
              <w:t xml:space="preserve">NIC (static)</w:t>
            </w:r>
          </w:p>
        </w:tc>
        <w:tc>
          <w:tcPr>
            <w:tcW w:type="dxa" w:w="2000"/>
            <w:shd w:fill="DCE6F1" w:val="clear"/>
          </w:tcPr>
          <w:p>
            <w:r>
              <w:t xml:space="preserve">192.168.3.2</w:t>
            </w:r>
          </w:p>
        </w:tc>
        <w:tc>
          <w:tcPr>
            <w:tcW w:type="dxa" w:w="2100"/>
            <w:shd w:fill="DCE6F1" w:val="clear"/>
          </w:tcPr>
          <w:p>
            <w:r>
              <w:t xml:space="preserve">255.255.255.0</w:t>
            </w:r>
          </w:p>
        </w:tc>
      </w:tr>
      <w:tr>
        <w:tc>
          <w:tcPr>
            <w:tcW w:type="dxa" w:w="3400"/>
            <w:shd w:fill="FFFFFF" w:val="clear"/>
          </w:tcPr>
          <w:p>
            <w:r>
              <w:t xml:space="preserve">Server1 (New Institute)</w:t>
            </w:r>
          </w:p>
        </w:tc>
        <w:tc>
          <w:tcPr>
            <w:tcW w:type="dxa" w:w="2400"/>
            <w:shd w:fill="FFFFFF" w:val="clear"/>
          </w:tcPr>
          <w:p>
            <w:r>
              <w:t xml:space="preserve">NIC (static)</w:t>
            </w:r>
          </w:p>
        </w:tc>
        <w:tc>
          <w:tcPr>
            <w:tcW w:type="dxa" w:w="2000"/>
            <w:shd w:fill="FFFFFF" w:val="clear"/>
          </w:tcPr>
          <w:p>
            <w:r>
              <w:t xml:space="preserve">192.168.10.2</w:t>
            </w:r>
          </w:p>
        </w:tc>
        <w:tc>
          <w:tcPr>
            <w:tcW w:type="dxa" w:w="2100"/>
            <w:shd w:fill="FFFFFF" w:val="clear"/>
          </w:tcPr>
          <w:p>
            <w:r>
              <w:t xml:space="preserve">255.255.255.0</w:t>
            </w:r>
          </w:p>
        </w:tc>
      </w:tr>
      <w:tr>
        <w:tc>
          <w:tcPr>
            <w:tcW w:type="dxa" w:w="3400"/>
            <w:shd w:fill="DCE6F1" w:val="clear"/>
          </w:tcPr>
          <w:p>
            <w:r>
              <w:t xml:space="preserve">Server2 (Front Home)</w:t>
            </w:r>
          </w:p>
        </w:tc>
        <w:tc>
          <w:tcPr>
            <w:tcW w:type="dxa" w:w="2400"/>
            <w:shd w:fill="DCE6F1" w:val="clear"/>
          </w:tcPr>
          <w:p>
            <w:r>
              <w:t xml:space="preserve">NIC (static)</w:t>
            </w:r>
          </w:p>
        </w:tc>
        <w:tc>
          <w:tcPr>
            <w:tcW w:type="dxa" w:w="2000"/>
            <w:shd w:fill="DCE6F1" w:val="clear"/>
          </w:tcPr>
          <w:p>
            <w:r>
              <w:t xml:space="preserve">192.168.20.2</w:t>
            </w:r>
          </w:p>
        </w:tc>
        <w:tc>
          <w:tcPr>
            <w:tcW w:type="dxa" w:w="2100"/>
            <w:shd w:fill="DCE6F1" w:val="clear"/>
          </w:tcPr>
          <w:p>
            <w:r>
              <w:t xml:space="preserve">255.255.255.0</w:t>
            </w:r>
          </w:p>
        </w:tc>
      </w:tr>
      <w:tr>
        <w:tc>
          <w:tcPr>
            <w:tcW w:type="dxa" w:w="3400"/>
            <w:shd w:fill="FFFFFF" w:val="clear"/>
          </w:tcPr>
          <w:p>
            <w:r>
              <w:t xml:space="preserve">PC0, PC1, IP Phone1 (Network Lab)</w:t>
            </w:r>
          </w:p>
        </w:tc>
        <w:tc>
          <w:tcPr>
            <w:tcW w:type="dxa" w:w="2400"/>
            <w:shd w:fill="FFFFFF" w:val="clear"/>
          </w:tcPr>
          <w:p>
            <w:r>
              <w:t xml:space="preserve">NIC (DHCP)</w:t>
            </w:r>
          </w:p>
        </w:tc>
        <w:tc>
          <w:tcPr>
            <w:tcW w:type="dxa" w:w="2000"/>
            <w:shd w:fill="FFFFFF" w:val="clear"/>
          </w:tcPr>
          <w:p>
            <w:r>
              <w:t xml:space="preserve">192.168.3.11 – .13</w:t>
            </w:r>
          </w:p>
        </w:tc>
        <w:tc>
          <w:tcPr>
            <w:tcW w:type="dxa" w:w="2100"/>
            <w:shd w:fill="FFFFFF" w:val="clear"/>
          </w:tcPr>
          <w:p>
            <w:r>
              <w:t xml:space="preserve">255.255.255.0</w:t>
            </w:r>
          </w:p>
        </w:tc>
      </w:tr>
      <w:tr>
        <w:tc>
          <w:tcPr>
            <w:tcW w:type="dxa" w:w="3400"/>
            <w:shd w:fill="DCE6F1" w:val="clear"/>
          </w:tcPr>
          <w:p>
            <w:r>
              <w:t xml:space="preserve">PC2, PC3, Printer0 (Software Lab)</w:t>
            </w:r>
          </w:p>
        </w:tc>
        <w:tc>
          <w:tcPr>
            <w:tcW w:type="dxa" w:w="2400"/>
            <w:shd w:fill="DCE6F1" w:val="clear"/>
          </w:tcPr>
          <w:p>
            <w:r>
              <w:t xml:space="preserve">NIC (DHCP)</w:t>
            </w:r>
          </w:p>
        </w:tc>
        <w:tc>
          <w:tcPr>
            <w:tcW w:type="dxa" w:w="2000"/>
            <w:shd w:fill="DCE6F1" w:val="clear"/>
          </w:tcPr>
          <w:p>
            <w:r>
              <w:t xml:space="preserve">192.168.3.14 – .16</w:t>
            </w:r>
          </w:p>
        </w:tc>
        <w:tc>
          <w:tcPr>
            <w:tcW w:type="dxa" w:w="2100"/>
            <w:shd w:fill="DCE6F1" w:val="clear"/>
          </w:tcPr>
          <w:p>
            <w:r>
              <w:t xml:space="preserve">255.255.255.0</w:t>
            </w:r>
          </w:p>
        </w:tc>
      </w:tr>
      <w:tr>
        <w:tc>
          <w:tcPr>
            <w:tcW w:type="dxa" w:w="3400"/>
            <w:shd w:fill="FFFFFF" w:val="clear"/>
          </w:tcPr>
          <w:p>
            <w:r>
              <w:t xml:space="preserve">Switch4 sub-block (Printer1, IP Phone0, Laptop2, Laptop3)</w:t>
            </w:r>
          </w:p>
        </w:tc>
        <w:tc>
          <w:tcPr>
            <w:tcW w:type="dxa" w:w="2400"/>
            <w:shd w:fill="FFFFFF" w:val="clear"/>
          </w:tcPr>
          <w:p>
            <w:r>
              <w:t xml:space="preserve">NIC (DHCP)</w:t>
            </w:r>
          </w:p>
        </w:tc>
        <w:tc>
          <w:tcPr>
            <w:tcW w:type="dxa" w:w="2000"/>
            <w:shd w:fill="FFFFFF" w:val="clear"/>
          </w:tcPr>
          <w:p>
            <w:r>
              <w:t xml:space="preserve">192.168.3.17 – .20</w:t>
            </w:r>
          </w:p>
        </w:tc>
        <w:tc>
          <w:tcPr>
            <w:tcW w:type="dxa" w:w="2100"/>
            <w:shd w:fill="FFFFFF" w:val="clear"/>
          </w:tcPr>
          <w:p>
            <w:r>
              <w:t xml:space="preserve">255.255.255.0</w:t>
            </w:r>
          </w:p>
        </w:tc>
      </w:tr>
      <w:tr>
        <w:tc>
          <w:tcPr>
            <w:tcW w:type="dxa" w:w="3400"/>
            <w:shd w:fill="DCE6F1" w:val="clear"/>
          </w:tcPr>
          <w:p>
            <w:r>
              <w:t xml:space="preserve">PC4, PC5 (Staff Room, via WiFi)</w:t>
            </w:r>
          </w:p>
        </w:tc>
        <w:tc>
          <w:tcPr>
            <w:tcW w:type="dxa" w:w="2400"/>
            <w:shd w:fill="DCE6F1" w:val="clear"/>
          </w:tcPr>
          <w:p>
            <w:r>
              <w:t xml:space="preserve">NIC (DHCP over WiFi)</w:t>
            </w:r>
          </w:p>
        </w:tc>
        <w:tc>
          <w:tcPr>
            <w:tcW w:type="dxa" w:w="2000"/>
            <w:shd w:fill="DCE6F1" w:val="clear"/>
          </w:tcPr>
          <w:p>
            <w:r>
              <w:t xml:space="preserve">192.168.3.21 – .22</w:t>
            </w:r>
          </w:p>
        </w:tc>
        <w:tc>
          <w:tcPr>
            <w:tcW w:type="dxa" w:w="2100"/>
            <w:shd w:fill="DCE6F1" w:val="clear"/>
          </w:tcPr>
          <w:p>
            <w:r>
              <w:t xml:space="preserve">255.255.255.0</w:t>
            </w:r>
          </w:p>
        </w:tc>
      </w:tr>
      <w:tr>
        <w:tc>
          <w:tcPr>
            <w:tcW w:type="dxa" w:w="3400"/>
            <w:shd w:fill="FFFFFF" w:val="clear"/>
          </w:tcPr>
          <w:p>
            <w:r>
              <w:t xml:space="preserve">PC6, Laptop0, Laptop1 (Front Home, wired + WiFi)</w:t>
            </w:r>
          </w:p>
        </w:tc>
        <w:tc>
          <w:tcPr>
            <w:tcW w:type="dxa" w:w="2400"/>
            <w:shd w:fill="FFFFFF" w:val="clear"/>
          </w:tcPr>
          <w:p>
            <w:r>
              <w:t xml:space="preserve">NIC (DHCP)</w:t>
            </w:r>
          </w:p>
        </w:tc>
        <w:tc>
          <w:tcPr>
            <w:tcW w:type="dxa" w:w="2000"/>
            <w:shd w:fill="FFFFFF" w:val="clear"/>
          </w:tcPr>
          <w:p>
            <w:r>
              <w:t xml:space="preserve">192.168.20.11 – .13</w:t>
            </w:r>
          </w:p>
        </w:tc>
        <w:tc>
          <w:tcPr>
            <w:tcW w:type="dxa" w:w="2100"/>
            <w:shd w:fill="FFFFFF" w:val="clear"/>
          </w:tcPr>
          <w:p>
            <w:r>
              <w:t xml:space="preserve">255.255.255.0</w:t>
            </w:r>
          </w:p>
        </w:tc>
      </w:tr>
    </w:tbl>
    <w:p>
      <w:pPr>
        <w:spacing w:after="160"/>
      </w:pPr>
      <w:r>
        <w:rPr>
          <w:color w:val="7F7F7F"/>
          <w:sz w:val="20"/>
          <w:szCs w:val="20"/>
        </w:rPr>
        <w:t xml:space="preserve">DHCP address ranges .2–.10 on each site subnet are excluded from the DHCP pool to reserve them for gateways and servers. IoT devices (Wind Detector, Water Drain sensors, Solar Panel, Power Meter, Battery, SBC0, LED, Fan) are addressed separately, as listed in Table 6.4.</w:t>
      </w:r>
    </w:p>
    <w:p>
      <w:pPr>
        <w:pStyle w:val="Heading2"/>
        <w:spacing w:after="120" w:before="240"/>
      </w:pPr>
      <w:r>
        <w:rPr>
          <w:b/>
          <w:bCs/>
          <w:color w:val="1F3864"/>
        </w:rPr>
        <w:t xml:space="preserve">6.9 IoT Device Inventory</w:t>
      </w:r>
    </w:p>
    <w:p>
      <w:pPr>
        <w:spacing w:after="160"/>
      </w:pPr>
      <w:r>
        <w:rPr>
          <w:b/>
          <w:bCs/>
        </w:rPr>
        <w:t xml:space="preserve">Table 6.4 — IoT Device Inventory</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1600"/>
        <w:gridCol w:w="2800"/>
      </w:tblGrid>
      <w:tr>
        <w:trPr>
          <w:tblHeader/>
        </w:trPr>
        <w:tc>
          <w:tcPr>
            <w:tcW w:type="dxa" w:w="2200"/>
            <w:shd w:fill="1F3864" w:val="clear"/>
          </w:tcPr>
          <w:p>
            <w:r>
              <w:rPr>
                <w:b/>
                <w:bCs/>
                <w:color w:val="FFFFFF"/>
              </w:rPr>
              <w:t xml:space="preserve">Device</w:t>
            </w:r>
          </w:p>
        </w:tc>
        <w:tc>
          <w:tcPr>
            <w:tcW w:type="dxa" w:w="2300"/>
            <w:shd w:fill="1F3864" w:val="clear"/>
          </w:tcPr>
          <w:p>
            <w:r>
              <w:rPr>
                <w:b/>
                <w:bCs/>
                <w:color w:val="FFFFFF"/>
              </w:rPr>
              <w:t xml:space="preserve">Type</w:t>
            </w:r>
          </w:p>
        </w:tc>
        <w:tc>
          <w:tcPr>
            <w:tcW w:type="dxa" w:w="1600"/>
            <w:shd w:fill="1F3864" w:val="clear"/>
          </w:tcPr>
          <w:p>
            <w:r>
              <w:rPr>
                <w:b/>
                <w:bCs/>
                <w:color w:val="FFFFFF"/>
              </w:rPr>
              <w:t xml:space="preserve">Site</w:t>
            </w:r>
          </w:p>
        </w:tc>
        <w:tc>
          <w:tcPr>
            <w:tcW w:type="dxa" w:w="2800"/>
            <w:shd w:fill="1F3864" w:val="clear"/>
          </w:tcPr>
          <w:p>
            <w:r>
              <w:rPr>
                <w:b/>
                <w:bCs/>
                <w:color w:val="FFFFFF"/>
              </w:rPr>
              <w:t xml:space="preserve">Function</w:t>
            </w:r>
          </w:p>
        </w:tc>
      </w:tr>
      <w:tr>
        <w:tc>
          <w:tcPr>
            <w:tcW w:type="dxa" w:w="2200"/>
            <w:shd w:fill="FFFFFF" w:val="clear"/>
          </w:tcPr>
          <w:p>
            <w:r>
              <w:t xml:space="preserve">Wind Detector (IoT4)</w:t>
            </w:r>
          </w:p>
        </w:tc>
        <w:tc>
          <w:tcPr>
            <w:tcW w:type="dxa" w:w="2300"/>
            <w:shd w:fill="FFFFFF" w:val="clear"/>
          </w:tcPr>
          <w:p>
            <w:r>
              <w:t xml:space="preserve">Sensor</w:t>
            </w:r>
          </w:p>
        </w:tc>
        <w:tc>
          <w:tcPr>
            <w:tcW w:type="dxa" w:w="1600"/>
            <w:shd w:fill="FFFFFF" w:val="clear"/>
          </w:tcPr>
          <w:p>
            <w:r>
              <w:t xml:space="preserve">SDC</w:t>
            </w:r>
          </w:p>
        </w:tc>
        <w:tc>
          <w:tcPr>
            <w:tcW w:type="dxa" w:w="2800"/>
            <w:shd w:fill="FFFFFF" w:val="clear"/>
          </w:tcPr>
          <w:p>
            <w:r>
              <w:t xml:space="preserve">Monitors wind speed; registered to the IoT server for remote monitoring</w:t>
            </w:r>
          </w:p>
        </w:tc>
      </w:tr>
      <w:tr>
        <w:tc>
          <w:tcPr>
            <w:tcW w:type="dxa" w:w="2200"/>
            <w:shd w:fill="DCE6F1" w:val="clear"/>
          </w:tcPr>
          <w:p>
            <w:r>
              <w:t xml:space="preserve">Ceiling Fan (IoT9)</w:t>
            </w:r>
          </w:p>
        </w:tc>
        <w:tc>
          <w:tcPr>
            <w:tcW w:type="dxa" w:w="2300"/>
            <w:shd w:fill="DCE6F1" w:val="clear"/>
          </w:tcPr>
          <w:p>
            <w:r>
              <w:t xml:space="preserve">Actuator</w:t>
            </w:r>
          </w:p>
        </w:tc>
        <w:tc>
          <w:tcPr>
            <w:tcW w:type="dxa" w:w="1600"/>
            <w:shd w:fill="DCE6F1" w:val="clear"/>
          </w:tcPr>
          <w:p>
            <w:r>
              <w:t xml:space="preserve">SDC</w:t>
            </w:r>
          </w:p>
        </w:tc>
        <w:tc>
          <w:tcPr>
            <w:tcW w:type="dxa" w:w="2800"/>
            <w:shd w:fill="DCE6F1" w:val="clear"/>
          </w:tcPr>
          <w:p>
            <w:r>
              <w:t xml:space="preserve">Can be triggered based on sensor conditions or manual control</w:t>
            </w:r>
          </w:p>
        </w:tc>
      </w:tr>
      <w:tr>
        <w:tc>
          <w:tcPr>
            <w:tcW w:type="dxa" w:w="2200"/>
            <w:shd w:fill="FFFFFF" w:val="clear"/>
          </w:tcPr>
          <w:p>
            <w:r>
              <w:t xml:space="preserve">Solar Panel (IoT0)</w:t>
            </w:r>
          </w:p>
        </w:tc>
        <w:tc>
          <w:tcPr>
            <w:tcW w:type="dxa" w:w="2300"/>
            <w:shd w:fill="FFFFFF" w:val="clear"/>
          </w:tcPr>
          <w:p>
            <w:r>
              <w:t xml:space="preserve">Power source</w:t>
            </w:r>
          </w:p>
        </w:tc>
        <w:tc>
          <w:tcPr>
            <w:tcW w:type="dxa" w:w="1600"/>
            <w:shd w:fill="FFFFFF" w:val="clear"/>
          </w:tcPr>
          <w:p>
            <w:r>
              <w:t xml:space="preserve">Front Home</w:t>
            </w:r>
          </w:p>
        </w:tc>
        <w:tc>
          <w:tcPr>
            <w:tcW w:type="dxa" w:w="2800"/>
            <w:shd w:fill="FFFFFF" w:val="clear"/>
          </w:tcPr>
          <w:p>
            <w:r>
              <w:t xml:space="preserve">Generates power for the IoT automation chain</w:t>
            </w:r>
          </w:p>
        </w:tc>
      </w:tr>
      <w:tr>
        <w:tc>
          <w:tcPr>
            <w:tcW w:type="dxa" w:w="2200"/>
            <w:shd w:fill="DCE6F1" w:val="clear"/>
          </w:tcPr>
          <w:p>
            <w:r>
              <w:t xml:space="preserve">Power Meter (IoT1)</w:t>
            </w:r>
          </w:p>
        </w:tc>
        <w:tc>
          <w:tcPr>
            <w:tcW w:type="dxa" w:w="2300"/>
            <w:shd w:fill="DCE6F1" w:val="clear"/>
          </w:tcPr>
          <w:p>
            <w:r>
              <w:t xml:space="preserve">Sensor</w:t>
            </w:r>
          </w:p>
        </w:tc>
        <w:tc>
          <w:tcPr>
            <w:tcW w:type="dxa" w:w="1600"/>
            <w:shd w:fill="DCE6F1" w:val="clear"/>
          </w:tcPr>
          <w:p>
            <w:r>
              <w:t xml:space="preserve">Front Home</w:t>
            </w:r>
          </w:p>
        </w:tc>
        <w:tc>
          <w:tcPr>
            <w:tcW w:type="dxa" w:w="2800"/>
            <w:shd w:fill="DCE6F1" w:val="clear"/>
          </w:tcPr>
          <w:p>
            <w:r>
              <w:t xml:space="preserve">Measures power drawn from the Solar Panel</w:t>
            </w:r>
          </w:p>
        </w:tc>
      </w:tr>
      <w:tr>
        <w:tc>
          <w:tcPr>
            <w:tcW w:type="dxa" w:w="2200"/>
            <w:shd w:fill="FFFFFF" w:val="clear"/>
          </w:tcPr>
          <w:p>
            <w:r>
              <w:t xml:space="preserve">Battery (IoT2)</w:t>
            </w:r>
          </w:p>
        </w:tc>
        <w:tc>
          <w:tcPr>
            <w:tcW w:type="dxa" w:w="2300"/>
            <w:shd w:fill="FFFFFF" w:val="clear"/>
          </w:tcPr>
          <w:p>
            <w:r>
              <w:t xml:space="preserve">Storage</w:t>
            </w:r>
          </w:p>
        </w:tc>
        <w:tc>
          <w:tcPr>
            <w:tcW w:type="dxa" w:w="1600"/>
            <w:shd w:fill="FFFFFF" w:val="clear"/>
          </w:tcPr>
          <w:p>
            <w:r>
              <w:t xml:space="preserve">Front Home</w:t>
            </w:r>
          </w:p>
        </w:tc>
        <w:tc>
          <w:tcPr>
            <w:tcW w:type="dxa" w:w="2800"/>
            <w:shd w:fill="FFFFFF" w:val="clear"/>
          </w:tcPr>
          <w:p>
            <w:r>
              <w:t xml:space="preserve">Stores power from the Solar Panel for the automation chain</w:t>
            </w:r>
          </w:p>
        </w:tc>
      </w:tr>
      <w:tr>
        <w:tc>
          <w:tcPr>
            <w:tcW w:type="dxa" w:w="2200"/>
            <w:shd w:fill="DCE6F1" w:val="clear"/>
          </w:tcPr>
          <w:p>
            <w:r>
              <w:t xml:space="preserve">SBC0</w:t>
            </w:r>
          </w:p>
        </w:tc>
        <w:tc>
          <w:tcPr>
            <w:tcW w:type="dxa" w:w="2300"/>
            <w:shd w:fill="DCE6F1" w:val="clear"/>
          </w:tcPr>
          <w:p>
            <w:r>
              <w:t xml:space="preserve">Controller (Single-Board Computer)</w:t>
            </w:r>
          </w:p>
        </w:tc>
        <w:tc>
          <w:tcPr>
            <w:tcW w:type="dxa" w:w="1600"/>
            <w:shd w:fill="DCE6F1" w:val="clear"/>
          </w:tcPr>
          <w:p>
            <w:r>
              <w:t xml:space="preserve">Front Home</w:t>
            </w:r>
          </w:p>
        </w:tc>
        <w:tc>
          <w:tcPr>
            <w:tcW w:type="dxa" w:w="2800"/>
            <w:shd w:fill="DCE6F1" w:val="clear"/>
          </w:tcPr>
          <w:p>
            <w:r>
              <w:t xml:space="preserve">Runs the automation logic that reads sensors and drives the LED actuator</w:t>
            </w:r>
          </w:p>
        </w:tc>
      </w:tr>
      <w:tr>
        <w:tc>
          <w:tcPr>
            <w:tcW w:type="dxa" w:w="2200"/>
            <w:shd w:fill="FFFFFF" w:val="clear"/>
          </w:tcPr>
          <w:p>
            <w:r>
              <w:t xml:space="preserve">LED (IoT3)</w:t>
            </w:r>
          </w:p>
        </w:tc>
        <w:tc>
          <w:tcPr>
            <w:tcW w:type="dxa" w:w="2300"/>
            <w:shd w:fill="FFFFFF" w:val="clear"/>
          </w:tcPr>
          <w:p>
            <w:r>
              <w:t xml:space="preserve">Actuator</w:t>
            </w:r>
          </w:p>
        </w:tc>
        <w:tc>
          <w:tcPr>
            <w:tcW w:type="dxa" w:w="1600"/>
            <w:shd w:fill="FFFFFF" w:val="clear"/>
          </w:tcPr>
          <w:p>
            <w:r>
              <w:t xml:space="preserve">Front Home</w:t>
            </w:r>
          </w:p>
        </w:tc>
        <w:tc>
          <w:tcPr>
            <w:tcW w:type="dxa" w:w="2800"/>
            <w:shd w:fill="FFFFFF" w:val="clear"/>
          </w:tcPr>
          <w:p>
            <w:r>
              <w:t xml:space="preserve">Switched on/off automatically by SBC0's logic</w:t>
            </w:r>
          </w:p>
        </w:tc>
      </w:tr>
      <w:tr>
        <w:tc>
          <w:tcPr>
            <w:tcW w:type="dxa" w:w="2200"/>
            <w:shd w:fill="DCE6F1" w:val="clear"/>
          </w:tcPr>
          <w:p>
            <w:r>
              <w:t xml:space="preserve">Water Drain (IoT6, IoT7)</w:t>
            </w:r>
          </w:p>
        </w:tc>
        <w:tc>
          <w:tcPr>
            <w:tcW w:type="dxa" w:w="2300"/>
            <w:shd w:fill="DCE6F1" w:val="clear"/>
          </w:tcPr>
          <w:p>
            <w:r>
              <w:t xml:space="preserve">Sensor</w:t>
            </w:r>
          </w:p>
        </w:tc>
        <w:tc>
          <w:tcPr>
            <w:tcW w:type="dxa" w:w="1600"/>
            <w:shd w:fill="DCE6F1" w:val="clear"/>
          </w:tcPr>
          <w:p>
            <w:r>
              <w:t xml:space="preserve">Front Home</w:t>
            </w:r>
          </w:p>
        </w:tc>
        <w:tc>
          <w:tcPr>
            <w:tcW w:type="dxa" w:w="2800"/>
            <w:shd w:fill="DCE6F1" w:val="clear"/>
          </w:tcPr>
          <w:p>
            <w:r>
              <w:t xml:space="preserve">Monitors water drainage/level; registered to the IoT server</w:t>
            </w:r>
          </w:p>
        </w:tc>
      </w:tr>
    </w:tbl>
    <w:p>
      <w:pPr>
        <w:pStyle w:val="Heading2"/>
        <w:spacing w:after="120" w:before="240"/>
      </w:pPr>
      <w:r>
        <w:rPr>
          <w:b/>
          <w:bCs/>
          <w:color w:val="1F3864"/>
        </w:rPr>
        <w:t xml:space="preserve">6.10 Configuration Procedure</w:t>
      </w:r>
    </w:p>
    <w:p>
      <w:pPr>
        <w:spacing w:after="160"/>
      </w:pPr>
      <w:r>
        <w:rPr>
          <w:b/>
          <w:bCs/>
        </w:rPr>
        <w:t xml:space="preserve">Step 1 — Router Interface Addressing (Router4)</w:t>
      </w:r>
    </w:p>
    <w:p>
      <w:pPr>
        <w:shd w:fill="F2F2F2" w:val="clear"/>
        <w:spacing w:after="0"/>
      </w:pPr>
      <w:r>
        <w:rPr>
          <w:rFonts w:ascii="Courier New" w:cs="Courier New" w:eastAsia="Courier New" w:hAnsi="Courier New"/>
          <w:sz w:val="20"/>
          <w:szCs w:val="20"/>
        </w:rPr>
        <w:t xml:space="preserve">Router(config)# interface gigabitEthernet0/0</w:t>
      </w:r>
    </w:p>
    <w:p>
      <w:pPr>
        <w:shd w:fill="F2F2F2" w:val="clear"/>
        <w:spacing w:after="0"/>
      </w:pPr>
      <w:r>
        <w:rPr>
          <w:rFonts w:ascii="Courier New" w:cs="Courier New" w:eastAsia="Courier New" w:hAnsi="Courier New"/>
          <w:sz w:val="20"/>
          <w:szCs w:val="20"/>
        </w:rPr>
        <w:t xml:space="preserve">Router(config-if)# ip address 192.168.3.1 255.255.255.0</w:t>
      </w:r>
    </w:p>
    <w:p>
      <w:pPr>
        <w:shd w:fill="F2F2F2" w:val="clear"/>
        <w:spacing w:after="0"/>
      </w:pPr>
      <w:r>
        <w:rPr>
          <w:rFonts w:ascii="Courier New" w:cs="Courier New" w:eastAsia="Courier New" w:hAnsi="Courier New"/>
          <w:sz w:val="20"/>
          <w:szCs w:val="20"/>
        </w:rPr>
        <w:t xml:space="preserve">Router(config-if)# no shutdown</w:t>
      </w:r>
    </w:p>
    <w:p>
      <w:pPr>
        <w:shd w:fill="F2F2F2" w:val="clear"/>
        <w:spacing w:after="0"/>
      </w:pPr>
      <w:r>
        <w:rPr>
          <w:rFonts w:ascii="Courier New" w:cs="Courier New" w:eastAsia="Courier New" w:hAnsi="Courier New"/>
          <w:sz w:val="20"/>
          <w:szCs w:val="20"/>
        </w:rPr>
        <w:t xml:space="preserve">Router(config)# interface gigabitEthernet0/1</w:t>
      </w:r>
    </w:p>
    <w:p>
      <w:pPr>
        <w:shd w:fill="F2F2F2" w:val="clear"/>
        <w:spacing w:after="0"/>
      </w:pPr>
      <w:r>
        <w:rPr>
          <w:rFonts w:ascii="Courier New" w:cs="Courier New" w:eastAsia="Courier New" w:hAnsi="Courier New"/>
          <w:sz w:val="20"/>
          <w:szCs w:val="20"/>
        </w:rPr>
        <w:t xml:space="preserve">Router(config-if)# ip address 192.168.10.1 255.255.255.0</w:t>
      </w:r>
    </w:p>
    <w:p>
      <w:pPr>
        <w:shd w:fill="F2F2F2" w:val="clear"/>
        <w:spacing w:after="0"/>
      </w:pPr>
      <w:r>
        <w:rPr>
          <w:rFonts w:ascii="Courier New" w:cs="Courier New" w:eastAsia="Courier New" w:hAnsi="Courier New"/>
          <w:sz w:val="20"/>
          <w:szCs w:val="20"/>
        </w:rPr>
        <w:t xml:space="preserve">Router(config-if)# no shutdown</w:t>
      </w:r>
    </w:p>
    <w:p>
      <w:pPr>
        <w:shd w:fill="F2F2F2" w:val="clear"/>
        <w:spacing w:after="0"/>
      </w:pPr>
      <w:r>
        <w:rPr>
          <w:rFonts w:ascii="Courier New" w:cs="Courier New" w:eastAsia="Courier New" w:hAnsi="Courier New"/>
          <w:sz w:val="20"/>
          <w:szCs w:val="20"/>
        </w:rPr>
        <w:t xml:space="preserve">Router(config)# interface gigabitEthernet0/2</w:t>
      </w:r>
    </w:p>
    <w:p>
      <w:pPr>
        <w:shd w:fill="F2F2F2" w:val="clear"/>
        <w:spacing w:after="0"/>
      </w:pPr>
      <w:r>
        <w:rPr>
          <w:rFonts w:ascii="Courier New" w:cs="Courier New" w:eastAsia="Courier New" w:hAnsi="Courier New"/>
          <w:sz w:val="20"/>
          <w:szCs w:val="20"/>
        </w:rPr>
        <w:t xml:space="preserve">Router(config-if)# ip address 192.168.20.1 255.255.255.0</w:t>
      </w:r>
    </w:p>
    <w:p>
      <w:pPr>
        <w:shd w:fill="F2F2F2" w:val="clear"/>
        <w:spacing w:after="0"/>
      </w:pPr>
      <w:r>
        <w:rPr>
          <w:rFonts w:ascii="Courier New" w:cs="Courier New" w:eastAsia="Courier New" w:hAnsi="Courier New"/>
          <w:sz w:val="20"/>
          <w:szCs w:val="20"/>
        </w:rPr>
        <w:t xml:space="preserve">Router(config-if)# no shutdown</w:t>
      </w:r>
    </w:p>
    <w:p>
      <w:pPr>
        <w:spacing w:after="160"/>
      </w:pPr>
      <w:r>
        <w:t xml:space="preserve"> </w:t>
      </w:r>
    </w:p>
    <w:p>
      <w:pPr>
        <w:spacing w:after="160"/>
      </w:pPr>
      <w:r>
        <w:rPr>
          <w:b/>
          <w:bCs/>
        </w:rPr>
        <w:t xml:space="preserve">Step 2 — DHCP Configuration (one pool per site — configured on each site's server or on Router4)</w:t>
      </w:r>
    </w:p>
    <w:p>
      <w:pPr>
        <w:shd w:fill="F2F2F2" w:val="clear"/>
        <w:spacing w:after="0"/>
      </w:pPr>
      <w:r>
        <w:rPr>
          <w:rFonts w:ascii="Courier New" w:cs="Courier New" w:eastAsia="Courier New" w:hAnsi="Courier New"/>
          <w:sz w:val="20"/>
          <w:szCs w:val="20"/>
        </w:rPr>
        <w:t xml:space="preserve">Router(config)# ip dhcp excluded-address 192.168.3.1 192.168.3.10</w:t>
      </w:r>
    </w:p>
    <w:p>
      <w:pPr>
        <w:shd w:fill="F2F2F2" w:val="clear"/>
        <w:spacing w:after="0"/>
      </w:pPr>
      <w:r>
        <w:rPr>
          <w:rFonts w:ascii="Courier New" w:cs="Courier New" w:eastAsia="Courier New" w:hAnsi="Courier New"/>
          <w:sz w:val="20"/>
          <w:szCs w:val="20"/>
        </w:rPr>
        <w:t xml:space="preserve">Router(config)# ip dhcp excluded-address 192.168.10.1 192.168.10.10</w:t>
      </w:r>
    </w:p>
    <w:p>
      <w:pPr>
        <w:shd w:fill="F2F2F2" w:val="clear"/>
        <w:spacing w:after="0"/>
      </w:pPr>
      <w:r>
        <w:rPr>
          <w:rFonts w:ascii="Courier New" w:cs="Courier New" w:eastAsia="Courier New" w:hAnsi="Courier New"/>
          <w:sz w:val="20"/>
          <w:szCs w:val="20"/>
        </w:rPr>
        <w:t xml:space="preserve">Router(config)# ip dhcp excluded-address 192.168.20.1 192.168.20.10</w:t>
      </w:r>
    </w:p>
    <w:p>
      <w:pPr>
        <w:shd w:fill="F2F2F2" w:val="clear"/>
        <w:spacing w:after="0"/>
      </w:pPr>
      <w:r>
        <w:rPr>
          <w:rFonts w:ascii="Courier New" w:cs="Courier New" w:eastAsia="Courier New" w:hAnsi="Courier New"/>
          <w:sz w:val="20"/>
          <w:szCs w:val="20"/>
        </w:rPr>
        <w:t xml:space="preserve">Router(config)# ip dhcp pool SDC-POOL</w:t>
      </w:r>
    </w:p>
    <w:p>
      <w:pPr>
        <w:shd w:fill="F2F2F2" w:val="clear"/>
        <w:spacing w:after="0"/>
      </w:pPr>
      <w:r>
        <w:rPr>
          <w:rFonts w:ascii="Courier New" w:cs="Courier New" w:eastAsia="Courier New" w:hAnsi="Courier New"/>
          <w:sz w:val="20"/>
          <w:szCs w:val="20"/>
        </w:rPr>
        <w:t xml:space="preserve">Router(dhcp-config)# network 192.168.3.0 255.255.255.0</w:t>
      </w:r>
    </w:p>
    <w:p>
      <w:pPr>
        <w:shd w:fill="F2F2F2" w:val="clear"/>
        <w:spacing w:after="0"/>
      </w:pPr>
      <w:r>
        <w:rPr>
          <w:rFonts w:ascii="Courier New" w:cs="Courier New" w:eastAsia="Courier New" w:hAnsi="Courier New"/>
          <w:sz w:val="20"/>
          <w:szCs w:val="20"/>
        </w:rPr>
        <w:t xml:space="preserve">Router(dhcp-config)# default-router 192.168.3.1</w:t>
      </w:r>
    </w:p>
    <w:p>
      <w:pPr>
        <w:shd w:fill="F2F2F2" w:val="clear"/>
        <w:spacing w:after="0"/>
      </w:pPr>
      <w:r>
        <w:rPr>
          <w:rFonts w:ascii="Courier New" w:cs="Courier New" w:eastAsia="Courier New" w:hAnsi="Courier New"/>
          <w:sz w:val="20"/>
          <w:szCs w:val="20"/>
        </w:rPr>
        <w:t xml:space="preserve">Router(dhcp-config)# dns-server 192.168.3.2</w:t>
      </w:r>
    </w:p>
    <w:p>
      <w:pPr>
        <w:shd w:fill="F2F2F2" w:val="clear"/>
        <w:spacing w:after="0"/>
      </w:pPr>
      <w:r>
        <w:rPr>
          <w:rFonts w:ascii="Courier New" w:cs="Courier New" w:eastAsia="Courier New" w:hAnsi="Courier New"/>
          <w:sz w:val="20"/>
          <w:szCs w:val="20"/>
        </w:rPr>
        <w:t xml:space="preserve">Router(dhcp-config)# exit</w:t>
      </w:r>
    </w:p>
    <w:p>
      <w:pPr>
        <w:shd w:fill="F2F2F2" w:val="clear"/>
        <w:spacing w:after="0"/>
      </w:pPr>
      <w:r>
        <w:rPr>
          <w:rFonts w:ascii="Courier New" w:cs="Courier New" w:eastAsia="Courier New" w:hAnsi="Courier New"/>
          <w:sz w:val="20"/>
          <w:szCs w:val="20"/>
        </w:rPr>
        <w:t xml:space="preserve">Router(config)# ip dhcp pool INSTITUTE-POOL</w:t>
      </w:r>
    </w:p>
    <w:p>
      <w:pPr>
        <w:shd w:fill="F2F2F2" w:val="clear"/>
        <w:spacing w:after="0"/>
      </w:pPr>
      <w:r>
        <w:rPr>
          <w:rFonts w:ascii="Courier New" w:cs="Courier New" w:eastAsia="Courier New" w:hAnsi="Courier New"/>
          <w:sz w:val="20"/>
          <w:szCs w:val="20"/>
        </w:rPr>
        <w:t xml:space="preserve">Router(dhcp-config)# network 192.168.10.0 255.255.255.0</w:t>
      </w:r>
    </w:p>
    <w:p>
      <w:pPr>
        <w:shd w:fill="F2F2F2" w:val="clear"/>
        <w:spacing w:after="0"/>
      </w:pPr>
      <w:r>
        <w:rPr>
          <w:rFonts w:ascii="Courier New" w:cs="Courier New" w:eastAsia="Courier New" w:hAnsi="Courier New"/>
          <w:sz w:val="20"/>
          <w:szCs w:val="20"/>
        </w:rPr>
        <w:t xml:space="preserve">Router(dhcp-config)# default-router 192.168.10.1</w:t>
      </w:r>
    </w:p>
    <w:p>
      <w:pPr>
        <w:shd w:fill="F2F2F2" w:val="clear"/>
        <w:spacing w:after="0"/>
      </w:pPr>
      <w:r>
        <w:rPr>
          <w:rFonts w:ascii="Courier New" w:cs="Courier New" w:eastAsia="Courier New" w:hAnsi="Courier New"/>
          <w:sz w:val="20"/>
          <w:szCs w:val="20"/>
        </w:rPr>
        <w:t xml:space="preserve">Router(dhcp-config)# dns-server 192.168.10.2</w:t>
      </w:r>
    </w:p>
    <w:p>
      <w:pPr>
        <w:shd w:fill="F2F2F2" w:val="clear"/>
        <w:spacing w:after="0"/>
      </w:pPr>
      <w:r>
        <w:rPr>
          <w:rFonts w:ascii="Courier New" w:cs="Courier New" w:eastAsia="Courier New" w:hAnsi="Courier New"/>
          <w:sz w:val="20"/>
          <w:szCs w:val="20"/>
        </w:rPr>
        <w:t xml:space="preserve">Router(dhcp-config)# exit</w:t>
      </w:r>
    </w:p>
    <w:p>
      <w:pPr>
        <w:shd w:fill="F2F2F2" w:val="clear"/>
        <w:spacing w:after="0"/>
      </w:pPr>
      <w:r>
        <w:rPr>
          <w:rFonts w:ascii="Courier New" w:cs="Courier New" w:eastAsia="Courier New" w:hAnsi="Courier New"/>
          <w:sz w:val="20"/>
          <w:szCs w:val="20"/>
        </w:rPr>
        <w:t xml:space="preserve">Router(config)# ip dhcp pool FRONTHOME-POOL</w:t>
      </w:r>
    </w:p>
    <w:p>
      <w:pPr>
        <w:shd w:fill="F2F2F2" w:val="clear"/>
        <w:spacing w:after="0"/>
      </w:pPr>
      <w:r>
        <w:rPr>
          <w:rFonts w:ascii="Courier New" w:cs="Courier New" w:eastAsia="Courier New" w:hAnsi="Courier New"/>
          <w:sz w:val="20"/>
          <w:szCs w:val="20"/>
        </w:rPr>
        <w:t xml:space="preserve">Router(dhcp-config)# network 192.168.20.0 255.255.255.0</w:t>
      </w:r>
    </w:p>
    <w:p>
      <w:pPr>
        <w:shd w:fill="F2F2F2" w:val="clear"/>
        <w:spacing w:after="0"/>
      </w:pPr>
      <w:r>
        <w:rPr>
          <w:rFonts w:ascii="Courier New" w:cs="Courier New" w:eastAsia="Courier New" w:hAnsi="Courier New"/>
          <w:sz w:val="20"/>
          <w:szCs w:val="20"/>
        </w:rPr>
        <w:t xml:space="preserve">Router(dhcp-config)# default-router 192.168.20.1</w:t>
      </w:r>
    </w:p>
    <w:p>
      <w:pPr>
        <w:shd w:fill="F2F2F2" w:val="clear"/>
        <w:spacing w:after="0"/>
      </w:pPr>
      <w:r>
        <w:rPr>
          <w:rFonts w:ascii="Courier New" w:cs="Courier New" w:eastAsia="Courier New" w:hAnsi="Courier New"/>
          <w:sz w:val="20"/>
          <w:szCs w:val="20"/>
        </w:rPr>
        <w:t xml:space="preserve">Router(dhcp-config)# dns-server 192.168.20.2</w:t>
      </w:r>
    </w:p>
    <w:p>
      <w:pPr>
        <w:spacing w:after="160"/>
      </w:pPr>
      <w:r>
        <w:t xml:space="preserve"> </w:t>
      </w:r>
    </w:p>
    <w:p>
      <w:pPr>
        <w:spacing w:after="160"/>
      </w:pPr>
      <w:r>
        <w:rPr>
          <w:b/>
          <w:bCs/>
        </w:rPr>
        <w:t xml:space="preserve">Step 3 — Wireless Access Point Configuration (example: RKM_SDC_WIFI)</w:t>
      </w:r>
    </w:p>
    <w:p>
      <w:pPr>
        <w:spacing w:after="160"/>
      </w:pPr>
      <w:r>
        <w:rPr>
          <w:sz w:val="22"/>
          <w:szCs w:val="22"/>
        </w:rPr>
        <w:t xml:space="preserve">On the Access Point's Config tab, the SSID was set to RKM_SDC_WIFI, authentication was set to WPA2-PSK with a pre-shared passphrase, and the channel was left on Auto to avoid interfering with Access Point0 at Front Home. Each wireless client (laptop/PC) was then configured with a matching Wireless NIC (PT-LAPTOP-NM-1W or equivalent) and connected to the SSID using the same passphrase.</w:t>
      </w:r>
    </w:p>
    <w:p>
      <w:pPr>
        <w:spacing w:after="160"/>
      </w:pPr>
      <w:r>
        <w:t xml:space="preserve"> </w:t>
      </w:r>
    </w:p>
    <w:p>
      <w:pPr>
        <w:spacing w:after="160"/>
      </w:pPr>
      <w:r>
        <w:rPr>
          <w:b/>
          <w:bCs/>
        </w:rPr>
        <w:t xml:space="preserve">Step 4 — DNS and Web Server Configuration (example: Server0)</w:t>
      </w:r>
    </w:p>
    <w:p>
      <w:pPr>
        <w:spacing w:after="160"/>
      </w:pPr>
      <w:r>
        <w:rPr>
          <w:sz w:val="22"/>
          <w:szCs w:val="22"/>
        </w:rPr>
        <w:t xml:space="preserve">On each site's server, the DHCP, DNS, and HTTP services were enabled from the Services tab. A sample DNS A-record was added on Server0 to resolve a friendly name to the server's own address, and the default HTML page under the HTTP service was edited to identify the site:</w:t>
      </w:r>
    </w:p>
    <w:p>
      <w:pPr>
        <w:shd w:fill="F2F2F2" w:val="clear"/>
        <w:spacing w:after="0"/>
      </w:pPr>
      <w:r>
        <w:rPr>
          <w:rFonts w:ascii="Courier New" w:cs="Courier New" w:eastAsia="Courier New" w:hAnsi="Courier New"/>
          <w:sz w:val="20"/>
          <w:szCs w:val="20"/>
        </w:rPr>
        <w:t xml:space="preserve">DNS Service: ON</w:t>
      </w:r>
    </w:p>
    <w:p>
      <w:pPr>
        <w:shd w:fill="F2F2F2" w:val="clear"/>
        <w:spacing w:after="0"/>
      </w:pPr>
      <w:r>
        <w:rPr>
          <w:rFonts w:ascii="Courier New" w:cs="Courier New" w:eastAsia="Courier New" w:hAnsi="Courier New"/>
          <w:sz w:val="20"/>
          <w:szCs w:val="20"/>
        </w:rPr>
        <w:t xml:space="preserve">  A Record  —  Name: www.sdc.local   Address: 192.168.3.2</w:t>
      </w:r>
    </w:p>
    <w:p>
      <w:pPr>
        <w:shd w:fill="F2F2F2" w:val="clear"/>
        <w:spacing w:after="0"/>
      </w:pPr>
      <w:r>
        <w:rPr>
          <w:rFonts w:ascii="Courier New" w:cs="Courier New" w:eastAsia="Courier New" w:hAnsi="Courier New"/>
          <w:sz w:val="20"/>
          <w:szCs w:val="20"/>
        </w:rPr>
        <w:t xml:space="preserve">HTTP Service: ON  (default index.html edited to display "SDC Web Server")</w:t>
      </w:r>
    </w:p>
    <w:p>
      <w:pPr>
        <w:spacing w:after="160"/>
      </w:pPr>
      <w:r>
        <w:t xml:space="preserve"> </w:t>
      </w:r>
    </w:p>
    <w:p>
      <w:pPr>
        <w:spacing w:after="160"/>
      </w:pPr>
      <w:r>
        <w:rPr>
          <w:b/>
          <w:bCs/>
        </w:rPr>
        <w:t xml:space="preserve">Step 5 — IoT Server Registration (example: Wind Detector, IoT4)</w:t>
      </w:r>
    </w:p>
    <w:p>
      <w:pPr>
        <w:spacing w:after="160"/>
      </w:pPr>
      <w:r>
        <w:rPr>
          <w:sz w:val="22"/>
          <w:szCs w:val="22"/>
        </w:rPr>
        <w:t xml:space="preserve">Each IoT device's Config tab has an I/O Config and a "Remote Server" field. The Remote Server address was set to the IoT server's IP address, along with the login username/password used by the IoT server. On the IoT server itself (accessed via a browser at its IP address and the IoT server login page), each device was registered and could then be monitored from the server's device dashboard, showing live sensor readings and online/offline status. SBC0 was programmed with simple conditional logic (using its block-based/Python editor) to read the Water Drain and Power Meter values and switch the LED (IoT3) on or off accordingly.</w:t>
      </w:r>
    </w:p>
    <w:p>
      <w:pPr>
        <w:pStyle w:val="Heading2"/>
        <w:spacing w:after="120" w:before="240"/>
      </w:pPr>
      <w:r>
        <w:rPr>
          <w:b/>
          <w:bCs/>
          <w:color w:val="1F3864"/>
        </w:rPr>
        <w:t xml:space="preserve">6.11 Testing</w:t>
      </w:r>
    </w:p>
    <w:p>
      <w:pPr>
        <w:pStyle w:val="ListParagraph"/>
        <w:numPr>
          <w:ilvl w:val="0"/>
          <w:numId w:val="1"/>
        </w:numPr>
        <w:spacing w:after="80"/>
      </w:pPr>
      <w:r>
        <w:t xml:space="preserve">Wired connectivity within each site — verified using ping between PCs on the same site switch.</w:t>
      </w:r>
    </w:p>
    <w:p>
      <w:pPr>
        <w:pStyle w:val="ListParagraph"/>
        <w:numPr>
          <w:ilvl w:val="0"/>
          <w:numId w:val="1"/>
        </w:numPr>
        <w:spacing w:after="80"/>
      </w:pPr>
      <w:r>
        <w:t xml:space="preserve">Inter-site routing — verified using ping between the SDC, New Institute, and Front Home sites via Router4.</w:t>
      </w:r>
    </w:p>
    <w:p>
      <w:pPr>
        <w:pStyle w:val="ListParagraph"/>
        <w:numPr>
          <w:ilvl w:val="0"/>
          <w:numId w:val="1"/>
        </w:numPr>
        <w:spacing w:after="80"/>
      </w:pPr>
      <w:r>
        <w:t xml:space="preserve">Wireless association — verified by confirming laptops/PCs at the Staff Room and Front Home successfully connected to their respective SSIDs and obtained an IP address.</w:t>
      </w:r>
    </w:p>
    <w:p>
      <w:pPr>
        <w:pStyle w:val="ListParagraph"/>
        <w:numPr>
          <w:ilvl w:val="0"/>
          <w:numId w:val="1"/>
        </w:numPr>
        <w:spacing w:after="80"/>
      </w:pPr>
      <w:r>
        <w:t xml:space="preserve">DHCP assignment — verified using ipconfig on end devices and show ip dhcp binding / the server's DHCP status.</w:t>
      </w:r>
    </w:p>
    <w:p>
      <w:pPr>
        <w:pStyle w:val="ListParagraph"/>
        <w:numPr>
          <w:ilvl w:val="0"/>
          <w:numId w:val="1"/>
        </w:numPr>
        <w:spacing w:after="80"/>
      </w:pPr>
      <w:r>
        <w:t xml:space="preserve">Web and DNS access — verified by browsing to each server's web page from a client PC, both by IP address and by the configured DNS name.</w:t>
      </w:r>
    </w:p>
    <w:p>
      <w:pPr>
        <w:pStyle w:val="ListParagraph"/>
        <w:numPr>
          <w:ilvl w:val="0"/>
          <w:numId w:val="1"/>
        </w:numPr>
        <w:spacing w:after="80"/>
      </w:pPr>
      <w:r>
        <w:t xml:space="preserve">IoT device status — verified by logging into the IoT server dashboard and confirming that all registered devices (Wind Detector, Water Drain sensors, Solar Panel, Power Meter, Battery, LED) reported correct status, and that SBC0's automation logic switched the LED as expected.</w:t>
      </w:r>
    </w:p>
    <w:p>
      <w:pPr>
        <w:spacing w:after="160"/>
      </w:pPr>
      <w:r>
        <w:t xml:space="preserve"> </w:t>
      </w:r>
    </w:p>
    <w:p>
      <w:pPr>
        <w:spacing w:after="160"/>
      </w:pPr>
      <w:r>
        <w:rPr>
          <w:b/>
          <w:bCs/>
        </w:rPr>
        <w:t xml:space="preserve">Sample verification output:</w:t>
      </w:r>
    </w:p>
    <w:p>
      <w:pPr>
        <w:shd w:fill="F2F2F2" w:val="clear"/>
        <w:spacing w:after="0"/>
      </w:pPr>
      <w:r>
        <w:rPr>
          <w:rFonts w:ascii="Courier New" w:cs="Courier New" w:eastAsia="Courier New" w:hAnsi="Courier New"/>
          <w:sz w:val="20"/>
          <w:szCs w:val="20"/>
        </w:rPr>
        <w:t xml:space="preserve">Router# show ip interface brief</w:t>
      </w:r>
    </w:p>
    <w:p>
      <w:pPr>
        <w:shd w:fill="F2F2F2" w:val="clear"/>
        <w:spacing w:after="0"/>
      </w:pPr>
      <w:r>
        <w:rPr>
          <w:rFonts w:ascii="Courier New" w:cs="Courier New" w:eastAsia="Courier New" w:hAnsi="Courier New"/>
          <w:sz w:val="20"/>
          <w:szCs w:val="20"/>
        </w:rPr>
        <w:t xml:space="preserve">Interface              IP-Address       Status    Protocol</w:t>
      </w:r>
    </w:p>
    <w:p>
      <w:pPr>
        <w:shd w:fill="F2F2F2" w:val="clear"/>
        <w:spacing w:after="0"/>
      </w:pPr>
      <w:r>
        <w:rPr>
          <w:rFonts w:ascii="Courier New" w:cs="Courier New" w:eastAsia="Courier New" w:hAnsi="Courier New"/>
          <w:sz w:val="20"/>
          <w:szCs w:val="20"/>
        </w:rPr>
        <w:t xml:space="preserve">GigabitEthernet0/0     192.168.3.1      up        up</w:t>
      </w:r>
    </w:p>
    <w:p>
      <w:pPr>
        <w:shd w:fill="F2F2F2" w:val="clear"/>
        <w:spacing w:after="0"/>
      </w:pPr>
      <w:r>
        <w:rPr>
          <w:rFonts w:ascii="Courier New" w:cs="Courier New" w:eastAsia="Courier New" w:hAnsi="Courier New"/>
          <w:sz w:val="20"/>
          <w:szCs w:val="20"/>
        </w:rPr>
        <w:t xml:space="preserve">GigabitEthernet0/1     192.168.10.1     up        up</w:t>
      </w:r>
    </w:p>
    <w:p>
      <w:pPr>
        <w:shd w:fill="F2F2F2" w:val="clear"/>
        <w:spacing w:after="0"/>
      </w:pPr>
      <w:r>
        <w:rPr>
          <w:rFonts w:ascii="Courier New" w:cs="Courier New" w:eastAsia="Courier New" w:hAnsi="Courier New"/>
          <w:sz w:val="20"/>
          <w:szCs w:val="20"/>
        </w:rPr>
        <w:t xml:space="preserve">GigabitEthernet0/2     192.168.20.1     up        up</w:t>
      </w:r>
    </w:p>
    <w:p>
      <w:pPr>
        <w:spacing w:after="160"/>
      </w:pPr>
      <w:r>
        <w:t xml:space="preserve"> </w:t>
      </w:r>
    </w:p>
    <w:p>
      <w:pPr>
        <w:pStyle w:val="Heading2"/>
        <w:spacing w:after="120" w:before="240"/>
      </w:pPr>
      <w:r>
        <w:rPr>
          <w:b/>
          <w:bCs/>
          <w:color w:val="1F3864"/>
        </w:rPr>
        <w:t xml:space="preserve">6.12 Results</w:t>
      </w:r>
    </w:p>
    <w:p>
      <w:pPr>
        <w:spacing w:after="160"/>
      </w:pPr>
      <w:r>
        <w:t xml:space="preserve">The three campus sites (SDC, New Institute, and Front Home) were successfully connected through a single central router, each retaining its own subnet and its own DHCP-served address range. Wireless clients at the SDC Staff Room and Front Home associated correctly with their Access Points and received IP addressing automatically. Web pages and DNS names hosted on each site's server were reachable from client devices, and all nine IoT sensors and actuators were successfully registered on the IoT server, with SBC0's automation logic correctly switching the LED actuator based on live sensor readings.</w:t>
      </w:r>
    </w:p>
    <w:p>
      <w:pPr>
        <w:pStyle w:val="Heading2"/>
        <w:spacing w:after="120" w:before="240"/>
      </w:pPr>
      <w:r>
        <w:rPr>
          <w:b/>
          <w:bCs/>
          <w:color w:val="1F3864"/>
        </w:rPr>
        <w:t xml:space="preserve">6.13 Screenshots</w:t>
      </w:r>
    </w:p>
    <w:p>
      <w:pPr>
        <w:spacing w:after="160"/>
      </w:pPr>
      <w:r>
        <w:t xml:space="preserve">(Insert Packet Tracer screenshots here: completed multi-site topology; Access Point SSID/authentication configuration; IoT server dashboard with registered devices; DHCP-assigned IP configuration on wired and wireless clients; web browser test showing the DNS-resolved page.)</w:t>
      </w:r>
    </w:p>
    <w:p>
      <w:pPr>
        <w:pStyle w:val="Heading2"/>
        <w:spacing w:after="120" w:before="240"/>
      </w:pPr>
      <w:r>
        <w:rPr>
          <w:b/>
          <w:bCs/>
          <w:color w:val="1F3864"/>
        </w:rPr>
        <w:t xml:space="preserve">6.14 Conclusion</w:t>
      </w:r>
    </w:p>
    <w:p>
      <w:pPr>
        <w:spacing w:after="160"/>
      </w:pPr>
      <w:r>
        <w:t xml:space="preserve">This mini project consolidated a broad set of networking and IoT skills covered during the training — router configuration, switching, wireless access point setup, DHCP, DNS, web services, and IoT device registration/automation — into a single, coherent, multi-site smart campus network. It demonstrated the ability to translate a realistic organizational requirement (three physically separate sites needing unified connectivity, wireless access, and smart-device monitoring) into a working, verifiable network design.</w:t>
      </w:r>
    </w:p>
    <w:p>
      <w:r>
        <w:br w:type="page"/>
      </w:r>
    </w:p>
    <w:p>
      <w:pPr>
        <w:pStyle w:val="Heading1"/>
        <w:spacing w:after="200" w:before="300"/>
      </w:pPr>
      <w:r>
        <w:rPr>
          <w:b/>
          <w:bCs/>
          <w:color w:val="1F3864"/>
        </w:rPr>
        <w:t xml:space="preserve">CHAPTER 7</w:t>
      </w:r>
    </w:p>
    <w:p>
      <w:pPr>
        <w:spacing w:after="160"/>
        <w:jc w:val="center"/>
      </w:pPr>
      <w:r>
        <w:rPr>
          <w:b/>
          <w:bCs/>
          <w:sz w:val="28"/>
          <w:szCs w:val="28"/>
        </w:rPr>
        <w:t xml:space="preserve">Skills Acquired</w:t>
      </w:r>
    </w:p>
    <w:p>
      <w:pPr>
        <w:pStyle w:val="Heading2"/>
        <w:spacing w:after="120" w:before="240"/>
      </w:pPr>
      <w:r>
        <w:rPr>
          <w:b/>
          <w:bCs/>
          <w:color w:val="1F3864"/>
        </w:rPr>
        <w:t xml:space="preserve">Technical Skills</w:t>
      </w:r>
    </w:p>
    <w:p>
      <w:pPr>
        <w:pStyle w:val="ListParagraph"/>
        <w:numPr>
          <w:ilvl w:val="0"/>
          <w:numId w:val="1"/>
        </w:numPr>
        <w:spacing w:after="80"/>
      </w:pPr>
      <w:r>
        <w:t xml:space="preserve">Router Configuration</w:t>
      </w:r>
    </w:p>
    <w:p>
      <w:pPr>
        <w:pStyle w:val="ListParagraph"/>
        <w:numPr>
          <w:ilvl w:val="0"/>
          <w:numId w:val="1"/>
        </w:numPr>
        <w:spacing w:after="80"/>
      </w:pPr>
      <w:r>
        <w:t xml:space="preserve">Switch Configuration</w:t>
      </w:r>
    </w:p>
    <w:p>
      <w:pPr>
        <w:pStyle w:val="ListParagraph"/>
        <w:numPr>
          <w:ilvl w:val="0"/>
          <w:numId w:val="1"/>
        </w:numPr>
        <w:spacing w:after="80"/>
      </w:pPr>
      <w:r>
        <w:t xml:space="preserve">VLAN Segmentation (theory and lab exercises)</w:t>
      </w:r>
    </w:p>
    <w:p>
      <w:pPr>
        <w:pStyle w:val="ListParagraph"/>
        <w:numPr>
          <w:ilvl w:val="0"/>
          <w:numId w:val="1"/>
        </w:numPr>
        <w:spacing w:after="80"/>
      </w:pPr>
      <w:r>
        <w:t xml:space="preserve">Static &amp; Dynamic Routing (RIP, OSPF, EIGRP)</w:t>
      </w:r>
    </w:p>
    <w:p>
      <w:pPr>
        <w:pStyle w:val="ListParagraph"/>
        <w:numPr>
          <w:ilvl w:val="0"/>
          <w:numId w:val="1"/>
        </w:numPr>
        <w:spacing w:after="80"/>
      </w:pPr>
      <w:r>
        <w:t xml:space="preserve">Access Control Lists (ACL)</w:t>
      </w:r>
    </w:p>
    <w:p>
      <w:pPr>
        <w:pStyle w:val="ListParagraph"/>
        <w:numPr>
          <w:ilvl w:val="0"/>
          <w:numId w:val="1"/>
        </w:numPr>
        <w:spacing w:after="80"/>
      </w:pPr>
      <w:r>
        <w:t xml:space="preserve">Network Address Translation (NAT)</w:t>
      </w:r>
    </w:p>
    <w:p>
      <w:pPr>
        <w:pStyle w:val="ListParagraph"/>
        <w:numPr>
          <w:ilvl w:val="0"/>
          <w:numId w:val="1"/>
        </w:numPr>
        <w:spacing w:after="80"/>
      </w:pPr>
      <w:r>
        <w:t xml:space="preserve">DHCP Configuration</w:t>
      </w:r>
    </w:p>
    <w:p>
      <w:pPr>
        <w:pStyle w:val="ListParagraph"/>
        <w:numPr>
          <w:ilvl w:val="0"/>
          <w:numId w:val="1"/>
        </w:numPr>
        <w:spacing w:after="80"/>
      </w:pPr>
      <w:r>
        <w:t xml:space="preserve">DNS Fundamentals</w:t>
      </w:r>
    </w:p>
    <w:p>
      <w:pPr>
        <w:pStyle w:val="ListParagraph"/>
        <w:numPr>
          <w:ilvl w:val="0"/>
          <w:numId w:val="1"/>
        </w:numPr>
        <w:spacing w:after="80"/>
      </w:pPr>
      <w:r>
        <w:t xml:space="preserve">Port Security &amp; Device Hardening</w:t>
      </w:r>
    </w:p>
    <w:p>
      <w:pPr>
        <w:pStyle w:val="ListParagraph"/>
        <w:numPr>
          <w:ilvl w:val="0"/>
          <w:numId w:val="1"/>
        </w:numPr>
        <w:spacing w:after="80"/>
      </w:pPr>
      <w:r>
        <w:t xml:space="preserve">Cisco Packet Tracer Simulation</w:t>
      </w:r>
    </w:p>
    <w:p>
      <w:pPr>
        <w:pStyle w:val="Heading2"/>
        <w:spacing w:after="120" w:before="240"/>
      </w:pPr>
      <w:r>
        <w:rPr>
          <w:b/>
          <w:bCs/>
          <w:color w:val="1F3864"/>
        </w:rPr>
        <w:t xml:space="preserve">Soft Skills</w:t>
      </w:r>
    </w:p>
    <w:p>
      <w:pPr>
        <w:pStyle w:val="ListParagraph"/>
        <w:numPr>
          <w:ilvl w:val="0"/>
          <w:numId w:val="1"/>
        </w:numPr>
        <w:spacing w:after="80"/>
      </w:pPr>
      <w:r>
        <w:t xml:space="preserve">Communication</w:t>
      </w:r>
    </w:p>
    <w:p>
      <w:pPr>
        <w:pStyle w:val="ListParagraph"/>
        <w:numPr>
          <w:ilvl w:val="0"/>
          <w:numId w:val="1"/>
        </w:numPr>
        <w:spacing w:after="80"/>
      </w:pPr>
      <w:r>
        <w:t xml:space="preserve">Teamwork</w:t>
      </w:r>
    </w:p>
    <w:p>
      <w:pPr>
        <w:pStyle w:val="ListParagraph"/>
        <w:numPr>
          <w:ilvl w:val="0"/>
          <w:numId w:val="1"/>
        </w:numPr>
        <w:spacing w:after="80"/>
      </w:pPr>
      <w:r>
        <w:t xml:space="preserve">Time Management</w:t>
      </w:r>
    </w:p>
    <w:p>
      <w:pPr>
        <w:pStyle w:val="ListParagraph"/>
        <w:numPr>
          <w:ilvl w:val="0"/>
          <w:numId w:val="1"/>
        </w:numPr>
        <w:spacing w:after="80"/>
      </w:pPr>
      <w:r>
        <w:t xml:space="preserve">Problem Solving</w:t>
      </w:r>
    </w:p>
    <w:p>
      <w:pPr>
        <w:pStyle w:val="ListParagraph"/>
        <w:numPr>
          <w:ilvl w:val="0"/>
          <w:numId w:val="1"/>
        </w:numPr>
        <w:spacing w:after="80"/>
      </w:pPr>
      <w:r>
        <w:t xml:space="preserve">Structured Documentation</w:t>
      </w:r>
    </w:p>
    <w:p>
      <w:pPr>
        <w:pStyle w:val="ListParagraph"/>
        <w:numPr>
          <w:ilvl w:val="0"/>
          <w:numId w:val="1"/>
        </w:numPr>
        <w:spacing w:after="80"/>
      </w:pPr>
      <w:r>
        <w:t xml:space="preserve">Professional Ethics</w:t>
      </w:r>
    </w:p>
    <w:p>
      <w:r>
        <w:br w:type="page"/>
      </w:r>
    </w:p>
    <w:p>
      <w:pPr>
        <w:pStyle w:val="Heading1"/>
        <w:spacing w:after="200" w:before="300"/>
      </w:pPr>
      <w:r>
        <w:rPr>
          <w:b/>
          <w:bCs/>
          <w:color w:val="1F3864"/>
        </w:rPr>
        <w:t xml:space="preserve">CHAPTER 8</w:t>
      </w:r>
    </w:p>
    <w:p>
      <w:pPr>
        <w:spacing w:after="160"/>
        <w:jc w:val="center"/>
      </w:pPr>
      <w:r>
        <w:rPr>
          <w:b/>
          <w:bCs/>
          <w:sz w:val="28"/>
          <w:szCs w:val="28"/>
        </w:rPr>
        <w:t xml:space="preserve">Challenges Faced</w:t>
      </w:r>
    </w:p>
    <w:p>
      <w:pPr>
        <w:pStyle w:val="Heading2"/>
        <w:spacing w:after="120" w:before="240"/>
      </w:pPr>
      <w:r>
        <w:rPr>
          <w:b/>
          <w:bCs/>
          <w:color w:val="1F3864"/>
        </w:rPr>
        <w:t xml:space="preserve">Technical Challenges</w:t>
      </w:r>
    </w:p>
    <w:p>
      <w:pPr>
        <w:spacing w:after="80" w:before="160"/>
      </w:pPr>
      <w:r>
        <w:rPr>
          <w:b/>
          <w:bCs/>
        </w:rPr>
        <w:t xml:space="preserve">Configuration Errors</w:t>
      </w:r>
    </w:p>
    <w:p>
      <w:pPr>
        <w:spacing w:after="160"/>
      </w:pPr>
      <w:r>
        <w:t xml:space="preserve">Initial attempts to connect laptops to the SDC Staff Room WiFi (RKM_SDC_WIFI) failed — the wireless clients could not associate with the Access Point at all. This was diagnosed by checking the Access Point's Config tab, which revealed that the authentication method on the Access Point (WPA2-PSK) did not match the method selected on the client's Wireless NIC (which was still set to WEP) — a common but easy-to-miss mismatch when adding wireless capability to devices that were originally wired.</w:t>
      </w:r>
    </w:p>
    <w:p>
      <w:pPr>
        <w:spacing w:after="80" w:before="160"/>
      </w:pPr>
      <w:r>
        <w:rPr>
          <w:b/>
          <w:bCs/>
        </w:rPr>
        <w:t xml:space="preserve">Troubleshooting</w:t>
      </w:r>
    </w:p>
    <w:p>
      <w:pPr>
        <w:spacing w:after="160"/>
      </w:pPr>
      <w:r>
        <w:t xml:space="preserve">A registered IoT device (Water Drain sensor, IoT7) was not appearing on the IoT server's dashboard even though it showed as physically connected in the topology. Checking the device's Config tab showed that its "Remote Server" field still pointed to an old placeholder IP address rather than the actual IoT server's address — correcting this field and re-registering the device resolved the issue, confirmed by the device appearing online on the dashboard.</w:t>
      </w:r>
    </w:p>
    <w:p>
      <w:pPr>
        <w:spacing w:after="80" w:before="160"/>
      </w:pPr>
      <w:r>
        <w:rPr>
          <w:b/>
          <w:bCs/>
        </w:rPr>
        <w:t xml:space="preserve">Time Management</w:t>
      </w:r>
    </w:p>
    <w:p>
      <w:pPr>
        <w:spacing w:after="160"/>
      </w:pPr>
      <w:r>
        <w:t xml:space="preserve">Balancing daily lab exercises with the cumulative mini project required careful planning in the final days of training, since the mini project depended on concepts (routing, switching, wireless configuration, DHCP/DNS/Web services, and IoT registration) that were only completed module-by-module across the earlier sessions.</w:t>
      </w:r>
    </w:p>
    <w:p>
      <w:pPr>
        <w:pStyle w:val="Heading2"/>
        <w:spacing w:after="120" w:before="240"/>
      </w:pPr>
      <w:r>
        <w:rPr>
          <w:b/>
          <w:bCs/>
          <w:color w:val="1F3864"/>
        </w:rPr>
        <w:t xml:space="preserve">Solutions Adopted</w:t>
      </w:r>
    </w:p>
    <w:p>
      <w:pPr>
        <w:spacing w:after="160"/>
      </w:pPr>
      <w:r>
        <w:t xml:space="preserve">Systematic use of Cisco IOS verification commands (show ip interface brief, show ip dhcp binding, ping, ipconfig) at each configuration step helped isolate issues quickly rather than debugging the entire topology at once. Consulting the trainer and official Cisco documentation for command syntax clarification, and maintaining a running configuration log/checklist, reduced repeated errors as the project topology grew in complexity.</w:t>
      </w:r>
    </w:p>
    <w:p>
      <w:r>
        <w:br w:type="page"/>
      </w:r>
    </w:p>
    <w:p>
      <w:pPr>
        <w:pStyle w:val="Heading1"/>
        <w:spacing w:after="200" w:before="300"/>
      </w:pPr>
      <w:r>
        <w:rPr>
          <w:b/>
          <w:bCs/>
          <w:color w:val="1F3864"/>
        </w:rPr>
        <w:t xml:space="preserve">CHAPTER 9</w:t>
      </w:r>
    </w:p>
    <w:p>
      <w:pPr>
        <w:spacing w:after="160"/>
        <w:jc w:val="center"/>
      </w:pPr>
      <w:r>
        <w:rPr>
          <w:b/>
          <w:bCs/>
          <w:sz w:val="28"/>
          <w:szCs w:val="28"/>
        </w:rPr>
        <w:t xml:space="preserve">Learning Outcomes</w:t>
      </w:r>
    </w:p>
    <w:p>
      <w:pPr>
        <w:pStyle w:val="Heading2"/>
        <w:spacing w:after="120" w:before="240"/>
      </w:pPr>
      <w:r>
        <w:rPr>
          <w:b/>
          <w:bCs/>
          <w:color w:val="1F3864"/>
        </w:rPr>
        <w:t xml:space="preserve">Knowledge Gained</w:t>
      </w:r>
    </w:p>
    <w:p>
      <w:pPr>
        <w:spacing w:after="160"/>
      </w:pPr>
      <w:r>
        <w:t xml:space="preserve">A solid working knowledge of campus LAN design principles — router interface addressing, IP subnet planning, DHCP, and basic switch configuration — was gained, along with familiarity with standard Cisco IOS CLI command structure and verification workflows.</w:t>
      </w:r>
    </w:p>
    <w:p>
      <w:pPr>
        <w:pStyle w:val="Heading2"/>
        <w:spacing w:after="120" w:before="240"/>
      </w:pPr>
      <w:r>
        <w:rPr>
          <w:b/>
          <w:bCs/>
          <w:color w:val="1F3864"/>
        </w:rPr>
        <w:t xml:space="preserve">Skills Improved</w:t>
      </w:r>
    </w:p>
    <w:p>
      <w:pPr>
        <w:spacing w:after="160"/>
      </w:pPr>
      <w:r>
        <w:t xml:space="preserve">Hands-on configuration speed and accuracy improved significantly over the 15-day training, along with the ability to read and interpret IOS show command output to diagnose connectivity issues.</w:t>
      </w:r>
    </w:p>
    <w:p>
      <w:pPr>
        <w:pStyle w:val="Heading2"/>
        <w:spacing w:after="120" w:before="240"/>
      </w:pPr>
      <w:r>
        <w:rPr>
          <w:b/>
          <w:bCs/>
          <w:color w:val="1F3864"/>
        </w:rPr>
        <w:t xml:space="preserve">Professional Exposure</w:t>
      </w:r>
    </w:p>
    <w:p>
      <w:pPr>
        <w:spacing w:after="160"/>
      </w:pPr>
      <w:r>
        <w:t xml:space="preserve">The training provided exposure to a structured, lab-driven industry training environment, including documentation practices and the expectation of methodical, verifiable configuration work rather than trial-and-error.</w:t>
      </w:r>
    </w:p>
    <w:p>
      <w:pPr>
        <w:pStyle w:val="Heading2"/>
        <w:spacing w:after="120" w:before="240"/>
      </w:pPr>
      <w:r>
        <w:rPr>
          <w:b/>
          <w:bCs/>
          <w:color w:val="1F3864"/>
        </w:rPr>
        <w:t xml:space="preserve">Confidence Gained</w:t>
      </w:r>
    </w:p>
    <w:p>
      <w:pPr>
        <w:spacing w:after="160"/>
      </w:pPr>
      <w:r>
        <w:t xml:space="preserve">Completing the mini project independently — from topology design through configuration and verification — built confidence in tackling an open-ended networking problem without step-by-step guidance.</w:t>
      </w:r>
    </w:p>
    <w:p>
      <w:pPr>
        <w:pStyle w:val="Heading2"/>
        <w:spacing w:after="120" w:before="240"/>
      </w:pPr>
      <w:r>
        <w:rPr>
          <w:b/>
          <w:bCs/>
          <w:color w:val="1F3864"/>
        </w:rPr>
        <w:t xml:space="preserve">Future Scope</w:t>
      </w:r>
    </w:p>
    <w:p>
      <w:pPr>
        <w:spacing w:after="160"/>
      </w:pPr>
      <w:r>
        <w:t xml:space="preserve">This foundation directly supports further study toward CCNA certification and related coursework in the Diploma curriculum (Cloud Computing, IoT, and network security modules), and provides a practical base for entry-level roles or internships in network administration.</w:t>
      </w:r>
    </w:p>
    <w:p>
      <w:r>
        <w:br w:type="page"/>
      </w:r>
    </w:p>
    <w:p>
      <w:pPr>
        <w:pStyle w:val="Heading1"/>
        <w:spacing w:after="200" w:before="300"/>
      </w:pPr>
      <w:r>
        <w:rPr>
          <w:b/>
          <w:bCs/>
          <w:color w:val="1F3864"/>
        </w:rPr>
        <w:t xml:space="preserve">CHAPTER 10</w:t>
      </w:r>
    </w:p>
    <w:p>
      <w:pPr>
        <w:spacing w:after="160"/>
        <w:jc w:val="center"/>
      </w:pPr>
      <w:r>
        <w:rPr>
          <w:b/>
          <w:bCs/>
          <w:sz w:val="28"/>
          <w:szCs w:val="28"/>
        </w:rPr>
        <w:t xml:space="preserve">Conclusion</w:t>
      </w:r>
    </w:p>
    <w:p>
      <w:pPr>
        <w:spacing w:after="160"/>
      </w:pPr>
      <w:r>
        <w:t xml:space="preserve">The 15-day Industrial Training in CCNA Networking provided a well-structured progression from networking fundamentals through to a complete, working campus network mini project. The training's emphasis on hands-on configuration in Cisco Packet Tracer — rather than theory alone — proved highly effective in building genuine, transferable networking competency.</w:t>
      </w:r>
    </w:p>
    <w:p>
      <w:pPr>
        <w:spacing w:after="160"/>
      </w:pPr>
      <w:r>
        <w:t xml:space="preserve">The practical experience gained, particularly in router configuration, switching, IP subnetting, and DHCP, directly reinforces concepts studied in the Diploma curriculum and provides a strong practical complement to it. The systematic troubleshooting approach developed during the training — verifying configuration at each step using IOS show commands — is a transferable skill applicable well beyond networking alone.</w:t>
      </w:r>
    </w:p>
    <w:p>
      <w:pPr>
        <w:spacing w:after="160"/>
      </w:pPr>
      <w:r>
        <w:t xml:space="preserve">Looking ahead, this training lays useful groundwork for pursuing formal CCNA certification and for future coursework and project work involving enterprise networks, cloud connectivity, and network security.</w:t>
      </w:r>
    </w:p>
    <w:p>
      <w:r>
        <w:br w:type="page"/>
      </w:r>
    </w:p>
    <w:p>
      <w:pPr>
        <w:pStyle w:val="Heading1"/>
        <w:spacing w:after="200" w:before="300"/>
      </w:pPr>
      <w:r>
        <w:rPr>
          <w:b/>
          <w:bCs/>
          <w:color w:val="1F3864"/>
        </w:rPr>
        <w:t xml:space="preserve">REFERENCES</w:t>
      </w:r>
    </w:p>
    <w:p>
      <w:pPr>
        <w:pStyle w:val="Heading2"/>
        <w:spacing w:after="120" w:before="240"/>
      </w:pPr>
      <w:r>
        <w:rPr>
          <w:b/>
          <w:bCs/>
          <w:color w:val="1F3864"/>
        </w:rPr>
        <w:t xml:space="preserve">Books</w:t>
      </w:r>
    </w:p>
    <w:p>
      <w:pPr>
        <w:pStyle w:val="ListParagraph"/>
        <w:numPr>
          <w:ilvl w:val="0"/>
          <w:numId w:val="1"/>
        </w:numPr>
        <w:spacing w:after="80"/>
      </w:pPr>
      <w:r>
        <w:t xml:space="preserve">Todd Lammle, CCNA Routing and Switching Complete Study Guide, Sybex.</w:t>
      </w:r>
    </w:p>
    <w:p>
      <w:pPr>
        <w:pStyle w:val="ListParagraph"/>
        <w:numPr>
          <w:ilvl w:val="0"/>
          <w:numId w:val="1"/>
        </w:numPr>
        <w:spacing w:after="80"/>
      </w:pPr>
      <w:r>
        <w:t xml:space="preserve">Wendell Odom, CCNA 200-301 Official Cert Guide, Cisco Press.</w:t>
      </w:r>
    </w:p>
    <w:p>
      <w:pPr>
        <w:pStyle w:val="Heading2"/>
        <w:spacing w:after="120" w:before="240"/>
      </w:pPr>
      <w:r>
        <w:rPr>
          <w:b/>
          <w:bCs/>
          <w:color w:val="1F3864"/>
        </w:rPr>
        <w:t xml:space="preserve">Websites</w:t>
      </w:r>
    </w:p>
    <w:p>
      <w:pPr>
        <w:pStyle w:val="ListParagraph"/>
        <w:numPr>
          <w:ilvl w:val="0"/>
          <w:numId w:val="1"/>
        </w:numPr>
        <w:spacing w:after="80"/>
      </w:pPr>
      <w:r>
        <w:t xml:space="preserve">Cisco Networking Academy — netacad.com</w:t>
      </w:r>
    </w:p>
    <w:p>
      <w:pPr>
        <w:pStyle w:val="ListParagraph"/>
        <w:numPr>
          <w:ilvl w:val="0"/>
          <w:numId w:val="1"/>
        </w:numPr>
        <w:spacing w:after="80"/>
      </w:pPr>
      <w:r>
        <w:t xml:space="preserve">Cisco Product Documentation — cisco.com/c/en/us/support</w:t>
      </w:r>
    </w:p>
    <w:p>
      <w:pPr>
        <w:pStyle w:val="Heading2"/>
        <w:spacing w:after="120" w:before="240"/>
      </w:pPr>
      <w:r>
        <w:rPr>
          <w:b/>
          <w:bCs/>
          <w:color w:val="1F3864"/>
        </w:rPr>
        <w:t xml:space="preserve">Training Materials</w:t>
      </w:r>
    </w:p>
    <w:p>
      <w:pPr>
        <w:pStyle w:val="ListParagraph"/>
        <w:numPr>
          <w:ilvl w:val="0"/>
          <w:numId w:val="1"/>
        </w:numPr>
        <w:spacing w:after="80"/>
      </w:pPr>
      <w:r>
        <w:t xml:space="preserve">Trainer-provided lab manuals and Packet Tracer activity (.pkt) files.</w:t>
      </w:r>
    </w:p>
    <w:p>
      <w:pPr>
        <w:pStyle w:val="Heading2"/>
        <w:spacing w:after="120" w:before="240"/>
      </w:pPr>
      <w:r>
        <w:rPr>
          <w:b/>
          <w:bCs/>
          <w:color w:val="1F3864"/>
        </w:rPr>
        <w:t xml:space="preserve">Cisco Networking Academy Resources</w:t>
      </w:r>
    </w:p>
    <w:p>
      <w:pPr>
        <w:pStyle w:val="ListParagraph"/>
        <w:numPr>
          <w:ilvl w:val="0"/>
          <w:numId w:val="1"/>
        </w:numPr>
        <w:spacing w:after="80"/>
      </w:pPr>
      <w:r>
        <w:t xml:space="preserve">Introduction to Networks (ITN) course material, Cisco Networking Academy.</w:t>
      </w:r>
    </w:p>
    <w:p>
      <w:pPr>
        <w:pStyle w:val="ListParagraph"/>
        <w:numPr>
          <w:ilvl w:val="0"/>
          <w:numId w:val="1"/>
        </w:numPr>
        <w:spacing w:after="80"/>
      </w:pPr>
      <w:r>
        <w:t xml:space="preserve">Switching, Routing, and Wireless Essentials (SRWE) course material, Cisco Networking Academy.</w:t>
      </w:r>
    </w:p>
    <w:p>
      <w:r>
        <w:br w:type="page"/>
      </w:r>
    </w:p>
    <w:p>
      <w:pPr>
        <w:pStyle w:val="Heading1"/>
        <w:spacing w:after="200" w:before="300"/>
      </w:pPr>
      <w:r>
        <w:rPr>
          <w:b/>
          <w:bCs/>
          <w:color w:val="1F3864"/>
        </w:rPr>
        <w:t xml:space="preserve">ANNEXURE I</w:t>
      </w:r>
    </w:p>
    <w:p>
      <w:pPr>
        <w:spacing w:after="160"/>
        <w:jc w:val="center"/>
      </w:pPr>
      <w:r>
        <w:rPr>
          <w:i/>
          <w:iCs/>
        </w:rPr>
        <w:t xml:space="preserve">Daily Attendance Sheet</w:t>
      </w:r>
    </w:p>
    <w:p>
      <w:pPr>
        <w:spacing w:after="160"/>
      </w:pPr>
      <w:r>
        <w:t xml:space="preserve">(Attach the daily attendance sheet here — scanned copy or signed original.)</w:t>
      </w:r>
    </w:p>
    <w:p>
      <w:r>
        <w:br w:type="page"/>
      </w:r>
    </w:p>
    <w:p>
      <w:pPr>
        <w:pStyle w:val="Heading1"/>
        <w:spacing w:after="200" w:before="300"/>
      </w:pPr>
      <w:r>
        <w:rPr>
          <w:b/>
          <w:bCs/>
          <w:color w:val="1F3864"/>
        </w:rPr>
        <w:t xml:space="preserve">ANNEXURE II</w:t>
      </w:r>
    </w:p>
    <w:p>
      <w:pPr>
        <w:spacing w:after="160"/>
        <w:jc w:val="center"/>
      </w:pPr>
      <w:r>
        <w:rPr>
          <w:i/>
          <w:iCs/>
        </w:rPr>
        <w:t xml:space="preserve">Attendance Certificate</w:t>
      </w:r>
    </w:p>
    <w:p>
      <w:pPr>
        <w:spacing w:after="160"/>
      </w:pPr>
      <w:r>
        <w:t xml:space="preserve">(Attach the attendance certificate here — scanned copy or signed original.)</w:t>
      </w:r>
    </w:p>
    <w:p>
      <w:r>
        <w:br w:type="page"/>
      </w:r>
    </w:p>
    <w:p>
      <w:pPr>
        <w:pStyle w:val="Heading1"/>
        <w:spacing w:after="200" w:before="300"/>
      </w:pPr>
      <w:r>
        <w:rPr>
          <w:b/>
          <w:bCs/>
          <w:color w:val="1F3864"/>
        </w:rPr>
        <w:t xml:space="preserve">ANNEXURE III</w:t>
      </w:r>
    </w:p>
    <w:p>
      <w:pPr>
        <w:spacing w:after="160"/>
        <w:jc w:val="center"/>
      </w:pPr>
      <w:r>
        <w:rPr>
          <w:i/>
          <w:iCs/>
        </w:rPr>
        <w:t xml:space="preserve">Training Completion Certificate</w:t>
      </w:r>
    </w:p>
    <w:p>
      <w:pPr>
        <w:spacing w:after="160"/>
      </w:pPr>
      <w:r>
        <w:t xml:space="preserve">(Attach the training completion certificate here — scanned copy or signed original.)</w:t>
      </w:r>
    </w:p>
    <w:p>
      <w:r>
        <w:br w:type="page"/>
      </w:r>
    </w:p>
    <w:p>
      <w:pPr>
        <w:pStyle w:val="Heading1"/>
        <w:spacing w:after="200" w:before="300"/>
      </w:pPr>
      <w:r>
        <w:rPr>
          <w:b/>
          <w:bCs/>
          <w:color w:val="1F3864"/>
        </w:rPr>
        <w:t xml:space="preserve">ANNEXURE IV</w:t>
      </w:r>
    </w:p>
    <w:p>
      <w:pPr>
        <w:spacing w:after="160"/>
        <w:jc w:val="center"/>
      </w:pPr>
      <w:r>
        <w:rPr>
          <w:i/>
          <w:iCs/>
        </w:rPr>
        <w:t xml:space="preserve">Industry Completion Certificate</w:t>
      </w:r>
    </w:p>
    <w:p>
      <w:pPr>
        <w:spacing w:after="160"/>
      </w:pPr>
      <w:r>
        <w:t xml:space="preserve">(Attach the industry completion certificate here — scanned copy or signed original.)</w:t>
      </w:r>
    </w:p>
    <w:p>
      <w:r>
        <w:br w:type="page"/>
      </w:r>
    </w:p>
    <w:p>
      <w:pPr>
        <w:pStyle w:val="Heading1"/>
        <w:spacing w:after="200" w:before="300"/>
      </w:pPr>
      <w:r>
        <w:rPr>
          <w:b/>
          <w:bCs/>
          <w:color w:val="1F3864"/>
        </w:rPr>
        <w:t xml:space="preserve">ANNEXURE V</w:t>
      </w:r>
    </w:p>
    <w:p>
      <w:pPr>
        <w:spacing w:after="160"/>
        <w:jc w:val="center"/>
      </w:pPr>
      <w:r>
        <w:rPr>
          <w:i/>
          <w:iCs/>
        </w:rPr>
        <w:t xml:space="preserve">Daily Training Diary</w:t>
      </w:r>
    </w:p>
    <w:p>
      <w:pPr>
        <w:spacing w:after="160"/>
      </w:pPr>
      <w:r>
        <w:t xml:space="preserve">(Attach the daily training diary here — scanned copy or signed original.)</w:t>
      </w:r>
    </w:p>
    <w:p>
      <w:r>
        <w:br w:type="page"/>
      </w:r>
    </w:p>
    <w:p>
      <w:pPr>
        <w:pStyle w:val="Heading1"/>
        <w:spacing w:after="200" w:before="300"/>
      </w:pPr>
      <w:r>
        <w:rPr>
          <w:b/>
          <w:bCs/>
          <w:color w:val="1F3864"/>
        </w:rPr>
        <w:t xml:space="preserve">ANNEXURE VI</w:t>
      </w:r>
    </w:p>
    <w:p>
      <w:pPr>
        <w:spacing w:after="160"/>
        <w:jc w:val="center"/>
      </w:pPr>
      <w:r>
        <w:rPr>
          <w:i/>
          <w:iCs/>
        </w:rPr>
        <w:t xml:space="preserve">Weekly Review</w:t>
      </w:r>
    </w:p>
    <w:p>
      <w:pPr>
        <w:spacing w:after="160"/>
      </w:pPr>
      <w:r>
        <w:t xml:space="preserve">(Attach the weekly review here — scanned copy or signed original.)</w:t>
      </w:r>
    </w:p>
    <w:p>
      <w:r>
        <w:br w:type="page"/>
      </w:r>
    </w:p>
    <w:p>
      <w:pPr>
        <w:pStyle w:val="Heading1"/>
        <w:spacing w:after="200" w:before="300"/>
      </w:pPr>
      <w:r>
        <w:rPr>
          <w:b/>
          <w:bCs/>
          <w:color w:val="1F3864"/>
        </w:rPr>
        <w:t xml:space="preserve">ANNEXURE VII</w:t>
      </w:r>
    </w:p>
    <w:p>
      <w:pPr>
        <w:spacing w:after="160"/>
        <w:jc w:val="center"/>
      </w:pPr>
      <w:r>
        <w:rPr>
          <w:i/>
          <w:iCs/>
        </w:rPr>
        <w:t xml:space="preserve">Faculty Visit Report</w:t>
      </w:r>
    </w:p>
    <w:p>
      <w:pPr>
        <w:spacing w:after="160"/>
      </w:pPr>
      <w:r>
        <w:t xml:space="preserve">(Attach the faculty visit report here — scanned copy or signed original.)</w:t>
      </w:r>
    </w:p>
    <w:p>
      <w:r>
        <w:br w:type="page"/>
      </w:r>
    </w:p>
    <w:p>
      <w:pPr>
        <w:pStyle w:val="Heading1"/>
        <w:spacing w:after="200" w:before="300"/>
      </w:pPr>
      <w:r>
        <w:rPr>
          <w:b/>
          <w:bCs/>
          <w:color w:val="1F3864"/>
        </w:rPr>
        <w:t xml:space="preserve">ANNEXURE VIII</w:t>
      </w:r>
    </w:p>
    <w:p>
      <w:pPr>
        <w:spacing w:after="160"/>
        <w:jc w:val="center"/>
      </w:pPr>
      <w:r>
        <w:rPr>
          <w:i/>
          <w:iCs/>
        </w:rPr>
        <w:t xml:space="preserve">Supervisor Remarks</w:t>
      </w:r>
    </w:p>
    <w:p>
      <w:pPr>
        <w:spacing w:after="160"/>
      </w:pPr>
      <w:r>
        <w:t xml:space="preserve">(Attach the supervisor remarks here — scanned copy or signed original.)</w:t>
      </w:r>
    </w:p>
    <w:p>
      <w:r>
        <w:br w:type="page"/>
      </w:r>
    </w:p>
    <w:p>
      <w:pPr>
        <w:pStyle w:val="Heading1"/>
        <w:spacing w:after="200" w:before="300"/>
      </w:pPr>
      <w:r>
        <w:rPr>
          <w:b/>
          <w:bCs/>
          <w:color w:val="1F3864"/>
        </w:rPr>
        <w:t xml:space="preserve">ANNEXURE IX</w:t>
      </w:r>
    </w:p>
    <w:p>
      <w:pPr>
        <w:spacing w:after="160"/>
        <w:jc w:val="center"/>
      </w:pPr>
      <w:r>
        <w:rPr>
          <w:i/>
          <w:iCs/>
        </w:rPr>
        <w:t xml:space="preserve">Photographs</w:t>
      </w:r>
    </w:p>
    <w:p>
      <w:pPr>
        <w:pStyle w:val="ListParagraph"/>
        <w:numPr>
          <w:ilvl w:val="0"/>
          <w:numId w:val="1"/>
        </w:numPr>
        <w:spacing w:after="80"/>
      </w:pPr>
      <w:r>
        <w:t xml:space="preserve">Inauguration / Orientation</w:t>
      </w:r>
    </w:p>
    <w:p>
      <w:pPr>
        <w:pStyle w:val="ListParagraph"/>
        <w:numPr>
          <w:ilvl w:val="0"/>
          <w:numId w:val="1"/>
        </w:numPr>
        <w:spacing w:after="80"/>
      </w:pPr>
      <w:r>
        <w:t xml:space="preserve">Classroom Sessions</w:t>
      </w:r>
    </w:p>
    <w:p>
      <w:pPr>
        <w:pStyle w:val="ListParagraph"/>
        <w:numPr>
          <w:ilvl w:val="0"/>
          <w:numId w:val="1"/>
        </w:numPr>
        <w:spacing w:after="80"/>
      </w:pPr>
      <w:r>
        <w:t xml:space="preserve">Practical Lab Sessions</w:t>
      </w:r>
    </w:p>
    <w:p>
      <w:pPr>
        <w:pStyle w:val="ListParagraph"/>
        <w:numPr>
          <w:ilvl w:val="0"/>
          <w:numId w:val="1"/>
        </w:numPr>
        <w:spacing w:after="80"/>
      </w:pPr>
      <w:r>
        <w:t xml:space="preserve">Mini Project Demonstration</w:t>
      </w:r>
    </w:p>
    <w:p>
      <w:pPr>
        <w:pStyle w:val="ListParagraph"/>
        <w:numPr>
          <w:ilvl w:val="0"/>
          <w:numId w:val="1"/>
        </w:numPr>
        <w:spacing w:after="80"/>
      </w:pPr>
      <w:r>
        <w:t xml:space="preserve">Group Photograph</w:t>
      </w:r>
    </w:p>
    <w:p>
      <w:pPr>
        <w:pStyle w:val="ListParagraph"/>
        <w:numPr>
          <w:ilvl w:val="0"/>
          <w:numId w:val="1"/>
        </w:numPr>
        <w:spacing w:after="80"/>
      </w:pPr>
      <w:r>
        <w:t xml:space="preserve">Certificate Distribution</w:t>
      </w:r>
    </w:p>
    <w:p>
      <w:pPr>
        <w:spacing w:after="160"/>
      </w:pPr>
      <w:r>
        <w:t xml:space="preserve">(Insert 1–2 photographs per category above, with captions.)</w:t>
      </w:r>
    </w:p>
    <w:p>
      <w:r>
        <w:br w:type="page"/>
      </w:r>
    </w:p>
    <w:p>
      <w:pPr>
        <w:pStyle w:val="Heading1"/>
        <w:spacing w:after="200" w:before="300"/>
      </w:pPr>
      <w:r>
        <w:rPr>
          <w:b/>
          <w:bCs/>
          <w:color w:val="1F3864"/>
        </w:rPr>
        <w:t xml:space="preserve">ANNEXURE X</w:t>
      </w:r>
    </w:p>
    <w:p>
      <w:pPr>
        <w:spacing w:after="160"/>
        <w:jc w:val="center"/>
      </w:pPr>
      <w:r>
        <w:rPr>
          <w:i/>
          <w:iCs/>
        </w:rPr>
        <w:t xml:space="preserve">CCNA Course Completion Certificate</w:t>
      </w:r>
    </w:p>
    <w:p>
      <w:pPr>
        <w:spacing w:after="160"/>
      </w:pPr>
      <w:r>
        <w:t xml:space="preserve">(Attach the CCNA course completion certificate here — scanned copy or signed original.)</w:t>
      </w:r>
    </w:p>
    <w:p>
      <w:r>
        <w:br w:type="page"/>
      </w:r>
    </w:p>
    <w:p>
      <w:pPr>
        <w:pStyle w:val="Heading1"/>
        <w:spacing w:after="200" w:before="300"/>
      </w:pPr>
      <w:r>
        <w:rPr>
          <w:b/>
          <w:bCs/>
          <w:color w:val="1F3864"/>
        </w:rPr>
        <w:t xml:space="preserve">ANNEXURE XI</w:t>
      </w:r>
    </w:p>
    <w:p>
      <w:pPr>
        <w:spacing w:after="160"/>
        <w:jc w:val="center"/>
      </w:pPr>
      <w:r>
        <w:rPr>
          <w:i/>
          <w:iCs/>
        </w:rPr>
        <w:t xml:space="preserve">Mini Project Source Files</w:t>
      </w:r>
    </w:p>
    <w:p>
      <w:pPr>
        <w:pStyle w:val="ListParagraph"/>
        <w:numPr>
          <w:ilvl w:val="0"/>
          <w:numId w:val="1"/>
        </w:numPr>
        <w:spacing w:after="80"/>
      </w:pPr>
      <w:r>
        <w:t xml:space="preserve">Campus-Network.pkt (final Packet Tracer topology file)</w:t>
      </w:r>
    </w:p>
    <w:p>
      <w:pPr>
        <w:pStyle w:val="ListParagraph"/>
        <w:numPr>
          <w:ilvl w:val="0"/>
          <w:numId w:val="1"/>
        </w:numPr>
        <w:spacing w:after="80"/>
      </w:pPr>
      <w:r>
        <w:t xml:space="preserve">Router and switch running-configuration exports (show running-config)</w:t>
      </w:r>
    </w:p>
    <w:p>
      <w:pPr>
        <w:pStyle w:val="ListParagraph"/>
        <w:numPr>
          <w:ilvl w:val="0"/>
          <w:numId w:val="1"/>
        </w:numPr>
        <w:spacing w:after="80"/>
      </w:pPr>
      <w:r>
        <w:t xml:space="preserve">Network topology and IP addressing diagrams</w:t>
      </w:r>
    </w:p>
    <w:p>
      <w:r>
        <w:br w:type="page"/>
      </w:r>
    </w:p>
    <w:p>
      <w:pPr>
        <w:pStyle w:val="Heading1"/>
        <w:spacing w:after="200" w:before="300"/>
      </w:pPr>
      <w:r>
        <w:rPr>
          <w:b/>
          <w:bCs/>
          <w:color w:val="1F3864"/>
        </w:rPr>
        <w:t xml:space="preserve">ANNEXURE XII</w:t>
      </w:r>
    </w:p>
    <w:p>
      <w:pPr>
        <w:spacing w:after="160"/>
        <w:jc w:val="center"/>
      </w:pPr>
      <w:r>
        <w:rPr>
          <w:i/>
          <w:iCs/>
        </w:rPr>
        <w:t xml:space="preserve">Final Submission Checklist</w:t>
      </w:r>
    </w:p>
    <w:p>
      <w:pPr>
        <w:pStyle w:val="ListParagraph"/>
        <w:numPr>
          <w:ilvl w:val="0"/>
          <w:numId w:val="1"/>
        </w:numPr>
        <w:spacing w:after="80"/>
      </w:pPr>
      <w:r>
        <w:t xml:space="preserve">Cover page and certificates attached</w:t>
      </w:r>
    </w:p>
    <w:p>
      <w:pPr>
        <w:pStyle w:val="ListParagraph"/>
        <w:numPr>
          <w:ilvl w:val="0"/>
          <w:numId w:val="1"/>
        </w:numPr>
        <w:spacing w:after="80"/>
      </w:pPr>
      <w:r>
        <w:t xml:space="preserve">Declaration signed</w:t>
      </w:r>
    </w:p>
    <w:p>
      <w:pPr>
        <w:pStyle w:val="ListParagraph"/>
        <w:numPr>
          <w:ilvl w:val="0"/>
          <w:numId w:val="1"/>
        </w:numPr>
        <w:spacing w:after="80"/>
      </w:pPr>
      <w:r>
        <w:t xml:space="preserve">Acknowledgement completed</w:t>
      </w:r>
    </w:p>
    <w:p>
      <w:pPr>
        <w:pStyle w:val="ListParagraph"/>
        <w:numPr>
          <w:ilvl w:val="0"/>
          <w:numId w:val="1"/>
        </w:numPr>
        <w:spacing w:after="80"/>
      </w:pPr>
      <w:r>
        <w:t xml:space="preserve">Table of Contents updated (F9)</w:t>
      </w:r>
    </w:p>
    <w:p>
      <w:pPr>
        <w:pStyle w:val="ListParagraph"/>
        <w:numPr>
          <w:ilvl w:val="0"/>
          <w:numId w:val="1"/>
        </w:numPr>
        <w:spacing w:after="80"/>
      </w:pPr>
      <w:r>
        <w:t xml:space="preserve">All chapters completed with screenshots/diagrams inserted</w:t>
      </w:r>
    </w:p>
    <w:p>
      <w:pPr>
        <w:pStyle w:val="ListParagraph"/>
        <w:numPr>
          <w:ilvl w:val="0"/>
          <w:numId w:val="1"/>
        </w:numPr>
        <w:spacing w:after="80"/>
      </w:pPr>
      <w:r>
        <w:t xml:space="preserve">IP addressing and activity tables filled/verified</w:t>
      </w:r>
    </w:p>
    <w:p>
      <w:pPr>
        <w:pStyle w:val="ListParagraph"/>
        <w:numPr>
          <w:ilvl w:val="0"/>
          <w:numId w:val="1"/>
        </w:numPr>
        <w:spacing w:after="80"/>
      </w:pPr>
      <w:r>
        <w:t xml:space="preserve">References listed</w:t>
      </w:r>
    </w:p>
    <w:p>
      <w:pPr>
        <w:pStyle w:val="ListParagraph"/>
        <w:numPr>
          <w:ilvl w:val="0"/>
          <w:numId w:val="1"/>
        </w:numPr>
        <w:spacing w:after="80"/>
      </w:pPr>
      <w:r>
        <w:t xml:space="preserve">All annexures attached</w:t>
      </w:r>
    </w:p>
    <w:p>
      <w:pPr>
        <w:pStyle w:val="ListParagraph"/>
        <w:numPr>
          <w:ilvl w:val="0"/>
          <w:numId w:val="1"/>
        </w:numPr>
        <w:spacing w:after="80"/>
      </w:pPr>
      <w:r>
        <w:t xml:space="preserve">Report proofread and page-numbered</w:t>
      </w:r>
    </w:p>
    <w:p>
      <w:pPr>
        <w:pStyle w:val="ListParagraph"/>
        <w:numPr>
          <w:ilvl w:val="0"/>
          <w:numId w:val="1"/>
        </w:numPr>
        <w:spacing w:after="80"/>
      </w:pPr>
      <w:r>
        <w:t xml:space="preserve">Spiral/hard bound as per institution guideline</w:t>
      </w:r>
    </w:p>
    <w:sectPr>
      <w:pgSz w:w="12240" w:h="15840" w:orient="portrait"/>
      <w:pgMar w:top="900" w:right="860" w:bottom="900" w:left="8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2026-08-08T08:30:25.148Z</dcterms:created>
  <dcterms:modified xsi:type="dcterms:W3CDTF">2026-08-08T08:30:25.148Z</dcterms:modified>
</cp:coreProperties>
</file>

<file path=docProps/custom.xml><?xml version="1.0" encoding="utf-8"?>
<Properties xmlns="http://schemas.openxmlformats.org/officeDocument/2006/custom-properties" xmlns:vt="http://schemas.openxmlformats.org/officeDocument/2006/docPropsVTypes"/>
</file>