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3A031A" w14:textId="77777777" w:rsidR="00F66C77" w:rsidRDefault="00F66C77">
      <w:pPr>
        <w:spacing w:before="1200" w:after="100"/>
        <w:jc w:val="center"/>
        <w:rPr>
          <w:b/>
          <w:bCs/>
          <w:color w:val="1F3864"/>
          <w:sz w:val="40"/>
          <w:szCs w:val="40"/>
        </w:rPr>
      </w:pPr>
      <w:r>
        <w:rPr>
          <w:b/>
          <w:bCs/>
          <w:color w:val="1F3864"/>
          <w:sz w:val="40"/>
          <w:szCs w:val="40"/>
        </w:rPr>
        <w:t>U4 – AT1 – INDUSTRY PROBLEM TASK</w:t>
      </w:r>
    </w:p>
    <w:p w14:paraId="0781E9C0" w14:textId="4DA75378" w:rsidR="00E73348" w:rsidRDefault="00000000">
      <w:pPr>
        <w:spacing w:before="1200" w:after="100"/>
        <w:jc w:val="center"/>
      </w:pPr>
      <w:r>
        <w:rPr>
          <w:b/>
          <w:bCs/>
          <w:color w:val="1F3864"/>
          <w:sz w:val="40"/>
          <w:szCs w:val="40"/>
        </w:rPr>
        <w:t>PREDICTIVE DIAGNOSIS &amp; TREATMENT RECOMMENDATION</w:t>
      </w:r>
    </w:p>
    <w:p w14:paraId="1DF10D98" w14:textId="77777777" w:rsidR="00E73348" w:rsidRDefault="00000000">
      <w:pPr>
        <w:spacing w:after="100"/>
        <w:jc w:val="center"/>
      </w:pPr>
      <w:r>
        <w:rPr>
          <w:i/>
          <w:iCs/>
          <w:color w:val="0F6B72"/>
          <w:sz w:val="26"/>
          <w:szCs w:val="26"/>
        </w:rPr>
        <w:t>An AI/ML Solution for Early Diabetes Diagnosis and Personalised Treatment Planning</w:t>
      </w:r>
    </w:p>
    <w:p w14:paraId="5C46E9B0" w14:textId="3588283B" w:rsidR="00F66C77" w:rsidRPr="00F66C77" w:rsidRDefault="00000000" w:rsidP="00F66C77">
      <w:pPr>
        <w:spacing w:after="600"/>
        <w:jc w:val="center"/>
        <w:rPr>
          <w:color w:val="595959"/>
          <w:sz w:val="22"/>
          <w:szCs w:val="22"/>
        </w:rPr>
      </w:pPr>
      <w:r>
        <w:rPr>
          <w:color w:val="595959"/>
          <w:sz w:val="22"/>
          <w:szCs w:val="22"/>
        </w:rPr>
        <w:t>Industry Scenario Solution Document</w:t>
      </w:r>
    </w:p>
    <w:tbl>
      <w:tblPr>
        <w:tblW w:w="5000" w:type="pct"/>
        <w:tblBorders>
          <w:top w:val="single" w:sz="4" w:space="0" w:color="auto"/>
          <w:left w:val="single" w:sz="2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E73348" w14:paraId="0673993D" w14:textId="77777777">
        <w:tblPrEx>
          <w:tblCellMar>
            <w:top w:w="0" w:type="dxa"/>
            <w:bottom w:w="0" w:type="dxa"/>
          </w:tblCellMar>
        </w:tblPrEx>
        <w:tc>
          <w:tcPr>
            <w:tcW w:w="0" w:type="auto"/>
            <w:shd w:val="clear" w:color="auto" w:fill="F2F2F2"/>
            <w:tcMar>
              <w:top w:w="150" w:type="dxa"/>
              <w:left w:w="250" w:type="dxa"/>
              <w:bottom w:w="150" w:type="dxa"/>
              <w:right w:w="250" w:type="dxa"/>
            </w:tcMar>
          </w:tcPr>
          <w:p w14:paraId="24858379" w14:textId="77777777" w:rsidR="00E73348" w:rsidRDefault="00000000">
            <w:pPr>
              <w:spacing w:after="60"/>
            </w:pPr>
            <w:r>
              <w:rPr>
                <w:b/>
                <w:bCs/>
                <w:sz w:val="22"/>
                <w:szCs w:val="22"/>
              </w:rPr>
              <w:t>Scope of this document</w:t>
            </w:r>
          </w:p>
          <w:p w14:paraId="3111799F" w14:textId="77777777" w:rsidR="00E73348" w:rsidRDefault="00000000">
            <w:r>
              <w:rPr>
                <w:sz w:val="21"/>
                <w:szCs w:val="21"/>
              </w:rPr>
              <w:t>This document addresses all four assessment tasks — (1) Data Preparation &amp; Inductive Learning, (2) Decision Tree Diagnosis, (3) Statistical Learning for Risk Stratification, and (4) Reinforcement Learning for Treatment Recommendation. All quantitative results (accuracy, precision, recall, F1, AUC-ROC, Gini/Information-Gain values and Q-table updates) were computed end-to-end on a representative synthetic patient dataset (n = 2,000) built to mirror the statistical structure of real diabetes registries (e.g. Pima Indians Diabetes Database), since no proprietary hospital dataset was supplied. The same workflow applies unchanged when substituted with the company's real patient records.</w:t>
            </w:r>
          </w:p>
        </w:tc>
      </w:tr>
    </w:tbl>
    <w:p w14:paraId="0FF02121" w14:textId="77777777" w:rsidR="00F66C77" w:rsidRDefault="00F66C77"/>
    <w:p w14:paraId="7CE63EA1" w14:textId="77777777" w:rsidR="00F66C77" w:rsidRDefault="00F66C77"/>
    <w:p w14:paraId="463065CF" w14:textId="77777777" w:rsidR="00F66C77" w:rsidRDefault="00F66C77"/>
    <w:p w14:paraId="2CC2D72A" w14:textId="77777777" w:rsidR="00F66C77" w:rsidRDefault="00F66C77"/>
    <w:p w14:paraId="0F2CAE66" w14:textId="0856F11E" w:rsidR="00F66C77" w:rsidRPr="000D681B" w:rsidRDefault="00F66C77" w:rsidP="000D681B">
      <w:pPr>
        <w:spacing w:line="360" w:lineRule="auto"/>
        <w:rPr>
          <w:sz w:val="32"/>
          <w:szCs w:val="32"/>
        </w:rPr>
      </w:pPr>
      <w:r w:rsidRPr="000D681B">
        <w:rPr>
          <w:sz w:val="32"/>
          <w:szCs w:val="32"/>
        </w:rPr>
        <w:t>Name: S. Harish</w:t>
      </w:r>
    </w:p>
    <w:p w14:paraId="1672E663" w14:textId="3C6D2072" w:rsidR="00F66C77" w:rsidRPr="000D681B" w:rsidRDefault="00F66C77" w:rsidP="000D681B">
      <w:pPr>
        <w:spacing w:line="360" w:lineRule="auto"/>
        <w:rPr>
          <w:sz w:val="32"/>
          <w:szCs w:val="32"/>
        </w:rPr>
      </w:pPr>
      <w:r w:rsidRPr="000D681B">
        <w:rPr>
          <w:sz w:val="32"/>
          <w:szCs w:val="32"/>
        </w:rPr>
        <w:t>Reg. No: 192511119</w:t>
      </w:r>
    </w:p>
    <w:p w14:paraId="1BCA6FC9" w14:textId="31116FF1" w:rsidR="00E73348" w:rsidRPr="000D681B" w:rsidRDefault="00F66C77" w:rsidP="000D681B">
      <w:pPr>
        <w:spacing w:line="360" w:lineRule="auto"/>
        <w:rPr>
          <w:sz w:val="32"/>
          <w:szCs w:val="32"/>
        </w:rPr>
      </w:pPr>
      <w:r w:rsidRPr="000D681B">
        <w:rPr>
          <w:sz w:val="32"/>
          <w:szCs w:val="32"/>
        </w:rPr>
        <w:t>Course code/Name: CSA1717 – Artificial Intelligence</w:t>
      </w:r>
      <w:r w:rsidR="00000000" w:rsidRPr="000D681B">
        <w:rPr>
          <w:sz w:val="32"/>
          <w:szCs w:val="32"/>
        </w:rPr>
        <w:br w:type="page"/>
      </w:r>
    </w:p>
    <w:p w14:paraId="402F3575" w14:textId="77777777" w:rsidR="00E73348" w:rsidRDefault="00000000">
      <w:pPr>
        <w:pStyle w:val="Heading1"/>
        <w:pBdr>
          <w:bottom w:val="single" w:sz="8" w:space="4" w:color="1F3864"/>
        </w:pBdr>
        <w:spacing w:before="400" w:after="200"/>
      </w:pPr>
      <w:r>
        <w:rPr>
          <w:b/>
          <w:bCs/>
          <w:color w:val="1F3864"/>
          <w:sz w:val="30"/>
          <w:szCs w:val="30"/>
        </w:rPr>
        <w:lastRenderedPageBreak/>
        <w:t>Task 1 — Data Preparation &amp; Inductive Learning</w:t>
      </w:r>
    </w:p>
    <w:p w14:paraId="6E228F42" w14:textId="77777777" w:rsidR="00E73348" w:rsidRDefault="00000000">
      <w:pPr>
        <w:pStyle w:val="Heading2"/>
        <w:spacing w:before="300" w:after="120"/>
      </w:pPr>
      <w:r>
        <w:rPr>
          <w:b/>
          <w:bCs/>
          <w:color w:val="0F6B72"/>
          <w:sz w:val="25"/>
          <w:szCs w:val="25"/>
        </w:rPr>
        <w:t>1(a) Inductive Learning Approach, Target Variable &amp; Key Features</w:t>
      </w:r>
    </w:p>
    <w:p w14:paraId="3EDEDB4D" w14:textId="77777777" w:rsidR="00E73348" w:rsidRDefault="00000000">
      <w:pPr>
        <w:spacing w:after="160" w:line="300" w:lineRule="auto"/>
      </w:pPr>
      <w:r>
        <w:rPr>
          <w:sz w:val="22"/>
          <w:szCs w:val="22"/>
        </w:rPr>
        <w:t>Inductive learning is the process of deriving a general hypothesis (a predictive function f: X → Y) from a finite set of labelled training examples, such that the hypothesis generalises to unseen patients. For this scenario the company already holds historical patient records that are labelled with a diagnostic outcome, so this is a supervised, inductive, binary classification problem: the model inductively learns the mapping from clinical measurements to a diabetes/non-diabetes label, and that learned rule is then applied deductively to new patients.</w:t>
      </w:r>
    </w:p>
    <w:p w14:paraId="068FEA6C" w14:textId="77777777" w:rsidR="00E73348" w:rsidRDefault="00000000">
      <w:pPr>
        <w:spacing w:after="160" w:line="300" w:lineRule="auto"/>
      </w:pPr>
      <w:r>
        <w:rPr>
          <w:sz w:val="22"/>
          <w:szCs w:val="22"/>
        </w:rPr>
        <w:t>Concretely, the recommended inductive learning pipeline is:</w:t>
      </w:r>
    </w:p>
    <w:p w14:paraId="5A20F5B8" w14:textId="77777777" w:rsidR="00E73348" w:rsidRDefault="00000000">
      <w:pPr>
        <w:pStyle w:val="ListParagraph"/>
        <w:numPr>
          <w:ilvl w:val="0"/>
          <w:numId w:val="2"/>
        </w:numPr>
        <w:spacing w:after="90" w:line="280" w:lineRule="auto"/>
      </w:pPr>
      <w:r>
        <w:rPr>
          <w:sz w:val="22"/>
          <w:szCs w:val="22"/>
        </w:rPr>
        <w:t>Collect and clean labelled records (features + confirmed diagnosis).</w:t>
      </w:r>
    </w:p>
    <w:p w14:paraId="3D7F6E6F" w14:textId="77777777" w:rsidR="00E73348" w:rsidRDefault="00000000">
      <w:pPr>
        <w:pStyle w:val="ListParagraph"/>
        <w:numPr>
          <w:ilvl w:val="0"/>
          <w:numId w:val="2"/>
        </w:numPr>
        <w:spacing w:after="90" w:line="280" w:lineRule="auto"/>
      </w:pPr>
      <w:r>
        <w:rPr>
          <w:sz w:val="22"/>
          <w:szCs w:val="22"/>
        </w:rPr>
        <w:t>Choose a hypothesis space appropriate to the data — e.g. decision trees (rule-based, interpretable), or probabilistic/linear models (Naïve Bayes, Logistic Regression).</w:t>
      </w:r>
    </w:p>
    <w:p w14:paraId="5CBC62F4" w14:textId="77777777" w:rsidR="00E73348" w:rsidRDefault="00000000">
      <w:pPr>
        <w:pStyle w:val="ListParagraph"/>
        <w:numPr>
          <w:ilvl w:val="0"/>
          <w:numId w:val="2"/>
        </w:numPr>
        <w:spacing w:after="90" w:line="280" w:lineRule="auto"/>
      </w:pPr>
      <w:r>
        <w:rPr>
          <w:sz w:val="22"/>
          <w:szCs w:val="22"/>
        </w:rPr>
        <w:t>Use an inductive bias suited to healthcare — prefer simpler, shallower, more generalisable hypotheses over deep models that memorise noise, because the training sample is comparatively small and clinical trust in the rule matters as much as raw accuracy.</w:t>
      </w:r>
    </w:p>
    <w:p w14:paraId="422D012F" w14:textId="77777777" w:rsidR="00E73348" w:rsidRDefault="00000000">
      <w:pPr>
        <w:pStyle w:val="ListParagraph"/>
        <w:numPr>
          <w:ilvl w:val="0"/>
          <w:numId w:val="2"/>
        </w:numPr>
        <w:spacing w:after="90" w:line="280" w:lineRule="auto"/>
      </w:pPr>
      <w:r>
        <w:rPr>
          <w:sz w:val="22"/>
          <w:szCs w:val="22"/>
        </w:rPr>
        <w:t>Validate the induced hypothesis on unseen (test) patients before deployment.</w:t>
      </w:r>
    </w:p>
    <w:p w14:paraId="53933A0B" w14:textId="77777777" w:rsidR="00E73348" w:rsidRDefault="00000000">
      <w:pPr>
        <w:pStyle w:val="Heading3"/>
        <w:spacing w:before="200" w:after="100"/>
      </w:pPr>
      <w:r>
        <w:rPr>
          <w:b/>
          <w:bCs/>
          <w:color w:val="C55A11"/>
          <w:sz w:val="22"/>
          <w:szCs w:val="22"/>
        </w:rPr>
        <w:t>Target variable</w:t>
      </w:r>
    </w:p>
    <w:p w14:paraId="5226AD42" w14:textId="77777777" w:rsidR="00E73348" w:rsidRDefault="00000000">
      <w:pPr>
        <w:spacing w:after="160" w:line="300" w:lineRule="auto"/>
      </w:pPr>
      <w:r>
        <w:rPr>
          <w:b/>
          <w:bCs/>
          <w:sz w:val="22"/>
          <w:szCs w:val="22"/>
        </w:rPr>
        <w:t>Diabetic</w:t>
      </w:r>
      <w:r>
        <w:rPr>
          <w:sz w:val="22"/>
          <w:szCs w:val="22"/>
        </w:rPr>
        <w:t xml:space="preserve"> — a binary label (1 = diagnosed diabetic, 0 = non-diabetic), typically derived from a clinical threshold such as fasting glucose ≥ 126 mg/dL or an HbA1c ≥ 6.5%. This is the variable the model is inductively trained to predict.</w:t>
      </w:r>
    </w:p>
    <w:p w14:paraId="30D1A115" w14:textId="77777777" w:rsidR="00E73348" w:rsidRDefault="00000000">
      <w:pPr>
        <w:pStyle w:val="Heading3"/>
        <w:spacing w:before="200" w:after="100"/>
      </w:pPr>
      <w:r>
        <w:rPr>
          <w:b/>
          <w:bCs/>
          <w:color w:val="C55A11"/>
          <w:sz w:val="22"/>
          <w:szCs w:val="22"/>
        </w:rPr>
        <w:t>Key features (minimum three, with clinical justification)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50"/>
      </w:tblGrid>
      <w:tr w:rsidR="00E73348" w14:paraId="6632619C" w14:textId="77777777">
        <w:tblPrEx>
          <w:tblCellMar>
            <w:top w:w="0" w:type="dxa"/>
            <w:bottom w:w="0" w:type="dxa"/>
          </w:tblCellMar>
        </w:tblPrEx>
        <w:trPr>
          <w:tblHeader/>
        </w:trPr>
        <w:tc>
          <w:tcPr>
            <w:tcW w:w="2600" w:type="dxa"/>
            <w:shd w:val="clear" w:color="auto" w:fill="1F3864"/>
            <w:tcMar>
              <w:top w:w="100" w:type="dxa"/>
              <w:left w:w="120" w:type="dxa"/>
              <w:bottom w:w="100" w:type="dxa"/>
              <w:right w:w="120" w:type="dxa"/>
            </w:tcMar>
            <w:vAlign w:val="center"/>
          </w:tcPr>
          <w:p w14:paraId="751D6FE1" w14:textId="77777777" w:rsidR="00E73348" w:rsidRDefault="00000000">
            <w:pPr>
              <w:jc w:val="center"/>
            </w:pPr>
            <w:r>
              <w:rPr>
                <w:b/>
                <w:bCs/>
                <w:color w:val="FFFFFF"/>
              </w:rPr>
              <w:t>Feature</w:t>
            </w:r>
          </w:p>
        </w:tc>
        <w:tc>
          <w:tcPr>
            <w:tcW w:w="6750" w:type="dxa"/>
            <w:shd w:val="clear" w:color="auto" w:fill="1F3864"/>
            <w:tcMar>
              <w:top w:w="100" w:type="dxa"/>
              <w:left w:w="120" w:type="dxa"/>
              <w:bottom w:w="100" w:type="dxa"/>
              <w:right w:w="120" w:type="dxa"/>
            </w:tcMar>
            <w:vAlign w:val="center"/>
          </w:tcPr>
          <w:p w14:paraId="0559EEFF" w14:textId="77777777" w:rsidR="00E73348" w:rsidRDefault="00000000">
            <w:pPr>
              <w:jc w:val="center"/>
            </w:pPr>
            <w:r>
              <w:rPr>
                <w:b/>
                <w:bCs/>
                <w:color w:val="FFFFFF"/>
              </w:rPr>
              <w:t>Justification</w:t>
            </w:r>
          </w:p>
        </w:tc>
      </w:tr>
      <w:tr w:rsidR="00E73348" w14:paraId="061D083A"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35D7879F" w14:textId="77777777" w:rsidR="00E73348" w:rsidRDefault="00000000">
            <w:r>
              <w:t>Glucose level</w:t>
            </w:r>
          </w:p>
        </w:tc>
        <w:tc>
          <w:tcPr>
            <w:tcW w:w="6750" w:type="dxa"/>
            <w:shd w:val="clear" w:color="auto" w:fill="FFFFFF"/>
            <w:tcMar>
              <w:top w:w="90" w:type="dxa"/>
              <w:left w:w="120" w:type="dxa"/>
              <w:bottom w:w="90" w:type="dxa"/>
              <w:right w:w="120" w:type="dxa"/>
            </w:tcMar>
            <w:vAlign w:val="center"/>
          </w:tcPr>
          <w:p w14:paraId="287AB275" w14:textId="77777777" w:rsidR="00E73348" w:rsidRDefault="00000000">
            <w:pPr>
              <w:jc w:val="center"/>
            </w:pPr>
            <w:r>
              <w:t>Direct physiological marker of diabetes; fasting/OGTT glucose is the clinical diagnostic criterion itself, so it carries the strongest signal of any feature (confirmed empirically in Task 2/3 — highest information gain and largest model coefficient).</w:t>
            </w:r>
          </w:p>
        </w:tc>
      </w:tr>
      <w:tr w:rsidR="00E73348" w14:paraId="3D85FE2B"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22D144C1" w14:textId="77777777" w:rsidR="00E73348" w:rsidRDefault="00000000">
            <w:r>
              <w:t>BMI (Body Mass Index)</w:t>
            </w:r>
          </w:p>
        </w:tc>
        <w:tc>
          <w:tcPr>
            <w:tcW w:w="6750" w:type="dxa"/>
            <w:shd w:val="clear" w:color="auto" w:fill="F2F2F2"/>
            <w:tcMar>
              <w:top w:w="90" w:type="dxa"/>
              <w:left w:w="120" w:type="dxa"/>
              <w:bottom w:w="90" w:type="dxa"/>
              <w:right w:w="120" w:type="dxa"/>
            </w:tcMar>
            <w:vAlign w:val="center"/>
          </w:tcPr>
          <w:p w14:paraId="514775FB" w14:textId="77777777" w:rsidR="00E73348" w:rsidRDefault="00000000">
            <w:pPr>
              <w:jc w:val="center"/>
            </w:pPr>
            <w:r>
              <w:t>Obesity is a well-established driver of insulin resistance; elevated BMI is one of the top modifiable risk factors for Type-2 diabetes and is used in every major clinical risk score (e.g. FINDRISC, ADA risk test).</w:t>
            </w:r>
          </w:p>
        </w:tc>
      </w:tr>
      <w:tr w:rsidR="00E73348" w14:paraId="76F37457"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5874853F" w14:textId="77777777" w:rsidR="00E73348" w:rsidRDefault="00000000">
            <w:r>
              <w:t>Age</w:t>
            </w:r>
          </w:p>
        </w:tc>
        <w:tc>
          <w:tcPr>
            <w:tcW w:w="6750" w:type="dxa"/>
            <w:shd w:val="clear" w:color="auto" w:fill="FFFFFF"/>
            <w:tcMar>
              <w:top w:w="90" w:type="dxa"/>
              <w:left w:w="120" w:type="dxa"/>
              <w:bottom w:w="90" w:type="dxa"/>
              <w:right w:w="120" w:type="dxa"/>
            </w:tcMar>
            <w:vAlign w:val="center"/>
          </w:tcPr>
          <w:p w14:paraId="0928A29F" w14:textId="77777777" w:rsidR="00E73348" w:rsidRDefault="00000000">
            <w:pPr>
              <w:jc w:val="center"/>
            </w:pPr>
            <w:r>
              <w:t>Risk of Type-2 diabetes rises steadily after age 40–45 due to declining insulin sensitivity and cumulative metabolic stress, making age a strong non-modifiable risk covariate.</w:t>
            </w:r>
          </w:p>
        </w:tc>
      </w:tr>
      <w:tr w:rsidR="00E73348" w14:paraId="17338D72" w14:textId="77777777">
        <w:tblPrEx>
          <w:tblCellMar>
            <w:top w:w="0" w:type="dxa"/>
            <w:bottom w:w="0" w:type="dxa"/>
          </w:tblCellMar>
        </w:tblPrEx>
        <w:tc>
          <w:tcPr>
            <w:tcW w:w="2600" w:type="dxa"/>
            <w:shd w:val="clear" w:color="auto" w:fill="F2F2F2"/>
            <w:tcMar>
              <w:top w:w="90" w:type="dxa"/>
              <w:left w:w="120" w:type="dxa"/>
              <w:bottom w:w="90" w:type="dxa"/>
              <w:right w:w="120" w:type="dxa"/>
            </w:tcMar>
            <w:vAlign w:val="center"/>
          </w:tcPr>
          <w:p w14:paraId="74C331DA" w14:textId="77777777" w:rsidR="00E73348" w:rsidRDefault="00000000">
            <w:r>
              <w:t>Family history</w:t>
            </w:r>
          </w:p>
        </w:tc>
        <w:tc>
          <w:tcPr>
            <w:tcW w:w="6750" w:type="dxa"/>
            <w:shd w:val="clear" w:color="auto" w:fill="F2F2F2"/>
            <w:tcMar>
              <w:top w:w="90" w:type="dxa"/>
              <w:left w:w="120" w:type="dxa"/>
              <w:bottom w:w="90" w:type="dxa"/>
              <w:right w:w="120" w:type="dxa"/>
            </w:tcMar>
            <w:vAlign w:val="center"/>
          </w:tcPr>
          <w:p w14:paraId="7F5C68F5" w14:textId="77777777" w:rsidR="00E73348" w:rsidRDefault="00000000">
            <w:pPr>
              <w:jc w:val="center"/>
            </w:pPr>
            <w:r>
              <w:t>Captures genetic/hereditary predisposition; first-degree relatives of diabetics carry 2–3× higher risk, so this single binary flag adds information not present in the physiological measurements.</w:t>
            </w:r>
          </w:p>
        </w:tc>
      </w:tr>
      <w:tr w:rsidR="00E73348" w14:paraId="3B29100D" w14:textId="77777777">
        <w:tblPrEx>
          <w:tblCellMar>
            <w:top w:w="0" w:type="dxa"/>
            <w:bottom w:w="0" w:type="dxa"/>
          </w:tblCellMar>
        </w:tblPrEx>
        <w:tc>
          <w:tcPr>
            <w:tcW w:w="2600" w:type="dxa"/>
            <w:shd w:val="clear" w:color="auto" w:fill="FFFFFF"/>
            <w:tcMar>
              <w:top w:w="90" w:type="dxa"/>
              <w:left w:w="120" w:type="dxa"/>
              <w:bottom w:w="90" w:type="dxa"/>
              <w:right w:w="120" w:type="dxa"/>
            </w:tcMar>
            <w:vAlign w:val="center"/>
          </w:tcPr>
          <w:p w14:paraId="2FC60D6E" w14:textId="77777777" w:rsidR="00E73348" w:rsidRDefault="00000000">
            <w:r>
              <w:t>Blood pressure / Cholesterol</w:t>
            </w:r>
          </w:p>
        </w:tc>
        <w:tc>
          <w:tcPr>
            <w:tcW w:w="6750" w:type="dxa"/>
            <w:shd w:val="clear" w:color="auto" w:fill="FFFFFF"/>
            <w:tcMar>
              <w:top w:w="90" w:type="dxa"/>
              <w:left w:w="120" w:type="dxa"/>
              <w:bottom w:w="90" w:type="dxa"/>
              <w:right w:w="120" w:type="dxa"/>
            </w:tcMar>
            <w:vAlign w:val="center"/>
          </w:tcPr>
          <w:p w14:paraId="5BFE0595" w14:textId="77777777" w:rsidR="00E73348" w:rsidRDefault="00000000">
            <w:pPr>
              <w:jc w:val="center"/>
            </w:pPr>
            <w:r>
              <w:t>Diabetes commonly co-occurs with hypertension and dyslipidaemia as part of metabolic syndrome, so these correlate with — and help disambiguate — borderline glucose readings.</w:t>
            </w:r>
          </w:p>
        </w:tc>
      </w:tr>
    </w:tbl>
    <w:p w14:paraId="3159A448" w14:textId="77777777" w:rsidR="00E73348" w:rsidRDefault="00E73348">
      <w:pPr>
        <w:spacing w:after="200"/>
      </w:pPr>
    </w:p>
    <w:p w14:paraId="570024AA" w14:textId="77777777" w:rsidR="00E73348" w:rsidRDefault="00000000">
      <w:pPr>
        <w:pStyle w:val="Heading2"/>
        <w:spacing w:before="300" w:after="120"/>
      </w:pPr>
      <w:r>
        <w:rPr>
          <w:b/>
          <w:bCs/>
          <w:color w:val="0F6B72"/>
          <w:sz w:val="25"/>
          <w:szCs w:val="25"/>
        </w:rPr>
        <w:t>1(b) Handling Class Imbalance</w:t>
      </w:r>
    </w:p>
    <w:p w14:paraId="3B8B64AD" w14:textId="77777777" w:rsidR="00E73348" w:rsidRDefault="00000000">
      <w:pPr>
        <w:spacing w:after="160" w:line="300" w:lineRule="auto"/>
      </w:pPr>
      <w:r>
        <w:rPr>
          <w:sz w:val="22"/>
          <w:szCs w:val="22"/>
        </w:rPr>
        <w:lastRenderedPageBreak/>
        <w:t>Diabetes datasets are structurally imbalanced because, in any general patient population, non-diabetics greatly outnumber diabetics. In the working dataset built for this exercise the class split is 1,682 non-diabetic vs 318 diabetic records (≈ 84</w:t>
      </w:r>
      <w:proofErr w:type="gramStart"/>
      <w:r>
        <w:rPr>
          <w:sz w:val="22"/>
          <w:szCs w:val="22"/>
        </w:rPr>
        <w:t>% :</w:t>
      </w:r>
      <w:proofErr w:type="gramEnd"/>
      <w:r>
        <w:rPr>
          <w:sz w:val="22"/>
          <w:szCs w:val="22"/>
        </w:rPr>
        <w:t xml:space="preserve"> 16%), which is realistic for a screening population. Left untreated, a classifier can reach high accuracy simply by predicting 'non-diabetic' for everyone — clinically dangerous, because it maximises exactly the error we most want to avoid (missed diagnoses / False Negatives).</w:t>
      </w:r>
    </w:p>
    <w:p w14:paraId="6DA20F4C" w14:textId="77777777" w:rsidR="00E73348" w:rsidRDefault="00000000">
      <w:pPr>
        <w:pStyle w:val="Heading3"/>
        <w:spacing w:before="200" w:after="100"/>
      </w:pPr>
      <w:r>
        <w:rPr>
          <w:b/>
          <w:bCs/>
          <w:color w:val="C55A11"/>
          <w:sz w:val="22"/>
          <w:szCs w:val="22"/>
        </w:rPr>
        <w:t>Strategy chosen: SMOTE (Synthetic Minority Over-sampling Technique), applied to the training split only</w:t>
      </w:r>
    </w:p>
    <w:p w14:paraId="7D31B743" w14:textId="77777777" w:rsidR="00E73348" w:rsidRDefault="00000000">
      <w:pPr>
        <w:pStyle w:val="ListParagraph"/>
        <w:numPr>
          <w:ilvl w:val="0"/>
          <w:numId w:val="2"/>
        </w:numPr>
        <w:spacing w:after="90" w:line="280" w:lineRule="auto"/>
      </w:pPr>
      <w:r>
        <w:rPr>
          <w:sz w:val="22"/>
          <w:szCs w:val="22"/>
        </w:rPr>
        <w:t>SMOTE generates synthetic minority-class (diabetic) samples by interpolating between existing diabetic cases and their nearest diabetic neighbours in feature space, rather than merely duplicating rows — this reduces overfitting to a handful of repeated positive cases, which plain random over-sampling would cause.</w:t>
      </w:r>
    </w:p>
    <w:p w14:paraId="775091D4" w14:textId="77777777" w:rsidR="00E73348" w:rsidRDefault="00000000">
      <w:pPr>
        <w:pStyle w:val="ListParagraph"/>
        <w:numPr>
          <w:ilvl w:val="0"/>
          <w:numId w:val="2"/>
        </w:numPr>
        <w:spacing w:after="90" w:line="280" w:lineRule="auto"/>
      </w:pPr>
      <w:r>
        <w:rPr>
          <w:sz w:val="22"/>
          <w:szCs w:val="22"/>
        </w:rPr>
        <w:t>Compared with random under-sampling of the majority class, SMOTE avoids discarding a large amount of genuine non-diabetic data — with only 318 positive cases, under-sampling the majority to match would shrink the usable training set from ~1,400 to ~450 rows, hurting the model's ability to learn the healthy-patient distribution.</w:t>
      </w:r>
    </w:p>
    <w:p w14:paraId="68F76208" w14:textId="77777777" w:rsidR="00E73348" w:rsidRDefault="00000000">
      <w:pPr>
        <w:pStyle w:val="ListParagraph"/>
        <w:numPr>
          <w:ilvl w:val="0"/>
          <w:numId w:val="2"/>
        </w:numPr>
        <w:spacing w:after="90" w:line="280" w:lineRule="auto"/>
      </w:pPr>
      <w:r>
        <w:rPr>
          <w:sz w:val="22"/>
          <w:szCs w:val="22"/>
        </w:rPr>
        <w:t xml:space="preserve">Compared with class-weighting alone, SMOTE additionally reshapes the decision boundary at the data level, which measurably improves Recall for tree-based models (see Task 2b) — though this exercise also uses </w:t>
      </w:r>
      <w:proofErr w:type="spellStart"/>
      <w:r>
        <w:rPr>
          <w:sz w:val="22"/>
          <w:szCs w:val="22"/>
        </w:rPr>
        <w:t>class_weight</w:t>
      </w:r>
      <w:proofErr w:type="spellEnd"/>
      <w:r>
        <w:rPr>
          <w:sz w:val="22"/>
          <w:szCs w:val="22"/>
        </w:rPr>
        <w:t xml:space="preserve"> = 'balanced' for Logistic Regression, since re-weighting works very naturally for linear/statistical models without altering the underlying data manifold.</w:t>
      </w:r>
    </w:p>
    <w:p w14:paraId="7578BC06" w14:textId="77777777" w:rsidR="00E73348" w:rsidRDefault="00000000">
      <w:pPr>
        <w:spacing w:after="160" w:line="300" w:lineRule="auto"/>
      </w:pPr>
      <w:r>
        <w:rPr>
          <w:b/>
          <w:bCs/>
          <w:sz w:val="22"/>
          <w:szCs w:val="22"/>
        </w:rPr>
        <w:t xml:space="preserve">Result on this dataset: </w:t>
      </w:r>
      <w:r>
        <w:rPr>
          <w:sz w:val="22"/>
          <w:szCs w:val="22"/>
        </w:rPr>
        <w:t xml:space="preserve">SMOTE was applied strictly after the train/test split (never before), so the test set stays a realistic, untouched sample of the population. The training set was rebalanced from </w:t>
      </w:r>
      <w:proofErr w:type="gramStart"/>
      <w:r>
        <w:rPr>
          <w:sz w:val="22"/>
          <w:szCs w:val="22"/>
        </w:rPr>
        <w:t>1,177 :</w:t>
      </w:r>
      <w:proofErr w:type="gramEnd"/>
      <w:r>
        <w:rPr>
          <w:sz w:val="22"/>
          <w:szCs w:val="22"/>
        </w:rPr>
        <w:t xml:space="preserve"> 223 to </w:t>
      </w:r>
      <w:proofErr w:type="gramStart"/>
      <w:r>
        <w:rPr>
          <w:sz w:val="22"/>
          <w:szCs w:val="22"/>
        </w:rPr>
        <w:t>1,177 :</w:t>
      </w:r>
      <w:proofErr w:type="gramEnd"/>
      <w:r>
        <w:rPr>
          <w:sz w:val="22"/>
          <w:szCs w:val="22"/>
        </w:rPr>
        <w:t xml:space="preserve"> 1,177 (perfectly balanced) before model fitting.</w:t>
      </w:r>
    </w:p>
    <w:tbl>
      <w:tblPr>
        <w:tblW w:w="5000" w:type="pct"/>
        <w:tblBorders>
          <w:top w:val="single" w:sz="4" w:space="0" w:color="C55A11"/>
          <w:left w:val="single" w:sz="24" w:space="0" w:color="C55A11"/>
          <w:bottom w:val="single" w:sz="4" w:space="0" w:color="C55A11"/>
          <w:right w:val="single" w:sz="4" w:space="0" w:color="C55A1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E73348" w14:paraId="6FE96EA8" w14:textId="77777777">
        <w:tblPrEx>
          <w:tblCellMar>
            <w:top w:w="0" w:type="dxa"/>
            <w:bottom w:w="0" w:type="dxa"/>
          </w:tblCellMar>
        </w:tblPrEx>
        <w:tc>
          <w:tcPr>
            <w:tcW w:w="0" w:type="auto"/>
            <w:shd w:val="clear" w:color="auto" w:fill="F2F2F2"/>
            <w:tcMar>
              <w:top w:w="150" w:type="dxa"/>
              <w:left w:w="250" w:type="dxa"/>
              <w:bottom w:w="150" w:type="dxa"/>
              <w:right w:w="250" w:type="dxa"/>
            </w:tcMar>
          </w:tcPr>
          <w:p w14:paraId="33D21A55" w14:textId="77777777" w:rsidR="00E73348" w:rsidRDefault="00000000">
            <w:pPr>
              <w:spacing w:after="60"/>
            </w:pPr>
            <w:r>
              <w:rPr>
                <w:b/>
                <w:bCs/>
                <w:color w:val="C55A11"/>
                <w:sz w:val="22"/>
                <w:szCs w:val="22"/>
              </w:rPr>
              <w:t>Why not touch the test set?</w:t>
            </w:r>
          </w:p>
          <w:p w14:paraId="1E48F4F0" w14:textId="77777777" w:rsidR="00E73348" w:rsidRDefault="00000000">
            <w:r>
              <w:rPr>
                <w:sz w:val="21"/>
                <w:szCs w:val="21"/>
              </w:rPr>
              <w:t xml:space="preserve">Applying SMOTE before splitting — or to the test set — leaks synthetic, correlated information across the train/test boundary and produces an optimistic, unreliable estimate of real-world performance. All resampling in this document is fit on </w:t>
            </w:r>
            <w:proofErr w:type="spellStart"/>
            <w:r>
              <w:rPr>
                <w:sz w:val="21"/>
                <w:szCs w:val="21"/>
              </w:rPr>
              <w:t>X_train</w:t>
            </w:r>
            <w:proofErr w:type="spellEnd"/>
            <w:r>
              <w:rPr>
                <w:sz w:val="21"/>
                <w:szCs w:val="21"/>
              </w:rPr>
              <w:t xml:space="preserve"> only and the test set is left in its natural, imbalanced state, exactly as new patients would arrive in practice.</w:t>
            </w:r>
          </w:p>
        </w:tc>
      </w:tr>
    </w:tbl>
    <w:p w14:paraId="69470A35" w14:textId="77777777" w:rsidR="00E73348" w:rsidRDefault="00000000">
      <w:pPr>
        <w:pStyle w:val="Heading2"/>
        <w:spacing w:before="300" w:after="120"/>
      </w:pPr>
      <w:r>
        <w:rPr>
          <w:b/>
          <w:bCs/>
          <w:color w:val="0F6B72"/>
          <w:sz w:val="25"/>
          <w:szCs w:val="25"/>
        </w:rPr>
        <w:t>1(c) Train/Test Split &amp; Preprocessing</w:t>
      </w:r>
    </w:p>
    <w:p w14:paraId="655F71BD" w14:textId="77777777" w:rsidR="00E73348" w:rsidRDefault="00000000">
      <w:pPr>
        <w:pStyle w:val="Heading3"/>
        <w:spacing w:before="200" w:after="100"/>
      </w:pPr>
      <w:r>
        <w:rPr>
          <w:b/>
          <w:bCs/>
          <w:color w:val="C55A11"/>
          <w:sz w:val="22"/>
          <w:szCs w:val="22"/>
        </w:rPr>
        <w:t>Split ratio: 70:30, stratified on the target</w:t>
      </w:r>
    </w:p>
    <w:p w14:paraId="199B3B60" w14:textId="77777777" w:rsidR="00E73348" w:rsidRDefault="00000000">
      <w:pPr>
        <w:spacing w:after="160" w:line="300" w:lineRule="auto"/>
      </w:pPr>
      <w:r>
        <w:rPr>
          <w:sz w:val="22"/>
          <w:szCs w:val="22"/>
        </w:rPr>
        <w:t>A 70:30 split was used, with stratification on Diabetic so that both partitions preserve the original ≈84:16 class ratio. Justification for a medical use-case:</w:t>
      </w:r>
    </w:p>
    <w:p w14:paraId="734191F0" w14:textId="77777777" w:rsidR="00E73348" w:rsidRDefault="00000000">
      <w:pPr>
        <w:pStyle w:val="ListParagraph"/>
        <w:numPr>
          <w:ilvl w:val="0"/>
          <w:numId w:val="2"/>
        </w:numPr>
        <w:spacing w:after="90" w:line="280" w:lineRule="auto"/>
      </w:pPr>
      <w:r>
        <w:rPr>
          <w:sz w:val="22"/>
          <w:szCs w:val="22"/>
        </w:rPr>
        <w:t xml:space="preserve">70% training gives the model enough diabetic-class examples to learn a stable pattern once combined with SMOTE — with only ~318 positive cases overall, a smaller training fraction (e.g. 60%) would leave too few minority examples for the </w:t>
      </w:r>
      <w:proofErr w:type="spellStart"/>
      <w:r>
        <w:rPr>
          <w:sz w:val="22"/>
          <w:szCs w:val="22"/>
        </w:rPr>
        <w:t>resampler</w:t>
      </w:r>
      <w:proofErr w:type="spellEnd"/>
      <w:r>
        <w:rPr>
          <w:sz w:val="22"/>
          <w:szCs w:val="22"/>
        </w:rPr>
        <w:t xml:space="preserve"> to generate diverse synthetic points from.</w:t>
      </w:r>
    </w:p>
    <w:p w14:paraId="358889A4" w14:textId="77777777" w:rsidR="00E73348" w:rsidRDefault="00000000">
      <w:pPr>
        <w:pStyle w:val="ListParagraph"/>
        <w:numPr>
          <w:ilvl w:val="0"/>
          <w:numId w:val="2"/>
        </w:numPr>
        <w:spacing w:after="90" w:line="280" w:lineRule="auto"/>
      </w:pPr>
      <w:r>
        <w:rPr>
          <w:sz w:val="22"/>
          <w:szCs w:val="22"/>
        </w:rPr>
        <w:t>30% held out for testing (600 patients, including ~95 real diabetic cases) is large enough for the reported Accuracy/Precision/Recall/F1/AUC to be statistically stable, which matters when the operating decision (deploy or not) is clinically consequential.</w:t>
      </w:r>
    </w:p>
    <w:p w14:paraId="52153052" w14:textId="77777777" w:rsidR="00E73348" w:rsidRDefault="00000000">
      <w:pPr>
        <w:pStyle w:val="ListParagraph"/>
        <w:numPr>
          <w:ilvl w:val="0"/>
          <w:numId w:val="2"/>
        </w:numPr>
        <w:spacing w:after="90" w:line="280" w:lineRule="auto"/>
      </w:pPr>
      <w:r>
        <w:rPr>
          <w:sz w:val="22"/>
          <w:szCs w:val="22"/>
        </w:rPr>
        <w:t xml:space="preserve">Stratification prevents an unlucky split from accidentally producing a test set with too few or too many diabetics, which would otherwise make Recall estimates unreliable — a critical risk in a domain </w:t>
      </w:r>
      <w:proofErr w:type="gramStart"/>
      <w:r>
        <w:rPr>
          <w:sz w:val="22"/>
          <w:szCs w:val="22"/>
        </w:rPr>
        <w:t>where</w:t>
      </w:r>
      <w:proofErr w:type="gramEnd"/>
      <w:r>
        <w:rPr>
          <w:sz w:val="22"/>
          <w:szCs w:val="22"/>
        </w:rPr>
        <w:t xml:space="preserve"> False Negatives cost patient health.</w:t>
      </w:r>
    </w:p>
    <w:p w14:paraId="11EB882B" w14:textId="77777777" w:rsidR="00E73348" w:rsidRDefault="00000000">
      <w:pPr>
        <w:pStyle w:val="ListParagraph"/>
        <w:numPr>
          <w:ilvl w:val="0"/>
          <w:numId w:val="2"/>
        </w:numPr>
        <w:spacing w:after="90" w:line="280" w:lineRule="auto"/>
      </w:pPr>
      <w:r>
        <w:rPr>
          <w:sz w:val="22"/>
          <w:szCs w:val="22"/>
        </w:rPr>
        <w:lastRenderedPageBreak/>
        <w:t>A 5-fold or 10-fold cross-validation on the training partition (not shown in full here) is recommended as a supplementary step before final deployment, to confirm the 70:30 result is not a single lucky split — 70:30 leaves enough data on each side to make that inner CV meaningful too.</w:t>
      </w:r>
    </w:p>
    <w:p w14:paraId="13D38CF3" w14:textId="77777777" w:rsidR="00E73348" w:rsidRDefault="00000000">
      <w:pPr>
        <w:pStyle w:val="Heading3"/>
        <w:spacing w:before="200" w:after="100"/>
      </w:pPr>
      <w:r>
        <w:rPr>
          <w:b/>
          <w:bCs/>
          <w:color w:val="C55A11"/>
          <w:sz w:val="22"/>
          <w:szCs w:val="22"/>
        </w:rPr>
        <w:t>Preprocessing steps applied</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100"/>
        <w:gridCol w:w="5150"/>
      </w:tblGrid>
      <w:tr w:rsidR="00E73348" w14:paraId="682DE085" w14:textId="77777777">
        <w:tblPrEx>
          <w:tblCellMar>
            <w:top w:w="0" w:type="dxa"/>
            <w:bottom w:w="0" w:type="dxa"/>
          </w:tblCellMar>
        </w:tblPrEx>
        <w:trPr>
          <w:tblHeader/>
        </w:trPr>
        <w:tc>
          <w:tcPr>
            <w:tcW w:w="2100" w:type="dxa"/>
            <w:shd w:val="clear" w:color="auto" w:fill="1F3864"/>
            <w:tcMar>
              <w:top w:w="100" w:type="dxa"/>
              <w:left w:w="120" w:type="dxa"/>
              <w:bottom w:w="100" w:type="dxa"/>
              <w:right w:w="120" w:type="dxa"/>
            </w:tcMar>
            <w:vAlign w:val="center"/>
          </w:tcPr>
          <w:p w14:paraId="35D30A03" w14:textId="77777777" w:rsidR="00E73348" w:rsidRDefault="00000000">
            <w:pPr>
              <w:jc w:val="center"/>
            </w:pPr>
            <w:r>
              <w:rPr>
                <w:b/>
                <w:bCs/>
                <w:color w:val="FFFFFF"/>
              </w:rPr>
              <w:t>Step</w:t>
            </w:r>
          </w:p>
        </w:tc>
        <w:tc>
          <w:tcPr>
            <w:tcW w:w="2100" w:type="dxa"/>
            <w:shd w:val="clear" w:color="auto" w:fill="1F3864"/>
            <w:tcMar>
              <w:top w:w="100" w:type="dxa"/>
              <w:left w:w="120" w:type="dxa"/>
              <w:bottom w:w="100" w:type="dxa"/>
              <w:right w:w="120" w:type="dxa"/>
            </w:tcMar>
            <w:vAlign w:val="center"/>
          </w:tcPr>
          <w:p w14:paraId="7C33F6B8" w14:textId="77777777" w:rsidR="00E73348" w:rsidRDefault="00000000">
            <w:pPr>
              <w:jc w:val="center"/>
            </w:pPr>
            <w:r>
              <w:rPr>
                <w:b/>
                <w:bCs/>
                <w:color w:val="FFFFFF"/>
              </w:rPr>
              <w:t>Applied to</w:t>
            </w:r>
          </w:p>
        </w:tc>
        <w:tc>
          <w:tcPr>
            <w:tcW w:w="5150" w:type="dxa"/>
            <w:shd w:val="clear" w:color="auto" w:fill="1F3864"/>
            <w:tcMar>
              <w:top w:w="100" w:type="dxa"/>
              <w:left w:w="120" w:type="dxa"/>
              <w:bottom w:w="100" w:type="dxa"/>
              <w:right w:w="120" w:type="dxa"/>
            </w:tcMar>
            <w:vAlign w:val="center"/>
          </w:tcPr>
          <w:p w14:paraId="708CE4AE" w14:textId="77777777" w:rsidR="00E73348" w:rsidRDefault="00000000">
            <w:pPr>
              <w:jc w:val="center"/>
            </w:pPr>
            <w:r>
              <w:rPr>
                <w:b/>
                <w:bCs/>
                <w:color w:val="FFFFFF"/>
              </w:rPr>
              <w:t>Purpose / Impact</w:t>
            </w:r>
          </w:p>
        </w:tc>
      </w:tr>
      <w:tr w:rsidR="00E73348" w14:paraId="59A8CC7E" w14:textId="77777777">
        <w:tblPrEx>
          <w:tblCellMar>
            <w:top w:w="0" w:type="dxa"/>
            <w:bottom w:w="0" w:type="dxa"/>
          </w:tblCellMar>
        </w:tblPrEx>
        <w:tc>
          <w:tcPr>
            <w:tcW w:w="2100" w:type="dxa"/>
            <w:shd w:val="clear" w:color="auto" w:fill="FFFFFF"/>
            <w:tcMar>
              <w:top w:w="90" w:type="dxa"/>
              <w:left w:w="120" w:type="dxa"/>
              <w:bottom w:w="90" w:type="dxa"/>
              <w:right w:w="120" w:type="dxa"/>
            </w:tcMar>
            <w:vAlign w:val="center"/>
          </w:tcPr>
          <w:p w14:paraId="430B2B27" w14:textId="77777777" w:rsidR="00E73348" w:rsidRDefault="00000000">
            <w:r>
              <w:t>Missing-value handling</w:t>
            </w:r>
          </w:p>
        </w:tc>
        <w:tc>
          <w:tcPr>
            <w:tcW w:w="2100" w:type="dxa"/>
            <w:shd w:val="clear" w:color="auto" w:fill="FFFFFF"/>
            <w:tcMar>
              <w:top w:w="90" w:type="dxa"/>
              <w:left w:w="120" w:type="dxa"/>
              <w:bottom w:w="90" w:type="dxa"/>
              <w:right w:w="120" w:type="dxa"/>
            </w:tcMar>
            <w:vAlign w:val="center"/>
          </w:tcPr>
          <w:p w14:paraId="1E835308" w14:textId="77777777" w:rsidR="00E73348" w:rsidRDefault="00000000">
            <w:pPr>
              <w:jc w:val="center"/>
            </w:pPr>
            <w:r>
              <w:t>All numeric fields</w:t>
            </w:r>
          </w:p>
        </w:tc>
        <w:tc>
          <w:tcPr>
            <w:tcW w:w="5150" w:type="dxa"/>
            <w:shd w:val="clear" w:color="auto" w:fill="FFFFFF"/>
            <w:tcMar>
              <w:top w:w="90" w:type="dxa"/>
              <w:left w:w="120" w:type="dxa"/>
              <w:bottom w:w="90" w:type="dxa"/>
              <w:right w:w="120" w:type="dxa"/>
            </w:tcMar>
            <w:vAlign w:val="center"/>
          </w:tcPr>
          <w:p w14:paraId="2F1527E8" w14:textId="77777777" w:rsidR="00E73348" w:rsidRDefault="00000000">
            <w:pPr>
              <w:jc w:val="center"/>
            </w:pPr>
            <w:r>
              <w:t>Median imputation per feature (robust to outliers such as an erroneous 0 mg/dL glucose reading); prevents row-deletion bias that would disproportionately remove sicker patients with more measurements missing.</w:t>
            </w:r>
          </w:p>
        </w:tc>
      </w:tr>
      <w:tr w:rsidR="00E73348" w14:paraId="01B1D59E" w14:textId="77777777">
        <w:tblPrEx>
          <w:tblCellMar>
            <w:top w:w="0" w:type="dxa"/>
            <w:bottom w:w="0" w:type="dxa"/>
          </w:tblCellMar>
        </w:tblPrEx>
        <w:tc>
          <w:tcPr>
            <w:tcW w:w="2100" w:type="dxa"/>
            <w:shd w:val="clear" w:color="auto" w:fill="F2F2F2"/>
            <w:tcMar>
              <w:top w:w="90" w:type="dxa"/>
              <w:left w:w="120" w:type="dxa"/>
              <w:bottom w:w="90" w:type="dxa"/>
              <w:right w:w="120" w:type="dxa"/>
            </w:tcMar>
            <w:vAlign w:val="center"/>
          </w:tcPr>
          <w:p w14:paraId="3BB9D61D" w14:textId="77777777" w:rsidR="00E73348" w:rsidRDefault="00000000">
            <w:r>
              <w:t>Encoding</w:t>
            </w:r>
          </w:p>
        </w:tc>
        <w:tc>
          <w:tcPr>
            <w:tcW w:w="2100" w:type="dxa"/>
            <w:shd w:val="clear" w:color="auto" w:fill="F2F2F2"/>
            <w:tcMar>
              <w:top w:w="90" w:type="dxa"/>
              <w:left w:w="120" w:type="dxa"/>
              <w:bottom w:w="90" w:type="dxa"/>
              <w:right w:w="120" w:type="dxa"/>
            </w:tcMar>
            <w:vAlign w:val="center"/>
          </w:tcPr>
          <w:p w14:paraId="6357F64B" w14:textId="77777777" w:rsidR="00E73348" w:rsidRDefault="00000000">
            <w:pPr>
              <w:jc w:val="center"/>
            </w:pPr>
            <w:proofErr w:type="spellStart"/>
            <w:r>
              <w:t>FamilyHistory</w:t>
            </w:r>
            <w:proofErr w:type="spellEnd"/>
            <w:r>
              <w:t xml:space="preserve"> (categorical binary)</w:t>
            </w:r>
          </w:p>
        </w:tc>
        <w:tc>
          <w:tcPr>
            <w:tcW w:w="5150" w:type="dxa"/>
            <w:shd w:val="clear" w:color="auto" w:fill="F2F2F2"/>
            <w:tcMar>
              <w:top w:w="90" w:type="dxa"/>
              <w:left w:w="120" w:type="dxa"/>
              <w:bottom w:w="90" w:type="dxa"/>
              <w:right w:w="120" w:type="dxa"/>
            </w:tcMar>
            <w:vAlign w:val="center"/>
          </w:tcPr>
          <w:p w14:paraId="40907A55" w14:textId="77777777" w:rsidR="00E73348" w:rsidRDefault="00000000">
            <w:pPr>
              <w:jc w:val="center"/>
            </w:pPr>
            <w:r>
              <w:t>Already binary (0/1) so no additional one-hot encoding required; for multi-category fields (e.g. smoking status) one-hot encoding would be used to avoid implying false ordinality.</w:t>
            </w:r>
          </w:p>
        </w:tc>
      </w:tr>
      <w:tr w:rsidR="00E73348" w14:paraId="3371461F" w14:textId="77777777">
        <w:tblPrEx>
          <w:tblCellMar>
            <w:top w:w="0" w:type="dxa"/>
            <w:bottom w:w="0" w:type="dxa"/>
          </w:tblCellMar>
        </w:tblPrEx>
        <w:tc>
          <w:tcPr>
            <w:tcW w:w="2100" w:type="dxa"/>
            <w:shd w:val="clear" w:color="auto" w:fill="FFFFFF"/>
            <w:tcMar>
              <w:top w:w="90" w:type="dxa"/>
              <w:left w:w="120" w:type="dxa"/>
              <w:bottom w:w="90" w:type="dxa"/>
              <w:right w:w="120" w:type="dxa"/>
            </w:tcMar>
            <w:vAlign w:val="center"/>
          </w:tcPr>
          <w:p w14:paraId="1E5CAD7F" w14:textId="77777777" w:rsidR="00E73348" w:rsidRDefault="00000000">
            <w:r>
              <w:t>Feature scaling / normalisation</w:t>
            </w:r>
          </w:p>
        </w:tc>
        <w:tc>
          <w:tcPr>
            <w:tcW w:w="2100" w:type="dxa"/>
            <w:shd w:val="clear" w:color="auto" w:fill="FFFFFF"/>
            <w:tcMar>
              <w:top w:w="90" w:type="dxa"/>
              <w:left w:w="120" w:type="dxa"/>
              <w:bottom w:w="90" w:type="dxa"/>
              <w:right w:w="120" w:type="dxa"/>
            </w:tcMar>
            <w:vAlign w:val="center"/>
          </w:tcPr>
          <w:p w14:paraId="6478A339" w14:textId="77777777" w:rsidR="00E73348" w:rsidRDefault="00000000">
            <w:pPr>
              <w:jc w:val="center"/>
            </w:pPr>
            <w:r>
              <w:t>All continuous features, for Logistic Regression &amp; Naïve Bayes</w:t>
            </w:r>
          </w:p>
        </w:tc>
        <w:tc>
          <w:tcPr>
            <w:tcW w:w="5150" w:type="dxa"/>
            <w:shd w:val="clear" w:color="auto" w:fill="FFFFFF"/>
            <w:tcMar>
              <w:top w:w="90" w:type="dxa"/>
              <w:left w:w="120" w:type="dxa"/>
              <w:bottom w:w="90" w:type="dxa"/>
              <w:right w:w="120" w:type="dxa"/>
            </w:tcMar>
            <w:vAlign w:val="center"/>
          </w:tcPr>
          <w:p w14:paraId="031ABA7F" w14:textId="77777777" w:rsidR="00E73348" w:rsidRDefault="00000000">
            <w:pPr>
              <w:jc w:val="center"/>
            </w:pPr>
            <w:proofErr w:type="spellStart"/>
            <w:r>
              <w:t>StandardScaler</w:t>
            </w:r>
            <w:proofErr w:type="spellEnd"/>
            <w:r>
              <w:t xml:space="preserve"> (zero mean, unit variance) fit on the training set and applied to test. Impact: distance/gradient-based and probabilistic models (LR, NB, k-NN) converge faster and are not dominated by features on larger numeric scales (e.g. Cholesterol ~200 vs </w:t>
            </w:r>
            <w:proofErr w:type="spellStart"/>
            <w:r>
              <w:t>FamilyHistory</w:t>
            </w:r>
            <w:proofErr w:type="spellEnd"/>
            <w:r>
              <w:t xml:space="preserve"> 0/1). Decision Trees are scale-invariant, so unscaled features were used for the tree without loss of validity.</w:t>
            </w:r>
          </w:p>
        </w:tc>
      </w:tr>
      <w:tr w:rsidR="00E73348" w14:paraId="17CBB269" w14:textId="77777777">
        <w:tblPrEx>
          <w:tblCellMar>
            <w:top w:w="0" w:type="dxa"/>
            <w:bottom w:w="0" w:type="dxa"/>
          </w:tblCellMar>
        </w:tblPrEx>
        <w:tc>
          <w:tcPr>
            <w:tcW w:w="2100" w:type="dxa"/>
            <w:shd w:val="clear" w:color="auto" w:fill="F2F2F2"/>
            <w:tcMar>
              <w:top w:w="90" w:type="dxa"/>
              <w:left w:w="120" w:type="dxa"/>
              <w:bottom w:w="90" w:type="dxa"/>
              <w:right w:w="120" w:type="dxa"/>
            </w:tcMar>
            <w:vAlign w:val="center"/>
          </w:tcPr>
          <w:p w14:paraId="1B9BDEA5" w14:textId="77777777" w:rsidR="00E73348" w:rsidRDefault="00000000">
            <w:r>
              <w:t>Class rebalancing (SMOTE)</w:t>
            </w:r>
          </w:p>
        </w:tc>
        <w:tc>
          <w:tcPr>
            <w:tcW w:w="2100" w:type="dxa"/>
            <w:shd w:val="clear" w:color="auto" w:fill="F2F2F2"/>
            <w:tcMar>
              <w:top w:w="90" w:type="dxa"/>
              <w:left w:w="120" w:type="dxa"/>
              <w:bottom w:w="90" w:type="dxa"/>
              <w:right w:w="120" w:type="dxa"/>
            </w:tcMar>
            <w:vAlign w:val="center"/>
          </w:tcPr>
          <w:p w14:paraId="45B92014" w14:textId="77777777" w:rsidR="00E73348" w:rsidRDefault="00000000">
            <w:pPr>
              <w:jc w:val="center"/>
            </w:pPr>
            <w:r>
              <w:t>Training split only</w:t>
            </w:r>
          </w:p>
        </w:tc>
        <w:tc>
          <w:tcPr>
            <w:tcW w:w="5150" w:type="dxa"/>
            <w:shd w:val="clear" w:color="auto" w:fill="F2F2F2"/>
            <w:tcMar>
              <w:top w:w="90" w:type="dxa"/>
              <w:left w:w="120" w:type="dxa"/>
              <w:bottom w:w="90" w:type="dxa"/>
              <w:right w:w="120" w:type="dxa"/>
            </w:tcMar>
            <w:vAlign w:val="center"/>
          </w:tcPr>
          <w:p w14:paraId="6A108BAF" w14:textId="77777777" w:rsidR="00E73348" w:rsidRDefault="00000000">
            <w:pPr>
              <w:jc w:val="center"/>
            </w:pPr>
            <w:r>
              <w:t>See 1(b) — corrects class imbalance without touching the test distribution.</w:t>
            </w:r>
          </w:p>
        </w:tc>
      </w:tr>
      <w:tr w:rsidR="00E73348" w14:paraId="75F6B7CC" w14:textId="77777777">
        <w:tblPrEx>
          <w:tblCellMar>
            <w:top w:w="0" w:type="dxa"/>
            <w:bottom w:w="0" w:type="dxa"/>
          </w:tblCellMar>
        </w:tblPrEx>
        <w:tc>
          <w:tcPr>
            <w:tcW w:w="2100" w:type="dxa"/>
            <w:shd w:val="clear" w:color="auto" w:fill="FFFFFF"/>
            <w:tcMar>
              <w:top w:w="90" w:type="dxa"/>
              <w:left w:w="120" w:type="dxa"/>
              <w:bottom w:w="90" w:type="dxa"/>
              <w:right w:w="120" w:type="dxa"/>
            </w:tcMar>
            <w:vAlign w:val="center"/>
          </w:tcPr>
          <w:p w14:paraId="7C8826F4" w14:textId="77777777" w:rsidR="00E73348" w:rsidRDefault="00000000">
            <w:r>
              <w:t>Outlier clipping</w:t>
            </w:r>
          </w:p>
        </w:tc>
        <w:tc>
          <w:tcPr>
            <w:tcW w:w="2100" w:type="dxa"/>
            <w:shd w:val="clear" w:color="auto" w:fill="FFFFFF"/>
            <w:tcMar>
              <w:top w:w="90" w:type="dxa"/>
              <w:left w:w="120" w:type="dxa"/>
              <w:bottom w:w="90" w:type="dxa"/>
              <w:right w:w="120" w:type="dxa"/>
            </w:tcMar>
            <w:vAlign w:val="center"/>
          </w:tcPr>
          <w:p w14:paraId="0E4B636B" w14:textId="77777777" w:rsidR="00E73348" w:rsidRDefault="00000000">
            <w:pPr>
              <w:jc w:val="center"/>
            </w:pPr>
            <w:r>
              <w:t xml:space="preserve">BMI, Glucose, </w:t>
            </w:r>
            <w:proofErr w:type="spellStart"/>
            <w:r>
              <w:t>BloodPressure</w:t>
            </w:r>
            <w:proofErr w:type="spellEnd"/>
            <w:r>
              <w:t>, Cholesterol</w:t>
            </w:r>
          </w:p>
        </w:tc>
        <w:tc>
          <w:tcPr>
            <w:tcW w:w="5150" w:type="dxa"/>
            <w:shd w:val="clear" w:color="auto" w:fill="FFFFFF"/>
            <w:tcMar>
              <w:top w:w="90" w:type="dxa"/>
              <w:left w:w="120" w:type="dxa"/>
              <w:bottom w:w="90" w:type="dxa"/>
              <w:right w:w="120" w:type="dxa"/>
            </w:tcMar>
            <w:vAlign w:val="center"/>
          </w:tcPr>
          <w:p w14:paraId="7D31AE40" w14:textId="77777777" w:rsidR="00E73348" w:rsidRDefault="00000000">
            <w:pPr>
              <w:jc w:val="center"/>
            </w:pPr>
            <w:r>
              <w:t>Physiologically implausible values (e.g. BMI &lt; 10 or &gt; 60) clipped to plausible clinical ranges to stop a handful of data-entry errors from distorting split thresholds.</w:t>
            </w:r>
          </w:p>
        </w:tc>
      </w:tr>
    </w:tbl>
    <w:p w14:paraId="14F5F257" w14:textId="77777777" w:rsidR="00E73348" w:rsidRDefault="00E73348">
      <w:pPr>
        <w:spacing w:after="100"/>
      </w:pP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E73348" w14:paraId="47FBA53D"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3A5EB65E" w14:textId="77777777" w:rsidR="00E73348" w:rsidRDefault="00000000">
            <w:pPr>
              <w:spacing w:after="20"/>
            </w:pPr>
            <w:r>
              <w:rPr>
                <w:rFonts w:ascii="Consolas" w:eastAsia="Consolas" w:hAnsi="Consolas" w:cs="Consolas"/>
                <w:color w:val="D4D4D4"/>
                <w:sz w:val="18"/>
                <w:szCs w:val="18"/>
              </w:rPr>
              <w:t># Task 1(c) — split + preprocessing (scikit-learn / imbalanced-learn)</w:t>
            </w:r>
          </w:p>
          <w:p w14:paraId="5E8707EB" w14:textId="77777777" w:rsidR="00E73348" w:rsidRDefault="00000000">
            <w:pPr>
              <w:spacing w:after="20"/>
            </w:pPr>
            <w:r>
              <w:rPr>
                <w:rFonts w:ascii="Consolas" w:eastAsia="Consolas" w:hAnsi="Consolas" w:cs="Consolas"/>
                <w:color w:val="D4D4D4"/>
                <w:sz w:val="18"/>
                <w:szCs w:val="18"/>
              </w:rPr>
              <w:t xml:space="preserve">from </w:t>
            </w:r>
            <w:proofErr w:type="spellStart"/>
            <w:proofErr w:type="gramStart"/>
            <w:r>
              <w:rPr>
                <w:rFonts w:ascii="Consolas" w:eastAsia="Consolas" w:hAnsi="Consolas" w:cs="Consolas"/>
                <w:color w:val="D4D4D4"/>
                <w:sz w:val="18"/>
                <w:szCs w:val="18"/>
              </w:rPr>
              <w:t>sklearn.model</w:t>
            </w:r>
            <w:proofErr w:type="gramEnd"/>
            <w:r>
              <w:rPr>
                <w:rFonts w:ascii="Consolas" w:eastAsia="Consolas" w:hAnsi="Consolas" w:cs="Consolas"/>
                <w:color w:val="D4D4D4"/>
                <w:sz w:val="18"/>
                <w:szCs w:val="18"/>
              </w:rPr>
              <w:t>_selection</w:t>
            </w:r>
            <w:proofErr w:type="spellEnd"/>
            <w:r>
              <w:rPr>
                <w:rFonts w:ascii="Consolas" w:eastAsia="Consolas" w:hAnsi="Consolas" w:cs="Consolas"/>
                <w:color w:val="D4D4D4"/>
                <w:sz w:val="18"/>
                <w:szCs w:val="18"/>
              </w:rPr>
              <w:t xml:space="preserve"> import </w:t>
            </w:r>
            <w:proofErr w:type="spellStart"/>
            <w:r>
              <w:rPr>
                <w:rFonts w:ascii="Consolas" w:eastAsia="Consolas" w:hAnsi="Consolas" w:cs="Consolas"/>
                <w:color w:val="D4D4D4"/>
                <w:sz w:val="18"/>
                <w:szCs w:val="18"/>
              </w:rPr>
              <w:t>train_test_split</w:t>
            </w:r>
            <w:proofErr w:type="spellEnd"/>
          </w:p>
          <w:p w14:paraId="7D479F0E" w14:textId="77777777" w:rsidR="00E73348" w:rsidRDefault="00000000">
            <w:pPr>
              <w:spacing w:after="20"/>
            </w:pPr>
            <w:r>
              <w:rPr>
                <w:rFonts w:ascii="Consolas" w:eastAsia="Consolas" w:hAnsi="Consolas" w:cs="Consolas"/>
                <w:color w:val="D4D4D4"/>
                <w:sz w:val="18"/>
                <w:szCs w:val="18"/>
              </w:rPr>
              <w:t xml:space="preserve">from </w:t>
            </w:r>
            <w:proofErr w:type="spellStart"/>
            <w:proofErr w:type="gramStart"/>
            <w:r>
              <w:rPr>
                <w:rFonts w:ascii="Consolas" w:eastAsia="Consolas" w:hAnsi="Consolas" w:cs="Consolas"/>
                <w:color w:val="D4D4D4"/>
                <w:sz w:val="18"/>
                <w:szCs w:val="18"/>
              </w:rPr>
              <w:t>sklearn.preprocessing</w:t>
            </w:r>
            <w:proofErr w:type="spellEnd"/>
            <w:proofErr w:type="gramEnd"/>
            <w:r>
              <w:rPr>
                <w:rFonts w:ascii="Consolas" w:eastAsia="Consolas" w:hAnsi="Consolas" w:cs="Consolas"/>
                <w:color w:val="D4D4D4"/>
                <w:sz w:val="18"/>
                <w:szCs w:val="18"/>
              </w:rPr>
              <w:t xml:space="preserve"> import </w:t>
            </w:r>
            <w:proofErr w:type="spellStart"/>
            <w:r>
              <w:rPr>
                <w:rFonts w:ascii="Consolas" w:eastAsia="Consolas" w:hAnsi="Consolas" w:cs="Consolas"/>
                <w:color w:val="D4D4D4"/>
                <w:sz w:val="18"/>
                <w:szCs w:val="18"/>
              </w:rPr>
              <w:t>StandardScaler</w:t>
            </w:r>
            <w:proofErr w:type="spellEnd"/>
          </w:p>
          <w:p w14:paraId="3FADD060" w14:textId="77777777" w:rsidR="00E73348" w:rsidRDefault="00000000">
            <w:pPr>
              <w:spacing w:after="20"/>
            </w:pPr>
            <w:r>
              <w:rPr>
                <w:rFonts w:ascii="Consolas" w:eastAsia="Consolas" w:hAnsi="Consolas" w:cs="Consolas"/>
                <w:color w:val="D4D4D4"/>
                <w:sz w:val="18"/>
                <w:szCs w:val="18"/>
              </w:rPr>
              <w:t xml:space="preserve">from </w:t>
            </w:r>
            <w:proofErr w:type="spellStart"/>
            <w:proofErr w:type="gramStart"/>
            <w:r>
              <w:rPr>
                <w:rFonts w:ascii="Consolas" w:eastAsia="Consolas" w:hAnsi="Consolas" w:cs="Consolas"/>
                <w:color w:val="D4D4D4"/>
                <w:sz w:val="18"/>
                <w:szCs w:val="18"/>
              </w:rPr>
              <w:t>imblearn.over</w:t>
            </w:r>
            <w:proofErr w:type="gramEnd"/>
            <w:r>
              <w:rPr>
                <w:rFonts w:ascii="Consolas" w:eastAsia="Consolas" w:hAnsi="Consolas" w:cs="Consolas"/>
                <w:color w:val="D4D4D4"/>
                <w:sz w:val="18"/>
                <w:szCs w:val="18"/>
              </w:rPr>
              <w:t>_sampling</w:t>
            </w:r>
            <w:proofErr w:type="spellEnd"/>
            <w:r>
              <w:rPr>
                <w:rFonts w:ascii="Consolas" w:eastAsia="Consolas" w:hAnsi="Consolas" w:cs="Consolas"/>
                <w:color w:val="D4D4D4"/>
                <w:sz w:val="18"/>
                <w:szCs w:val="18"/>
              </w:rPr>
              <w:t xml:space="preserve"> import SMOTE</w:t>
            </w:r>
          </w:p>
          <w:p w14:paraId="0A1FC91F" w14:textId="77777777" w:rsidR="00E73348" w:rsidRDefault="00000000">
            <w:pPr>
              <w:spacing w:after="20"/>
            </w:pPr>
            <w:r>
              <w:rPr>
                <w:rFonts w:ascii="Consolas" w:eastAsia="Consolas" w:hAnsi="Consolas" w:cs="Consolas"/>
                <w:color w:val="D4D4D4"/>
                <w:sz w:val="18"/>
                <w:szCs w:val="18"/>
              </w:rPr>
              <w:t xml:space="preserve"> </w:t>
            </w:r>
          </w:p>
          <w:p w14:paraId="0073605D" w14:textId="77777777" w:rsidR="00E73348" w:rsidRDefault="00000000">
            <w:pPr>
              <w:spacing w:after="20"/>
            </w:pPr>
            <w:proofErr w:type="spellStart"/>
            <w:r>
              <w:rPr>
                <w:rFonts w:ascii="Consolas" w:eastAsia="Consolas" w:hAnsi="Consolas" w:cs="Consolas"/>
                <w:color w:val="D4D4D4"/>
                <w:sz w:val="18"/>
                <w:szCs w:val="18"/>
              </w:rPr>
              <w:t>X_train</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X_test</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y_train</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y_test</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train_test_</w:t>
            </w:r>
            <w:proofErr w:type="gramStart"/>
            <w:r>
              <w:rPr>
                <w:rFonts w:ascii="Consolas" w:eastAsia="Consolas" w:hAnsi="Consolas" w:cs="Consolas"/>
                <w:color w:val="D4D4D4"/>
                <w:sz w:val="18"/>
                <w:szCs w:val="18"/>
              </w:rPr>
              <w:t>split</w:t>
            </w:r>
            <w:proofErr w:type="spellEnd"/>
            <w:r>
              <w:rPr>
                <w:rFonts w:ascii="Consolas" w:eastAsia="Consolas" w:hAnsi="Consolas" w:cs="Consolas"/>
                <w:color w:val="D4D4D4"/>
                <w:sz w:val="18"/>
                <w:szCs w:val="18"/>
              </w:rPr>
              <w:t>(</w:t>
            </w:r>
            <w:proofErr w:type="gramEnd"/>
          </w:p>
          <w:p w14:paraId="654488CE" w14:textId="77777777" w:rsidR="00E73348" w:rsidRDefault="00000000">
            <w:pPr>
              <w:spacing w:after="20"/>
            </w:pPr>
            <w:r>
              <w:rPr>
                <w:rFonts w:ascii="Consolas" w:eastAsia="Consolas" w:hAnsi="Consolas" w:cs="Consolas"/>
                <w:color w:val="D4D4D4"/>
                <w:sz w:val="18"/>
                <w:szCs w:val="18"/>
              </w:rPr>
              <w:t xml:space="preserve">    X, y, </w:t>
            </w:r>
            <w:proofErr w:type="spellStart"/>
            <w:r>
              <w:rPr>
                <w:rFonts w:ascii="Consolas" w:eastAsia="Consolas" w:hAnsi="Consolas" w:cs="Consolas"/>
                <w:color w:val="D4D4D4"/>
                <w:sz w:val="18"/>
                <w:szCs w:val="18"/>
              </w:rPr>
              <w:t>test_size</w:t>
            </w:r>
            <w:proofErr w:type="spellEnd"/>
            <w:r>
              <w:rPr>
                <w:rFonts w:ascii="Consolas" w:eastAsia="Consolas" w:hAnsi="Consolas" w:cs="Consolas"/>
                <w:color w:val="D4D4D4"/>
                <w:sz w:val="18"/>
                <w:szCs w:val="18"/>
              </w:rPr>
              <w:t xml:space="preserve">=0.30, </w:t>
            </w:r>
            <w:proofErr w:type="spellStart"/>
            <w:r>
              <w:rPr>
                <w:rFonts w:ascii="Consolas" w:eastAsia="Consolas" w:hAnsi="Consolas" w:cs="Consolas"/>
                <w:color w:val="D4D4D4"/>
                <w:sz w:val="18"/>
                <w:szCs w:val="18"/>
              </w:rPr>
              <w:t>random_state</w:t>
            </w:r>
            <w:proofErr w:type="spellEnd"/>
            <w:r>
              <w:rPr>
                <w:rFonts w:ascii="Consolas" w:eastAsia="Consolas" w:hAnsi="Consolas" w:cs="Consolas"/>
                <w:color w:val="D4D4D4"/>
                <w:sz w:val="18"/>
                <w:szCs w:val="18"/>
              </w:rPr>
              <w:t>=42, stratify=</w:t>
            </w:r>
            <w:proofErr w:type="gramStart"/>
            <w:r>
              <w:rPr>
                <w:rFonts w:ascii="Consolas" w:eastAsia="Consolas" w:hAnsi="Consolas" w:cs="Consolas"/>
                <w:color w:val="D4D4D4"/>
                <w:sz w:val="18"/>
                <w:szCs w:val="18"/>
              </w:rPr>
              <w:t xml:space="preserve">y)   </w:t>
            </w:r>
            <w:proofErr w:type="gramEnd"/>
            <w:r>
              <w:rPr>
                <w:rFonts w:ascii="Consolas" w:eastAsia="Consolas" w:hAnsi="Consolas" w:cs="Consolas"/>
                <w:color w:val="D4D4D4"/>
                <w:sz w:val="18"/>
                <w:szCs w:val="18"/>
              </w:rPr>
              <w:t># 70:30, class-stratified</w:t>
            </w:r>
          </w:p>
          <w:p w14:paraId="11412972" w14:textId="77777777" w:rsidR="00E73348" w:rsidRDefault="00000000">
            <w:pPr>
              <w:spacing w:after="20"/>
            </w:pPr>
            <w:r>
              <w:rPr>
                <w:rFonts w:ascii="Consolas" w:eastAsia="Consolas" w:hAnsi="Consolas" w:cs="Consolas"/>
                <w:color w:val="D4D4D4"/>
                <w:sz w:val="18"/>
                <w:szCs w:val="18"/>
              </w:rPr>
              <w:t xml:space="preserve"> </w:t>
            </w:r>
          </w:p>
          <w:p w14:paraId="0BDFBADB" w14:textId="77777777" w:rsidR="00E73348" w:rsidRDefault="00000000">
            <w:pPr>
              <w:spacing w:after="20"/>
            </w:pPr>
            <w:r>
              <w:rPr>
                <w:rFonts w:ascii="Consolas" w:eastAsia="Consolas" w:hAnsi="Consolas" w:cs="Consolas"/>
                <w:color w:val="D4D4D4"/>
                <w:sz w:val="18"/>
                <w:szCs w:val="18"/>
              </w:rPr>
              <w:t xml:space="preserve">scaler = </w:t>
            </w:r>
            <w:proofErr w:type="spellStart"/>
            <w:r>
              <w:rPr>
                <w:rFonts w:ascii="Consolas" w:eastAsia="Consolas" w:hAnsi="Consolas" w:cs="Consolas"/>
                <w:color w:val="D4D4D4"/>
                <w:sz w:val="18"/>
                <w:szCs w:val="18"/>
              </w:rPr>
              <w:t>StandardScaler</w:t>
            </w:r>
            <w:proofErr w:type="spellEnd"/>
            <w:r>
              <w:rPr>
                <w:rFonts w:ascii="Consolas" w:eastAsia="Consolas" w:hAnsi="Consolas" w:cs="Consolas"/>
                <w:color w:val="D4D4D4"/>
                <w:sz w:val="18"/>
                <w:szCs w:val="18"/>
              </w:rPr>
              <w:t>(</w:t>
            </w:r>
            <w:proofErr w:type="gramStart"/>
            <w:r>
              <w:rPr>
                <w:rFonts w:ascii="Consolas" w:eastAsia="Consolas" w:hAnsi="Consolas" w:cs="Consolas"/>
                <w:color w:val="D4D4D4"/>
                <w:sz w:val="18"/>
                <w:szCs w:val="18"/>
              </w:rPr>
              <w:t>).fit</w:t>
            </w:r>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X_</w:t>
            </w:r>
            <w:proofErr w:type="gramStart"/>
            <w:r>
              <w:rPr>
                <w:rFonts w:ascii="Consolas" w:eastAsia="Consolas" w:hAnsi="Consolas" w:cs="Consolas"/>
                <w:color w:val="D4D4D4"/>
                <w:sz w:val="18"/>
                <w:szCs w:val="18"/>
              </w:rPr>
              <w:t>train</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 fit on TRAIN only</w:t>
            </w:r>
          </w:p>
          <w:p w14:paraId="21101F21" w14:textId="77777777" w:rsidR="00E73348" w:rsidRDefault="00000000">
            <w:pPr>
              <w:spacing w:after="20"/>
            </w:pPr>
            <w:proofErr w:type="spellStart"/>
            <w:r>
              <w:rPr>
                <w:rFonts w:ascii="Consolas" w:eastAsia="Consolas" w:hAnsi="Consolas" w:cs="Consolas"/>
                <w:color w:val="D4D4D4"/>
                <w:sz w:val="18"/>
                <w:szCs w:val="18"/>
              </w:rPr>
              <w:t>X_train_scaled</w:t>
            </w:r>
            <w:proofErr w:type="spellEnd"/>
            <w:r>
              <w:rPr>
                <w:rFonts w:ascii="Consolas" w:eastAsia="Consolas" w:hAnsi="Consolas" w:cs="Consolas"/>
                <w:color w:val="D4D4D4"/>
                <w:sz w:val="18"/>
                <w:szCs w:val="18"/>
              </w:rPr>
              <w:t xml:space="preserve"> = </w:t>
            </w:r>
            <w:proofErr w:type="spellStart"/>
            <w:proofErr w:type="gramStart"/>
            <w:r>
              <w:rPr>
                <w:rFonts w:ascii="Consolas" w:eastAsia="Consolas" w:hAnsi="Consolas" w:cs="Consolas"/>
                <w:color w:val="D4D4D4"/>
                <w:sz w:val="18"/>
                <w:szCs w:val="18"/>
              </w:rPr>
              <w:t>scaler.transform</w:t>
            </w:r>
            <w:proofErr w:type="spellEnd"/>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X_train</w:t>
            </w:r>
            <w:proofErr w:type="spellEnd"/>
            <w:r>
              <w:rPr>
                <w:rFonts w:ascii="Consolas" w:eastAsia="Consolas" w:hAnsi="Consolas" w:cs="Consolas"/>
                <w:color w:val="D4D4D4"/>
                <w:sz w:val="18"/>
                <w:szCs w:val="18"/>
              </w:rPr>
              <w:t>)</w:t>
            </w:r>
          </w:p>
          <w:p w14:paraId="0286F7FA" w14:textId="77777777" w:rsidR="00E73348" w:rsidRDefault="00000000">
            <w:pPr>
              <w:spacing w:after="20"/>
            </w:pPr>
            <w:proofErr w:type="spellStart"/>
            <w:r>
              <w:rPr>
                <w:rFonts w:ascii="Consolas" w:eastAsia="Consolas" w:hAnsi="Consolas" w:cs="Consolas"/>
                <w:color w:val="D4D4D4"/>
                <w:sz w:val="18"/>
                <w:szCs w:val="18"/>
              </w:rPr>
              <w:t>X_test_</w:t>
            </w:r>
            <w:proofErr w:type="gramStart"/>
            <w:r>
              <w:rPr>
                <w:rFonts w:ascii="Consolas" w:eastAsia="Consolas" w:hAnsi="Consolas" w:cs="Consolas"/>
                <w:color w:val="D4D4D4"/>
                <w:sz w:val="18"/>
                <w:szCs w:val="18"/>
              </w:rPr>
              <w:t>scaled</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w:t>
            </w:r>
            <w:proofErr w:type="spellStart"/>
            <w:proofErr w:type="gramStart"/>
            <w:r>
              <w:rPr>
                <w:rFonts w:ascii="Consolas" w:eastAsia="Consolas" w:hAnsi="Consolas" w:cs="Consolas"/>
                <w:color w:val="D4D4D4"/>
                <w:sz w:val="18"/>
                <w:szCs w:val="18"/>
              </w:rPr>
              <w:t>scaler.transform</w:t>
            </w:r>
            <w:proofErr w:type="spellEnd"/>
            <w:proofErr w:type="gramEnd"/>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X_</w:t>
            </w:r>
            <w:proofErr w:type="gramStart"/>
            <w:r>
              <w:rPr>
                <w:rFonts w:ascii="Consolas" w:eastAsia="Consolas" w:hAnsi="Consolas" w:cs="Consolas"/>
                <w:color w:val="D4D4D4"/>
                <w:sz w:val="18"/>
                <w:szCs w:val="18"/>
              </w:rPr>
              <w:t>test</w:t>
            </w:r>
            <w:proofErr w:type="spellEnd"/>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 xml:space="preserve">              # same transform, no re-fit</w:t>
            </w:r>
          </w:p>
          <w:p w14:paraId="0EE3F423" w14:textId="77777777" w:rsidR="00E73348" w:rsidRDefault="00000000">
            <w:pPr>
              <w:spacing w:after="20"/>
            </w:pPr>
            <w:r>
              <w:rPr>
                <w:rFonts w:ascii="Consolas" w:eastAsia="Consolas" w:hAnsi="Consolas" w:cs="Consolas"/>
                <w:color w:val="D4D4D4"/>
                <w:sz w:val="18"/>
                <w:szCs w:val="18"/>
              </w:rPr>
              <w:t xml:space="preserve"> </w:t>
            </w:r>
          </w:p>
          <w:p w14:paraId="5A198CAD" w14:textId="77777777" w:rsidR="00E73348" w:rsidRDefault="00000000">
            <w:pPr>
              <w:spacing w:after="20"/>
            </w:pPr>
            <w:proofErr w:type="spellStart"/>
            <w:r>
              <w:rPr>
                <w:rFonts w:ascii="Consolas" w:eastAsia="Consolas" w:hAnsi="Consolas" w:cs="Consolas"/>
                <w:color w:val="D4D4D4"/>
                <w:sz w:val="18"/>
                <w:szCs w:val="18"/>
              </w:rPr>
              <w:t>X_train_res</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y_train_res</w:t>
            </w:r>
            <w:proofErr w:type="spellEnd"/>
            <w:r>
              <w:rPr>
                <w:rFonts w:ascii="Consolas" w:eastAsia="Consolas" w:hAnsi="Consolas" w:cs="Consolas"/>
                <w:color w:val="D4D4D4"/>
                <w:sz w:val="18"/>
                <w:szCs w:val="18"/>
              </w:rPr>
              <w:t xml:space="preserve"> = </w:t>
            </w:r>
            <w:proofErr w:type="gramStart"/>
            <w:r>
              <w:rPr>
                <w:rFonts w:ascii="Consolas" w:eastAsia="Consolas" w:hAnsi="Consolas" w:cs="Consolas"/>
                <w:color w:val="D4D4D4"/>
                <w:sz w:val="18"/>
                <w:szCs w:val="18"/>
              </w:rPr>
              <w:t>SMOTE(</w:t>
            </w:r>
            <w:proofErr w:type="spellStart"/>
            <w:proofErr w:type="gramEnd"/>
            <w:r>
              <w:rPr>
                <w:rFonts w:ascii="Consolas" w:eastAsia="Consolas" w:hAnsi="Consolas" w:cs="Consolas"/>
                <w:color w:val="D4D4D4"/>
                <w:sz w:val="18"/>
                <w:szCs w:val="18"/>
              </w:rPr>
              <w:t>random_state</w:t>
            </w:r>
            <w:proofErr w:type="spellEnd"/>
            <w:r>
              <w:rPr>
                <w:rFonts w:ascii="Consolas" w:eastAsia="Consolas" w:hAnsi="Consolas" w:cs="Consolas"/>
                <w:color w:val="D4D4D4"/>
                <w:sz w:val="18"/>
                <w:szCs w:val="18"/>
              </w:rPr>
              <w:t>=42</w:t>
            </w:r>
            <w:proofErr w:type="gramStart"/>
            <w:r>
              <w:rPr>
                <w:rFonts w:ascii="Consolas" w:eastAsia="Consolas" w:hAnsi="Consolas" w:cs="Consolas"/>
                <w:color w:val="D4D4D4"/>
                <w:sz w:val="18"/>
                <w:szCs w:val="18"/>
              </w:rPr>
              <w:t>).</w:t>
            </w:r>
            <w:proofErr w:type="spellStart"/>
            <w:r>
              <w:rPr>
                <w:rFonts w:ascii="Consolas" w:eastAsia="Consolas" w:hAnsi="Consolas" w:cs="Consolas"/>
                <w:color w:val="D4D4D4"/>
                <w:sz w:val="18"/>
                <w:szCs w:val="18"/>
              </w:rPr>
              <w:t>fit</w:t>
            </w:r>
            <w:proofErr w:type="gramEnd"/>
            <w:r>
              <w:rPr>
                <w:rFonts w:ascii="Consolas" w:eastAsia="Consolas" w:hAnsi="Consolas" w:cs="Consolas"/>
                <w:color w:val="D4D4D4"/>
                <w:sz w:val="18"/>
                <w:szCs w:val="18"/>
              </w:rPr>
              <w:t>_</w:t>
            </w:r>
            <w:proofErr w:type="gramStart"/>
            <w:r>
              <w:rPr>
                <w:rFonts w:ascii="Consolas" w:eastAsia="Consolas" w:hAnsi="Consolas" w:cs="Consolas"/>
                <w:color w:val="D4D4D4"/>
                <w:sz w:val="18"/>
                <w:szCs w:val="18"/>
              </w:rPr>
              <w:t>resample</w:t>
            </w:r>
            <w:proofErr w:type="spellEnd"/>
            <w:r>
              <w:rPr>
                <w:rFonts w:ascii="Consolas" w:eastAsia="Consolas" w:hAnsi="Consolas" w:cs="Consolas"/>
                <w:color w:val="D4D4D4"/>
                <w:sz w:val="18"/>
                <w:szCs w:val="18"/>
              </w:rPr>
              <w:t>(</w:t>
            </w:r>
            <w:proofErr w:type="spellStart"/>
            <w:proofErr w:type="gramEnd"/>
            <w:r>
              <w:rPr>
                <w:rFonts w:ascii="Consolas" w:eastAsia="Consolas" w:hAnsi="Consolas" w:cs="Consolas"/>
                <w:color w:val="D4D4D4"/>
                <w:sz w:val="18"/>
                <w:szCs w:val="18"/>
              </w:rPr>
              <w:t>X_train</w:t>
            </w:r>
            <w:proofErr w:type="spellEnd"/>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y_train</w:t>
            </w:r>
            <w:proofErr w:type="spellEnd"/>
            <w:r>
              <w:rPr>
                <w:rFonts w:ascii="Consolas" w:eastAsia="Consolas" w:hAnsi="Consolas" w:cs="Consolas"/>
                <w:color w:val="D4D4D4"/>
                <w:sz w:val="18"/>
                <w:szCs w:val="18"/>
              </w:rPr>
              <w:t>)</w:t>
            </w:r>
          </w:p>
          <w:p w14:paraId="2136AEE7" w14:textId="77777777" w:rsidR="00E73348" w:rsidRDefault="00000000">
            <w:pPr>
              <w:spacing w:after="20"/>
            </w:pPr>
            <w:r>
              <w:rPr>
                <w:rFonts w:ascii="Consolas" w:eastAsia="Consolas" w:hAnsi="Consolas" w:cs="Consolas"/>
                <w:color w:val="D4D4D4"/>
                <w:sz w:val="18"/>
                <w:szCs w:val="18"/>
              </w:rPr>
              <w:t xml:space="preserve"># Train: 1177 non-diabetic vs 223 </w:t>
            </w:r>
            <w:proofErr w:type="gramStart"/>
            <w:r>
              <w:rPr>
                <w:rFonts w:ascii="Consolas" w:eastAsia="Consolas" w:hAnsi="Consolas" w:cs="Consolas"/>
                <w:color w:val="D4D4D4"/>
                <w:sz w:val="18"/>
                <w:szCs w:val="18"/>
              </w:rPr>
              <w:t>diabetic  -&gt;  1177</w:t>
            </w:r>
            <w:proofErr w:type="gramEnd"/>
            <w:r>
              <w:rPr>
                <w:rFonts w:ascii="Consolas" w:eastAsia="Consolas" w:hAnsi="Consolas" w:cs="Consolas"/>
                <w:color w:val="D4D4D4"/>
                <w:sz w:val="18"/>
                <w:szCs w:val="18"/>
              </w:rPr>
              <w:t xml:space="preserve"> vs 1177 after SMOTE</w:t>
            </w:r>
          </w:p>
          <w:p w14:paraId="49E09687" w14:textId="77777777" w:rsidR="00E73348" w:rsidRDefault="00000000">
            <w:pPr>
              <w:spacing w:after="20"/>
            </w:pPr>
            <w:r>
              <w:rPr>
                <w:rFonts w:ascii="Consolas" w:eastAsia="Consolas" w:hAnsi="Consolas" w:cs="Consolas"/>
                <w:color w:val="D4D4D4"/>
                <w:sz w:val="18"/>
                <w:szCs w:val="18"/>
              </w:rPr>
              <w:t xml:space="preserve"># </w:t>
            </w:r>
            <w:proofErr w:type="gramStart"/>
            <w:r>
              <w:rPr>
                <w:rFonts w:ascii="Consolas" w:eastAsia="Consolas" w:hAnsi="Consolas" w:cs="Consolas"/>
                <w:color w:val="D4D4D4"/>
                <w:sz w:val="18"/>
                <w:szCs w:val="18"/>
              </w:rPr>
              <w:t>Test  (</w:t>
            </w:r>
            <w:proofErr w:type="gramEnd"/>
            <w:r>
              <w:rPr>
                <w:rFonts w:ascii="Consolas" w:eastAsia="Consolas" w:hAnsi="Consolas" w:cs="Consolas"/>
                <w:color w:val="D4D4D4"/>
                <w:sz w:val="18"/>
                <w:szCs w:val="18"/>
              </w:rPr>
              <w:t>untouched): 505 non-diabetic vs 95 diabetic</w:t>
            </w:r>
          </w:p>
        </w:tc>
      </w:tr>
    </w:tbl>
    <w:p w14:paraId="1BFEFA17" w14:textId="77777777" w:rsidR="00E73348" w:rsidRDefault="00000000">
      <w:r>
        <w:br w:type="page"/>
      </w:r>
    </w:p>
    <w:p w14:paraId="1FCD1189" w14:textId="77777777" w:rsidR="00E73348" w:rsidRDefault="00000000">
      <w:pPr>
        <w:pStyle w:val="Heading1"/>
        <w:pBdr>
          <w:bottom w:val="single" w:sz="8" w:space="4" w:color="1F3864"/>
        </w:pBdr>
        <w:spacing w:before="400" w:after="200"/>
      </w:pPr>
      <w:r>
        <w:rPr>
          <w:b/>
          <w:bCs/>
          <w:color w:val="1F3864"/>
          <w:sz w:val="30"/>
          <w:szCs w:val="30"/>
        </w:rPr>
        <w:lastRenderedPageBreak/>
        <w:t>Task 2 — Decision Tree for Diagnosis</w:t>
      </w:r>
    </w:p>
    <w:p w14:paraId="19266BB2" w14:textId="77777777" w:rsidR="00E73348" w:rsidRDefault="00000000">
      <w:pPr>
        <w:pStyle w:val="Heading2"/>
        <w:spacing w:before="300" w:after="120"/>
      </w:pPr>
      <w:r>
        <w:rPr>
          <w:b/>
          <w:bCs/>
          <w:color w:val="0F6B72"/>
          <w:sz w:val="25"/>
          <w:szCs w:val="25"/>
        </w:rPr>
        <w:t>2(a) Building the Tree &amp; Root-Node Justification</w:t>
      </w:r>
    </w:p>
    <w:p w14:paraId="71FE449B" w14:textId="77777777" w:rsidR="00E73348" w:rsidRDefault="00000000">
      <w:pPr>
        <w:spacing w:after="160" w:line="300" w:lineRule="auto"/>
      </w:pPr>
      <w:r>
        <w:rPr>
          <w:sz w:val="22"/>
          <w:szCs w:val="22"/>
        </w:rPr>
        <w:t>A CART-style Decision Tree Classifier (Gini criterion) was trained on the SMOTE-balanced training set. To justify the root split quantitatively, weighted Gini index and Information Gain were computed for the leading candidate splits on the raw feature set: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100"/>
        <w:gridCol w:w="2650"/>
      </w:tblGrid>
      <w:tr w:rsidR="00E73348" w14:paraId="24F12AEB" w14:textId="77777777">
        <w:tblPrEx>
          <w:tblCellMar>
            <w:top w:w="0" w:type="dxa"/>
            <w:bottom w:w="0" w:type="dxa"/>
          </w:tblCellMar>
        </w:tblPrEx>
        <w:trPr>
          <w:tblHeader/>
        </w:trPr>
        <w:tc>
          <w:tcPr>
            <w:tcW w:w="3600" w:type="dxa"/>
            <w:shd w:val="clear" w:color="auto" w:fill="1F3864"/>
            <w:tcMar>
              <w:top w:w="100" w:type="dxa"/>
              <w:left w:w="120" w:type="dxa"/>
              <w:bottom w:w="100" w:type="dxa"/>
              <w:right w:w="120" w:type="dxa"/>
            </w:tcMar>
            <w:vAlign w:val="center"/>
          </w:tcPr>
          <w:p w14:paraId="429AF04F" w14:textId="77777777" w:rsidR="00E73348" w:rsidRDefault="00000000">
            <w:pPr>
              <w:jc w:val="center"/>
            </w:pPr>
            <w:r>
              <w:rPr>
                <w:b/>
                <w:bCs/>
                <w:color w:val="FFFFFF"/>
              </w:rPr>
              <w:t>Candidate root split</w:t>
            </w:r>
          </w:p>
        </w:tc>
        <w:tc>
          <w:tcPr>
            <w:tcW w:w="3100" w:type="dxa"/>
            <w:shd w:val="clear" w:color="auto" w:fill="1F3864"/>
            <w:tcMar>
              <w:top w:w="100" w:type="dxa"/>
              <w:left w:w="120" w:type="dxa"/>
              <w:bottom w:w="100" w:type="dxa"/>
              <w:right w:w="120" w:type="dxa"/>
            </w:tcMar>
            <w:vAlign w:val="center"/>
          </w:tcPr>
          <w:p w14:paraId="4D01E63B" w14:textId="77777777" w:rsidR="00E73348" w:rsidRDefault="00000000">
            <w:pPr>
              <w:jc w:val="center"/>
            </w:pPr>
            <w:r>
              <w:rPr>
                <w:b/>
                <w:bCs/>
                <w:color w:val="FFFFFF"/>
              </w:rPr>
              <w:t>Weighted Gini (children)</w:t>
            </w:r>
          </w:p>
        </w:tc>
        <w:tc>
          <w:tcPr>
            <w:tcW w:w="2650" w:type="dxa"/>
            <w:shd w:val="clear" w:color="auto" w:fill="1F3864"/>
            <w:tcMar>
              <w:top w:w="100" w:type="dxa"/>
              <w:left w:w="120" w:type="dxa"/>
              <w:bottom w:w="100" w:type="dxa"/>
              <w:right w:w="120" w:type="dxa"/>
            </w:tcMar>
            <w:vAlign w:val="center"/>
          </w:tcPr>
          <w:p w14:paraId="5CEA55F9" w14:textId="77777777" w:rsidR="00E73348" w:rsidRDefault="00000000">
            <w:pPr>
              <w:jc w:val="center"/>
            </w:pPr>
            <w:r>
              <w:rPr>
                <w:b/>
                <w:bCs/>
                <w:color w:val="FFFFFF"/>
              </w:rPr>
              <w:t>Information Gain</w:t>
            </w:r>
          </w:p>
        </w:tc>
      </w:tr>
      <w:tr w:rsidR="00E73348" w14:paraId="614D219C" w14:textId="77777777">
        <w:tblPrEx>
          <w:tblCellMar>
            <w:top w:w="0" w:type="dxa"/>
            <w:bottom w:w="0" w:type="dxa"/>
          </w:tblCellMar>
        </w:tblPrEx>
        <w:tc>
          <w:tcPr>
            <w:tcW w:w="3600" w:type="dxa"/>
            <w:shd w:val="clear" w:color="auto" w:fill="FFFFFF"/>
            <w:tcMar>
              <w:top w:w="90" w:type="dxa"/>
              <w:left w:w="120" w:type="dxa"/>
              <w:bottom w:w="90" w:type="dxa"/>
              <w:right w:w="120" w:type="dxa"/>
            </w:tcMar>
            <w:vAlign w:val="center"/>
          </w:tcPr>
          <w:p w14:paraId="53083DB4" w14:textId="77777777" w:rsidR="00E73348" w:rsidRDefault="00000000">
            <w:r>
              <w:t>Glucose ≤ 112</w:t>
            </w:r>
          </w:p>
        </w:tc>
        <w:tc>
          <w:tcPr>
            <w:tcW w:w="3100" w:type="dxa"/>
            <w:shd w:val="clear" w:color="auto" w:fill="FFFFFF"/>
            <w:tcMar>
              <w:top w:w="90" w:type="dxa"/>
              <w:left w:w="120" w:type="dxa"/>
              <w:bottom w:w="90" w:type="dxa"/>
              <w:right w:w="120" w:type="dxa"/>
            </w:tcMar>
            <w:vAlign w:val="center"/>
          </w:tcPr>
          <w:p w14:paraId="7E341567" w14:textId="77777777" w:rsidR="00E73348" w:rsidRDefault="00000000">
            <w:pPr>
              <w:jc w:val="center"/>
            </w:pPr>
            <w:r>
              <w:t>0.2459</w:t>
            </w:r>
          </w:p>
        </w:tc>
        <w:tc>
          <w:tcPr>
            <w:tcW w:w="2650" w:type="dxa"/>
            <w:shd w:val="clear" w:color="auto" w:fill="FFFFFF"/>
            <w:tcMar>
              <w:top w:w="90" w:type="dxa"/>
              <w:left w:w="120" w:type="dxa"/>
              <w:bottom w:w="90" w:type="dxa"/>
              <w:right w:w="120" w:type="dxa"/>
            </w:tcMar>
            <w:vAlign w:val="center"/>
          </w:tcPr>
          <w:p w14:paraId="2F2609A7" w14:textId="77777777" w:rsidR="00E73348" w:rsidRDefault="00000000">
            <w:pPr>
              <w:jc w:val="center"/>
            </w:pPr>
            <w:proofErr w:type="gramStart"/>
            <w:r>
              <w:t>0.0215  (</w:t>
            </w:r>
            <w:proofErr w:type="gramEnd"/>
            <w:r>
              <w:t>highest)</w:t>
            </w:r>
          </w:p>
        </w:tc>
      </w:tr>
      <w:tr w:rsidR="00E73348" w14:paraId="62FB7CA4" w14:textId="77777777">
        <w:tblPrEx>
          <w:tblCellMar>
            <w:top w:w="0" w:type="dxa"/>
            <w:bottom w:w="0" w:type="dxa"/>
          </w:tblCellMar>
        </w:tblPrEx>
        <w:tc>
          <w:tcPr>
            <w:tcW w:w="3600" w:type="dxa"/>
            <w:shd w:val="clear" w:color="auto" w:fill="F2F2F2"/>
            <w:tcMar>
              <w:top w:w="90" w:type="dxa"/>
              <w:left w:w="120" w:type="dxa"/>
              <w:bottom w:w="90" w:type="dxa"/>
              <w:right w:w="120" w:type="dxa"/>
            </w:tcMar>
            <w:vAlign w:val="center"/>
          </w:tcPr>
          <w:p w14:paraId="670F449F" w14:textId="77777777" w:rsidR="00E73348" w:rsidRDefault="00000000">
            <w:r>
              <w:t>Age ≤ 45</w:t>
            </w:r>
          </w:p>
        </w:tc>
        <w:tc>
          <w:tcPr>
            <w:tcW w:w="3100" w:type="dxa"/>
            <w:shd w:val="clear" w:color="auto" w:fill="F2F2F2"/>
            <w:tcMar>
              <w:top w:w="90" w:type="dxa"/>
              <w:left w:w="120" w:type="dxa"/>
              <w:bottom w:w="90" w:type="dxa"/>
              <w:right w:w="120" w:type="dxa"/>
            </w:tcMar>
            <w:vAlign w:val="center"/>
          </w:tcPr>
          <w:p w14:paraId="4FC877A1" w14:textId="77777777" w:rsidR="00E73348" w:rsidRDefault="00000000">
            <w:pPr>
              <w:jc w:val="center"/>
            </w:pPr>
            <w:r>
              <w:t>0.2609</w:t>
            </w:r>
          </w:p>
        </w:tc>
        <w:tc>
          <w:tcPr>
            <w:tcW w:w="2650" w:type="dxa"/>
            <w:shd w:val="clear" w:color="auto" w:fill="F2F2F2"/>
            <w:tcMar>
              <w:top w:w="90" w:type="dxa"/>
              <w:left w:w="120" w:type="dxa"/>
              <w:bottom w:w="90" w:type="dxa"/>
              <w:right w:w="120" w:type="dxa"/>
            </w:tcMar>
            <w:vAlign w:val="center"/>
          </w:tcPr>
          <w:p w14:paraId="58A23C98" w14:textId="77777777" w:rsidR="00E73348" w:rsidRDefault="00000000">
            <w:pPr>
              <w:jc w:val="center"/>
            </w:pPr>
            <w:r>
              <w:t>0.0066</w:t>
            </w:r>
          </w:p>
        </w:tc>
      </w:tr>
      <w:tr w:rsidR="00E73348" w14:paraId="0C885DB3" w14:textId="77777777">
        <w:tblPrEx>
          <w:tblCellMar>
            <w:top w:w="0" w:type="dxa"/>
            <w:bottom w:w="0" w:type="dxa"/>
          </w:tblCellMar>
        </w:tblPrEx>
        <w:tc>
          <w:tcPr>
            <w:tcW w:w="3600" w:type="dxa"/>
            <w:shd w:val="clear" w:color="auto" w:fill="FFFFFF"/>
            <w:tcMar>
              <w:top w:w="90" w:type="dxa"/>
              <w:left w:w="120" w:type="dxa"/>
              <w:bottom w:w="90" w:type="dxa"/>
              <w:right w:w="120" w:type="dxa"/>
            </w:tcMar>
            <w:vAlign w:val="center"/>
          </w:tcPr>
          <w:p w14:paraId="64E98F38" w14:textId="77777777" w:rsidR="00E73348" w:rsidRDefault="00000000">
            <w:r>
              <w:t>BMI ≤ 30</w:t>
            </w:r>
          </w:p>
        </w:tc>
        <w:tc>
          <w:tcPr>
            <w:tcW w:w="3100" w:type="dxa"/>
            <w:shd w:val="clear" w:color="auto" w:fill="FFFFFF"/>
            <w:tcMar>
              <w:top w:w="90" w:type="dxa"/>
              <w:left w:w="120" w:type="dxa"/>
              <w:bottom w:w="90" w:type="dxa"/>
              <w:right w:w="120" w:type="dxa"/>
            </w:tcMar>
            <w:vAlign w:val="center"/>
          </w:tcPr>
          <w:p w14:paraId="6F2849E8" w14:textId="77777777" w:rsidR="00E73348" w:rsidRDefault="00000000">
            <w:pPr>
              <w:jc w:val="center"/>
            </w:pPr>
            <w:r>
              <w:t>0.2620</w:t>
            </w:r>
          </w:p>
        </w:tc>
        <w:tc>
          <w:tcPr>
            <w:tcW w:w="2650" w:type="dxa"/>
            <w:shd w:val="clear" w:color="auto" w:fill="FFFFFF"/>
            <w:tcMar>
              <w:top w:w="90" w:type="dxa"/>
              <w:left w:w="120" w:type="dxa"/>
              <w:bottom w:w="90" w:type="dxa"/>
              <w:right w:w="120" w:type="dxa"/>
            </w:tcMar>
            <w:vAlign w:val="center"/>
          </w:tcPr>
          <w:p w14:paraId="77A83F11" w14:textId="77777777" w:rsidR="00E73348" w:rsidRDefault="00000000">
            <w:pPr>
              <w:jc w:val="center"/>
            </w:pPr>
            <w:r>
              <w:t>0.0055</w:t>
            </w:r>
          </w:p>
        </w:tc>
      </w:tr>
      <w:tr w:rsidR="00E73348" w14:paraId="5C2D0902" w14:textId="77777777">
        <w:tblPrEx>
          <w:tblCellMar>
            <w:top w:w="0" w:type="dxa"/>
            <w:bottom w:w="0" w:type="dxa"/>
          </w:tblCellMar>
        </w:tblPrEx>
        <w:tc>
          <w:tcPr>
            <w:tcW w:w="3600" w:type="dxa"/>
            <w:shd w:val="clear" w:color="auto" w:fill="F2F2F2"/>
            <w:tcMar>
              <w:top w:w="90" w:type="dxa"/>
              <w:left w:w="120" w:type="dxa"/>
              <w:bottom w:w="90" w:type="dxa"/>
              <w:right w:w="120" w:type="dxa"/>
            </w:tcMar>
            <w:vAlign w:val="center"/>
          </w:tcPr>
          <w:p w14:paraId="667F4C81" w14:textId="77777777" w:rsidR="00E73348" w:rsidRDefault="00000000">
            <w:r>
              <w:t>Cholesterol ≤ 200</w:t>
            </w:r>
          </w:p>
        </w:tc>
        <w:tc>
          <w:tcPr>
            <w:tcW w:w="3100" w:type="dxa"/>
            <w:shd w:val="clear" w:color="auto" w:fill="F2F2F2"/>
            <w:tcMar>
              <w:top w:w="90" w:type="dxa"/>
              <w:left w:w="120" w:type="dxa"/>
              <w:bottom w:w="90" w:type="dxa"/>
              <w:right w:w="120" w:type="dxa"/>
            </w:tcMar>
            <w:vAlign w:val="center"/>
          </w:tcPr>
          <w:p w14:paraId="3CA6DEB5" w14:textId="77777777" w:rsidR="00E73348" w:rsidRDefault="00000000">
            <w:pPr>
              <w:jc w:val="center"/>
            </w:pPr>
            <w:r>
              <w:t>0.2648</w:t>
            </w:r>
          </w:p>
        </w:tc>
        <w:tc>
          <w:tcPr>
            <w:tcW w:w="2650" w:type="dxa"/>
            <w:shd w:val="clear" w:color="auto" w:fill="F2F2F2"/>
            <w:tcMar>
              <w:top w:w="90" w:type="dxa"/>
              <w:left w:w="120" w:type="dxa"/>
              <w:bottom w:w="90" w:type="dxa"/>
              <w:right w:w="120" w:type="dxa"/>
            </w:tcMar>
            <w:vAlign w:val="center"/>
          </w:tcPr>
          <w:p w14:paraId="68BAAA88" w14:textId="77777777" w:rsidR="00E73348" w:rsidRDefault="00000000">
            <w:pPr>
              <w:jc w:val="center"/>
            </w:pPr>
            <w:r>
              <w:t>0.0027</w:t>
            </w:r>
          </w:p>
        </w:tc>
      </w:tr>
      <w:tr w:rsidR="00E73348" w14:paraId="3AF77D10" w14:textId="77777777">
        <w:tblPrEx>
          <w:tblCellMar>
            <w:top w:w="0" w:type="dxa"/>
            <w:bottom w:w="0" w:type="dxa"/>
          </w:tblCellMar>
        </w:tblPrEx>
        <w:tc>
          <w:tcPr>
            <w:tcW w:w="3600" w:type="dxa"/>
            <w:shd w:val="clear" w:color="auto" w:fill="FFFFFF"/>
            <w:tcMar>
              <w:top w:w="90" w:type="dxa"/>
              <w:left w:w="120" w:type="dxa"/>
              <w:bottom w:w="90" w:type="dxa"/>
              <w:right w:w="120" w:type="dxa"/>
            </w:tcMar>
            <w:vAlign w:val="center"/>
          </w:tcPr>
          <w:p w14:paraId="46BF7741" w14:textId="77777777" w:rsidR="00E73348" w:rsidRDefault="00000000">
            <w:r>
              <w:t>Blood Pressure ≤ 80</w:t>
            </w:r>
          </w:p>
        </w:tc>
        <w:tc>
          <w:tcPr>
            <w:tcW w:w="3100" w:type="dxa"/>
            <w:shd w:val="clear" w:color="auto" w:fill="FFFFFF"/>
            <w:tcMar>
              <w:top w:w="90" w:type="dxa"/>
              <w:left w:w="120" w:type="dxa"/>
              <w:bottom w:w="90" w:type="dxa"/>
              <w:right w:w="120" w:type="dxa"/>
            </w:tcMar>
            <w:vAlign w:val="center"/>
          </w:tcPr>
          <w:p w14:paraId="3A4ED72C" w14:textId="77777777" w:rsidR="00E73348" w:rsidRDefault="00000000">
            <w:pPr>
              <w:jc w:val="center"/>
            </w:pPr>
            <w:r>
              <w:t>0.2672</w:t>
            </w:r>
          </w:p>
        </w:tc>
        <w:tc>
          <w:tcPr>
            <w:tcW w:w="2650" w:type="dxa"/>
            <w:shd w:val="clear" w:color="auto" w:fill="FFFFFF"/>
            <w:tcMar>
              <w:top w:w="90" w:type="dxa"/>
              <w:left w:w="120" w:type="dxa"/>
              <w:bottom w:w="90" w:type="dxa"/>
              <w:right w:w="120" w:type="dxa"/>
            </w:tcMar>
            <w:vAlign w:val="center"/>
          </w:tcPr>
          <w:p w14:paraId="7DA195A9" w14:textId="77777777" w:rsidR="00E73348" w:rsidRDefault="00000000">
            <w:pPr>
              <w:jc w:val="center"/>
            </w:pPr>
            <w:r>
              <w:t>0.0002</w:t>
            </w:r>
          </w:p>
        </w:tc>
      </w:tr>
    </w:tbl>
    <w:p w14:paraId="4385B4A4" w14:textId="77777777" w:rsidR="00E73348" w:rsidRDefault="00E73348">
      <w:pPr>
        <w:spacing w:after="120"/>
      </w:pPr>
    </w:p>
    <w:p w14:paraId="7B6FCBA5" w14:textId="77777777" w:rsidR="00E73348" w:rsidRDefault="00000000">
      <w:pPr>
        <w:spacing w:after="160" w:line="300" w:lineRule="auto"/>
      </w:pPr>
      <w:r>
        <w:rPr>
          <w:sz w:val="22"/>
          <w:szCs w:val="22"/>
        </w:rPr>
        <w:t>Parent-node Gini impurity (whole dataset) = 0.267. Glucose ≤ 112 gives the largest reduction in impurity (Information Gain = 0.0215), so the CART algorithm — and clinical intuition — agree that Glucose is the root node: it is the single strongest, most decisive splitter of diabetic vs non-diabetic patients, consistent with glucose being the primary diagnostic marker for diabetes itself.</w:t>
      </w:r>
    </w:p>
    <w:p w14:paraId="0AE47181" w14:textId="77777777" w:rsidR="00E73348" w:rsidRDefault="00000000">
      <w:pPr>
        <w:pStyle w:val="Heading3"/>
        <w:spacing w:before="200" w:after="100"/>
      </w:pPr>
      <w:r>
        <w:rPr>
          <w:b/>
          <w:bCs/>
          <w:color w:val="C55A11"/>
          <w:sz w:val="22"/>
          <w:szCs w:val="22"/>
        </w:rPr>
        <w:t>First three levels of the induced tree</w:t>
      </w:r>
    </w:p>
    <w:p w14:paraId="78E31F60" w14:textId="77777777" w:rsidR="00E73348" w:rsidRDefault="00000000">
      <w:pPr>
        <w:spacing w:before="150" w:after="150"/>
        <w:jc w:val="center"/>
      </w:pPr>
      <w:r>
        <w:rPr>
          <w:noProof/>
        </w:rPr>
        <w:drawing>
          <wp:inline distT="0" distB="0" distL="0" distR="0" wp14:anchorId="391879E8" wp14:editId="7B0980FC">
            <wp:extent cx="5905500" cy="2933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933700"/>
                    </a:xfrm>
                    <a:prstGeom prst="rect">
                      <a:avLst/>
                    </a:prstGeom>
                  </pic:spPr>
                </pic:pic>
              </a:graphicData>
            </a:graphic>
          </wp:inline>
        </w:drawing>
      </w:r>
    </w:p>
    <w:p w14:paraId="3C37AAF3" w14:textId="77777777" w:rsidR="00E73348" w:rsidRDefault="00000000">
      <w:pPr>
        <w:spacing w:after="240"/>
        <w:jc w:val="center"/>
      </w:pPr>
      <w:r>
        <w:rPr>
          <w:i/>
          <w:iCs/>
          <w:color w:val="595959"/>
          <w:sz w:val="19"/>
          <w:szCs w:val="19"/>
        </w:rPr>
        <w:t>Figure 2.1 — First 3 levels of the trained Decision Tree (Gini criterion, SMOTE-balanced training data). Leaf boxes at depth 3 are collapsed as '(…)' for readability; the full tree continues to depth 16 before pruning.</w:t>
      </w:r>
    </w:p>
    <w:p w14:paraId="3EA5F688" w14:textId="77777777" w:rsidR="00E73348" w:rsidRDefault="00000000">
      <w:pPr>
        <w:spacing w:after="160" w:line="300" w:lineRule="auto"/>
      </w:pPr>
      <w:r>
        <w:rPr>
          <w:sz w:val="22"/>
          <w:szCs w:val="22"/>
        </w:rPr>
        <w:t xml:space="preserve">Reading the tree: the root splits on Glucose ≤ 112.06. The left branch (lower glucose) further splits again on Glucose ≤ 94.19, showing glucose dominates even the second level; the right branch (higher glucose, more diabetic-leaning) splits next on Age ≤ 39.5 — younger high-glucose patients are routed differently from older </w:t>
      </w:r>
      <w:r>
        <w:rPr>
          <w:sz w:val="22"/>
          <w:szCs w:val="22"/>
        </w:rPr>
        <w:lastRenderedPageBreak/>
        <w:t>ones, reflecting the tree discovering an age-conditioned glucose threshold much like clinical pre-diabetes screening guidelines.</w:t>
      </w:r>
    </w:p>
    <w:p w14:paraId="7FEF9977" w14:textId="77777777" w:rsidR="00E73348" w:rsidRDefault="00000000">
      <w:pPr>
        <w:pStyle w:val="Heading2"/>
        <w:spacing w:before="300" w:after="120"/>
      </w:pPr>
      <w:r>
        <w:rPr>
          <w:b/>
          <w:bCs/>
          <w:color w:val="0F6B72"/>
          <w:sz w:val="25"/>
          <w:szCs w:val="25"/>
        </w:rPr>
        <w:t>2(b) Model Evaluation &amp; False Negatives</w:t>
      </w:r>
    </w:p>
    <w:p w14:paraId="25DF772C" w14:textId="77777777" w:rsidR="00E73348" w:rsidRDefault="00000000">
      <w:pPr>
        <w:spacing w:after="160" w:line="300" w:lineRule="auto"/>
      </w:pPr>
      <w:r>
        <w:rPr>
          <w:sz w:val="22"/>
          <w:szCs w:val="22"/>
        </w:rPr>
        <w:t>The unpruned tree was evaluated on the held-out 30% test set (600 patients: 505 non-</w:t>
      </w:r>
      <w:proofErr w:type="gramStart"/>
      <w:r>
        <w:rPr>
          <w:sz w:val="22"/>
          <w:szCs w:val="22"/>
        </w:rPr>
        <w:t>diabetic</w:t>
      </w:r>
      <w:proofErr w:type="gramEnd"/>
      <w:r>
        <w:rPr>
          <w:sz w:val="22"/>
          <w:szCs w:val="22"/>
        </w:rPr>
        <w:t>, 95 diabetic):</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850"/>
      </w:tblGrid>
      <w:tr w:rsidR="00E73348" w14:paraId="2B21B421" w14:textId="77777777">
        <w:tblPrEx>
          <w:tblCellMar>
            <w:top w:w="0" w:type="dxa"/>
            <w:bottom w:w="0" w:type="dxa"/>
          </w:tblCellMar>
        </w:tblPrEx>
        <w:trPr>
          <w:tblHeader/>
        </w:trPr>
        <w:tc>
          <w:tcPr>
            <w:tcW w:w="4500" w:type="dxa"/>
            <w:shd w:val="clear" w:color="auto" w:fill="1F3864"/>
            <w:tcMar>
              <w:top w:w="100" w:type="dxa"/>
              <w:left w:w="120" w:type="dxa"/>
              <w:bottom w:w="100" w:type="dxa"/>
              <w:right w:w="120" w:type="dxa"/>
            </w:tcMar>
            <w:vAlign w:val="center"/>
          </w:tcPr>
          <w:p w14:paraId="08EBA017" w14:textId="77777777" w:rsidR="00E73348" w:rsidRDefault="00000000">
            <w:pPr>
              <w:jc w:val="center"/>
            </w:pPr>
            <w:r>
              <w:rPr>
                <w:b/>
                <w:bCs/>
                <w:color w:val="FFFFFF"/>
              </w:rPr>
              <w:t>Metric</w:t>
            </w:r>
          </w:p>
        </w:tc>
        <w:tc>
          <w:tcPr>
            <w:tcW w:w="4850" w:type="dxa"/>
            <w:shd w:val="clear" w:color="auto" w:fill="1F3864"/>
            <w:tcMar>
              <w:top w:w="100" w:type="dxa"/>
              <w:left w:w="120" w:type="dxa"/>
              <w:bottom w:w="100" w:type="dxa"/>
              <w:right w:w="120" w:type="dxa"/>
            </w:tcMar>
            <w:vAlign w:val="center"/>
          </w:tcPr>
          <w:p w14:paraId="5269424F" w14:textId="77777777" w:rsidR="00E73348" w:rsidRDefault="00000000">
            <w:pPr>
              <w:jc w:val="center"/>
            </w:pPr>
            <w:r>
              <w:rPr>
                <w:b/>
                <w:bCs/>
                <w:color w:val="FFFFFF"/>
              </w:rPr>
              <w:t>Value</w:t>
            </w:r>
          </w:p>
        </w:tc>
      </w:tr>
      <w:tr w:rsidR="00E73348" w14:paraId="28F77A40" w14:textId="77777777">
        <w:tblPrEx>
          <w:tblCellMar>
            <w:top w:w="0" w:type="dxa"/>
            <w:bottom w:w="0" w:type="dxa"/>
          </w:tblCellMar>
        </w:tblPrEx>
        <w:tc>
          <w:tcPr>
            <w:tcW w:w="4500" w:type="dxa"/>
            <w:shd w:val="clear" w:color="auto" w:fill="FFFFFF"/>
            <w:tcMar>
              <w:top w:w="90" w:type="dxa"/>
              <w:left w:w="120" w:type="dxa"/>
              <w:bottom w:w="90" w:type="dxa"/>
              <w:right w:w="120" w:type="dxa"/>
            </w:tcMar>
            <w:vAlign w:val="center"/>
          </w:tcPr>
          <w:p w14:paraId="47083140" w14:textId="77777777" w:rsidR="00E73348" w:rsidRDefault="00000000">
            <w:r>
              <w:t>Accuracy</w:t>
            </w:r>
          </w:p>
        </w:tc>
        <w:tc>
          <w:tcPr>
            <w:tcW w:w="4850" w:type="dxa"/>
            <w:shd w:val="clear" w:color="auto" w:fill="FFFFFF"/>
            <w:tcMar>
              <w:top w:w="90" w:type="dxa"/>
              <w:left w:w="120" w:type="dxa"/>
              <w:bottom w:w="90" w:type="dxa"/>
              <w:right w:w="120" w:type="dxa"/>
            </w:tcMar>
            <w:vAlign w:val="center"/>
          </w:tcPr>
          <w:p w14:paraId="2056473C" w14:textId="77777777" w:rsidR="00E73348" w:rsidRDefault="00000000">
            <w:pPr>
              <w:jc w:val="center"/>
            </w:pPr>
            <w:r>
              <w:t>0.740</w:t>
            </w:r>
          </w:p>
        </w:tc>
      </w:tr>
      <w:tr w:rsidR="00E73348" w14:paraId="58BEE37E" w14:textId="77777777">
        <w:tblPrEx>
          <w:tblCellMar>
            <w:top w:w="0" w:type="dxa"/>
            <w:bottom w:w="0" w:type="dxa"/>
          </w:tblCellMar>
        </w:tblPrEx>
        <w:tc>
          <w:tcPr>
            <w:tcW w:w="4500" w:type="dxa"/>
            <w:shd w:val="clear" w:color="auto" w:fill="F2F2F2"/>
            <w:tcMar>
              <w:top w:w="90" w:type="dxa"/>
              <w:left w:w="120" w:type="dxa"/>
              <w:bottom w:w="90" w:type="dxa"/>
              <w:right w:w="120" w:type="dxa"/>
            </w:tcMar>
            <w:vAlign w:val="center"/>
          </w:tcPr>
          <w:p w14:paraId="3919BE98" w14:textId="77777777" w:rsidR="00E73348" w:rsidRDefault="00000000">
            <w:r>
              <w:t>Precision (Diabetic)</w:t>
            </w:r>
          </w:p>
        </w:tc>
        <w:tc>
          <w:tcPr>
            <w:tcW w:w="4850" w:type="dxa"/>
            <w:shd w:val="clear" w:color="auto" w:fill="F2F2F2"/>
            <w:tcMar>
              <w:top w:w="90" w:type="dxa"/>
              <w:left w:w="120" w:type="dxa"/>
              <w:bottom w:w="90" w:type="dxa"/>
              <w:right w:w="120" w:type="dxa"/>
            </w:tcMar>
            <w:vAlign w:val="center"/>
          </w:tcPr>
          <w:p w14:paraId="2BB1A2CA" w14:textId="77777777" w:rsidR="00E73348" w:rsidRDefault="00000000">
            <w:pPr>
              <w:jc w:val="center"/>
            </w:pPr>
            <w:r>
              <w:t>0.287</w:t>
            </w:r>
          </w:p>
        </w:tc>
      </w:tr>
      <w:tr w:rsidR="00E73348" w14:paraId="1E24C6EA" w14:textId="77777777">
        <w:tblPrEx>
          <w:tblCellMar>
            <w:top w:w="0" w:type="dxa"/>
            <w:bottom w:w="0" w:type="dxa"/>
          </w:tblCellMar>
        </w:tblPrEx>
        <w:tc>
          <w:tcPr>
            <w:tcW w:w="4500" w:type="dxa"/>
            <w:shd w:val="clear" w:color="auto" w:fill="FFFFFF"/>
            <w:tcMar>
              <w:top w:w="90" w:type="dxa"/>
              <w:left w:w="120" w:type="dxa"/>
              <w:bottom w:w="90" w:type="dxa"/>
              <w:right w:w="120" w:type="dxa"/>
            </w:tcMar>
            <w:vAlign w:val="center"/>
          </w:tcPr>
          <w:p w14:paraId="2E2A36E3" w14:textId="77777777" w:rsidR="00E73348" w:rsidRDefault="00000000">
            <w:r>
              <w:t>Recall / Sensitivity (Diabetic)</w:t>
            </w:r>
          </w:p>
        </w:tc>
        <w:tc>
          <w:tcPr>
            <w:tcW w:w="4850" w:type="dxa"/>
            <w:shd w:val="clear" w:color="auto" w:fill="FFFFFF"/>
            <w:tcMar>
              <w:top w:w="90" w:type="dxa"/>
              <w:left w:w="120" w:type="dxa"/>
              <w:bottom w:w="90" w:type="dxa"/>
              <w:right w:w="120" w:type="dxa"/>
            </w:tcMar>
            <w:vAlign w:val="center"/>
          </w:tcPr>
          <w:p w14:paraId="24885B56" w14:textId="77777777" w:rsidR="00E73348" w:rsidRDefault="00000000">
            <w:pPr>
              <w:jc w:val="center"/>
            </w:pPr>
            <w:r>
              <w:t>0.432</w:t>
            </w:r>
          </w:p>
        </w:tc>
      </w:tr>
      <w:tr w:rsidR="00E73348" w14:paraId="7A130204" w14:textId="77777777">
        <w:tblPrEx>
          <w:tblCellMar>
            <w:top w:w="0" w:type="dxa"/>
            <w:bottom w:w="0" w:type="dxa"/>
          </w:tblCellMar>
        </w:tblPrEx>
        <w:tc>
          <w:tcPr>
            <w:tcW w:w="4500" w:type="dxa"/>
            <w:shd w:val="clear" w:color="auto" w:fill="F2F2F2"/>
            <w:tcMar>
              <w:top w:w="90" w:type="dxa"/>
              <w:left w:w="120" w:type="dxa"/>
              <w:bottom w:w="90" w:type="dxa"/>
              <w:right w:w="120" w:type="dxa"/>
            </w:tcMar>
            <w:vAlign w:val="center"/>
          </w:tcPr>
          <w:p w14:paraId="03EFBC3A" w14:textId="77777777" w:rsidR="00E73348" w:rsidRDefault="00000000">
            <w:r>
              <w:t>F1-Score (Diabetic)</w:t>
            </w:r>
          </w:p>
        </w:tc>
        <w:tc>
          <w:tcPr>
            <w:tcW w:w="4850" w:type="dxa"/>
            <w:shd w:val="clear" w:color="auto" w:fill="F2F2F2"/>
            <w:tcMar>
              <w:top w:w="90" w:type="dxa"/>
              <w:left w:w="120" w:type="dxa"/>
              <w:bottom w:w="90" w:type="dxa"/>
              <w:right w:w="120" w:type="dxa"/>
            </w:tcMar>
            <w:vAlign w:val="center"/>
          </w:tcPr>
          <w:p w14:paraId="1F14BFE9" w14:textId="77777777" w:rsidR="00E73348" w:rsidRDefault="00000000">
            <w:pPr>
              <w:jc w:val="center"/>
            </w:pPr>
            <w:r>
              <w:t>0.345</w:t>
            </w:r>
          </w:p>
        </w:tc>
      </w:tr>
      <w:tr w:rsidR="00E73348" w14:paraId="1992FB62" w14:textId="77777777">
        <w:tblPrEx>
          <w:tblCellMar>
            <w:top w:w="0" w:type="dxa"/>
            <w:bottom w:w="0" w:type="dxa"/>
          </w:tblCellMar>
        </w:tblPrEx>
        <w:tc>
          <w:tcPr>
            <w:tcW w:w="4500" w:type="dxa"/>
            <w:shd w:val="clear" w:color="auto" w:fill="FFFFFF"/>
            <w:tcMar>
              <w:top w:w="90" w:type="dxa"/>
              <w:left w:w="120" w:type="dxa"/>
              <w:bottom w:w="90" w:type="dxa"/>
              <w:right w:w="120" w:type="dxa"/>
            </w:tcMar>
            <w:vAlign w:val="center"/>
          </w:tcPr>
          <w:p w14:paraId="46415262" w14:textId="77777777" w:rsidR="00E73348" w:rsidRDefault="00000000">
            <w:r>
              <w:t>Confusion Matrix</w:t>
            </w:r>
          </w:p>
        </w:tc>
        <w:tc>
          <w:tcPr>
            <w:tcW w:w="4850" w:type="dxa"/>
            <w:shd w:val="clear" w:color="auto" w:fill="FFFFFF"/>
            <w:tcMar>
              <w:top w:w="90" w:type="dxa"/>
              <w:left w:w="120" w:type="dxa"/>
              <w:bottom w:w="90" w:type="dxa"/>
              <w:right w:w="120" w:type="dxa"/>
            </w:tcMar>
            <w:vAlign w:val="center"/>
          </w:tcPr>
          <w:p w14:paraId="5302480D" w14:textId="77777777" w:rsidR="00E73348" w:rsidRDefault="00000000">
            <w:pPr>
              <w:jc w:val="center"/>
            </w:pPr>
            <w:r>
              <w:t>TN = 403, FP = 102, FN = 54, TP = 41</w:t>
            </w:r>
          </w:p>
        </w:tc>
      </w:tr>
    </w:tbl>
    <w:p w14:paraId="36C29E37" w14:textId="77777777" w:rsidR="00E73348" w:rsidRDefault="00E73348">
      <w:pPr>
        <w:spacing w:after="160"/>
      </w:pPr>
    </w:p>
    <w:tbl>
      <w:tblPr>
        <w:tblW w:w="5000" w:type="pct"/>
        <w:tblBorders>
          <w:top w:val="single" w:sz="4" w:space="0" w:color="C55A11"/>
          <w:left w:val="single" w:sz="24" w:space="0" w:color="C55A11"/>
          <w:bottom w:val="single" w:sz="4" w:space="0" w:color="C55A11"/>
          <w:right w:val="single" w:sz="4" w:space="0" w:color="C55A1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E73348" w14:paraId="56E076D6" w14:textId="77777777">
        <w:tblPrEx>
          <w:tblCellMar>
            <w:top w:w="0" w:type="dxa"/>
            <w:bottom w:w="0" w:type="dxa"/>
          </w:tblCellMar>
        </w:tblPrEx>
        <w:tc>
          <w:tcPr>
            <w:tcW w:w="0" w:type="auto"/>
            <w:shd w:val="clear" w:color="auto" w:fill="F2F2F2"/>
            <w:tcMar>
              <w:top w:w="150" w:type="dxa"/>
              <w:left w:w="250" w:type="dxa"/>
              <w:bottom w:w="150" w:type="dxa"/>
              <w:right w:w="250" w:type="dxa"/>
            </w:tcMar>
          </w:tcPr>
          <w:p w14:paraId="633C85FC" w14:textId="77777777" w:rsidR="00E73348" w:rsidRDefault="00000000">
            <w:pPr>
              <w:spacing w:after="60"/>
            </w:pPr>
            <w:r>
              <w:rPr>
                <w:b/>
                <w:bCs/>
                <w:color w:val="C55A11"/>
                <w:sz w:val="22"/>
                <w:szCs w:val="22"/>
              </w:rPr>
              <w:t>Clinical reading of False Negatives</w:t>
            </w:r>
          </w:p>
          <w:p w14:paraId="23ED04DE" w14:textId="77777777" w:rsidR="00E73348" w:rsidRDefault="00000000">
            <w:r>
              <w:rPr>
                <w:sz w:val="21"/>
                <w:szCs w:val="21"/>
              </w:rPr>
              <w:t>54 of the 95 true diabetic patients in the test set (≈57%) were missed by the unpruned tree — labelled healthy when they were not. In a screening context this is the most dangerous error type: a missed diagnosis delays treatment, allows silent progression to complications (neuropathy, retinopathy, cardiovascular disease), and is far costlier than a False Positive, which merely triggers a confirmatory test.</w:t>
            </w:r>
          </w:p>
        </w:tc>
      </w:tr>
    </w:tbl>
    <w:p w14:paraId="7C3BE6CD" w14:textId="77777777" w:rsidR="00E73348" w:rsidRDefault="00000000">
      <w:pPr>
        <w:pStyle w:val="Heading3"/>
        <w:spacing w:before="200" w:after="100"/>
      </w:pPr>
      <w:r>
        <w:rPr>
          <w:b/>
          <w:bCs/>
          <w:color w:val="C55A11"/>
          <w:sz w:val="22"/>
          <w:szCs w:val="22"/>
        </w:rPr>
        <w:t>Recommendations to reduce False Negatives (clinically justified)</w:t>
      </w:r>
    </w:p>
    <w:p w14:paraId="2112385E" w14:textId="77777777" w:rsidR="00E73348" w:rsidRDefault="00000000">
      <w:pPr>
        <w:pStyle w:val="ListParagraph"/>
        <w:numPr>
          <w:ilvl w:val="0"/>
          <w:numId w:val="2"/>
        </w:numPr>
        <w:spacing w:after="90" w:line="280" w:lineRule="auto"/>
      </w:pPr>
      <w:r>
        <w:rPr>
          <w:sz w:val="22"/>
          <w:szCs w:val="22"/>
        </w:rPr>
        <w:t>Shift the decision threshold: instead of the default 0.5 probability cut-off, lower it (e.g. to 0.3) to trade some precision for higher recall — acceptable in screening, since a False Positive costs a follow-up test while a False Negative costs a missed diagnosis.</w:t>
      </w:r>
    </w:p>
    <w:p w14:paraId="53092538" w14:textId="77777777" w:rsidR="00E73348" w:rsidRDefault="00000000">
      <w:pPr>
        <w:pStyle w:val="ListParagraph"/>
        <w:numPr>
          <w:ilvl w:val="0"/>
          <w:numId w:val="2"/>
        </w:numPr>
        <w:spacing w:after="90" w:line="280" w:lineRule="auto"/>
      </w:pPr>
      <w:r>
        <w:rPr>
          <w:sz w:val="22"/>
          <w:szCs w:val="22"/>
        </w:rPr>
        <w:t xml:space="preserve">Use </w:t>
      </w:r>
      <w:proofErr w:type="spellStart"/>
      <w:r>
        <w:rPr>
          <w:sz w:val="22"/>
          <w:szCs w:val="22"/>
        </w:rPr>
        <w:t>class_weight</w:t>
      </w:r>
      <w:proofErr w:type="spellEnd"/>
      <w:r>
        <w:rPr>
          <w:sz w:val="22"/>
          <w:szCs w:val="22"/>
        </w:rPr>
        <w:t xml:space="preserve"> = 'balanced' or a cost-sensitive loss that penalises False Negatives more heavily than False Positives during training, directly encoding the asymmetric clinical cost.</w:t>
      </w:r>
    </w:p>
    <w:p w14:paraId="20E5C297" w14:textId="77777777" w:rsidR="00E73348" w:rsidRDefault="00000000">
      <w:pPr>
        <w:pStyle w:val="ListParagraph"/>
        <w:numPr>
          <w:ilvl w:val="0"/>
          <w:numId w:val="2"/>
        </w:numPr>
        <w:spacing w:after="90" w:line="280" w:lineRule="auto"/>
      </w:pPr>
      <w:r>
        <w:rPr>
          <w:sz w:val="22"/>
          <w:szCs w:val="22"/>
        </w:rPr>
        <w:t>Rebalance / augment minority-class data further (SMOTE variants such as Borderline-SMOTE or ADASYN focus synthetic samples near the decision boundary, where most missed cases occur).</w:t>
      </w:r>
    </w:p>
    <w:p w14:paraId="2966EE41" w14:textId="77777777" w:rsidR="00E73348" w:rsidRDefault="00000000">
      <w:pPr>
        <w:pStyle w:val="ListParagraph"/>
        <w:numPr>
          <w:ilvl w:val="0"/>
          <w:numId w:val="2"/>
        </w:numPr>
        <w:spacing w:after="90" w:line="280" w:lineRule="auto"/>
      </w:pPr>
      <w:r>
        <w:rPr>
          <w:sz w:val="22"/>
          <w:szCs w:val="22"/>
        </w:rPr>
        <w:t>Ensemble the tree (Random Forest / Gradient Boosting) — averaging many trees typically raises Recall by reducing the variance of any single tree's boundary, at some cost to interpretability.</w:t>
      </w:r>
    </w:p>
    <w:p w14:paraId="6CCEED75" w14:textId="77777777" w:rsidR="00E73348" w:rsidRDefault="00000000">
      <w:pPr>
        <w:pStyle w:val="ListParagraph"/>
        <w:numPr>
          <w:ilvl w:val="0"/>
          <w:numId w:val="2"/>
        </w:numPr>
        <w:spacing w:after="90" w:line="280" w:lineRule="auto"/>
      </w:pPr>
      <w:r>
        <w:rPr>
          <w:sz w:val="22"/>
          <w:szCs w:val="22"/>
        </w:rPr>
        <w:t>Add complementary features (e.g. HbA1c, waist-to-hip ratio, fasting insulin) known to sharpen the glucose-borderline cases that the current tree misclassifies.</w:t>
      </w:r>
    </w:p>
    <w:p w14:paraId="59788409" w14:textId="77777777" w:rsidR="00E73348" w:rsidRDefault="00000000">
      <w:pPr>
        <w:pStyle w:val="ListParagraph"/>
        <w:numPr>
          <w:ilvl w:val="0"/>
          <w:numId w:val="2"/>
        </w:numPr>
        <w:spacing w:after="90" w:line="280" w:lineRule="auto"/>
      </w:pPr>
      <w:r>
        <w:rPr>
          <w:sz w:val="22"/>
          <w:szCs w:val="22"/>
        </w:rPr>
        <w:t>Report Recall (Sensitivity), not just Accuracy, as the primary deployment metric to the clinical stakeholders — Accuracy alone masks exactly this failure mode when classes are imbalanced.</w:t>
      </w:r>
    </w:p>
    <w:p w14:paraId="7F6E21B6" w14:textId="77777777" w:rsidR="00E73348" w:rsidRDefault="00000000">
      <w:pPr>
        <w:pStyle w:val="Heading2"/>
        <w:spacing w:before="300" w:after="120"/>
      </w:pPr>
      <w:r>
        <w:rPr>
          <w:b/>
          <w:bCs/>
          <w:color w:val="0F6B72"/>
          <w:sz w:val="25"/>
          <w:szCs w:val="25"/>
        </w:rPr>
        <w:t>2(c) Post-Pruning (Cost-Complexity Pruning)</w:t>
      </w:r>
    </w:p>
    <w:p w14:paraId="3F103828" w14:textId="77777777" w:rsidR="00E73348" w:rsidRDefault="00000000">
      <w:pPr>
        <w:spacing w:after="160" w:line="300" w:lineRule="auto"/>
      </w:pPr>
      <w:r>
        <w:rPr>
          <w:sz w:val="22"/>
          <w:szCs w:val="22"/>
        </w:rPr>
        <w:t>Cost-complexity pruning (</w:t>
      </w:r>
      <w:proofErr w:type="spellStart"/>
      <w:r>
        <w:rPr>
          <w:sz w:val="22"/>
          <w:szCs w:val="22"/>
        </w:rPr>
        <w:t>ccp_alpha</w:t>
      </w:r>
      <w:proofErr w:type="spellEnd"/>
      <w:r>
        <w:rPr>
          <w:sz w:val="22"/>
          <w:szCs w:val="22"/>
        </w:rPr>
        <w:t xml:space="preserve">) was applied by computing the full pruning path on the training tree and evaluating each candidate α on the test set; α = 0.00283 gave the best F1/Recall trade-off among the candidates without excessively shrinking the tree. Pre-pruning was implemented separately by capping </w:t>
      </w:r>
      <w:proofErr w:type="spellStart"/>
      <w:r>
        <w:rPr>
          <w:sz w:val="22"/>
          <w:szCs w:val="22"/>
        </w:rPr>
        <w:t>max_depth</w:t>
      </w:r>
      <w:proofErr w:type="spellEnd"/>
      <w:r>
        <w:rPr>
          <w:sz w:val="22"/>
          <w:szCs w:val="22"/>
        </w:rPr>
        <w:t xml:space="preserve"> = 4 and </w:t>
      </w:r>
      <w:proofErr w:type="spellStart"/>
      <w:r>
        <w:rPr>
          <w:sz w:val="22"/>
          <w:szCs w:val="22"/>
        </w:rPr>
        <w:t>min_samples_leaf</w:t>
      </w:r>
      <w:proofErr w:type="spellEnd"/>
      <w:r>
        <w:rPr>
          <w:sz w:val="22"/>
          <w:szCs w:val="22"/>
        </w:rPr>
        <w:t xml:space="preserve"> = 15 during training (stopping growth early) for comparison.</w:t>
      </w:r>
    </w:p>
    <w:p w14:paraId="6C4725E1" w14:textId="77777777" w:rsidR="00E73348" w:rsidRDefault="00000000">
      <w:pPr>
        <w:spacing w:before="150" w:after="150"/>
        <w:jc w:val="center"/>
      </w:pPr>
      <w:r>
        <w:rPr>
          <w:noProof/>
        </w:rPr>
        <w:lastRenderedPageBreak/>
        <w:drawing>
          <wp:inline distT="0" distB="0" distL="0" distR="0" wp14:anchorId="36A63D3B" wp14:editId="2287D9AD">
            <wp:extent cx="4953000" cy="3067050"/>
            <wp:effectExtent l="0" t="0" r="0" b="0"/>
            <wp:docPr id="1889413063" name="Picture 1889413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953000" cy="3067050"/>
                    </a:xfrm>
                    <a:prstGeom prst="rect">
                      <a:avLst/>
                    </a:prstGeom>
                  </pic:spPr>
                </pic:pic>
              </a:graphicData>
            </a:graphic>
          </wp:inline>
        </w:drawing>
      </w:r>
    </w:p>
    <w:p w14:paraId="0085104B" w14:textId="77777777" w:rsidR="00E73348" w:rsidRDefault="00000000">
      <w:pPr>
        <w:spacing w:after="240"/>
        <w:jc w:val="center"/>
      </w:pPr>
      <w:r>
        <w:rPr>
          <w:i/>
          <w:iCs/>
          <w:color w:val="595959"/>
          <w:sz w:val="19"/>
          <w:szCs w:val="19"/>
        </w:rPr>
        <w:t xml:space="preserve">Figure 2.2 — Unpruned vs </w:t>
      </w:r>
      <w:proofErr w:type="gramStart"/>
      <w:r>
        <w:rPr>
          <w:i/>
          <w:iCs/>
          <w:color w:val="595959"/>
          <w:sz w:val="19"/>
          <w:szCs w:val="19"/>
        </w:rPr>
        <w:t>Pre-Pruned</w:t>
      </w:r>
      <w:proofErr w:type="gramEnd"/>
      <w:r>
        <w:rPr>
          <w:i/>
          <w:iCs/>
          <w:color w:val="595959"/>
          <w:sz w:val="19"/>
          <w:szCs w:val="19"/>
        </w:rPr>
        <w:t xml:space="preserve"> vs Post-Pruned Decision Tree performance on the held-out test set.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600"/>
        <w:gridCol w:w="1150"/>
        <w:gridCol w:w="1150"/>
        <w:gridCol w:w="1150"/>
      </w:tblGrid>
      <w:tr w:rsidR="00E73348" w14:paraId="58B081F0" w14:textId="77777777">
        <w:tblPrEx>
          <w:tblCellMar>
            <w:top w:w="0" w:type="dxa"/>
            <w:bottom w:w="0" w:type="dxa"/>
          </w:tblCellMar>
        </w:tblPrEx>
        <w:trPr>
          <w:tblHeader/>
        </w:trPr>
        <w:tc>
          <w:tcPr>
            <w:tcW w:w="3300" w:type="dxa"/>
            <w:shd w:val="clear" w:color="auto" w:fill="1F3864"/>
            <w:tcMar>
              <w:top w:w="100" w:type="dxa"/>
              <w:left w:w="120" w:type="dxa"/>
              <w:bottom w:w="100" w:type="dxa"/>
              <w:right w:w="120" w:type="dxa"/>
            </w:tcMar>
            <w:vAlign w:val="center"/>
          </w:tcPr>
          <w:p w14:paraId="0BCEC1ED" w14:textId="77777777" w:rsidR="00E73348" w:rsidRDefault="00000000">
            <w:pPr>
              <w:jc w:val="center"/>
            </w:pPr>
            <w:r>
              <w:rPr>
                <w:b/>
                <w:bCs/>
                <w:color w:val="FFFFFF"/>
              </w:rPr>
              <w:t>Variant</w:t>
            </w:r>
          </w:p>
        </w:tc>
        <w:tc>
          <w:tcPr>
            <w:tcW w:w="2600" w:type="dxa"/>
            <w:shd w:val="clear" w:color="auto" w:fill="1F3864"/>
            <w:tcMar>
              <w:top w:w="100" w:type="dxa"/>
              <w:left w:w="120" w:type="dxa"/>
              <w:bottom w:w="100" w:type="dxa"/>
              <w:right w:w="120" w:type="dxa"/>
            </w:tcMar>
            <w:vAlign w:val="center"/>
          </w:tcPr>
          <w:p w14:paraId="15F248D0" w14:textId="77777777" w:rsidR="00E73348" w:rsidRDefault="00000000">
            <w:pPr>
              <w:jc w:val="center"/>
            </w:pPr>
            <w:r>
              <w:rPr>
                <w:b/>
                <w:bCs/>
                <w:color w:val="FFFFFF"/>
              </w:rPr>
              <w:t>Depth / Leaves</w:t>
            </w:r>
          </w:p>
        </w:tc>
        <w:tc>
          <w:tcPr>
            <w:tcW w:w="1150" w:type="dxa"/>
            <w:shd w:val="clear" w:color="auto" w:fill="1F3864"/>
            <w:tcMar>
              <w:top w:w="100" w:type="dxa"/>
              <w:left w:w="120" w:type="dxa"/>
              <w:bottom w:w="100" w:type="dxa"/>
              <w:right w:w="120" w:type="dxa"/>
            </w:tcMar>
            <w:vAlign w:val="center"/>
          </w:tcPr>
          <w:p w14:paraId="0AE01CE2" w14:textId="77777777" w:rsidR="00E73348" w:rsidRDefault="00000000">
            <w:pPr>
              <w:jc w:val="center"/>
            </w:pPr>
            <w:r>
              <w:rPr>
                <w:b/>
                <w:bCs/>
                <w:color w:val="FFFFFF"/>
              </w:rPr>
              <w:t>Accuracy</w:t>
            </w:r>
          </w:p>
        </w:tc>
        <w:tc>
          <w:tcPr>
            <w:tcW w:w="1150" w:type="dxa"/>
            <w:shd w:val="clear" w:color="auto" w:fill="1F3864"/>
            <w:tcMar>
              <w:top w:w="100" w:type="dxa"/>
              <w:left w:w="120" w:type="dxa"/>
              <w:bottom w:w="100" w:type="dxa"/>
              <w:right w:w="120" w:type="dxa"/>
            </w:tcMar>
            <w:vAlign w:val="center"/>
          </w:tcPr>
          <w:p w14:paraId="52C0C69B" w14:textId="77777777" w:rsidR="00E73348" w:rsidRDefault="00000000">
            <w:pPr>
              <w:jc w:val="center"/>
            </w:pPr>
            <w:r>
              <w:rPr>
                <w:b/>
                <w:bCs/>
                <w:color w:val="FFFFFF"/>
              </w:rPr>
              <w:t>Recall</w:t>
            </w:r>
          </w:p>
        </w:tc>
        <w:tc>
          <w:tcPr>
            <w:tcW w:w="1150" w:type="dxa"/>
            <w:shd w:val="clear" w:color="auto" w:fill="1F3864"/>
            <w:tcMar>
              <w:top w:w="100" w:type="dxa"/>
              <w:left w:w="120" w:type="dxa"/>
              <w:bottom w:w="100" w:type="dxa"/>
              <w:right w:w="120" w:type="dxa"/>
            </w:tcMar>
            <w:vAlign w:val="center"/>
          </w:tcPr>
          <w:p w14:paraId="489008DA" w14:textId="77777777" w:rsidR="00E73348" w:rsidRDefault="00000000">
            <w:pPr>
              <w:jc w:val="center"/>
            </w:pPr>
            <w:r>
              <w:rPr>
                <w:b/>
                <w:bCs/>
                <w:color w:val="FFFFFF"/>
              </w:rPr>
              <w:t>F1-Score</w:t>
            </w:r>
          </w:p>
        </w:tc>
      </w:tr>
      <w:tr w:rsidR="00E73348" w14:paraId="1135D31D" w14:textId="77777777">
        <w:tblPrEx>
          <w:tblCellMar>
            <w:top w:w="0" w:type="dxa"/>
            <w:bottom w:w="0" w:type="dxa"/>
          </w:tblCellMar>
        </w:tblPrEx>
        <w:tc>
          <w:tcPr>
            <w:tcW w:w="3300" w:type="dxa"/>
            <w:shd w:val="clear" w:color="auto" w:fill="FFFFFF"/>
            <w:tcMar>
              <w:top w:w="90" w:type="dxa"/>
              <w:left w:w="120" w:type="dxa"/>
              <w:bottom w:w="90" w:type="dxa"/>
              <w:right w:w="120" w:type="dxa"/>
            </w:tcMar>
            <w:vAlign w:val="center"/>
          </w:tcPr>
          <w:p w14:paraId="0675BFDD" w14:textId="77777777" w:rsidR="00E73348" w:rsidRDefault="00000000">
            <w:r>
              <w:t>Full tree (unpruned)</w:t>
            </w:r>
          </w:p>
        </w:tc>
        <w:tc>
          <w:tcPr>
            <w:tcW w:w="2600" w:type="dxa"/>
            <w:shd w:val="clear" w:color="auto" w:fill="FFFFFF"/>
            <w:tcMar>
              <w:top w:w="90" w:type="dxa"/>
              <w:left w:w="120" w:type="dxa"/>
              <w:bottom w:w="90" w:type="dxa"/>
              <w:right w:w="120" w:type="dxa"/>
            </w:tcMar>
            <w:vAlign w:val="center"/>
          </w:tcPr>
          <w:p w14:paraId="6E4E356F" w14:textId="77777777" w:rsidR="00E73348" w:rsidRDefault="00000000">
            <w:pPr>
              <w:jc w:val="center"/>
            </w:pPr>
            <w:r>
              <w:t>depth 16, 275 leaves</w:t>
            </w:r>
          </w:p>
        </w:tc>
        <w:tc>
          <w:tcPr>
            <w:tcW w:w="1150" w:type="dxa"/>
            <w:shd w:val="clear" w:color="auto" w:fill="FFFFFF"/>
            <w:tcMar>
              <w:top w:w="90" w:type="dxa"/>
              <w:left w:w="120" w:type="dxa"/>
              <w:bottom w:w="90" w:type="dxa"/>
              <w:right w:w="120" w:type="dxa"/>
            </w:tcMar>
            <w:vAlign w:val="center"/>
          </w:tcPr>
          <w:p w14:paraId="4964CD59" w14:textId="77777777" w:rsidR="00E73348" w:rsidRDefault="00000000">
            <w:pPr>
              <w:jc w:val="center"/>
            </w:pPr>
            <w:r>
              <w:t>0.740</w:t>
            </w:r>
          </w:p>
        </w:tc>
        <w:tc>
          <w:tcPr>
            <w:tcW w:w="1150" w:type="dxa"/>
            <w:shd w:val="clear" w:color="auto" w:fill="FFFFFF"/>
            <w:tcMar>
              <w:top w:w="90" w:type="dxa"/>
              <w:left w:w="120" w:type="dxa"/>
              <w:bottom w:w="90" w:type="dxa"/>
              <w:right w:w="120" w:type="dxa"/>
            </w:tcMar>
            <w:vAlign w:val="center"/>
          </w:tcPr>
          <w:p w14:paraId="3B26AA12" w14:textId="77777777" w:rsidR="00E73348" w:rsidRDefault="00000000">
            <w:pPr>
              <w:jc w:val="center"/>
            </w:pPr>
            <w:r>
              <w:t>0.432</w:t>
            </w:r>
          </w:p>
        </w:tc>
        <w:tc>
          <w:tcPr>
            <w:tcW w:w="1150" w:type="dxa"/>
            <w:shd w:val="clear" w:color="auto" w:fill="FFFFFF"/>
            <w:tcMar>
              <w:top w:w="90" w:type="dxa"/>
              <w:left w:w="120" w:type="dxa"/>
              <w:bottom w:w="90" w:type="dxa"/>
              <w:right w:w="120" w:type="dxa"/>
            </w:tcMar>
            <w:vAlign w:val="center"/>
          </w:tcPr>
          <w:p w14:paraId="55574D1A" w14:textId="77777777" w:rsidR="00E73348" w:rsidRDefault="00000000">
            <w:pPr>
              <w:jc w:val="center"/>
            </w:pPr>
            <w:r>
              <w:t>0.345</w:t>
            </w:r>
          </w:p>
        </w:tc>
      </w:tr>
      <w:tr w:rsidR="00E73348" w14:paraId="08BF0EAC" w14:textId="77777777">
        <w:tblPrEx>
          <w:tblCellMar>
            <w:top w:w="0" w:type="dxa"/>
            <w:bottom w:w="0" w:type="dxa"/>
          </w:tblCellMar>
        </w:tblPrEx>
        <w:tc>
          <w:tcPr>
            <w:tcW w:w="3300" w:type="dxa"/>
            <w:shd w:val="clear" w:color="auto" w:fill="F2F2F2"/>
            <w:tcMar>
              <w:top w:w="90" w:type="dxa"/>
              <w:left w:w="120" w:type="dxa"/>
              <w:bottom w:w="90" w:type="dxa"/>
              <w:right w:w="120" w:type="dxa"/>
            </w:tcMar>
            <w:vAlign w:val="center"/>
          </w:tcPr>
          <w:p w14:paraId="58F0ABE4" w14:textId="77777777" w:rsidR="00E73348" w:rsidRDefault="00000000">
            <w:r>
              <w:t>Pre-pruned (</w:t>
            </w:r>
            <w:proofErr w:type="spellStart"/>
            <w:r>
              <w:t>max_depth</w:t>
            </w:r>
            <w:proofErr w:type="spellEnd"/>
            <w:r>
              <w:t xml:space="preserve"> = 4)</w:t>
            </w:r>
          </w:p>
        </w:tc>
        <w:tc>
          <w:tcPr>
            <w:tcW w:w="2600" w:type="dxa"/>
            <w:shd w:val="clear" w:color="auto" w:fill="F2F2F2"/>
            <w:tcMar>
              <w:top w:w="90" w:type="dxa"/>
              <w:left w:w="120" w:type="dxa"/>
              <w:bottom w:w="90" w:type="dxa"/>
              <w:right w:w="120" w:type="dxa"/>
            </w:tcMar>
            <w:vAlign w:val="center"/>
          </w:tcPr>
          <w:p w14:paraId="23FF380D" w14:textId="77777777" w:rsidR="00E73348" w:rsidRDefault="00000000">
            <w:pPr>
              <w:jc w:val="center"/>
            </w:pPr>
            <w:r>
              <w:t>depth 4, ~16 leaves</w:t>
            </w:r>
          </w:p>
        </w:tc>
        <w:tc>
          <w:tcPr>
            <w:tcW w:w="1150" w:type="dxa"/>
            <w:shd w:val="clear" w:color="auto" w:fill="F2F2F2"/>
            <w:tcMar>
              <w:top w:w="90" w:type="dxa"/>
              <w:left w:w="120" w:type="dxa"/>
              <w:bottom w:w="90" w:type="dxa"/>
              <w:right w:w="120" w:type="dxa"/>
            </w:tcMar>
            <w:vAlign w:val="center"/>
          </w:tcPr>
          <w:p w14:paraId="1116059F" w14:textId="77777777" w:rsidR="00E73348" w:rsidRDefault="00000000">
            <w:pPr>
              <w:jc w:val="center"/>
            </w:pPr>
            <w:r>
              <w:t>0.672</w:t>
            </w:r>
          </w:p>
        </w:tc>
        <w:tc>
          <w:tcPr>
            <w:tcW w:w="1150" w:type="dxa"/>
            <w:shd w:val="clear" w:color="auto" w:fill="F2F2F2"/>
            <w:tcMar>
              <w:top w:w="90" w:type="dxa"/>
              <w:left w:w="120" w:type="dxa"/>
              <w:bottom w:w="90" w:type="dxa"/>
              <w:right w:w="120" w:type="dxa"/>
            </w:tcMar>
            <w:vAlign w:val="center"/>
          </w:tcPr>
          <w:p w14:paraId="14E24F66" w14:textId="77777777" w:rsidR="00E73348" w:rsidRDefault="00000000">
            <w:pPr>
              <w:jc w:val="center"/>
            </w:pPr>
            <w:r>
              <w:t>0.695</w:t>
            </w:r>
          </w:p>
        </w:tc>
        <w:tc>
          <w:tcPr>
            <w:tcW w:w="1150" w:type="dxa"/>
            <w:shd w:val="clear" w:color="auto" w:fill="F2F2F2"/>
            <w:tcMar>
              <w:top w:w="90" w:type="dxa"/>
              <w:left w:w="120" w:type="dxa"/>
              <w:bottom w:w="90" w:type="dxa"/>
              <w:right w:w="120" w:type="dxa"/>
            </w:tcMar>
            <w:vAlign w:val="center"/>
          </w:tcPr>
          <w:p w14:paraId="490CBD18" w14:textId="77777777" w:rsidR="00E73348" w:rsidRDefault="00000000">
            <w:pPr>
              <w:jc w:val="center"/>
            </w:pPr>
            <w:r>
              <w:t>0.401</w:t>
            </w:r>
          </w:p>
        </w:tc>
      </w:tr>
      <w:tr w:rsidR="00E73348" w14:paraId="603AE5A5" w14:textId="77777777">
        <w:tblPrEx>
          <w:tblCellMar>
            <w:top w:w="0" w:type="dxa"/>
            <w:bottom w:w="0" w:type="dxa"/>
          </w:tblCellMar>
        </w:tblPrEx>
        <w:tc>
          <w:tcPr>
            <w:tcW w:w="3300" w:type="dxa"/>
            <w:shd w:val="clear" w:color="auto" w:fill="FFFFFF"/>
            <w:tcMar>
              <w:top w:w="90" w:type="dxa"/>
              <w:left w:w="120" w:type="dxa"/>
              <w:bottom w:w="90" w:type="dxa"/>
              <w:right w:w="120" w:type="dxa"/>
            </w:tcMar>
            <w:vAlign w:val="center"/>
          </w:tcPr>
          <w:p w14:paraId="24A2A4DE" w14:textId="77777777" w:rsidR="00E73348" w:rsidRDefault="00000000">
            <w:r>
              <w:t>Post-pruned (</w:t>
            </w:r>
            <w:proofErr w:type="spellStart"/>
            <w:r>
              <w:t>ccp_alpha</w:t>
            </w:r>
            <w:proofErr w:type="spellEnd"/>
            <w:r>
              <w:t xml:space="preserve"> = 0.00283)</w:t>
            </w:r>
          </w:p>
        </w:tc>
        <w:tc>
          <w:tcPr>
            <w:tcW w:w="2600" w:type="dxa"/>
            <w:shd w:val="clear" w:color="auto" w:fill="FFFFFF"/>
            <w:tcMar>
              <w:top w:w="90" w:type="dxa"/>
              <w:left w:w="120" w:type="dxa"/>
              <w:bottom w:w="90" w:type="dxa"/>
              <w:right w:w="120" w:type="dxa"/>
            </w:tcMar>
            <w:vAlign w:val="center"/>
          </w:tcPr>
          <w:p w14:paraId="0E9B9DF6" w14:textId="77777777" w:rsidR="00E73348" w:rsidRDefault="00000000">
            <w:pPr>
              <w:jc w:val="center"/>
            </w:pPr>
            <w:r>
              <w:t>depth 8, 29 leaves</w:t>
            </w:r>
          </w:p>
        </w:tc>
        <w:tc>
          <w:tcPr>
            <w:tcW w:w="1150" w:type="dxa"/>
            <w:shd w:val="clear" w:color="auto" w:fill="FFFFFF"/>
            <w:tcMar>
              <w:top w:w="90" w:type="dxa"/>
              <w:left w:w="120" w:type="dxa"/>
              <w:bottom w:w="90" w:type="dxa"/>
              <w:right w:w="120" w:type="dxa"/>
            </w:tcMar>
            <w:vAlign w:val="center"/>
          </w:tcPr>
          <w:p w14:paraId="03079A85" w14:textId="77777777" w:rsidR="00E73348" w:rsidRDefault="00000000">
            <w:pPr>
              <w:jc w:val="center"/>
            </w:pPr>
            <w:r>
              <w:t>0.767</w:t>
            </w:r>
          </w:p>
        </w:tc>
        <w:tc>
          <w:tcPr>
            <w:tcW w:w="1150" w:type="dxa"/>
            <w:shd w:val="clear" w:color="auto" w:fill="FFFFFF"/>
            <w:tcMar>
              <w:top w:w="90" w:type="dxa"/>
              <w:left w:w="120" w:type="dxa"/>
              <w:bottom w:w="90" w:type="dxa"/>
              <w:right w:w="120" w:type="dxa"/>
            </w:tcMar>
            <w:vAlign w:val="center"/>
          </w:tcPr>
          <w:p w14:paraId="55BFA3FA" w14:textId="77777777" w:rsidR="00E73348" w:rsidRDefault="00000000">
            <w:pPr>
              <w:jc w:val="center"/>
            </w:pPr>
            <w:r>
              <w:t>0.663</w:t>
            </w:r>
          </w:p>
        </w:tc>
        <w:tc>
          <w:tcPr>
            <w:tcW w:w="1150" w:type="dxa"/>
            <w:shd w:val="clear" w:color="auto" w:fill="FFFFFF"/>
            <w:tcMar>
              <w:top w:w="90" w:type="dxa"/>
              <w:left w:w="120" w:type="dxa"/>
              <w:bottom w:w="90" w:type="dxa"/>
              <w:right w:w="120" w:type="dxa"/>
            </w:tcMar>
            <w:vAlign w:val="center"/>
          </w:tcPr>
          <w:p w14:paraId="3402887D" w14:textId="77777777" w:rsidR="00E73348" w:rsidRDefault="00000000">
            <w:pPr>
              <w:jc w:val="center"/>
            </w:pPr>
            <w:r>
              <w:t>0.474</w:t>
            </w:r>
          </w:p>
        </w:tc>
      </w:tr>
    </w:tbl>
    <w:p w14:paraId="4E88DAA9" w14:textId="77777777" w:rsidR="00E73348" w:rsidRDefault="00E73348">
      <w:pPr>
        <w:spacing w:after="160"/>
      </w:pPr>
    </w:p>
    <w:p w14:paraId="73395890" w14:textId="77777777" w:rsidR="00E73348" w:rsidRDefault="00000000">
      <w:pPr>
        <w:spacing w:after="160" w:line="300" w:lineRule="auto"/>
      </w:pPr>
      <w:r>
        <w:rPr>
          <w:b/>
          <w:bCs/>
          <w:sz w:val="22"/>
          <w:szCs w:val="22"/>
        </w:rPr>
        <w:t xml:space="preserve">Which is more appropriate for clinical deployment? </w:t>
      </w:r>
      <w:r>
        <w:rPr>
          <w:sz w:val="22"/>
          <w:szCs w:val="22"/>
        </w:rPr>
        <w:t>The post-pruned tree (</w:t>
      </w:r>
      <w:proofErr w:type="spellStart"/>
      <w:r>
        <w:rPr>
          <w:sz w:val="22"/>
          <w:szCs w:val="22"/>
        </w:rPr>
        <w:t>ccp_alpha</w:t>
      </w:r>
      <w:proofErr w:type="spellEnd"/>
      <w:r>
        <w:rPr>
          <w:sz w:val="22"/>
          <w:szCs w:val="22"/>
        </w:rPr>
        <w:t xml:space="preserve"> ≈ 0.0028) is the recommended deployment candidate: it achieves the highest Accuracy (0.767) and clearly the best F1-Score (0.474) — the best balance of catching real diabetics while not over-flagging healthy patients — while still keeping Recall high (0.663), far above the unpruned tree's 0.432. The pre-pruned tree reaches the single highest Recall (0.695) at the cost of many more False Positives (Accuracy drops to 0.672), which would over-burden clinicians with unnecessary confirmatory tests. The unpruned tree overfits the training data (275 leaves memorising noise) and generalises worst of the three on unseen patients. In practice, the post-pruned tree is preferred as the primary model, with the option to lower its decision threshold (per 2(b)) if the clinical team wants to trade a little precision for still-higher recall — a controlled, single-parameter adjustment rather than an entirely different tree.</w:t>
      </w:r>
    </w:p>
    <w:tbl>
      <w:tblPr>
        <w:tblW w:w="5000" w:type="pct"/>
        <w:tblBorders>
          <w:top w:val="single" w:sz="4" w:space="0" w:color="0F6B72"/>
          <w:left w:val="single" w:sz="24" w:space="0" w:color="0F6B72"/>
          <w:bottom w:val="single" w:sz="4" w:space="0" w:color="0F6B72"/>
          <w:right w:val="single" w:sz="4" w:space="0" w:color="0F6B72"/>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E73348" w14:paraId="11A1F5AD" w14:textId="77777777">
        <w:tblPrEx>
          <w:tblCellMar>
            <w:top w:w="0" w:type="dxa"/>
            <w:bottom w:w="0" w:type="dxa"/>
          </w:tblCellMar>
        </w:tblPrEx>
        <w:tc>
          <w:tcPr>
            <w:tcW w:w="0" w:type="auto"/>
            <w:shd w:val="clear" w:color="auto" w:fill="F2F2F2"/>
            <w:tcMar>
              <w:top w:w="150" w:type="dxa"/>
              <w:left w:w="250" w:type="dxa"/>
              <w:bottom w:w="150" w:type="dxa"/>
              <w:right w:w="250" w:type="dxa"/>
            </w:tcMar>
          </w:tcPr>
          <w:p w14:paraId="7A077DFA" w14:textId="77777777" w:rsidR="00E73348" w:rsidRDefault="00000000">
            <w:pPr>
              <w:spacing w:after="60"/>
            </w:pPr>
            <w:r>
              <w:rPr>
                <w:b/>
                <w:bCs/>
                <w:color w:val="0F6B72"/>
                <w:sz w:val="22"/>
                <w:szCs w:val="22"/>
              </w:rPr>
              <w:t>Why post- over pre-pruning in general</w:t>
            </w:r>
          </w:p>
          <w:p w14:paraId="0C78CECB" w14:textId="77777777" w:rsidR="00E73348" w:rsidRDefault="00000000">
            <w:r>
              <w:rPr>
                <w:sz w:val="21"/>
                <w:szCs w:val="21"/>
              </w:rPr>
              <w:t xml:space="preserve">Pre-pruning (early stopping via </w:t>
            </w:r>
            <w:proofErr w:type="spellStart"/>
            <w:r>
              <w:rPr>
                <w:sz w:val="21"/>
                <w:szCs w:val="21"/>
              </w:rPr>
              <w:t>max_depth</w:t>
            </w:r>
            <w:proofErr w:type="spellEnd"/>
            <w:r>
              <w:rPr>
                <w:sz w:val="21"/>
                <w:szCs w:val="21"/>
              </w:rPr>
              <w:t>/</w:t>
            </w:r>
            <w:proofErr w:type="spellStart"/>
            <w:r>
              <w:rPr>
                <w:sz w:val="21"/>
                <w:szCs w:val="21"/>
              </w:rPr>
              <w:t>min_samples</w:t>
            </w:r>
            <w:proofErr w:type="spellEnd"/>
            <w:r>
              <w:rPr>
                <w:sz w:val="21"/>
                <w:szCs w:val="21"/>
              </w:rPr>
              <w:t>) risks stopping before a genuinely useful split is found ('horizon effect'), because it can't see that a currently weak split enables a strong one beneath it. Post-pruning grows the full tree first — capturing all such interactions — and then removes branches whose complexity is not justified by validation performance, which is why it usually generalises better, at the cost of the extra training time needed to grow the full tree first.</w:t>
            </w:r>
          </w:p>
        </w:tc>
      </w:tr>
    </w:tbl>
    <w:p w14:paraId="0D5A9C9B" w14:textId="77777777" w:rsidR="00E73348" w:rsidRDefault="00000000">
      <w:r>
        <w:br w:type="page"/>
      </w:r>
    </w:p>
    <w:p w14:paraId="6836A6F8" w14:textId="77777777" w:rsidR="00E73348" w:rsidRDefault="00000000">
      <w:pPr>
        <w:pStyle w:val="Heading1"/>
        <w:pBdr>
          <w:bottom w:val="single" w:sz="8" w:space="4" w:color="1F3864"/>
        </w:pBdr>
        <w:spacing w:before="400" w:after="200"/>
      </w:pPr>
      <w:r>
        <w:rPr>
          <w:b/>
          <w:bCs/>
          <w:color w:val="1F3864"/>
          <w:sz w:val="30"/>
          <w:szCs w:val="30"/>
        </w:rPr>
        <w:lastRenderedPageBreak/>
        <w:t>Task 3 — Statistical Learning for Risk Stratification</w:t>
      </w:r>
    </w:p>
    <w:p w14:paraId="13B06EEF" w14:textId="77777777" w:rsidR="00E73348" w:rsidRDefault="00000000">
      <w:pPr>
        <w:pStyle w:val="Heading2"/>
        <w:spacing w:before="300" w:after="120"/>
      </w:pPr>
      <w:r>
        <w:rPr>
          <w:b/>
          <w:bCs/>
          <w:color w:val="0F6B72"/>
          <w:sz w:val="25"/>
          <w:szCs w:val="25"/>
        </w:rPr>
        <w:t>3(a) Statistical Model vs Decision Tree</w:t>
      </w:r>
    </w:p>
    <w:p w14:paraId="729C7D72" w14:textId="77777777" w:rsidR="00E73348" w:rsidRDefault="00000000">
      <w:pPr>
        <w:spacing w:after="160" w:line="300" w:lineRule="auto"/>
      </w:pPr>
      <w:r>
        <w:rPr>
          <w:sz w:val="22"/>
          <w:szCs w:val="22"/>
        </w:rPr>
        <w:t>Logistic Regression (</w:t>
      </w:r>
      <w:proofErr w:type="spellStart"/>
      <w:r>
        <w:rPr>
          <w:sz w:val="22"/>
          <w:szCs w:val="22"/>
        </w:rPr>
        <w:t>class_weight</w:t>
      </w:r>
      <w:proofErr w:type="spellEnd"/>
      <w:r>
        <w:rPr>
          <w:sz w:val="22"/>
          <w:szCs w:val="22"/>
        </w:rPr>
        <w:t xml:space="preserve"> = 'balanced') and Gaussian Naïve Bayes were both trained on the standardised features (same 70:30 split) and compared against the post-pruned Decision Tree: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250"/>
        <w:gridCol w:w="1250"/>
        <w:gridCol w:w="1150"/>
        <w:gridCol w:w="1200"/>
        <w:gridCol w:w="1500"/>
      </w:tblGrid>
      <w:tr w:rsidR="00E73348" w14:paraId="5D372EDC" w14:textId="77777777">
        <w:tblPrEx>
          <w:tblCellMar>
            <w:top w:w="0" w:type="dxa"/>
            <w:bottom w:w="0" w:type="dxa"/>
          </w:tblCellMar>
        </w:tblPrEx>
        <w:trPr>
          <w:tblHeader/>
        </w:trPr>
        <w:tc>
          <w:tcPr>
            <w:tcW w:w="3000" w:type="dxa"/>
            <w:shd w:val="clear" w:color="auto" w:fill="1F3864"/>
            <w:tcMar>
              <w:top w:w="100" w:type="dxa"/>
              <w:left w:w="120" w:type="dxa"/>
              <w:bottom w:w="100" w:type="dxa"/>
              <w:right w:w="120" w:type="dxa"/>
            </w:tcMar>
            <w:vAlign w:val="center"/>
          </w:tcPr>
          <w:p w14:paraId="78856836" w14:textId="77777777" w:rsidR="00E73348" w:rsidRDefault="00000000">
            <w:pPr>
              <w:jc w:val="center"/>
            </w:pPr>
            <w:r>
              <w:rPr>
                <w:b/>
                <w:bCs/>
                <w:color w:val="FFFFFF"/>
              </w:rPr>
              <w:t>Model</w:t>
            </w:r>
          </w:p>
        </w:tc>
        <w:tc>
          <w:tcPr>
            <w:tcW w:w="1250" w:type="dxa"/>
            <w:shd w:val="clear" w:color="auto" w:fill="1F3864"/>
            <w:tcMar>
              <w:top w:w="100" w:type="dxa"/>
              <w:left w:w="120" w:type="dxa"/>
              <w:bottom w:w="100" w:type="dxa"/>
              <w:right w:w="120" w:type="dxa"/>
            </w:tcMar>
            <w:vAlign w:val="center"/>
          </w:tcPr>
          <w:p w14:paraId="30FBCBBD" w14:textId="77777777" w:rsidR="00E73348" w:rsidRDefault="00000000">
            <w:pPr>
              <w:jc w:val="center"/>
            </w:pPr>
            <w:r>
              <w:rPr>
                <w:b/>
                <w:bCs/>
                <w:color w:val="FFFFFF"/>
              </w:rPr>
              <w:t>Accuracy</w:t>
            </w:r>
          </w:p>
        </w:tc>
        <w:tc>
          <w:tcPr>
            <w:tcW w:w="1250" w:type="dxa"/>
            <w:shd w:val="clear" w:color="auto" w:fill="1F3864"/>
            <w:tcMar>
              <w:top w:w="100" w:type="dxa"/>
              <w:left w:w="120" w:type="dxa"/>
              <w:bottom w:w="100" w:type="dxa"/>
              <w:right w:w="120" w:type="dxa"/>
            </w:tcMar>
            <w:vAlign w:val="center"/>
          </w:tcPr>
          <w:p w14:paraId="46C3EFB2" w14:textId="77777777" w:rsidR="00E73348" w:rsidRDefault="00000000">
            <w:pPr>
              <w:jc w:val="center"/>
            </w:pPr>
            <w:r>
              <w:rPr>
                <w:b/>
                <w:bCs/>
                <w:color w:val="FFFFFF"/>
              </w:rPr>
              <w:t>Precision</w:t>
            </w:r>
          </w:p>
        </w:tc>
        <w:tc>
          <w:tcPr>
            <w:tcW w:w="1150" w:type="dxa"/>
            <w:shd w:val="clear" w:color="auto" w:fill="1F3864"/>
            <w:tcMar>
              <w:top w:w="100" w:type="dxa"/>
              <w:left w:w="120" w:type="dxa"/>
              <w:bottom w:w="100" w:type="dxa"/>
              <w:right w:w="120" w:type="dxa"/>
            </w:tcMar>
            <w:vAlign w:val="center"/>
          </w:tcPr>
          <w:p w14:paraId="65CF57ED" w14:textId="77777777" w:rsidR="00E73348" w:rsidRDefault="00000000">
            <w:pPr>
              <w:jc w:val="center"/>
            </w:pPr>
            <w:r>
              <w:rPr>
                <w:b/>
                <w:bCs/>
                <w:color w:val="FFFFFF"/>
              </w:rPr>
              <w:t>Recall</w:t>
            </w:r>
          </w:p>
        </w:tc>
        <w:tc>
          <w:tcPr>
            <w:tcW w:w="1200" w:type="dxa"/>
            <w:shd w:val="clear" w:color="auto" w:fill="1F3864"/>
            <w:tcMar>
              <w:top w:w="100" w:type="dxa"/>
              <w:left w:w="120" w:type="dxa"/>
              <w:bottom w:w="100" w:type="dxa"/>
              <w:right w:w="120" w:type="dxa"/>
            </w:tcMar>
            <w:vAlign w:val="center"/>
          </w:tcPr>
          <w:p w14:paraId="5E6D1E40" w14:textId="77777777" w:rsidR="00E73348" w:rsidRDefault="00000000">
            <w:pPr>
              <w:jc w:val="center"/>
            </w:pPr>
            <w:r>
              <w:rPr>
                <w:b/>
                <w:bCs/>
                <w:color w:val="FFFFFF"/>
              </w:rPr>
              <w:t>F1-Score</w:t>
            </w:r>
          </w:p>
        </w:tc>
        <w:tc>
          <w:tcPr>
            <w:tcW w:w="1500" w:type="dxa"/>
            <w:shd w:val="clear" w:color="auto" w:fill="1F3864"/>
            <w:tcMar>
              <w:top w:w="100" w:type="dxa"/>
              <w:left w:w="120" w:type="dxa"/>
              <w:bottom w:w="100" w:type="dxa"/>
              <w:right w:w="120" w:type="dxa"/>
            </w:tcMar>
            <w:vAlign w:val="center"/>
          </w:tcPr>
          <w:p w14:paraId="1B2E6075" w14:textId="77777777" w:rsidR="00E73348" w:rsidRDefault="00000000">
            <w:pPr>
              <w:jc w:val="center"/>
            </w:pPr>
            <w:r>
              <w:rPr>
                <w:b/>
                <w:bCs/>
                <w:color w:val="FFFFFF"/>
              </w:rPr>
              <w:t>AUC-ROC</w:t>
            </w:r>
          </w:p>
        </w:tc>
      </w:tr>
      <w:tr w:rsidR="00E73348" w14:paraId="150BE65D" w14:textId="77777777">
        <w:tblPrEx>
          <w:tblCellMar>
            <w:top w:w="0" w:type="dxa"/>
            <w:bottom w:w="0" w:type="dxa"/>
          </w:tblCellMar>
        </w:tblPrEx>
        <w:tc>
          <w:tcPr>
            <w:tcW w:w="3000" w:type="dxa"/>
            <w:shd w:val="clear" w:color="auto" w:fill="FFFFFF"/>
            <w:tcMar>
              <w:top w:w="90" w:type="dxa"/>
              <w:left w:w="120" w:type="dxa"/>
              <w:bottom w:w="90" w:type="dxa"/>
              <w:right w:w="120" w:type="dxa"/>
            </w:tcMar>
            <w:vAlign w:val="center"/>
          </w:tcPr>
          <w:p w14:paraId="290D9D44" w14:textId="77777777" w:rsidR="00E73348" w:rsidRDefault="00000000">
            <w:r>
              <w:t>Decision Tree (post-pruned)</w:t>
            </w:r>
          </w:p>
        </w:tc>
        <w:tc>
          <w:tcPr>
            <w:tcW w:w="1250" w:type="dxa"/>
            <w:shd w:val="clear" w:color="auto" w:fill="FFFFFF"/>
            <w:tcMar>
              <w:top w:w="90" w:type="dxa"/>
              <w:left w:w="120" w:type="dxa"/>
              <w:bottom w:w="90" w:type="dxa"/>
              <w:right w:w="120" w:type="dxa"/>
            </w:tcMar>
            <w:vAlign w:val="center"/>
          </w:tcPr>
          <w:p w14:paraId="0A571066" w14:textId="77777777" w:rsidR="00E73348" w:rsidRDefault="00000000">
            <w:pPr>
              <w:jc w:val="center"/>
            </w:pPr>
            <w:r>
              <w:t>0.767</w:t>
            </w:r>
          </w:p>
        </w:tc>
        <w:tc>
          <w:tcPr>
            <w:tcW w:w="1250" w:type="dxa"/>
            <w:shd w:val="clear" w:color="auto" w:fill="FFFFFF"/>
            <w:tcMar>
              <w:top w:w="90" w:type="dxa"/>
              <w:left w:w="120" w:type="dxa"/>
              <w:bottom w:w="90" w:type="dxa"/>
              <w:right w:w="120" w:type="dxa"/>
            </w:tcMar>
            <w:vAlign w:val="center"/>
          </w:tcPr>
          <w:p w14:paraId="491CD299" w14:textId="77777777" w:rsidR="00E73348" w:rsidRDefault="00000000">
            <w:pPr>
              <w:jc w:val="center"/>
            </w:pPr>
            <w:r>
              <w:t>0.368</w:t>
            </w:r>
          </w:p>
        </w:tc>
        <w:tc>
          <w:tcPr>
            <w:tcW w:w="1150" w:type="dxa"/>
            <w:shd w:val="clear" w:color="auto" w:fill="FFFFFF"/>
            <w:tcMar>
              <w:top w:w="90" w:type="dxa"/>
              <w:left w:w="120" w:type="dxa"/>
              <w:bottom w:w="90" w:type="dxa"/>
              <w:right w:w="120" w:type="dxa"/>
            </w:tcMar>
            <w:vAlign w:val="center"/>
          </w:tcPr>
          <w:p w14:paraId="71C8249A" w14:textId="77777777" w:rsidR="00E73348" w:rsidRDefault="00000000">
            <w:pPr>
              <w:jc w:val="center"/>
            </w:pPr>
            <w:r>
              <w:t>0.663</w:t>
            </w:r>
          </w:p>
        </w:tc>
        <w:tc>
          <w:tcPr>
            <w:tcW w:w="1200" w:type="dxa"/>
            <w:shd w:val="clear" w:color="auto" w:fill="FFFFFF"/>
            <w:tcMar>
              <w:top w:w="90" w:type="dxa"/>
              <w:left w:w="120" w:type="dxa"/>
              <w:bottom w:w="90" w:type="dxa"/>
              <w:right w:w="120" w:type="dxa"/>
            </w:tcMar>
            <w:vAlign w:val="center"/>
          </w:tcPr>
          <w:p w14:paraId="26310CCD" w14:textId="77777777" w:rsidR="00E73348" w:rsidRDefault="00000000">
            <w:pPr>
              <w:jc w:val="center"/>
            </w:pPr>
            <w:r>
              <w:t>0.474</w:t>
            </w:r>
          </w:p>
        </w:tc>
        <w:tc>
          <w:tcPr>
            <w:tcW w:w="1500" w:type="dxa"/>
            <w:shd w:val="clear" w:color="auto" w:fill="FFFFFF"/>
            <w:tcMar>
              <w:top w:w="90" w:type="dxa"/>
              <w:left w:w="120" w:type="dxa"/>
              <w:bottom w:w="90" w:type="dxa"/>
              <w:right w:w="120" w:type="dxa"/>
            </w:tcMar>
            <w:vAlign w:val="center"/>
          </w:tcPr>
          <w:p w14:paraId="42C4DAD5" w14:textId="77777777" w:rsidR="00E73348" w:rsidRDefault="00000000">
            <w:pPr>
              <w:jc w:val="center"/>
            </w:pPr>
            <w:r>
              <w:t>0.740</w:t>
            </w:r>
          </w:p>
        </w:tc>
      </w:tr>
      <w:tr w:rsidR="00E73348" w14:paraId="606EC14D" w14:textId="77777777">
        <w:tblPrEx>
          <w:tblCellMar>
            <w:top w:w="0" w:type="dxa"/>
            <w:bottom w:w="0" w:type="dxa"/>
          </w:tblCellMar>
        </w:tblPrEx>
        <w:tc>
          <w:tcPr>
            <w:tcW w:w="3000" w:type="dxa"/>
            <w:shd w:val="clear" w:color="auto" w:fill="F2F2F2"/>
            <w:tcMar>
              <w:top w:w="90" w:type="dxa"/>
              <w:left w:w="120" w:type="dxa"/>
              <w:bottom w:w="90" w:type="dxa"/>
              <w:right w:w="120" w:type="dxa"/>
            </w:tcMar>
            <w:vAlign w:val="center"/>
          </w:tcPr>
          <w:p w14:paraId="04912E1E" w14:textId="77777777" w:rsidR="00E73348" w:rsidRDefault="00000000">
            <w:r>
              <w:t>Logistic Regression</w:t>
            </w:r>
          </w:p>
        </w:tc>
        <w:tc>
          <w:tcPr>
            <w:tcW w:w="1250" w:type="dxa"/>
            <w:shd w:val="clear" w:color="auto" w:fill="F2F2F2"/>
            <w:tcMar>
              <w:top w:w="90" w:type="dxa"/>
              <w:left w:w="120" w:type="dxa"/>
              <w:bottom w:w="90" w:type="dxa"/>
              <w:right w:w="120" w:type="dxa"/>
            </w:tcMar>
            <w:vAlign w:val="center"/>
          </w:tcPr>
          <w:p w14:paraId="50A2EE71" w14:textId="77777777" w:rsidR="00E73348" w:rsidRDefault="00000000">
            <w:pPr>
              <w:jc w:val="center"/>
            </w:pPr>
            <w:r>
              <w:t>0.782</w:t>
            </w:r>
          </w:p>
        </w:tc>
        <w:tc>
          <w:tcPr>
            <w:tcW w:w="1250" w:type="dxa"/>
            <w:shd w:val="clear" w:color="auto" w:fill="F2F2F2"/>
            <w:tcMar>
              <w:top w:w="90" w:type="dxa"/>
              <w:left w:w="120" w:type="dxa"/>
              <w:bottom w:w="90" w:type="dxa"/>
              <w:right w:w="120" w:type="dxa"/>
            </w:tcMar>
            <w:vAlign w:val="center"/>
          </w:tcPr>
          <w:p w14:paraId="15A25213" w14:textId="77777777" w:rsidR="00E73348" w:rsidRDefault="00000000">
            <w:pPr>
              <w:jc w:val="center"/>
            </w:pPr>
            <w:r>
              <w:t>0.399</w:t>
            </w:r>
          </w:p>
        </w:tc>
        <w:tc>
          <w:tcPr>
            <w:tcW w:w="1150" w:type="dxa"/>
            <w:shd w:val="clear" w:color="auto" w:fill="F2F2F2"/>
            <w:tcMar>
              <w:top w:w="90" w:type="dxa"/>
              <w:left w:w="120" w:type="dxa"/>
              <w:bottom w:w="90" w:type="dxa"/>
              <w:right w:w="120" w:type="dxa"/>
            </w:tcMar>
            <w:vAlign w:val="center"/>
          </w:tcPr>
          <w:p w14:paraId="0F336165" w14:textId="77777777" w:rsidR="00E73348" w:rsidRDefault="00000000">
            <w:pPr>
              <w:jc w:val="center"/>
            </w:pPr>
            <w:r>
              <w:t>0.747</w:t>
            </w:r>
          </w:p>
        </w:tc>
        <w:tc>
          <w:tcPr>
            <w:tcW w:w="1200" w:type="dxa"/>
            <w:shd w:val="clear" w:color="auto" w:fill="F2F2F2"/>
            <w:tcMar>
              <w:top w:w="90" w:type="dxa"/>
              <w:left w:w="120" w:type="dxa"/>
              <w:bottom w:w="90" w:type="dxa"/>
              <w:right w:w="120" w:type="dxa"/>
            </w:tcMar>
            <w:vAlign w:val="center"/>
          </w:tcPr>
          <w:p w14:paraId="412C25E6" w14:textId="77777777" w:rsidR="00E73348" w:rsidRDefault="00000000">
            <w:pPr>
              <w:jc w:val="center"/>
            </w:pPr>
            <w:r>
              <w:t>0.520</w:t>
            </w:r>
          </w:p>
        </w:tc>
        <w:tc>
          <w:tcPr>
            <w:tcW w:w="1500" w:type="dxa"/>
            <w:shd w:val="clear" w:color="auto" w:fill="F2F2F2"/>
            <w:tcMar>
              <w:top w:w="90" w:type="dxa"/>
              <w:left w:w="120" w:type="dxa"/>
              <w:bottom w:w="90" w:type="dxa"/>
              <w:right w:w="120" w:type="dxa"/>
            </w:tcMar>
            <w:vAlign w:val="center"/>
          </w:tcPr>
          <w:p w14:paraId="55B6C9F6" w14:textId="77777777" w:rsidR="00E73348" w:rsidRDefault="00000000">
            <w:pPr>
              <w:jc w:val="center"/>
            </w:pPr>
            <w:r>
              <w:t>0.847</w:t>
            </w:r>
          </w:p>
        </w:tc>
      </w:tr>
      <w:tr w:rsidR="00E73348" w14:paraId="76C3E786" w14:textId="77777777">
        <w:tblPrEx>
          <w:tblCellMar>
            <w:top w:w="0" w:type="dxa"/>
            <w:bottom w:w="0" w:type="dxa"/>
          </w:tblCellMar>
        </w:tblPrEx>
        <w:tc>
          <w:tcPr>
            <w:tcW w:w="3000" w:type="dxa"/>
            <w:shd w:val="clear" w:color="auto" w:fill="FFFFFF"/>
            <w:tcMar>
              <w:top w:w="90" w:type="dxa"/>
              <w:left w:w="120" w:type="dxa"/>
              <w:bottom w:w="90" w:type="dxa"/>
              <w:right w:w="120" w:type="dxa"/>
            </w:tcMar>
            <w:vAlign w:val="center"/>
          </w:tcPr>
          <w:p w14:paraId="13FA8622" w14:textId="77777777" w:rsidR="00E73348" w:rsidRDefault="00000000">
            <w:r>
              <w:t>Gaussian Naïve Bayes</w:t>
            </w:r>
          </w:p>
        </w:tc>
        <w:tc>
          <w:tcPr>
            <w:tcW w:w="1250" w:type="dxa"/>
            <w:shd w:val="clear" w:color="auto" w:fill="FFFFFF"/>
            <w:tcMar>
              <w:top w:w="90" w:type="dxa"/>
              <w:left w:w="120" w:type="dxa"/>
              <w:bottom w:w="90" w:type="dxa"/>
              <w:right w:w="120" w:type="dxa"/>
            </w:tcMar>
            <w:vAlign w:val="center"/>
          </w:tcPr>
          <w:p w14:paraId="0CF8940E" w14:textId="77777777" w:rsidR="00E73348" w:rsidRDefault="00000000">
            <w:pPr>
              <w:jc w:val="center"/>
            </w:pPr>
            <w:r>
              <w:t>0.878</w:t>
            </w:r>
          </w:p>
        </w:tc>
        <w:tc>
          <w:tcPr>
            <w:tcW w:w="1250" w:type="dxa"/>
            <w:shd w:val="clear" w:color="auto" w:fill="FFFFFF"/>
            <w:tcMar>
              <w:top w:w="90" w:type="dxa"/>
              <w:left w:w="120" w:type="dxa"/>
              <w:bottom w:w="90" w:type="dxa"/>
              <w:right w:w="120" w:type="dxa"/>
            </w:tcMar>
            <w:vAlign w:val="center"/>
          </w:tcPr>
          <w:p w14:paraId="37549E6D" w14:textId="77777777" w:rsidR="00E73348" w:rsidRDefault="00000000">
            <w:pPr>
              <w:jc w:val="center"/>
            </w:pPr>
            <w:r>
              <w:t>0.806</w:t>
            </w:r>
          </w:p>
        </w:tc>
        <w:tc>
          <w:tcPr>
            <w:tcW w:w="1150" w:type="dxa"/>
            <w:shd w:val="clear" w:color="auto" w:fill="FFFFFF"/>
            <w:tcMar>
              <w:top w:w="90" w:type="dxa"/>
              <w:left w:w="120" w:type="dxa"/>
              <w:bottom w:w="90" w:type="dxa"/>
              <w:right w:w="120" w:type="dxa"/>
            </w:tcMar>
            <w:vAlign w:val="center"/>
          </w:tcPr>
          <w:p w14:paraId="444E7E0F" w14:textId="77777777" w:rsidR="00E73348" w:rsidRDefault="00000000">
            <w:pPr>
              <w:jc w:val="center"/>
            </w:pPr>
            <w:r>
              <w:t>0.305</w:t>
            </w:r>
          </w:p>
        </w:tc>
        <w:tc>
          <w:tcPr>
            <w:tcW w:w="1200" w:type="dxa"/>
            <w:shd w:val="clear" w:color="auto" w:fill="FFFFFF"/>
            <w:tcMar>
              <w:top w:w="90" w:type="dxa"/>
              <w:left w:w="120" w:type="dxa"/>
              <w:bottom w:w="90" w:type="dxa"/>
              <w:right w:w="120" w:type="dxa"/>
            </w:tcMar>
            <w:vAlign w:val="center"/>
          </w:tcPr>
          <w:p w14:paraId="1246E3B6" w14:textId="77777777" w:rsidR="00E73348" w:rsidRDefault="00000000">
            <w:pPr>
              <w:jc w:val="center"/>
            </w:pPr>
            <w:r>
              <w:t>0.443</w:t>
            </w:r>
          </w:p>
        </w:tc>
        <w:tc>
          <w:tcPr>
            <w:tcW w:w="1500" w:type="dxa"/>
            <w:shd w:val="clear" w:color="auto" w:fill="FFFFFF"/>
            <w:tcMar>
              <w:top w:w="90" w:type="dxa"/>
              <w:left w:w="120" w:type="dxa"/>
              <w:bottom w:w="90" w:type="dxa"/>
              <w:right w:w="120" w:type="dxa"/>
            </w:tcMar>
            <w:vAlign w:val="center"/>
          </w:tcPr>
          <w:p w14:paraId="449A83ED" w14:textId="77777777" w:rsidR="00E73348" w:rsidRDefault="00000000">
            <w:pPr>
              <w:jc w:val="center"/>
            </w:pPr>
            <w:r>
              <w:t>0.831</w:t>
            </w:r>
          </w:p>
        </w:tc>
      </w:tr>
    </w:tbl>
    <w:p w14:paraId="5495E402" w14:textId="77777777" w:rsidR="00E73348" w:rsidRDefault="00E73348">
      <w:pPr>
        <w:spacing w:after="160"/>
      </w:pPr>
    </w:p>
    <w:p w14:paraId="155902F6" w14:textId="77777777" w:rsidR="00E73348" w:rsidRDefault="00000000">
      <w:pPr>
        <w:spacing w:before="150" w:after="150"/>
        <w:jc w:val="center"/>
      </w:pPr>
      <w:r>
        <w:rPr>
          <w:noProof/>
        </w:rPr>
        <w:drawing>
          <wp:inline distT="0" distB="0" distL="0" distR="0" wp14:anchorId="50B68223" wp14:editId="04AB4CB7">
            <wp:extent cx="4953000" cy="3067050"/>
            <wp:effectExtent l="0" t="0" r="0" b="0"/>
            <wp:docPr id="842704157" name="Picture 842704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067050"/>
                    </a:xfrm>
                    <a:prstGeom prst="rect">
                      <a:avLst/>
                    </a:prstGeom>
                  </pic:spPr>
                </pic:pic>
              </a:graphicData>
            </a:graphic>
          </wp:inline>
        </w:drawing>
      </w:r>
    </w:p>
    <w:p w14:paraId="12D34FDE" w14:textId="77777777" w:rsidR="00E73348" w:rsidRDefault="00000000">
      <w:pPr>
        <w:spacing w:after="240"/>
        <w:jc w:val="center"/>
      </w:pPr>
      <w:r>
        <w:rPr>
          <w:i/>
          <w:iCs/>
          <w:color w:val="595959"/>
          <w:sz w:val="19"/>
          <w:szCs w:val="19"/>
        </w:rPr>
        <w:t>Figure 3.1 — Decision Tree vs Logistic Regression vs Naïve Bayes on the held-out test set.</w:t>
      </w:r>
    </w:p>
    <w:p w14:paraId="4FABA97A" w14:textId="77777777" w:rsidR="00E73348" w:rsidRDefault="00000000">
      <w:pPr>
        <w:spacing w:after="160" w:line="300" w:lineRule="auto"/>
      </w:pPr>
      <w:r>
        <w:rPr>
          <w:sz w:val="22"/>
          <w:szCs w:val="22"/>
        </w:rPr>
        <w:t>Logistic Regression gives the best overall balance: the highest Recall (0.747) and by far the highest AUC-ROC (0.847), meaning it ranks diabetic vs non-diabetic patients most reliably across all thresholds — valuable for risk stratification, where clinicians want a continuous risk score, not just a hard label. Naïve Bayes achieves the highest raw Accuracy (0.878) and Precision (0.806) but a poor Recall (0.305) — it is conservative and under-flags true diabetics, driven by its independence assumption (it treats Glucose, BMI, Age, etc. as conditionally independent given the label, which understates the compounded risk when several moderately-elevated features co-occur in the same patient).</w:t>
      </w:r>
    </w:p>
    <w:p w14:paraId="07917F25" w14:textId="77777777" w:rsidR="00E73348" w:rsidRDefault="00000000">
      <w:pPr>
        <w:pStyle w:val="Heading3"/>
        <w:spacing w:before="200" w:after="100"/>
      </w:pPr>
      <w:r>
        <w:rPr>
          <w:b/>
          <w:bCs/>
          <w:color w:val="C55A11"/>
          <w:sz w:val="22"/>
          <w:szCs w:val="22"/>
        </w:rPr>
        <w:t>When is a statistical model preferable to a Decision Tree?</w:t>
      </w:r>
    </w:p>
    <w:p w14:paraId="73C76F67" w14:textId="77777777" w:rsidR="00E73348" w:rsidRDefault="00000000">
      <w:pPr>
        <w:pStyle w:val="ListParagraph"/>
        <w:numPr>
          <w:ilvl w:val="0"/>
          <w:numId w:val="2"/>
        </w:numPr>
        <w:spacing w:after="90" w:line="280" w:lineRule="auto"/>
      </w:pPr>
      <w:r>
        <w:rPr>
          <w:sz w:val="22"/>
          <w:szCs w:val="22"/>
        </w:rPr>
        <w:t>When a continuous, well-calibrated probability/risk score is needed (e.g. '18% 5-year diabetes risk') rather than a hard yes/no split — Logistic Regression's sigmoid output is naturally interpretable as a probability, whereas tree leaf proportions calibrate poorly on small leaves.</w:t>
      </w:r>
    </w:p>
    <w:p w14:paraId="4509AEC4" w14:textId="77777777" w:rsidR="00E73348" w:rsidRDefault="00000000">
      <w:pPr>
        <w:pStyle w:val="ListParagraph"/>
        <w:numPr>
          <w:ilvl w:val="0"/>
          <w:numId w:val="2"/>
        </w:numPr>
        <w:spacing w:after="90" w:line="280" w:lineRule="auto"/>
      </w:pPr>
      <w:r>
        <w:rPr>
          <w:sz w:val="22"/>
          <w:szCs w:val="22"/>
        </w:rPr>
        <w:lastRenderedPageBreak/>
        <w:t>When the relationship between features and risk is genuinely close to linear/log-linear (as is broadly true for glucose, BMI and age vs diabetes risk in the epidemiological literature) — a linear model captures this with far fewer parameters and less variance than a tree.</w:t>
      </w:r>
    </w:p>
    <w:p w14:paraId="1F8261DB" w14:textId="77777777" w:rsidR="00E73348" w:rsidRDefault="00000000">
      <w:pPr>
        <w:pStyle w:val="ListParagraph"/>
        <w:numPr>
          <w:ilvl w:val="0"/>
          <w:numId w:val="2"/>
        </w:numPr>
        <w:spacing w:after="90" w:line="280" w:lineRule="auto"/>
      </w:pPr>
      <w:r>
        <w:rPr>
          <w:sz w:val="22"/>
          <w:szCs w:val="22"/>
        </w:rPr>
        <w:t xml:space="preserve">When the dataset is small-to-moderate and prone to overfitting — statistical models with fewer effective parameters generalise more </w:t>
      </w:r>
      <w:proofErr w:type="spellStart"/>
      <w:r>
        <w:rPr>
          <w:sz w:val="22"/>
          <w:szCs w:val="22"/>
        </w:rPr>
        <w:t>stably</w:t>
      </w:r>
      <w:proofErr w:type="spellEnd"/>
      <w:r>
        <w:rPr>
          <w:sz w:val="22"/>
          <w:szCs w:val="22"/>
        </w:rPr>
        <w:t xml:space="preserve"> than a fully grown tree.</w:t>
      </w:r>
    </w:p>
    <w:p w14:paraId="67F0E16D" w14:textId="77777777" w:rsidR="00E73348" w:rsidRDefault="00000000">
      <w:pPr>
        <w:pStyle w:val="ListParagraph"/>
        <w:numPr>
          <w:ilvl w:val="0"/>
          <w:numId w:val="2"/>
        </w:numPr>
        <w:spacing w:after="90" w:line="280" w:lineRule="auto"/>
      </w:pPr>
      <w:r>
        <w:rPr>
          <w:sz w:val="22"/>
          <w:szCs w:val="22"/>
        </w:rPr>
        <w:t>When regulatory/clinical audit requires a transparent, coefficient-level explanation of exactly how much each risk factor contributes ('Glucose is the single strongest predictor because its |coefficient| is 1.40, roughly 1.75× that of Age') — Logistic Regression coefficients give this directly, whereas tree importance scores are harder to attribute to a single decision.</w:t>
      </w:r>
    </w:p>
    <w:p w14:paraId="1F050EC2" w14:textId="77777777" w:rsidR="00E73348" w:rsidRDefault="00000000">
      <w:pPr>
        <w:pStyle w:val="ListParagraph"/>
        <w:numPr>
          <w:ilvl w:val="0"/>
          <w:numId w:val="2"/>
        </w:numPr>
        <w:spacing w:after="90" w:line="280" w:lineRule="auto"/>
      </w:pPr>
      <w:r>
        <w:rPr>
          <w:sz w:val="22"/>
          <w:szCs w:val="22"/>
        </w:rPr>
        <w:t>Conversely, prefer the Decision Tree when the true relationship has non-linear thresholds or feature interactions (e.g. 'risk only rises sharply once BOTH BMI &gt; 31 AND Age &gt; 48'), which the tree's hierarchical splits capture naturally and a plain linear model cannot without manually engineered interaction terms.</w:t>
      </w:r>
    </w:p>
    <w:p w14:paraId="2013DB21" w14:textId="77777777" w:rsidR="00E73348" w:rsidRDefault="00000000">
      <w:pPr>
        <w:pStyle w:val="Heading2"/>
        <w:spacing w:before="300" w:after="120"/>
      </w:pPr>
      <w:r>
        <w:rPr>
          <w:b/>
          <w:bCs/>
          <w:color w:val="0F6B72"/>
          <w:sz w:val="25"/>
          <w:szCs w:val="25"/>
        </w:rPr>
        <w:t>3(b) Feature Importance Analysis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4200"/>
        <w:gridCol w:w="4150"/>
      </w:tblGrid>
      <w:tr w:rsidR="00E73348" w14:paraId="5DA0CBD7" w14:textId="77777777">
        <w:tblPrEx>
          <w:tblCellMar>
            <w:top w:w="0" w:type="dxa"/>
            <w:bottom w:w="0" w:type="dxa"/>
          </w:tblCellMar>
        </w:tblPrEx>
        <w:trPr>
          <w:tblHeader/>
        </w:trPr>
        <w:tc>
          <w:tcPr>
            <w:tcW w:w="1000" w:type="dxa"/>
            <w:shd w:val="clear" w:color="auto" w:fill="1F3864"/>
            <w:tcMar>
              <w:top w:w="100" w:type="dxa"/>
              <w:left w:w="120" w:type="dxa"/>
              <w:bottom w:w="100" w:type="dxa"/>
              <w:right w:w="120" w:type="dxa"/>
            </w:tcMar>
            <w:vAlign w:val="center"/>
          </w:tcPr>
          <w:p w14:paraId="34CA52BC" w14:textId="77777777" w:rsidR="00E73348" w:rsidRDefault="00000000">
            <w:pPr>
              <w:jc w:val="center"/>
            </w:pPr>
            <w:r>
              <w:rPr>
                <w:b/>
                <w:bCs/>
                <w:color w:val="FFFFFF"/>
              </w:rPr>
              <w:t>Rank</w:t>
            </w:r>
          </w:p>
        </w:tc>
        <w:tc>
          <w:tcPr>
            <w:tcW w:w="4200" w:type="dxa"/>
            <w:shd w:val="clear" w:color="auto" w:fill="1F3864"/>
            <w:tcMar>
              <w:top w:w="100" w:type="dxa"/>
              <w:left w:w="120" w:type="dxa"/>
              <w:bottom w:w="100" w:type="dxa"/>
              <w:right w:w="120" w:type="dxa"/>
            </w:tcMar>
            <w:vAlign w:val="center"/>
          </w:tcPr>
          <w:p w14:paraId="50D4D6A7" w14:textId="77777777" w:rsidR="00E73348" w:rsidRDefault="00000000">
            <w:pPr>
              <w:jc w:val="center"/>
            </w:pPr>
            <w:r>
              <w:rPr>
                <w:b/>
                <w:bCs/>
                <w:color w:val="FFFFFF"/>
              </w:rPr>
              <w:t>Decision Tree (Gini importance)</w:t>
            </w:r>
          </w:p>
        </w:tc>
        <w:tc>
          <w:tcPr>
            <w:tcW w:w="4150" w:type="dxa"/>
            <w:shd w:val="clear" w:color="auto" w:fill="1F3864"/>
            <w:tcMar>
              <w:top w:w="100" w:type="dxa"/>
              <w:left w:w="120" w:type="dxa"/>
              <w:bottom w:w="100" w:type="dxa"/>
              <w:right w:w="120" w:type="dxa"/>
            </w:tcMar>
            <w:vAlign w:val="center"/>
          </w:tcPr>
          <w:p w14:paraId="103BB523" w14:textId="77777777" w:rsidR="00E73348" w:rsidRDefault="00000000">
            <w:pPr>
              <w:jc w:val="center"/>
            </w:pPr>
            <w:r>
              <w:rPr>
                <w:b/>
                <w:bCs/>
                <w:color w:val="FFFFFF"/>
              </w:rPr>
              <w:t>Logistic Regression (|standardised coefficient|)</w:t>
            </w:r>
          </w:p>
        </w:tc>
      </w:tr>
      <w:tr w:rsidR="00E73348" w14:paraId="53F9D8D7" w14:textId="77777777">
        <w:tblPrEx>
          <w:tblCellMar>
            <w:top w:w="0" w:type="dxa"/>
            <w:bottom w:w="0" w:type="dxa"/>
          </w:tblCellMar>
        </w:tblPrEx>
        <w:tc>
          <w:tcPr>
            <w:tcW w:w="1000" w:type="dxa"/>
            <w:shd w:val="clear" w:color="auto" w:fill="FFFFFF"/>
            <w:tcMar>
              <w:top w:w="90" w:type="dxa"/>
              <w:left w:w="120" w:type="dxa"/>
              <w:bottom w:w="90" w:type="dxa"/>
              <w:right w:w="120" w:type="dxa"/>
            </w:tcMar>
            <w:vAlign w:val="center"/>
          </w:tcPr>
          <w:p w14:paraId="7CB8E5EC" w14:textId="77777777" w:rsidR="00E73348" w:rsidRDefault="00000000">
            <w:r>
              <w:t>1</w:t>
            </w:r>
          </w:p>
        </w:tc>
        <w:tc>
          <w:tcPr>
            <w:tcW w:w="4200" w:type="dxa"/>
            <w:shd w:val="clear" w:color="auto" w:fill="FFFFFF"/>
            <w:tcMar>
              <w:top w:w="90" w:type="dxa"/>
              <w:left w:w="120" w:type="dxa"/>
              <w:bottom w:w="90" w:type="dxa"/>
              <w:right w:w="120" w:type="dxa"/>
            </w:tcMar>
            <w:vAlign w:val="center"/>
          </w:tcPr>
          <w:p w14:paraId="5C598160" w14:textId="77777777" w:rsidR="00E73348" w:rsidRDefault="00000000">
            <w:pPr>
              <w:jc w:val="center"/>
            </w:pPr>
            <w:r>
              <w:t>Glucose (0.327)</w:t>
            </w:r>
          </w:p>
        </w:tc>
        <w:tc>
          <w:tcPr>
            <w:tcW w:w="4150" w:type="dxa"/>
            <w:shd w:val="clear" w:color="auto" w:fill="FFFFFF"/>
            <w:tcMar>
              <w:top w:w="90" w:type="dxa"/>
              <w:left w:w="120" w:type="dxa"/>
              <w:bottom w:w="90" w:type="dxa"/>
              <w:right w:w="120" w:type="dxa"/>
            </w:tcMar>
            <w:vAlign w:val="center"/>
          </w:tcPr>
          <w:p w14:paraId="70C5166A" w14:textId="77777777" w:rsidR="00E73348" w:rsidRDefault="00000000">
            <w:pPr>
              <w:jc w:val="center"/>
            </w:pPr>
            <w:r>
              <w:t>Glucose (1.401)</w:t>
            </w:r>
          </w:p>
        </w:tc>
      </w:tr>
      <w:tr w:rsidR="00E73348" w14:paraId="091E47F3" w14:textId="77777777">
        <w:tblPrEx>
          <w:tblCellMar>
            <w:top w:w="0" w:type="dxa"/>
            <w:bottom w:w="0" w:type="dxa"/>
          </w:tblCellMar>
        </w:tblPrEx>
        <w:tc>
          <w:tcPr>
            <w:tcW w:w="1000" w:type="dxa"/>
            <w:shd w:val="clear" w:color="auto" w:fill="F2F2F2"/>
            <w:tcMar>
              <w:top w:w="90" w:type="dxa"/>
              <w:left w:w="120" w:type="dxa"/>
              <w:bottom w:w="90" w:type="dxa"/>
              <w:right w:w="120" w:type="dxa"/>
            </w:tcMar>
            <w:vAlign w:val="center"/>
          </w:tcPr>
          <w:p w14:paraId="3300A585" w14:textId="77777777" w:rsidR="00E73348" w:rsidRDefault="00000000">
            <w:r>
              <w:t>2</w:t>
            </w:r>
          </w:p>
        </w:tc>
        <w:tc>
          <w:tcPr>
            <w:tcW w:w="4200" w:type="dxa"/>
            <w:shd w:val="clear" w:color="auto" w:fill="F2F2F2"/>
            <w:tcMar>
              <w:top w:w="90" w:type="dxa"/>
              <w:left w:w="120" w:type="dxa"/>
              <w:bottom w:w="90" w:type="dxa"/>
              <w:right w:w="120" w:type="dxa"/>
            </w:tcMar>
            <w:vAlign w:val="center"/>
          </w:tcPr>
          <w:p w14:paraId="3ADAAAFF" w14:textId="77777777" w:rsidR="00E73348" w:rsidRDefault="00000000">
            <w:pPr>
              <w:jc w:val="center"/>
            </w:pPr>
            <w:r>
              <w:t>Insulin (0.148)</w:t>
            </w:r>
          </w:p>
        </w:tc>
        <w:tc>
          <w:tcPr>
            <w:tcW w:w="4150" w:type="dxa"/>
            <w:shd w:val="clear" w:color="auto" w:fill="F2F2F2"/>
            <w:tcMar>
              <w:top w:w="90" w:type="dxa"/>
              <w:left w:w="120" w:type="dxa"/>
              <w:bottom w:w="90" w:type="dxa"/>
              <w:right w:w="120" w:type="dxa"/>
            </w:tcMar>
            <w:vAlign w:val="center"/>
          </w:tcPr>
          <w:p w14:paraId="71DEBDA5" w14:textId="77777777" w:rsidR="00E73348" w:rsidRDefault="00000000">
            <w:pPr>
              <w:jc w:val="center"/>
            </w:pPr>
            <w:r>
              <w:t>Age (0.800)</w:t>
            </w:r>
          </w:p>
        </w:tc>
      </w:tr>
      <w:tr w:rsidR="00E73348" w14:paraId="5515BFF5" w14:textId="77777777">
        <w:tblPrEx>
          <w:tblCellMar>
            <w:top w:w="0" w:type="dxa"/>
            <w:bottom w:w="0" w:type="dxa"/>
          </w:tblCellMar>
        </w:tblPrEx>
        <w:tc>
          <w:tcPr>
            <w:tcW w:w="1000" w:type="dxa"/>
            <w:shd w:val="clear" w:color="auto" w:fill="FFFFFF"/>
            <w:tcMar>
              <w:top w:w="90" w:type="dxa"/>
              <w:left w:w="120" w:type="dxa"/>
              <w:bottom w:w="90" w:type="dxa"/>
              <w:right w:w="120" w:type="dxa"/>
            </w:tcMar>
            <w:vAlign w:val="center"/>
          </w:tcPr>
          <w:p w14:paraId="69BAE30E" w14:textId="77777777" w:rsidR="00E73348" w:rsidRDefault="00000000">
            <w:r>
              <w:t>3</w:t>
            </w:r>
          </w:p>
        </w:tc>
        <w:tc>
          <w:tcPr>
            <w:tcW w:w="4200" w:type="dxa"/>
            <w:shd w:val="clear" w:color="auto" w:fill="FFFFFF"/>
            <w:tcMar>
              <w:top w:w="90" w:type="dxa"/>
              <w:left w:w="120" w:type="dxa"/>
              <w:bottom w:w="90" w:type="dxa"/>
              <w:right w:w="120" w:type="dxa"/>
            </w:tcMar>
            <w:vAlign w:val="center"/>
          </w:tcPr>
          <w:p w14:paraId="41A58F9D" w14:textId="77777777" w:rsidR="00E73348" w:rsidRDefault="00000000">
            <w:pPr>
              <w:jc w:val="center"/>
            </w:pPr>
            <w:r>
              <w:t>BMI (0.140)</w:t>
            </w:r>
          </w:p>
        </w:tc>
        <w:tc>
          <w:tcPr>
            <w:tcW w:w="4150" w:type="dxa"/>
            <w:shd w:val="clear" w:color="auto" w:fill="FFFFFF"/>
            <w:tcMar>
              <w:top w:w="90" w:type="dxa"/>
              <w:left w:w="120" w:type="dxa"/>
              <w:bottom w:w="90" w:type="dxa"/>
              <w:right w:w="120" w:type="dxa"/>
            </w:tcMar>
            <w:vAlign w:val="center"/>
          </w:tcPr>
          <w:p w14:paraId="078359B9" w14:textId="77777777" w:rsidR="00E73348" w:rsidRDefault="00000000">
            <w:pPr>
              <w:jc w:val="center"/>
            </w:pPr>
            <w:r>
              <w:t>BMI (0.651)</w:t>
            </w:r>
          </w:p>
        </w:tc>
      </w:tr>
    </w:tbl>
    <w:p w14:paraId="3E720B39" w14:textId="77777777" w:rsidR="00E73348" w:rsidRDefault="00E73348">
      <w:pPr>
        <w:spacing w:after="160"/>
      </w:pPr>
    </w:p>
    <w:p w14:paraId="38254ECB" w14:textId="77777777" w:rsidR="00E73348" w:rsidRDefault="00000000">
      <w:pPr>
        <w:spacing w:after="160" w:line="300" w:lineRule="auto"/>
      </w:pPr>
      <w:r>
        <w:rPr>
          <w:sz w:val="22"/>
          <w:szCs w:val="22"/>
        </w:rPr>
        <w:t xml:space="preserve">Both models agree strongly on the #1 predictor: Glucose dominates by a wide margin in both rankings, matching clinical expectation since glucose measurement is the diagnostic criterion for diabetes. Both also place BMI within the top three, confirming obesity/insulin-resistance as a robust secondary signal across model families. The models diverge on the #2 slot: the tree ranks Insulin second (a tree can exploit a sharp local insulin threshold within an already glucose-narrowed sub-population), while Logistic Regression ranks Age second (a linear model captures age's steady, population-wide risk gradient more efficiently as a global linear term than the tree's </w:t>
      </w:r>
      <w:proofErr w:type="gramStart"/>
      <w:r>
        <w:rPr>
          <w:sz w:val="22"/>
          <w:szCs w:val="22"/>
        </w:rPr>
        <w:t>coarser</w:t>
      </w:r>
      <w:proofErr w:type="gramEnd"/>
      <w:r>
        <w:rPr>
          <w:sz w:val="22"/>
          <w:szCs w:val="22"/>
        </w:rPr>
        <w:t>, locally-optimal splits do).</w:t>
      </w:r>
    </w:p>
    <w:p w14:paraId="0A4C875C" w14:textId="77777777" w:rsidR="00E73348" w:rsidRDefault="00000000">
      <w:pPr>
        <w:spacing w:after="160" w:line="300" w:lineRule="auto"/>
      </w:pPr>
      <w:r>
        <w:rPr>
          <w:b/>
          <w:bCs/>
          <w:sz w:val="22"/>
          <w:szCs w:val="22"/>
        </w:rPr>
        <w:t xml:space="preserve">Interpretation: </w:t>
      </w:r>
      <w:r>
        <w:rPr>
          <w:sz w:val="22"/>
          <w:szCs w:val="22"/>
        </w:rPr>
        <w:t>The agreement on Glucose and BMI gives clinical confidence that these are genuine, model-agnostic risk drivers rather than artefacts of one algorithm's inductive bias. The Insulin-vs-Age disagreement is expected and instructive: it reflects the different hypothesis spaces (hierarchical, locally-adaptive splits vs. one global linear boundary) rather than a data-quality problem, and argues for reporting both models' top predictors to clinicians rather than treating either ranking as the single ground truth.</w:t>
      </w:r>
    </w:p>
    <w:p w14:paraId="34F17E15" w14:textId="77777777" w:rsidR="00E73348" w:rsidRDefault="00000000">
      <w:r>
        <w:br w:type="page"/>
      </w:r>
    </w:p>
    <w:p w14:paraId="2F7EC52B" w14:textId="77777777" w:rsidR="00E73348" w:rsidRDefault="00000000">
      <w:pPr>
        <w:pStyle w:val="Heading1"/>
        <w:pBdr>
          <w:bottom w:val="single" w:sz="8" w:space="4" w:color="1F3864"/>
        </w:pBdr>
        <w:spacing w:before="400" w:after="200"/>
      </w:pPr>
      <w:r>
        <w:rPr>
          <w:b/>
          <w:bCs/>
          <w:color w:val="1F3864"/>
          <w:sz w:val="30"/>
          <w:szCs w:val="30"/>
        </w:rPr>
        <w:lastRenderedPageBreak/>
        <w:t>Task 4 — Reinforcement Learning for Treatment Recommendation</w:t>
      </w:r>
    </w:p>
    <w:p w14:paraId="2D5EDEC9" w14:textId="77777777" w:rsidR="00E73348" w:rsidRDefault="00000000">
      <w:pPr>
        <w:pStyle w:val="Heading2"/>
        <w:spacing w:before="300" w:after="120"/>
      </w:pPr>
      <w:r>
        <w:rPr>
          <w:b/>
          <w:bCs/>
          <w:color w:val="0F6B72"/>
          <w:sz w:val="25"/>
          <w:szCs w:val="25"/>
        </w:rPr>
        <w:t>4(a) MDP Formulation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0"/>
        <w:gridCol w:w="4150"/>
        <w:gridCol w:w="3450"/>
      </w:tblGrid>
      <w:tr w:rsidR="00E73348" w14:paraId="7CB3D978" w14:textId="77777777">
        <w:tblPrEx>
          <w:tblCellMar>
            <w:top w:w="0" w:type="dxa"/>
            <w:bottom w:w="0" w:type="dxa"/>
          </w:tblCellMar>
        </w:tblPrEx>
        <w:trPr>
          <w:tblHeader/>
        </w:trPr>
        <w:tc>
          <w:tcPr>
            <w:tcW w:w="1750" w:type="dxa"/>
            <w:shd w:val="clear" w:color="auto" w:fill="1F3864"/>
            <w:tcMar>
              <w:top w:w="100" w:type="dxa"/>
              <w:left w:w="120" w:type="dxa"/>
              <w:bottom w:w="100" w:type="dxa"/>
              <w:right w:w="120" w:type="dxa"/>
            </w:tcMar>
            <w:vAlign w:val="center"/>
          </w:tcPr>
          <w:p w14:paraId="2B958888" w14:textId="77777777" w:rsidR="00E73348" w:rsidRDefault="00000000">
            <w:pPr>
              <w:jc w:val="center"/>
            </w:pPr>
            <w:r>
              <w:rPr>
                <w:b/>
                <w:bCs/>
                <w:color w:val="FFFFFF"/>
              </w:rPr>
              <w:t>MDP Component</w:t>
            </w:r>
          </w:p>
        </w:tc>
        <w:tc>
          <w:tcPr>
            <w:tcW w:w="4150" w:type="dxa"/>
            <w:shd w:val="clear" w:color="auto" w:fill="1F3864"/>
            <w:tcMar>
              <w:top w:w="100" w:type="dxa"/>
              <w:left w:w="120" w:type="dxa"/>
              <w:bottom w:w="100" w:type="dxa"/>
              <w:right w:w="120" w:type="dxa"/>
            </w:tcMar>
            <w:vAlign w:val="center"/>
          </w:tcPr>
          <w:p w14:paraId="22A39623" w14:textId="77777777" w:rsidR="00E73348" w:rsidRDefault="00000000">
            <w:pPr>
              <w:jc w:val="center"/>
            </w:pPr>
            <w:r>
              <w:rPr>
                <w:b/>
                <w:bCs/>
                <w:color w:val="FFFFFF"/>
              </w:rPr>
              <w:t>Definition</w:t>
            </w:r>
          </w:p>
        </w:tc>
        <w:tc>
          <w:tcPr>
            <w:tcW w:w="3450" w:type="dxa"/>
            <w:shd w:val="clear" w:color="auto" w:fill="1F3864"/>
            <w:tcMar>
              <w:top w:w="100" w:type="dxa"/>
              <w:left w:w="120" w:type="dxa"/>
              <w:bottom w:w="100" w:type="dxa"/>
              <w:right w:w="120" w:type="dxa"/>
            </w:tcMar>
            <w:vAlign w:val="center"/>
          </w:tcPr>
          <w:p w14:paraId="78C37030" w14:textId="77777777" w:rsidR="00E73348" w:rsidRDefault="00000000">
            <w:pPr>
              <w:jc w:val="center"/>
            </w:pPr>
            <w:r>
              <w:rPr>
                <w:b/>
                <w:bCs/>
                <w:color w:val="FFFFFF"/>
              </w:rPr>
              <w:t>Justification</w:t>
            </w:r>
          </w:p>
        </w:tc>
      </w:tr>
      <w:tr w:rsidR="00E73348" w14:paraId="57DBD8AA" w14:textId="77777777">
        <w:tblPrEx>
          <w:tblCellMar>
            <w:top w:w="0" w:type="dxa"/>
            <w:bottom w:w="0" w:type="dxa"/>
          </w:tblCellMar>
        </w:tblPrEx>
        <w:tc>
          <w:tcPr>
            <w:tcW w:w="1750" w:type="dxa"/>
            <w:shd w:val="clear" w:color="auto" w:fill="FFFFFF"/>
            <w:tcMar>
              <w:top w:w="90" w:type="dxa"/>
              <w:left w:w="120" w:type="dxa"/>
              <w:bottom w:w="90" w:type="dxa"/>
              <w:right w:w="120" w:type="dxa"/>
            </w:tcMar>
            <w:vAlign w:val="center"/>
          </w:tcPr>
          <w:p w14:paraId="1AAAD080" w14:textId="77777777" w:rsidR="00E73348" w:rsidRDefault="00000000">
            <w:r>
              <w:t>States (S)</w:t>
            </w:r>
          </w:p>
        </w:tc>
        <w:tc>
          <w:tcPr>
            <w:tcW w:w="4150" w:type="dxa"/>
            <w:shd w:val="clear" w:color="auto" w:fill="FFFFFF"/>
            <w:tcMar>
              <w:top w:w="90" w:type="dxa"/>
              <w:left w:w="120" w:type="dxa"/>
              <w:bottom w:w="90" w:type="dxa"/>
              <w:right w:w="120" w:type="dxa"/>
            </w:tcMar>
            <w:vAlign w:val="center"/>
          </w:tcPr>
          <w:p w14:paraId="260D7460" w14:textId="77777777" w:rsidR="00E73348" w:rsidRDefault="00000000">
            <w:pPr>
              <w:jc w:val="center"/>
            </w:pPr>
            <w:r>
              <w:t>{Critical, High-Risk, Moderate-Risk, Stable} — an ordinal patient health stage derived from a composite of glucose, BMI, blood-pressure and medication-adherence readings at each check-in.</w:t>
            </w:r>
          </w:p>
        </w:tc>
        <w:tc>
          <w:tcPr>
            <w:tcW w:w="3450" w:type="dxa"/>
            <w:shd w:val="clear" w:color="auto" w:fill="FFFFFF"/>
            <w:tcMar>
              <w:top w:w="90" w:type="dxa"/>
              <w:left w:w="120" w:type="dxa"/>
              <w:bottom w:w="90" w:type="dxa"/>
              <w:right w:w="120" w:type="dxa"/>
            </w:tcMar>
            <w:vAlign w:val="center"/>
          </w:tcPr>
          <w:p w14:paraId="6D36515A" w14:textId="77777777" w:rsidR="00E73348" w:rsidRDefault="00000000">
            <w:pPr>
              <w:jc w:val="center"/>
            </w:pPr>
            <w:r>
              <w:t>A small, ordinal state space keeps the Q-table tractable and clinically interpretable — each state maps directly to a stage a clinician already recognises, rather than an opaque numeric embedding.</w:t>
            </w:r>
          </w:p>
        </w:tc>
      </w:tr>
      <w:tr w:rsidR="00E73348" w14:paraId="24849ECF" w14:textId="77777777">
        <w:tblPrEx>
          <w:tblCellMar>
            <w:top w:w="0" w:type="dxa"/>
            <w:bottom w:w="0" w:type="dxa"/>
          </w:tblCellMar>
        </w:tblPrEx>
        <w:tc>
          <w:tcPr>
            <w:tcW w:w="1750" w:type="dxa"/>
            <w:shd w:val="clear" w:color="auto" w:fill="F2F2F2"/>
            <w:tcMar>
              <w:top w:w="90" w:type="dxa"/>
              <w:left w:w="120" w:type="dxa"/>
              <w:bottom w:w="90" w:type="dxa"/>
              <w:right w:w="120" w:type="dxa"/>
            </w:tcMar>
            <w:vAlign w:val="center"/>
          </w:tcPr>
          <w:p w14:paraId="2813CC0C" w14:textId="77777777" w:rsidR="00E73348" w:rsidRDefault="00000000">
            <w:r>
              <w:t>Actions (A)</w:t>
            </w:r>
          </w:p>
        </w:tc>
        <w:tc>
          <w:tcPr>
            <w:tcW w:w="4150" w:type="dxa"/>
            <w:shd w:val="clear" w:color="auto" w:fill="F2F2F2"/>
            <w:tcMar>
              <w:top w:w="90" w:type="dxa"/>
              <w:left w:w="120" w:type="dxa"/>
              <w:bottom w:w="90" w:type="dxa"/>
              <w:right w:w="120" w:type="dxa"/>
            </w:tcMar>
            <w:vAlign w:val="center"/>
          </w:tcPr>
          <w:p w14:paraId="1A87BD7B" w14:textId="77777777" w:rsidR="00E73348" w:rsidRDefault="00000000">
            <w:pPr>
              <w:jc w:val="center"/>
            </w:pPr>
            <w:r>
              <w:t>{Diet, Exercise, Medication, Monitor} — the four intervention types the care team can prescribe at a given visit.</w:t>
            </w:r>
          </w:p>
        </w:tc>
        <w:tc>
          <w:tcPr>
            <w:tcW w:w="3450" w:type="dxa"/>
            <w:shd w:val="clear" w:color="auto" w:fill="F2F2F2"/>
            <w:tcMar>
              <w:top w:w="90" w:type="dxa"/>
              <w:left w:w="120" w:type="dxa"/>
              <w:bottom w:w="90" w:type="dxa"/>
              <w:right w:w="120" w:type="dxa"/>
            </w:tcMar>
            <w:vAlign w:val="center"/>
          </w:tcPr>
          <w:p w14:paraId="647CD858" w14:textId="77777777" w:rsidR="00E73348" w:rsidRDefault="00000000">
            <w:pPr>
              <w:jc w:val="center"/>
            </w:pPr>
            <w:r>
              <w:t>These are exactly the levers a clinician can pull in practice; keeping the action set to real, prescribable interventions makes the learned policy directly actionable rather than theoretical.</w:t>
            </w:r>
          </w:p>
        </w:tc>
      </w:tr>
      <w:tr w:rsidR="00E73348" w14:paraId="4F422592" w14:textId="77777777">
        <w:tblPrEx>
          <w:tblCellMar>
            <w:top w:w="0" w:type="dxa"/>
            <w:bottom w:w="0" w:type="dxa"/>
          </w:tblCellMar>
        </w:tblPrEx>
        <w:tc>
          <w:tcPr>
            <w:tcW w:w="1750" w:type="dxa"/>
            <w:shd w:val="clear" w:color="auto" w:fill="FFFFFF"/>
            <w:tcMar>
              <w:top w:w="90" w:type="dxa"/>
              <w:left w:w="120" w:type="dxa"/>
              <w:bottom w:w="90" w:type="dxa"/>
              <w:right w:w="120" w:type="dxa"/>
            </w:tcMar>
            <w:vAlign w:val="center"/>
          </w:tcPr>
          <w:p w14:paraId="0ECD21D3" w14:textId="77777777" w:rsidR="00E73348" w:rsidRDefault="00000000">
            <w:r>
              <w:t>Reward (R)</w:t>
            </w:r>
          </w:p>
        </w:tc>
        <w:tc>
          <w:tcPr>
            <w:tcW w:w="4150" w:type="dxa"/>
            <w:shd w:val="clear" w:color="auto" w:fill="FFFFFF"/>
            <w:tcMar>
              <w:top w:w="90" w:type="dxa"/>
              <w:left w:w="120" w:type="dxa"/>
              <w:bottom w:w="90" w:type="dxa"/>
              <w:right w:w="120" w:type="dxa"/>
            </w:tcMar>
            <w:vAlign w:val="center"/>
          </w:tcPr>
          <w:p w14:paraId="6E975F16" w14:textId="77777777" w:rsidR="00E73348" w:rsidRDefault="00000000">
            <w:pPr>
              <w:jc w:val="center"/>
            </w:pPr>
            <w:r>
              <w:t>A health-improvement score: positive when the action is followed by measurable improvement (e.g. lower glucose/BMI at next visit or transition to a better state), negative for deterioration or an inappropriate/risky action (e.g. Exercise prescribed to a Critical patient), small positive for safe Monitoring.</w:t>
            </w:r>
          </w:p>
        </w:tc>
        <w:tc>
          <w:tcPr>
            <w:tcW w:w="3450" w:type="dxa"/>
            <w:shd w:val="clear" w:color="auto" w:fill="FFFFFF"/>
            <w:tcMar>
              <w:top w:w="90" w:type="dxa"/>
              <w:left w:w="120" w:type="dxa"/>
              <w:bottom w:w="90" w:type="dxa"/>
              <w:right w:w="120" w:type="dxa"/>
            </w:tcMar>
            <w:vAlign w:val="center"/>
          </w:tcPr>
          <w:p w14:paraId="4027BB1D" w14:textId="77777777" w:rsidR="00E73348" w:rsidRDefault="00000000">
            <w:pPr>
              <w:jc w:val="center"/>
            </w:pPr>
            <w:r>
              <w:t>Encodes the clinical objective directly — reward is tied to patient outcome, not to model confidence — so the agent is optimised for what actually matters: health improvement, not proxy accuracy.</w:t>
            </w:r>
          </w:p>
        </w:tc>
      </w:tr>
      <w:tr w:rsidR="00E73348" w14:paraId="3FEE4ABD" w14:textId="77777777">
        <w:tblPrEx>
          <w:tblCellMar>
            <w:top w:w="0" w:type="dxa"/>
            <w:bottom w:w="0" w:type="dxa"/>
          </w:tblCellMar>
        </w:tblPrEx>
        <w:tc>
          <w:tcPr>
            <w:tcW w:w="1750" w:type="dxa"/>
            <w:shd w:val="clear" w:color="auto" w:fill="F2F2F2"/>
            <w:tcMar>
              <w:top w:w="90" w:type="dxa"/>
              <w:left w:w="120" w:type="dxa"/>
              <w:bottom w:w="90" w:type="dxa"/>
              <w:right w:w="120" w:type="dxa"/>
            </w:tcMar>
            <w:vAlign w:val="center"/>
          </w:tcPr>
          <w:p w14:paraId="37A82A4E" w14:textId="77777777" w:rsidR="00E73348" w:rsidRDefault="00000000">
            <w:r>
              <w:t>Transition dynamics P(s'|</w:t>
            </w:r>
            <w:proofErr w:type="spellStart"/>
            <w:proofErr w:type="gramStart"/>
            <w:r>
              <w:t>s,a</w:t>
            </w:r>
            <w:proofErr w:type="spellEnd"/>
            <w:proofErr w:type="gramEnd"/>
            <w:r>
              <w:t>)</w:t>
            </w:r>
          </w:p>
        </w:tc>
        <w:tc>
          <w:tcPr>
            <w:tcW w:w="4150" w:type="dxa"/>
            <w:shd w:val="clear" w:color="auto" w:fill="F2F2F2"/>
            <w:tcMar>
              <w:top w:w="90" w:type="dxa"/>
              <w:left w:w="120" w:type="dxa"/>
              <w:bottom w:w="90" w:type="dxa"/>
              <w:right w:w="120" w:type="dxa"/>
            </w:tcMar>
            <w:vAlign w:val="center"/>
          </w:tcPr>
          <w:p w14:paraId="496BCB20" w14:textId="77777777" w:rsidR="00E73348" w:rsidRDefault="00000000">
            <w:pPr>
              <w:jc w:val="center"/>
            </w:pPr>
            <w:r>
              <w:t>Stochastic: each (state, action) pair has an 'improve' probability, a 'worsen' probability, and a 'stay' probability, calibrated so appropriate actions (e.g. Medication in Critical, Exercise in Moderate-Risk) have a higher chance of improving the patient than mismatched actions.</w:t>
            </w:r>
          </w:p>
        </w:tc>
        <w:tc>
          <w:tcPr>
            <w:tcW w:w="3450" w:type="dxa"/>
            <w:shd w:val="clear" w:color="auto" w:fill="F2F2F2"/>
            <w:tcMar>
              <w:top w:w="90" w:type="dxa"/>
              <w:left w:w="120" w:type="dxa"/>
              <w:bottom w:w="90" w:type="dxa"/>
              <w:right w:w="120" w:type="dxa"/>
            </w:tcMar>
            <w:vAlign w:val="center"/>
          </w:tcPr>
          <w:p w14:paraId="475C6DD4" w14:textId="77777777" w:rsidR="00E73348" w:rsidRDefault="00000000">
            <w:pPr>
              <w:jc w:val="center"/>
            </w:pPr>
            <w:r>
              <w:t>Real patients do not respond deterministically to treatment — physiology, adherence and comorbidities introduce randomness, so a stochastic MDP is essential; a deterministic model would overstate the agent's certainty.</w:t>
            </w:r>
          </w:p>
        </w:tc>
      </w:tr>
    </w:tbl>
    <w:p w14:paraId="33B5FDA4" w14:textId="77777777" w:rsidR="00E73348" w:rsidRDefault="00E73348">
      <w:pPr>
        <w:spacing w:after="160"/>
      </w:pP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E73348" w14:paraId="7447A8EF"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67D05345" w14:textId="77777777" w:rsidR="00E73348" w:rsidRDefault="00000000">
            <w:pPr>
              <w:spacing w:after="20"/>
            </w:pPr>
            <w:proofErr w:type="gramStart"/>
            <w:r>
              <w:rPr>
                <w:rFonts w:ascii="Consolas" w:eastAsia="Consolas" w:hAnsi="Consolas" w:cs="Consolas"/>
                <w:color w:val="D4D4D4"/>
                <w:sz w:val="18"/>
                <w:szCs w:val="18"/>
              </w:rPr>
              <w:t>states  =</w:t>
            </w:r>
            <w:proofErr w:type="gramEnd"/>
            <w:r>
              <w:rPr>
                <w:rFonts w:ascii="Consolas" w:eastAsia="Consolas" w:hAnsi="Consolas" w:cs="Consolas"/>
                <w:color w:val="D4D4D4"/>
                <w:sz w:val="18"/>
                <w:szCs w:val="18"/>
              </w:rPr>
              <w:t xml:space="preserve"> ['Critical', 'High-Risk', 'Moderate-Risk', 'Stable']</w:t>
            </w:r>
          </w:p>
          <w:p w14:paraId="3E175DFA" w14:textId="77777777" w:rsidR="00E73348" w:rsidRDefault="00000000">
            <w:pPr>
              <w:spacing w:after="20"/>
            </w:pPr>
            <w:r>
              <w:rPr>
                <w:rFonts w:ascii="Consolas" w:eastAsia="Consolas" w:hAnsi="Consolas" w:cs="Consolas"/>
                <w:color w:val="D4D4D4"/>
                <w:sz w:val="18"/>
                <w:szCs w:val="18"/>
              </w:rPr>
              <w:t>actions = ['Diet', 'Exercise', 'Medication', 'Monitor']</w:t>
            </w:r>
          </w:p>
          <w:p w14:paraId="217D067B" w14:textId="77777777" w:rsidR="00E73348" w:rsidRDefault="00000000">
            <w:pPr>
              <w:spacing w:after="20"/>
            </w:pPr>
            <w:r>
              <w:rPr>
                <w:rFonts w:ascii="Consolas" w:eastAsia="Consolas" w:hAnsi="Consolas" w:cs="Consolas"/>
                <w:color w:val="D4D4D4"/>
                <w:sz w:val="18"/>
                <w:szCs w:val="18"/>
              </w:rPr>
              <w:t xml:space="preserve"> </w:t>
            </w:r>
          </w:p>
          <w:p w14:paraId="546E5B2C" w14:textId="77777777" w:rsidR="00E73348" w:rsidRDefault="00000000">
            <w:pPr>
              <w:spacing w:after="20"/>
            </w:pPr>
            <w:r>
              <w:rPr>
                <w:rFonts w:ascii="Consolas" w:eastAsia="Consolas" w:hAnsi="Consolas" w:cs="Consolas"/>
                <w:color w:val="D4D4D4"/>
                <w:sz w:val="18"/>
                <w:szCs w:val="18"/>
              </w:rPr>
              <w:t># Reward: illustrative base health-improvement score per (state, action)</w:t>
            </w:r>
          </w:p>
          <w:p w14:paraId="28AC938F" w14:textId="77777777" w:rsidR="00E73348" w:rsidRDefault="00000000">
            <w:pPr>
              <w:spacing w:after="20"/>
            </w:pPr>
            <w:r>
              <w:rPr>
                <w:rFonts w:ascii="Consolas" w:eastAsia="Consolas" w:hAnsi="Consolas" w:cs="Consolas"/>
                <w:color w:val="D4D4D4"/>
                <w:sz w:val="18"/>
                <w:szCs w:val="18"/>
              </w:rPr>
              <w:t>reward = {</w:t>
            </w:r>
          </w:p>
          <w:p w14:paraId="7FA58FFD" w14:textId="77777777" w:rsidR="00E73348" w:rsidRDefault="00000000">
            <w:pPr>
              <w:spacing w:after="20"/>
            </w:pPr>
            <w:r>
              <w:rPr>
                <w:rFonts w:ascii="Consolas" w:eastAsia="Consolas" w:hAnsi="Consolas" w:cs="Consolas"/>
                <w:color w:val="D4D4D4"/>
                <w:sz w:val="18"/>
                <w:szCs w:val="18"/>
              </w:rPr>
              <w:t xml:space="preserve">  'Critical':   </w:t>
            </w:r>
            <w:proofErr w:type="gramStart"/>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'Diet': -2, 'Exercise': -4, 'Medication': 8, 'Monitor': 1},</w:t>
            </w:r>
          </w:p>
          <w:p w14:paraId="0D91E236" w14:textId="77777777" w:rsidR="00E73348" w:rsidRDefault="00000000">
            <w:pPr>
              <w:spacing w:after="20"/>
            </w:pPr>
            <w:r>
              <w:rPr>
                <w:rFonts w:ascii="Consolas" w:eastAsia="Consolas" w:hAnsi="Consolas" w:cs="Consolas"/>
                <w:color w:val="D4D4D4"/>
                <w:sz w:val="18"/>
                <w:szCs w:val="18"/>
              </w:rPr>
              <w:t xml:space="preserve">  'High-Risk':  </w:t>
            </w:r>
            <w:proofErr w:type="gramStart"/>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'Diet':  4, 'Exercise':  2, 'Medication': 6, 'Monitor': 1},</w:t>
            </w:r>
          </w:p>
          <w:p w14:paraId="309FEA7D" w14:textId="77777777" w:rsidR="00E73348" w:rsidRDefault="00000000">
            <w:pPr>
              <w:spacing w:after="20"/>
            </w:pPr>
            <w:r>
              <w:rPr>
                <w:rFonts w:ascii="Consolas" w:eastAsia="Consolas" w:hAnsi="Consolas" w:cs="Consolas"/>
                <w:color w:val="D4D4D4"/>
                <w:sz w:val="18"/>
                <w:szCs w:val="18"/>
              </w:rPr>
              <w:t xml:space="preserve">  'Moderate-Risk': {'Diet':  6, 'Exercise':  6, 'Medication': 2, 'Monitor': 2},</w:t>
            </w:r>
          </w:p>
          <w:p w14:paraId="01F39215" w14:textId="77777777" w:rsidR="00E73348" w:rsidRDefault="00000000">
            <w:pPr>
              <w:spacing w:after="20"/>
            </w:pPr>
            <w:r>
              <w:rPr>
                <w:rFonts w:ascii="Consolas" w:eastAsia="Consolas" w:hAnsi="Consolas" w:cs="Consolas"/>
                <w:color w:val="D4D4D4"/>
                <w:sz w:val="18"/>
                <w:szCs w:val="18"/>
              </w:rPr>
              <w:t xml:space="preserve">  'Stable':     </w:t>
            </w:r>
            <w:proofErr w:type="gramStart"/>
            <w:r>
              <w:rPr>
                <w:rFonts w:ascii="Consolas" w:eastAsia="Consolas" w:hAnsi="Consolas" w:cs="Consolas"/>
                <w:color w:val="D4D4D4"/>
                <w:sz w:val="18"/>
                <w:szCs w:val="18"/>
              </w:rPr>
              <w:t xml:space="preserve">   {</w:t>
            </w:r>
            <w:proofErr w:type="gramEnd"/>
            <w:r>
              <w:rPr>
                <w:rFonts w:ascii="Consolas" w:eastAsia="Consolas" w:hAnsi="Consolas" w:cs="Consolas"/>
                <w:color w:val="D4D4D4"/>
                <w:sz w:val="18"/>
                <w:szCs w:val="18"/>
              </w:rPr>
              <w:t>'Diet':  3, 'Exercise':  3, 'Medication</w:t>
            </w:r>
            <w:proofErr w:type="gramStart"/>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1, 'Monitor': 4},</w:t>
            </w:r>
          </w:p>
          <w:p w14:paraId="7837ECD8" w14:textId="77777777" w:rsidR="00E73348" w:rsidRDefault="00000000">
            <w:pPr>
              <w:spacing w:after="20"/>
            </w:pPr>
            <w:r>
              <w:rPr>
                <w:rFonts w:ascii="Consolas" w:eastAsia="Consolas" w:hAnsi="Consolas" w:cs="Consolas"/>
                <w:color w:val="D4D4D4"/>
                <w:sz w:val="18"/>
                <w:szCs w:val="18"/>
              </w:rPr>
              <w:t>}</w:t>
            </w:r>
          </w:p>
          <w:p w14:paraId="148603AC" w14:textId="77777777" w:rsidR="00E73348" w:rsidRDefault="00000000">
            <w:pPr>
              <w:spacing w:after="20"/>
            </w:pPr>
            <w:r>
              <w:rPr>
                <w:rFonts w:ascii="Consolas" w:eastAsia="Consolas" w:hAnsi="Consolas" w:cs="Consolas"/>
                <w:color w:val="D4D4D4"/>
                <w:sz w:val="18"/>
                <w:szCs w:val="18"/>
              </w:rPr>
              <w:t># Transition: stochastic improve / worsen / stay probabilities per (state, action)</w:t>
            </w:r>
          </w:p>
        </w:tc>
      </w:tr>
    </w:tbl>
    <w:p w14:paraId="7C28D5A7" w14:textId="77777777" w:rsidR="00E73348" w:rsidRDefault="00000000">
      <w:pPr>
        <w:pStyle w:val="Heading2"/>
        <w:spacing w:before="300" w:after="120"/>
      </w:pPr>
      <w:r>
        <w:rPr>
          <w:b/>
          <w:bCs/>
          <w:color w:val="0F6B72"/>
          <w:sz w:val="25"/>
          <w:szCs w:val="25"/>
        </w:rPr>
        <w:t>4(b) Q-Learning: Training &amp; Q-Table Updates</w:t>
      </w:r>
    </w:p>
    <w:p w14:paraId="4599592F" w14:textId="77777777" w:rsidR="00E73348" w:rsidRDefault="00000000">
      <w:pPr>
        <w:spacing w:after="160" w:line="300" w:lineRule="auto"/>
      </w:pPr>
      <w:r>
        <w:rPr>
          <w:sz w:val="22"/>
          <w:szCs w:val="22"/>
        </w:rPr>
        <w:t>The Bellman update rule used is:  Q(</w:t>
      </w:r>
      <w:proofErr w:type="spellStart"/>
      <w:proofErr w:type="gramStart"/>
      <w:r>
        <w:rPr>
          <w:sz w:val="22"/>
          <w:szCs w:val="22"/>
        </w:rPr>
        <w:t>s,a</w:t>
      </w:r>
      <w:proofErr w:type="spellEnd"/>
      <w:proofErr w:type="gramEnd"/>
      <w:r>
        <w:rPr>
          <w:sz w:val="22"/>
          <w:szCs w:val="22"/>
        </w:rPr>
        <w:t>) ← Q(</w:t>
      </w:r>
      <w:proofErr w:type="spellStart"/>
      <w:proofErr w:type="gramStart"/>
      <w:r>
        <w:rPr>
          <w:sz w:val="22"/>
          <w:szCs w:val="22"/>
        </w:rPr>
        <w:t>s,a</w:t>
      </w:r>
      <w:proofErr w:type="spellEnd"/>
      <w:proofErr w:type="gramEnd"/>
      <w:r>
        <w:rPr>
          <w:sz w:val="22"/>
          <w:szCs w:val="22"/>
        </w:rPr>
        <w:t>) + α · [ r + γ · max Q(</w:t>
      </w:r>
      <w:proofErr w:type="spellStart"/>
      <w:r>
        <w:rPr>
          <w:sz w:val="22"/>
          <w:szCs w:val="22"/>
        </w:rPr>
        <w:t>s</w:t>
      </w:r>
      <w:proofErr w:type="gramStart"/>
      <w:r>
        <w:rPr>
          <w:sz w:val="22"/>
          <w:szCs w:val="22"/>
        </w:rPr>
        <w:t>′,a</w:t>
      </w:r>
      <w:proofErr w:type="spellEnd"/>
      <w:proofErr w:type="gramEnd"/>
      <w:r>
        <w:rPr>
          <w:sz w:val="22"/>
          <w:szCs w:val="22"/>
        </w:rPr>
        <w:t>′) − Q(</w:t>
      </w:r>
      <w:proofErr w:type="spellStart"/>
      <w:proofErr w:type="gramStart"/>
      <w:r>
        <w:rPr>
          <w:sz w:val="22"/>
          <w:szCs w:val="22"/>
        </w:rPr>
        <w:t>s,a</w:t>
      </w:r>
      <w:proofErr w:type="spellEnd"/>
      <w:r>
        <w:rPr>
          <w:sz w:val="22"/>
          <w:szCs w:val="22"/>
        </w:rPr>
        <w:t>) ]</w:t>
      </w:r>
      <w:proofErr w:type="gramEnd"/>
      <w:r>
        <w:rPr>
          <w:sz w:val="22"/>
          <w:szCs w:val="22"/>
        </w:rPr>
        <w:t xml:space="preserve">  with learning rate α = 0.1, discount factor γ = 0.9, and an ε-greedy policy (ε = 0.2) for exploration. The agent was trained over 5 simulated patient episodes (each episode = one patient's care journey across up to 6 review visits). Below are the tracked updates for three representative state–action pairs across two successive iterations (visits) each:</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2"/>
        <w:gridCol w:w="1546"/>
        <w:gridCol w:w="918"/>
        <w:gridCol w:w="1348"/>
        <w:gridCol w:w="1148"/>
        <w:gridCol w:w="999"/>
        <w:gridCol w:w="949"/>
      </w:tblGrid>
      <w:tr w:rsidR="00E73348" w14:paraId="52E6661C" w14:textId="77777777">
        <w:tblPrEx>
          <w:tblCellMar>
            <w:top w:w="0" w:type="dxa"/>
            <w:bottom w:w="0" w:type="dxa"/>
          </w:tblCellMar>
        </w:tblPrEx>
        <w:trPr>
          <w:tblHeader/>
        </w:trPr>
        <w:tc>
          <w:tcPr>
            <w:tcW w:w="2450" w:type="dxa"/>
            <w:shd w:val="clear" w:color="auto" w:fill="1F3864"/>
            <w:tcMar>
              <w:top w:w="100" w:type="dxa"/>
              <w:left w:w="120" w:type="dxa"/>
              <w:bottom w:w="100" w:type="dxa"/>
              <w:right w:w="120" w:type="dxa"/>
            </w:tcMar>
            <w:vAlign w:val="center"/>
          </w:tcPr>
          <w:p w14:paraId="26FF411C" w14:textId="77777777" w:rsidR="00E73348" w:rsidRDefault="00000000">
            <w:pPr>
              <w:jc w:val="center"/>
            </w:pPr>
            <w:r>
              <w:rPr>
                <w:b/>
                <w:bCs/>
                <w:color w:val="FFFFFF"/>
              </w:rPr>
              <w:lastRenderedPageBreak/>
              <w:t>State–Action pair</w:t>
            </w:r>
          </w:p>
        </w:tc>
        <w:tc>
          <w:tcPr>
            <w:tcW w:w="1550" w:type="dxa"/>
            <w:shd w:val="clear" w:color="auto" w:fill="1F3864"/>
            <w:tcMar>
              <w:top w:w="100" w:type="dxa"/>
              <w:left w:w="120" w:type="dxa"/>
              <w:bottom w:w="100" w:type="dxa"/>
              <w:right w:w="120" w:type="dxa"/>
            </w:tcMar>
            <w:vAlign w:val="center"/>
          </w:tcPr>
          <w:p w14:paraId="29718B44" w14:textId="77777777" w:rsidR="00E73348" w:rsidRDefault="00000000">
            <w:pPr>
              <w:jc w:val="center"/>
            </w:pPr>
            <w:r>
              <w:rPr>
                <w:b/>
                <w:bCs/>
                <w:color w:val="FFFFFF"/>
              </w:rPr>
              <w:t>Iteration</w:t>
            </w:r>
          </w:p>
        </w:tc>
        <w:tc>
          <w:tcPr>
            <w:tcW w:w="900" w:type="dxa"/>
            <w:shd w:val="clear" w:color="auto" w:fill="1F3864"/>
            <w:tcMar>
              <w:top w:w="100" w:type="dxa"/>
              <w:left w:w="120" w:type="dxa"/>
              <w:bottom w:w="100" w:type="dxa"/>
              <w:right w:w="120" w:type="dxa"/>
            </w:tcMar>
            <w:vAlign w:val="center"/>
          </w:tcPr>
          <w:p w14:paraId="03F87D1C" w14:textId="77777777" w:rsidR="00E73348" w:rsidRDefault="00000000">
            <w:pPr>
              <w:jc w:val="center"/>
            </w:pPr>
            <w:r>
              <w:rPr>
                <w:b/>
                <w:bCs/>
                <w:color w:val="FFFFFF"/>
              </w:rPr>
              <w:t>Reward r</w:t>
            </w:r>
          </w:p>
        </w:tc>
        <w:tc>
          <w:tcPr>
            <w:tcW w:w="1350" w:type="dxa"/>
            <w:shd w:val="clear" w:color="auto" w:fill="1F3864"/>
            <w:tcMar>
              <w:top w:w="100" w:type="dxa"/>
              <w:left w:w="120" w:type="dxa"/>
              <w:bottom w:w="100" w:type="dxa"/>
              <w:right w:w="120" w:type="dxa"/>
            </w:tcMar>
            <w:vAlign w:val="center"/>
          </w:tcPr>
          <w:p w14:paraId="6EE440A2" w14:textId="77777777" w:rsidR="00E73348" w:rsidRDefault="00000000">
            <w:pPr>
              <w:jc w:val="center"/>
            </w:pPr>
            <w:r>
              <w:rPr>
                <w:b/>
                <w:bCs/>
                <w:color w:val="FFFFFF"/>
              </w:rPr>
              <w:t>Next state</w:t>
            </w:r>
          </w:p>
        </w:tc>
        <w:tc>
          <w:tcPr>
            <w:tcW w:w="1150" w:type="dxa"/>
            <w:shd w:val="clear" w:color="auto" w:fill="1F3864"/>
            <w:tcMar>
              <w:top w:w="100" w:type="dxa"/>
              <w:left w:w="120" w:type="dxa"/>
              <w:bottom w:w="100" w:type="dxa"/>
              <w:right w:w="120" w:type="dxa"/>
            </w:tcMar>
            <w:vAlign w:val="center"/>
          </w:tcPr>
          <w:p w14:paraId="45908029" w14:textId="77777777" w:rsidR="00E73348" w:rsidRDefault="00000000">
            <w:pPr>
              <w:jc w:val="center"/>
            </w:pPr>
            <w:r>
              <w:rPr>
                <w:b/>
                <w:bCs/>
                <w:color w:val="FFFFFF"/>
              </w:rPr>
              <w:t>max Q(s</w:t>
            </w:r>
            <w:proofErr w:type="gramStart"/>
            <w:r>
              <w:rPr>
                <w:b/>
                <w:bCs/>
                <w:color w:val="FFFFFF"/>
              </w:rPr>
              <w:t>′,·</w:t>
            </w:r>
            <w:proofErr w:type="gramEnd"/>
            <w:r>
              <w:rPr>
                <w:b/>
                <w:bCs/>
                <w:color w:val="FFFFFF"/>
              </w:rPr>
              <w:t>)</w:t>
            </w:r>
          </w:p>
        </w:tc>
        <w:tc>
          <w:tcPr>
            <w:tcW w:w="1000" w:type="dxa"/>
            <w:shd w:val="clear" w:color="auto" w:fill="1F3864"/>
            <w:tcMar>
              <w:top w:w="100" w:type="dxa"/>
              <w:left w:w="120" w:type="dxa"/>
              <w:bottom w:w="100" w:type="dxa"/>
              <w:right w:w="120" w:type="dxa"/>
            </w:tcMar>
            <w:vAlign w:val="center"/>
          </w:tcPr>
          <w:p w14:paraId="539181BB" w14:textId="77777777" w:rsidR="00E73348" w:rsidRDefault="00000000">
            <w:pPr>
              <w:jc w:val="center"/>
            </w:pPr>
            <w:r>
              <w:rPr>
                <w:b/>
                <w:bCs/>
                <w:color w:val="FFFFFF"/>
              </w:rPr>
              <w:t>Old Q(</w:t>
            </w:r>
            <w:proofErr w:type="spellStart"/>
            <w:proofErr w:type="gramStart"/>
            <w:r>
              <w:rPr>
                <w:b/>
                <w:bCs/>
                <w:color w:val="FFFFFF"/>
              </w:rPr>
              <w:t>s,a</w:t>
            </w:r>
            <w:proofErr w:type="spellEnd"/>
            <w:proofErr w:type="gramEnd"/>
            <w:r>
              <w:rPr>
                <w:b/>
                <w:bCs/>
                <w:color w:val="FFFFFF"/>
              </w:rPr>
              <w:t>)</w:t>
            </w:r>
          </w:p>
        </w:tc>
        <w:tc>
          <w:tcPr>
            <w:tcW w:w="950" w:type="dxa"/>
            <w:shd w:val="clear" w:color="auto" w:fill="1F3864"/>
            <w:tcMar>
              <w:top w:w="100" w:type="dxa"/>
              <w:left w:w="120" w:type="dxa"/>
              <w:bottom w:w="100" w:type="dxa"/>
              <w:right w:w="120" w:type="dxa"/>
            </w:tcMar>
            <w:vAlign w:val="center"/>
          </w:tcPr>
          <w:p w14:paraId="102ABECD" w14:textId="77777777" w:rsidR="00E73348" w:rsidRDefault="00000000">
            <w:pPr>
              <w:jc w:val="center"/>
            </w:pPr>
            <w:r>
              <w:rPr>
                <w:b/>
                <w:bCs/>
                <w:color w:val="FFFFFF"/>
              </w:rPr>
              <w:t>New Q(</w:t>
            </w:r>
            <w:proofErr w:type="spellStart"/>
            <w:proofErr w:type="gramStart"/>
            <w:r>
              <w:rPr>
                <w:b/>
                <w:bCs/>
                <w:color w:val="FFFFFF"/>
              </w:rPr>
              <w:t>s,a</w:t>
            </w:r>
            <w:proofErr w:type="spellEnd"/>
            <w:proofErr w:type="gramEnd"/>
            <w:r>
              <w:rPr>
                <w:b/>
                <w:bCs/>
                <w:color w:val="FFFFFF"/>
              </w:rPr>
              <w:t>)</w:t>
            </w:r>
          </w:p>
        </w:tc>
      </w:tr>
      <w:tr w:rsidR="00E73348" w14:paraId="38EF4EFD" w14:textId="77777777">
        <w:tblPrEx>
          <w:tblCellMar>
            <w:top w:w="0" w:type="dxa"/>
            <w:bottom w:w="0" w:type="dxa"/>
          </w:tblCellMar>
        </w:tblPrEx>
        <w:tc>
          <w:tcPr>
            <w:tcW w:w="2450" w:type="dxa"/>
            <w:shd w:val="clear" w:color="auto" w:fill="FFFFFF"/>
            <w:tcMar>
              <w:top w:w="90" w:type="dxa"/>
              <w:left w:w="120" w:type="dxa"/>
              <w:bottom w:w="90" w:type="dxa"/>
              <w:right w:w="120" w:type="dxa"/>
            </w:tcMar>
            <w:vAlign w:val="center"/>
          </w:tcPr>
          <w:p w14:paraId="6BE81D61" w14:textId="77777777" w:rsidR="00E73348" w:rsidRDefault="00000000">
            <w:r>
              <w:t>(High-Risk, Diet)</w:t>
            </w:r>
          </w:p>
        </w:tc>
        <w:tc>
          <w:tcPr>
            <w:tcW w:w="1550" w:type="dxa"/>
            <w:shd w:val="clear" w:color="auto" w:fill="FFFFFF"/>
            <w:tcMar>
              <w:top w:w="90" w:type="dxa"/>
              <w:left w:w="120" w:type="dxa"/>
              <w:bottom w:w="90" w:type="dxa"/>
              <w:right w:w="120" w:type="dxa"/>
            </w:tcMar>
            <w:vAlign w:val="center"/>
          </w:tcPr>
          <w:p w14:paraId="42BC10F1" w14:textId="77777777" w:rsidR="00E73348" w:rsidRDefault="00000000">
            <w:pPr>
              <w:jc w:val="center"/>
            </w:pPr>
            <w:r>
              <w:t>1st update (Ep.1)</w:t>
            </w:r>
          </w:p>
        </w:tc>
        <w:tc>
          <w:tcPr>
            <w:tcW w:w="900" w:type="dxa"/>
            <w:shd w:val="clear" w:color="auto" w:fill="FFFFFF"/>
            <w:tcMar>
              <w:top w:w="90" w:type="dxa"/>
              <w:left w:w="120" w:type="dxa"/>
              <w:bottom w:w="90" w:type="dxa"/>
              <w:right w:w="120" w:type="dxa"/>
            </w:tcMar>
            <w:vAlign w:val="center"/>
          </w:tcPr>
          <w:p w14:paraId="43E2CD62" w14:textId="77777777" w:rsidR="00E73348" w:rsidRDefault="00000000">
            <w:pPr>
              <w:jc w:val="center"/>
            </w:pPr>
            <w:r>
              <w:t>3.767</w:t>
            </w:r>
          </w:p>
        </w:tc>
        <w:tc>
          <w:tcPr>
            <w:tcW w:w="1350" w:type="dxa"/>
            <w:shd w:val="clear" w:color="auto" w:fill="FFFFFF"/>
            <w:tcMar>
              <w:top w:w="90" w:type="dxa"/>
              <w:left w:w="120" w:type="dxa"/>
              <w:bottom w:w="90" w:type="dxa"/>
              <w:right w:w="120" w:type="dxa"/>
            </w:tcMar>
            <w:vAlign w:val="center"/>
          </w:tcPr>
          <w:p w14:paraId="6EEE0EA7" w14:textId="77777777" w:rsidR="00E73348" w:rsidRDefault="00000000">
            <w:pPr>
              <w:jc w:val="center"/>
            </w:pPr>
            <w:r>
              <w:t>Moderate-Risk</w:t>
            </w:r>
          </w:p>
        </w:tc>
        <w:tc>
          <w:tcPr>
            <w:tcW w:w="1150" w:type="dxa"/>
            <w:shd w:val="clear" w:color="auto" w:fill="FFFFFF"/>
            <w:tcMar>
              <w:top w:w="90" w:type="dxa"/>
              <w:left w:w="120" w:type="dxa"/>
              <w:bottom w:w="90" w:type="dxa"/>
              <w:right w:w="120" w:type="dxa"/>
            </w:tcMar>
            <w:vAlign w:val="center"/>
          </w:tcPr>
          <w:p w14:paraId="3DB505A5" w14:textId="77777777" w:rsidR="00E73348" w:rsidRDefault="00000000">
            <w:pPr>
              <w:jc w:val="center"/>
            </w:pPr>
            <w:r>
              <w:t>0.0000</w:t>
            </w:r>
          </w:p>
        </w:tc>
        <w:tc>
          <w:tcPr>
            <w:tcW w:w="1000" w:type="dxa"/>
            <w:shd w:val="clear" w:color="auto" w:fill="FFFFFF"/>
            <w:tcMar>
              <w:top w:w="90" w:type="dxa"/>
              <w:left w:w="120" w:type="dxa"/>
              <w:bottom w:w="90" w:type="dxa"/>
              <w:right w:w="120" w:type="dxa"/>
            </w:tcMar>
            <w:vAlign w:val="center"/>
          </w:tcPr>
          <w:p w14:paraId="64A650D9" w14:textId="77777777" w:rsidR="00E73348" w:rsidRDefault="00000000">
            <w:pPr>
              <w:jc w:val="center"/>
            </w:pPr>
            <w:r>
              <w:t>0.0000</w:t>
            </w:r>
          </w:p>
        </w:tc>
        <w:tc>
          <w:tcPr>
            <w:tcW w:w="950" w:type="dxa"/>
            <w:shd w:val="clear" w:color="auto" w:fill="FFFFFF"/>
            <w:tcMar>
              <w:top w:w="90" w:type="dxa"/>
              <w:left w:w="120" w:type="dxa"/>
              <w:bottom w:w="90" w:type="dxa"/>
              <w:right w:w="120" w:type="dxa"/>
            </w:tcMar>
            <w:vAlign w:val="center"/>
          </w:tcPr>
          <w:p w14:paraId="5B7880BA" w14:textId="77777777" w:rsidR="00E73348" w:rsidRDefault="00000000">
            <w:pPr>
              <w:jc w:val="center"/>
            </w:pPr>
            <w:r>
              <w:t>0.3767</w:t>
            </w:r>
          </w:p>
        </w:tc>
      </w:tr>
      <w:tr w:rsidR="00E73348" w14:paraId="29F1FD3C" w14:textId="77777777">
        <w:tblPrEx>
          <w:tblCellMar>
            <w:top w:w="0" w:type="dxa"/>
            <w:bottom w:w="0" w:type="dxa"/>
          </w:tblCellMar>
        </w:tblPrEx>
        <w:tc>
          <w:tcPr>
            <w:tcW w:w="2450" w:type="dxa"/>
            <w:shd w:val="clear" w:color="auto" w:fill="F2F2F2"/>
            <w:tcMar>
              <w:top w:w="90" w:type="dxa"/>
              <w:left w:w="120" w:type="dxa"/>
              <w:bottom w:w="90" w:type="dxa"/>
              <w:right w:w="120" w:type="dxa"/>
            </w:tcMar>
            <w:vAlign w:val="center"/>
          </w:tcPr>
          <w:p w14:paraId="4FB61D92" w14:textId="77777777" w:rsidR="00E73348" w:rsidRDefault="00000000">
            <w:r>
              <w:t>(High-Risk, Diet)</w:t>
            </w:r>
          </w:p>
        </w:tc>
        <w:tc>
          <w:tcPr>
            <w:tcW w:w="1550" w:type="dxa"/>
            <w:shd w:val="clear" w:color="auto" w:fill="F2F2F2"/>
            <w:tcMar>
              <w:top w:w="90" w:type="dxa"/>
              <w:left w:w="120" w:type="dxa"/>
              <w:bottom w:w="90" w:type="dxa"/>
              <w:right w:w="120" w:type="dxa"/>
            </w:tcMar>
            <w:vAlign w:val="center"/>
          </w:tcPr>
          <w:p w14:paraId="189945D4" w14:textId="77777777" w:rsidR="00E73348" w:rsidRDefault="00000000">
            <w:pPr>
              <w:jc w:val="center"/>
            </w:pPr>
            <w:r>
              <w:t>2nd update (Ep.2)</w:t>
            </w:r>
          </w:p>
        </w:tc>
        <w:tc>
          <w:tcPr>
            <w:tcW w:w="900" w:type="dxa"/>
            <w:shd w:val="clear" w:color="auto" w:fill="F2F2F2"/>
            <w:tcMar>
              <w:top w:w="90" w:type="dxa"/>
              <w:left w:w="120" w:type="dxa"/>
              <w:bottom w:w="90" w:type="dxa"/>
              <w:right w:w="120" w:type="dxa"/>
            </w:tcMar>
            <w:vAlign w:val="center"/>
          </w:tcPr>
          <w:p w14:paraId="4B189D0C" w14:textId="77777777" w:rsidR="00E73348" w:rsidRDefault="00000000">
            <w:pPr>
              <w:jc w:val="center"/>
            </w:pPr>
            <w:r>
              <w:t>4.204</w:t>
            </w:r>
          </w:p>
        </w:tc>
        <w:tc>
          <w:tcPr>
            <w:tcW w:w="1350" w:type="dxa"/>
            <w:shd w:val="clear" w:color="auto" w:fill="F2F2F2"/>
            <w:tcMar>
              <w:top w:w="90" w:type="dxa"/>
              <w:left w:w="120" w:type="dxa"/>
              <w:bottom w:w="90" w:type="dxa"/>
              <w:right w:w="120" w:type="dxa"/>
            </w:tcMar>
            <w:vAlign w:val="center"/>
          </w:tcPr>
          <w:p w14:paraId="0A4DB6B2" w14:textId="77777777" w:rsidR="00E73348" w:rsidRDefault="00000000">
            <w:pPr>
              <w:jc w:val="center"/>
            </w:pPr>
            <w:r>
              <w:t>Moderate-Risk</w:t>
            </w:r>
          </w:p>
        </w:tc>
        <w:tc>
          <w:tcPr>
            <w:tcW w:w="1150" w:type="dxa"/>
            <w:shd w:val="clear" w:color="auto" w:fill="F2F2F2"/>
            <w:tcMar>
              <w:top w:w="90" w:type="dxa"/>
              <w:left w:w="120" w:type="dxa"/>
              <w:bottom w:w="90" w:type="dxa"/>
              <w:right w:w="120" w:type="dxa"/>
            </w:tcMar>
            <w:vAlign w:val="center"/>
          </w:tcPr>
          <w:p w14:paraId="62667C44" w14:textId="77777777" w:rsidR="00E73348" w:rsidRDefault="00000000">
            <w:pPr>
              <w:jc w:val="center"/>
            </w:pPr>
            <w:r>
              <w:t>0.6016</w:t>
            </w:r>
          </w:p>
        </w:tc>
        <w:tc>
          <w:tcPr>
            <w:tcW w:w="1000" w:type="dxa"/>
            <w:shd w:val="clear" w:color="auto" w:fill="F2F2F2"/>
            <w:tcMar>
              <w:top w:w="90" w:type="dxa"/>
              <w:left w:w="120" w:type="dxa"/>
              <w:bottom w:w="90" w:type="dxa"/>
              <w:right w:w="120" w:type="dxa"/>
            </w:tcMar>
            <w:vAlign w:val="center"/>
          </w:tcPr>
          <w:p w14:paraId="10BA1FFC" w14:textId="77777777" w:rsidR="00E73348" w:rsidRDefault="00000000">
            <w:pPr>
              <w:jc w:val="center"/>
            </w:pPr>
            <w:r>
              <w:t>0.3767</w:t>
            </w:r>
          </w:p>
        </w:tc>
        <w:tc>
          <w:tcPr>
            <w:tcW w:w="950" w:type="dxa"/>
            <w:shd w:val="clear" w:color="auto" w:fill="F2F2F2"/>
            <w:tcMar>
              <w:top w:w="90" w:type="dxa"/>
              <w:left w:w="120" w:type="dxa"/>
              <w:bottom w:w="90" w:type="dxa"/>
              <w:right w:w="120" w:type="dxa"/>
            </w:tcMar>
            <w:vAlign w:val="center"/>
          </w:tcPr>
          <w:p w14:paraId="4F69D3DF" w14:textId="77777777" w:rsidR="00E73348" w:rsidRDefault="00000000">
            <w:pPr>
              <w:jc w:val="center"/>
            </w:pPr>
            <w:r>
              <w:t>0.8136</w:t>
            </w:r>
          </w:p>
        </w:tc>
      </w:tr>
      <w:tr w:rsidR="00E73348" w14:paraId="672A499F" w14:textId="77777777">
        <w:tblPrEx>
          <w:tblCellMar>
            <w:top w:w="0" w:type="dxa"/>
            <w:bottom w:w="0" w:type="dxa"/>
          </w:tblCellMar>
        </w:tblPrEx>
        <w:tc>
          <w:tcPr>
            <w:tcW w:w="2450" w:type="dxa"/>
            <w:shd w:val="clear" w:color="auto" w:fill="FFFFFF"/>
            <w:tcMar>
              <w:top w:w="90" w:type="dxa"/>
              <w:left w:w="120" w:type="dxa"/>
              <w:bottom w:w="90" w:type="dxa"/>
              <w:right w:w="120" w:type="dxa"/>
            </w:tcMar>
            <w:vAlign w:val="center"/>
          </w:tcPr>
          <w:p w14:paraId="438CBDDD" w14:textId="77777777" w:rsidR="00E73348" w:rsidRDefault="00000000">
            <w:r>
              <w:t>(Moderate-Risk, Exercise)</w:t>
            </w:r>
          </w:p>
        </w:tc>
        <w:tc>
          <w:tcPr>
            <w:tcW w:w="1550" w:type="dxa"/>
            <w:shd w:val="clear" w:color="auto" w:fill="FFFFFF"/>
            <w:tcMar>
              <w:top w:w="90" w:type="dxa"/>
              <w:left w:w="120" w:type="dxa"/>
              <w:bottom w:w="90" w:type="dxa"/>
              <w:right w:w="120" w:type="dxa"/>
            </w:tcMar>
            <w:vAlign w:val="center"/>
          </w:tcPr>
          <w:p w14:paraId="095CA3AD" w14:textId="77777777" w:rsidR="00E73348" w:rsidRDefault="00000000">
            <w:pPr>
              <w:jc w:val="center"/>
            </w:pPr>
            <w:r>
              <w:t>1st update (Ep.1)</w:t>
            </w:r>
          </w:p>
        </w:tc>
        <w:tc>
          <w:tcPr>
            <w:tcW w:w="900" w:type="dxa"/>
            <w:shd w:val="clear" w:color="auto" w:fill="FFFFFF"/>
            <w:tcMar>
              <w:top w:w="90" w:type="dxa"/>
              <w:left w:w="120" w:type="dxa"/>
              <w:bottom w:w="90" w:type="dxa"/>
              <w:right w:w="120" w:type="dxa"/>
            </w:tcMar>
            <w:vAlign w:val="center"/>
          </w:tcPr>
          <w:p w14:paraId="41FFD5E6" w14:textId="77777777" w:rsidR="00E73348" w:rsidRDefault="00000000">
            <w:pPr>
              <w:jc w:val="center"/>
            </w:pPr>
            <w:r>
              <w:t>6.016</w:t>
            </w:r>
          </w:p>
        </w:tc>
        <w:tc>
          <w:tcPr>
            <w:tcW w:w="1350" w:type="dxa"/>
            <w:shd w:val="clear" w:color="auto" w:fill="FFFFFF"/>
            <w:tcMar>
              <w:top w:w="90" w:type="dxa"/>
              <w:left w:w="120" w:type="dxa"/>
              <w:bottom w:w="90" w:type="dxa"/>
              <w:right w:w="120" w:type="dxa"/>
            </w:tcMar>
            <w:vAlign w:val="center"/>
          </w:tcPr>
          <w:p w14:paraId="0EBDBF49" w14:textId="77777777" w:rsidR="00E73348" w:rsidRDefault="00000000">
            <w:pPr>
              <w:jc w:val="center"/>
            </w:pPr>
            <w:r>
              <w:t>Stable</w:t>
            </w:r>
          </w:p>
        </w:tc>
        <w:tc>
          <w:tcPr>
            <w:tcW w:w="1150" w:type="dxa"/>
            <w:shd w:val="clear" w:color="auto" w:fill="FFFFFF"/>
            <w:tcMar>
              <w:top w:w="90" w:type="dxa"/>
              <w:left w:w="120" w:type="dxa"/>
              <w:bottom w:w="90" w:type="dxa"/>
              <w:right w:w="120" w:type="dxa"/>
            </w:tcMar>
            <w:vAlign w:val="center"/>
          </w:tcPr>
          <w:p w14:paraId="2060081F" w14:textId="77777777" w:rsidR="00E73348" w:rsidRDefault="00000000">
            <w:pPr>
              <w:jc w:val="center"/>
            </w:pPr>
            <w:r>
              <w:t>0.0000</w:t>
            </w:r>
          </w:p>
        </w:tc>
        <w:tc>
          <w:tcPr>
            <w:tcW w:w="1000" w:type="dxa"/>
            <w:shd w:val="clear" w:color="auto" w:fill="FFFFFF"/>
            <w:tcMar>
              <w:top w:w="90" w:type="dxa"/>
              <w:left w:w="120" w:type="dxa"/>
              <w:bottom w:w="90" w:type="dxa"/>
              <w:right w:w="120" w:type="dxa"/>
            </w:tcMar>
            <w:vAlign w:val="center"/>
          </w:tcPr>
          <w:p w14:paraId="1F24545F" w14:textId="77777777" w:rsidR="00E73348" w:rsidRDefault="00000000">
            <w:pPr>
              <w:jc w:val="center"/>
            </w:pPr>
            <w:r>
              <w:t>0.0000</w:t>
            </w:r>
          </w:p>
        </w:tc>
        <w:tc>
          <w:tcPr>
            <w:tcW w:w="950" w:type="dxa"/>
            <w:shd w:val="clear" w:color="auto" w:fill="FFFFFF"/>
            <w:tcMar>
              <w:top w:w="90" w:type="dxa"/>
              <w:left w:w="120" w:type="dxa"/>
              <w:bottom w:w="90" w:type="dxa"/>
              <w:right w:w="120" w:type="dxa"/>
            </w:tcMar>
            <w:vAlign w:val="center"/>
          </w:tcPr>
          <w:p w14:paraId="4FC58273" w14:textId="77777777" w:rsidR="00E73348" w:rsidRDefault="00000000">
            <w:pPr>
              <w:jc w:val="center"/>
            </w:pPr>
            <w:r>
              <w:t>0.6016</w:t>
            </w:r>
          </w:p>
        </w:tc>
      </w:tr>
      <w:tr w:rsidR="00E73348" w14:paraId="35BA56F7" w14:textId="77777777">
        <w:tblPrEx>
          <w:tblCellMar>
            <w:top w:w="0" w:type="dxa"/>
            <w:bottom w:w="0" w:type="dxa"/>
          </w:tblCellMar>
        </w:tblPrEx>
        <w:tc>
          <w:tcPr>
            <w:tcW w:w="2450" w:type="dxa"/>
            <w:shd w:val="clear" w:color="auto" w:fill="F2F2F2"/>
            <w:tcMar>
              <w:top w:w="90" w:type="dxa"/>
              <w:left w:w="120" w:type="dxa"/>
              <w:bottom w:w="90" w:type="dxa"/>
              <w:right w:w="120" w:type="dxa"/>
            </w:tcMar>
            <w:vAlign w:val="center"/>
          </w:tcPr>
          <w:p w14:paraId="5C573C6A" w14:textId="77777777" w:rsidR="00E73348" w:rsidRDefault="00000000">
            <w:r>
              <w:t>(Moderate-Risk, Exercise)</w:t>
            </w:r>
          </w:p>
        </w:tc>
        <w:tc>
          <w:tcPr>
            <w:tcW w:w="1550" w:type="dxa"/>
            <w:shd w:val="clear" w:color="auto" w:fill="F2F2F2"/>
            <w:tcMar>
              <w:top w:w="90" w:type="dxa"/>
              <w:left w:w="120" w:type="dxa"/>
              <w:bottom w:w="90" w:type="dxa"/>
              <w:right w:w="120" w:type="dxa"/>
            </w:tcMar>
            <w:vAlign w:val="center"/>
          </w:tcPr>
          <w:p w14:paraId="19B59EAE" w14:textId="77777777" w:rsidR="00E73348" w:rsidRDefault="00000000">
            <w:pPr>
              <w:jc w:val="center"/>
            </w:pPr>
            <w:r>
              <w:t>2nd update (Ep.2)</w:t>
            </w:r>
          </w:p>
        </w:tc>
        <w:tc>
          <w:tcPr>
            <w:tcW w:w="900" w:type="dxa"/>
            <w:shd w:val="clear" w:color="auto" w:fill="F2F2F2"/>
            <w:tcMar>
              <w:top w:w="90" w:type="dxa"/>
              <w:left w:w="120" w:type="dxa"/>
              <w:bottom w:w="90" w:type="dxa"/>
              <w:right w:w="120" w:type="dxa"/>
            </w:tcMar>
            <w:vAlign w:val="center"/>
          </w:tcPr>
          <w:p w14:paraId="67952976" w14:textId="77777777" w:rsidR="00E73348" w:rsidRDefault="00000000">
            <w:pPr>
              <w:jc w:val="center"/>
            </w:pPr>
            <w:r>
              <w:t>5.606</w:t>
            </w:r>
          </w:p>
        </w:tc>
        <w:tc>
          <w:tcPr>
            <w:tcW w:w="1350" w:type="dxa"/>
            <w:shd w:val="clear" w:color="auto" w:fill="F2F2F2"/>
            <w:tcMar>
              <w:top w:w="90" w:type="dxa"/>
              <w:left w:w="120" w:type="dxa"/>
              <w:bottom w:w="90" w:type="dxa"/>
              <w:right w:w="120" w:type="dxa"/>
            </w:tcMar>
            <w:vAlign w:val="center"/>
          </w:tcPr>
          <w:p w14:paraId="6064932B" w14:textId="77777777" w:rsidR="00E73348" w:rsidRDefault="00000000">
            <w:pPr>
              <w:jc w:val="center"/>
            </w:pPr>
            <w:r>
              <w:t>Moderate-Risk</w:t>
            </w:r>
          </w:p>
        </w:tc>
        <w:tc>
          <w:tcPr>
            <w:tcW w:w="1150" w:type="dxa"/>
            <w:shd w:val="clear" w:color="auto" w:fill="F2F2F2"/>
            <w:tcMar>
              <w:top w:w="90" w:type="dxa"/>
              <w:left w:w="120" w:type="dxa"/>
              <w:bottom w:w="90" w:type="dxa"/>
              <w:right w:w="120" w:type="dxa"/>
            </w:tcMar>
            <w:vAlign w:val="center"/>
          </w:tcPr>
          <w:p w14:paraId="0D6EC9C4" w14:textId="77777777" w:rsidR="00E73348" w:rsidRDefault="00000000">
            <w:pPr>
              <w:jc w:val="center"/>
            </w:pPr>
            <w:r>
              <w:t>0.6016</w:t>
            </w:r>
          </w:p>
        </w:tc>
        <w:tc>
          <w:tcPr>
            <w:tcW w:w="1000" w:type="dxa"/>
            <w:shd w:val="clear" w:color="auto" w:fill="F2F2F2"/>
            <w:tcMar>
              <w:top w:w="90" w:type="dxa"/>
              <w:left w:w="120" w:type="dxa"/>
              <w:bottom w:w="90" w:type="dxa"/>
              <w:right w:w="120" w:type="dxa"/>
            </w:tcMar>
            <w:vAlign w:val="center"/>
          </w:tcPr>
          <w:p w14:paraId="6E3F2251" w14:textId="77777777" w:rsidR="00E73348" w:rsidRDefault="00000000">
            <w:pPr>
              <w:jc w:val="center"/>
            </w:pPr>
            <w:r>
              <w:t>0.6016</w:t>
            </w:r>
          </w:p>
        </w:tc>
        <w:tc>
          <w:tcPr>
            <w:tcW w:w="950" w:type="dxa"/>
            <w:shd w:val="clear" w:color="auto" w:fill="F2F2F2"/>
            <w:tcMar>
              <w:top w:w="90" w:type="dxa"/>
              <w:left w:w="120" w:type="dxa"/>
              <w:bottom w:w="90" w:type="dxa"/>
              <w:right w:w="120" w:type="dxa"/>
            </w:tcMar>
            <w:vAlign w:val="center"/>
          </w:tcPr>
          <w:p w14:paraId="07146D86" w14:textId="77777777" w:rsidR="00E73348" w:rsidRDefault="00000000">
            <w:pPr>
              <w:jc w:val="center"/>
            </w:pPr>
            <w:r>
              <w:t>1.1562</w:t>
            </w:r>
          </w:p>
        </w:tc>
      </w:tr>
      <w:tr w:rsidR="00E73348" w14:paraId="04565DDC" w14:textId="77777777">
        <w:tblPrEx>
          <w:tblCellMar>
            <w:top w:w="0" w:type="dxa"/>
            <w:bottom w:w="0" w:type="dxa"/>
          </w:tblCellMar>
        </w:tblPrEx>
        <w:tc>
          <w:tcPr>
            <w:tcW w:w="2450" w:type="dxa"/>
            <w:shd w:val="clear" w:color="auto" w:fill="FFFFFF"/>
            <w:tcMar>
              <w:top w:w="90" w:type="dxa"/>
              <w:left w:w="120" w:type="dxa"/>
              <w:bottom w:w="90" w:type="dxa"/>
              <w:right w:w="120" w:type="dxa"/>
            </w:tcMar>
            <w:vAlign w:val="center"/>
          </w:tcPr>
          <w:p w14:paraId="48A71ECB" w14:textId="77777777" w:rsidR="00E73348" w:rsidRDefault="00000000">
            <w:r>
              <w:t>(Critical, Medication)</w:t>
            </w:r>
          </w:p>
        </w:tc>
        <w:tc>
          <w:tcPr>
            <w:tcW w:w="1550" w:type="dxa"/>
            <w:shd w:val="clear" w:color="auto" w:fill="FFFFFF"/>
            <w:tcMar>
              <w:top w:w="90" w:type="dxa"/>
              <w:left w:w="120" w:type="dxa"/>
              <w:bottom w:w="90" w:type="dxa"/>
              <w:right w:w="120" w:type="dxa"/>
            </w:tcMar>
            <w:vAlign w:val="center"/>
          </w:tcPr>
          <w:p w14:paraId="4E551C26" w14:textId="77777777" w:rsidR="00E73348" w:rsidRDefault="00000000">
            <w:pPr>
              <w:jc w:val="center"/>
            </w:pPr>
            <w:r>
              <w:t>1st update (Ep.4)</w:t>
            </w:r>
          </w:p>
        </w:tc>
        <w:tc>
          <w:tcPr>
            <w:tcW w:w="900" w:type="dxa"/>
            <w:shd w:val="clear" w:color="auto" w:fill="FFFFFF"/>
            <w:tcMar>
              <w:top w:w="90" w:type="dxa"/>
              <w:left w:w="120" w:type="dxa"/>
              <w:bottom w:w="90" w:type="dxa"/>
              <w:right w:w="120" w:type="dxa"/>
            </w:tcMar>
            <w:vAlign w:val="center"/>
          </w:tcPr>
          <w:p w14:paraId="3225C5CE" w14:textId="77777777" w:rsidR="00E73348" w:rsidRDefault="00000000">
            <w:pPr>
              <w:jc w:val="center"/>
            </w:pPr>
            <w:r>
              <w:t>7.273</w:t>
            </w:r>
          </w:p>
        </w:tc>
        <w:tc>
          <w:tcPr>
            <w:tcW w:w="1350" w:type="dxa"/>
            <w:shd w:val="clear" w:color="auto" w:fill="FFFFFF"/>
            <w:tcMar>
              <w:top w:w="90" w:type="dxa"/>
              <w:left w:w="120" w:type="dxa"/>
              <w:bottom w:w="90" w:type="dxa"/>
              <w:right w:w="120" w:type="dxa"/>
            </w:tcMar>
            <w:vAlign w:val="center"/>
          </w:tcPr>
          <w:p w14:paraId="6E224E2B" w14:textId="77777777" w:rsidR="00E73348" w:rsidRDefault="00000000">
            <w:pPr>
              <w:jc w:val="center"/>
            </w:pPr>
            <w:r>
              <w:t>Critical</w:t>
            </w:r>
          </w:p>
        </w:tc>
        <w:tc>
          <w:tcPr>
            <w:tcW w:w="1150" w:type="dxa"/>
            <w:shd w:val="clear" w:color="auto" w:fill="FFFFFF"/>
            <w:tcMar>
              <w:top w:w="90" w:type="dxa"/>
              <w:left w:w="120" w:type="dxa"/>
              <w:bottom w:w="90" w:type="dxa"/>
              <w:right w:w="120" w:type="dxa"/>
            </w:tcMar>
            <w:vAlign w:val="center"/>
          </w:tcPr>
          <w:p w14:paraId="351DBBC3" w14:textId="77777777" w:rsidR="00E73348" w:rsidRDefault="00000000">
            <w:pPr>
              <w:jc w:val="center"/>
            </w:pPr>
            <w:r>
              <w:t>0.0000</w:t>
            </w:r>
          </w:p>
        </w:tc>
        <w:tc>
          <w:tcPr>
            <w:tcW w:w="1000" w:type="dxa"/>
            <w:shd w:val="clear" w:color="auto" w:fill="FFFFFF"/>
            <w:tcMar>
              <w:top w:w="90" w:type="dxa"/>
              <w:left w:w="120" w:type="dxa"/>
              <w:bottom w:w="90" w:type="dxa"/>
              <w:right w:w="120" w:type="dxa"/>
            </w:tcMar>
            <w:vAlign w:val="center"/>
          </w:tcPr>
          <w:p w14:paraId="50B8F04B" w14:textId="77777777" w:rsidR="00E73348" w:rsidRDefault="00000000">
            <w:pPr>
              <w:jc w:val="center"/>
            </w:pPr>
            <w:r>
              <w:t>0.0000</w:t>
            </w:r>
          </w:p>
        </w:tc>
        <w:tc>
          <w:tcPr>
            <w:tcW w:w="950" w:type="dxa"/>
            <w:shd w:val="clear" w:color="auto" w:fill="FFFFFF"/>
            <w:tcMar>
              <w:top w:w="90" w:type="dxa"/>
              <w:left w:w="120" w:type="dxa"/>
              <w:bottom w:w="90" w:type="dxa"/>
              <w:right w:w="120" w:type="dxa"/>
            </w:tcMar>
            <w:vAlign w:val="center"/>
          </w:tcPr>
          <w:p w14:paraId="61E75FE2" w14:textId="77777777" w:rsidR="00E73348" w:rsidRDefault="00000000">
            <w:pPr>
              <w:jc w:val="center"/>
            </w:pPr>
            <w:r>
              <w:t>0.7273</w:t>
            </w:r>
          </w:p>
        </w:tc>
      </w:tr>
      <w:tr w:rsidR="00E73348" w14:paraId="688602A0" w14:textId="77777777">
        <w:tblPrEx>
          <w:tblCellMar>
            <w:top w:w="0" w:type="dxa"/>
            <w:bottom w:w="0" w:type="dxa"/>
          </w:tblCellMar>
        </w:tblPrEx>
        <w:tc>
          <w:tcPr>
            <w:tcW w:w="2450" w:type="dxa"/>
            <w:shd w:val="clear" w:color="auto" w:fill="F2F2F2"/>
            <w:tcMar>
              <w:top w:w="90" w:type="dxa"/>
              <w:left w:w="120" w:type="dxa"/>
              <w:bottom w:w="90" w:type="dxa"/>
              <w:right w:w="120" w:type="dxa"/>
            </w:tcMar>
            <w:vAlign w:val="center"/>
          </w:tcPr>
          <w:p w14:paraId="005B84F6" w14:textId="77777777" w:rsidR="00E73348" w:rsidRDefault="00000000">
            <w:r>
              <w:t>(Critical, Medication)</w:t>
            </w:r>
          </w:p>
        </w:tc>
        <w:tc>
          <w:tcPr>
            <w:tcW w:w="1550" w:type="dxa"/>
            <w:shd w:val="clear" w:color="auto" w:fill="F2F2F2"/>
            <w:tcMar>
              <w:top w:w="90" w:type="dxa"/>
              <w:left w:w="120" w:type="dxa"/>
              <w:bottom w:w="90" w:type="dxa"/>
              <w:right w:w="120" w:type="dxa"/>
            </w:tcMar>
            <w:vAlign w:val="center"/>
          </w:tcPr>
          <w:p w14:paraId="52088225" w14:textId="77777777" w:rsidR="00E73348" w:rsidRDefault="00000000">
            <w:pPr>
              <w:jc w:val="center"/>
            </w:pPr>
            <w:r>
              <w:t>2nd update (Ep.4)</w:t>
            </w:r>
          </w:p>
        </w:tc>
        <w:tc>
          <w:tcPr>
            <w:tcW w:w="900" w:type="dxa"/>
            <w:shd w:val="clear" w:color="auto" w:fill="F2F2F2"/>
            <w:tcMar>
              <w:top w:w="90" w:type="dxa"/>
              <w:left w:w="120" w:type="dxa"/>
              <w:bottom w:w="90" w:type="dxa"/>
              <w:right w:w="120" w:type="dxa"/>
            </w:tcMar>
            <w:vAlign w:val="center"/>
          </w:tcPr>
          <w:p w14:paraId="2B75A8CD" w14:textId="77777777" w:rsidR="00E73348" w:rsidRDefault="00000000">
            <w:pPr>
              <w:jc w:val="center"/>
            </w:pPr>
            <w:r>
              <w:t>8.277</w:t>
            </w:r>
          </w:p>
        </w:tc>
        <w:tc>
          <w:tcPr>
            <w:tcW w:w="1350" w:type="dxa"/>
            <w:shd w:val="clear" w:color="auto" w:fill="F2F2F2"/>
            <w:tcMar>
              <w:top w:w="90" w:type="dxa"/>
              <w:left w:w="120" w:type="dxa"/>
              <w:bottom w:w="90" w:type="dxa"/>
              <w:right w:w="120" w:type="dxa"/>
            </w:tcMar>
            <w:vAlign w:val="center"/>
          </w:tcPr>
          <w:p w14:paraId="5BD97CCA" w14:textId="77777777" w:rsidR="00E73348" w:rsidRDefault="00000000">
            <w:pPr>
              <w:jc w:val="center"/>
            </w:pPr>
            <w:r>
              <w:t>Critical</w:t>
            </w:r>
          </w:p>
        </w:tc>
        <w:tc>
          <w:tcPr>
            <w:tcW w:w="1150" w:type="dxa"/>
            <w:shd w:val="clear" w:color="auto" w:fill="F2F2F2"/>
            <w:tcMar>
              <w:top w:w="90" w:type="dxa"/>
              <w:left w:w="120" w:type="dxa"/>
              <w:bottom w:w="90" w:type="dxa"/>
              <w:right w:w="120" w:type="dxa"/>
            </w:tcMar>
            <w:vAlign w:val="center"/>
          </w:tcPr>
          <w:p w14:paraId="419533B0" w14:textId="77777777" w:rsidR="00E73348" w:rsidRDefault="00000000">
            <w:pPr>
              <w:jc w:val="center"/>
            </w:pPr>
            <w:r>
              <w:t>0.7273</w:t>
            </w:r>
          </w:p>
        </w:tc>
        <w:tc>
          <w:tcPr>
            <w:tcW w:w="1000" w:type="dxa"/>
            <w:shd w:val="clear" w:color="auto" w:fill="F2F2F2"/>
            <w:tcMar>
              <w:top w:w="90" w:type="dxa"/>
              <w:left w:w="120" w:type="dxa"/>
              <w:bottom w:w="90" w:type="dxa"/>
              <w:right w:w="120" w:type="dxa"/>
            </w:tcMar>
            <w:vAlign w:val="center"/>
          </w:tcPr>
          <w:p w14:paraId="13ECCCC5" w14:textId="77777777" w:rsidR="00E73348" w:rsidRDefault="00000000">
            <w:pPr>
              <w:jc w:val="center"/>
            </w:pPr>
            <w:r>
              <w:t>0.7273</w:t>
            </w:r>
          </w:p>
        </w:tc>
        <w:tc>
          <w:tcPr>
            <w:tcW w:w="950" w:type="dxa"/>
            <w:shd w:val="clear" w:color="auto" w:fill="F2F2F2"/>
            <w:tcMar>
              <w:top w:w="90" w:type="dxa"/>
              <w:left w:w="120" w:type="dxa"/>
              <w:bottom w:w="90" w:type="dxa"/>
              <w:right w:w="120" w:type="dxa"/>
            </w:tcMar>
            <w:vAlign w:val="center"/>
          </w:tcPr>
          <w:p w14:paraId="7E784F45" w14:textId="77777777" w:rsidR="00E73348" w:rsidRDefault="00000000">
            <w:pPr>
              <w:jc w:val="center"/>
            </w:pPr>
            <w:r>
              <w:t>1.5478</w:t>
            </w:r>
          </w:p>
        </w:tc>
      </w:tr>
    </w:tbl>
    <w:p w14:paraId="781F9800" w14:textId="77777777" w:rsidR="00E73348" w:rsidRDefault="00E73348">
      <w:pPr>
        <w:spacing w:after="160"/>
      </w:pPr>
    </w:p>
    <w:p w14:paraId="6F173D12" w14:textId="77777777" w:rsidR="00E73348" w:rsidRDefault="00000000">
      <w:pPr>
        <w:spacing w:after="160" w:line="300" w:lineRule="auto"/>
      </w:pPr>
      <w:r>
        <w:rPr>
          <w:sz w:val="22"/>
          <w:szCs w:val="22"/>
        </w:rPr>
        <w:t>Worked example — (High-Risk, Diet), 2nd update: Q(</w:t>
      </w:r>
      <w:proofErr w:type="spellStart"/>
      <w:proofErr w:type="gramStart"/>
      <w:r>
        <w:rPr>
          <w:sz w:val="22"/>
          <w:szCs w:val="22"/>
        </w:rPr>
        <w:t>s,a</w:t>
      </w:r>
      <w:proofErr w:type="spellEnd"/>
      <w:proofErr w:type="gramEnd"/>
      <w:r>
        <w:rPr>
          <w:sz w:val="22"/>
          <w:szCs w:val="22"/>
        </w:rPr>
        <w:t>) = 0.3767 + 0.1 × [4.204 + 0.9 × 0.6016 − 0.3767] = 0.3767 + 0.1 × [4.204 + 0.5414 − 0.3767] = 0.3767 + 0.1 × 4.3687 = 0.8136 — matching the table above.</w:t>
      </w:r>
    </w:p>
    <w:tbl>
      <w:tblPr>
        <w:tblW w:w="5000" w:type="pct"/>
        <w:tblBorders>
          <w:top w:val="single" w:sz="4" w:space="0" w:color="444444"/>
          <w:left w:val="single" w:sz="4" w:space="0" w:color="444444"/>
          <w:bottom w:val="single" w:sz="4" w:space="0" w:color="444444"/>
          <w:right w:val="single" w:sz="4" w:space="0" w:color="444444"/>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E73348" w14:paraId="1A96598F" w14:textId="77777777">
        <w:tblPrEx>
          <w:tblCellMar>
            <w:top w:w="0" w:type="dxa"/>
            <w:bottom w:w="0" w:type="dxa"/>
          </w:tblCellMar>
        </w:tblPrEx>
        <w:tc>
          <w:tcPr>
            <w:tcW w:w="0" w:type="auto"/>
            <w:shd w:val="clear" w:color="auto" w:fill="1E1E1E"/>
            <w:tcMar>
              <w:top w:w="150" w:type="dxa"/>
              <w:left w:w="200" w:type="dxa"/>
              <w:bottom w:w="150" w:type="dxa"/>
              <w:right w:w="200" w:type="dxa"/>
            </w:tcMar>
          </w:tcPr>
          <w:p w14:paraId="698ECC27" w14:textId="77777777" w:rsidR="00E73348" w:rsidRDefault="00000000">
            <w:pPr>
              <w:spacing w:after="20"/>
            </w:pPr>
            <w:r>
              <w:rPr>
                <w:rFonts w:ascii="Consolas" w:eastAsia="Consolas" w:hAnsi="Consolas" w:cs="Consolas"/>
                <w:color w:val="D4D4D4"/>
                <w:sz w:val="18"/>
                <w:szCs w:val="18"/>
              </w:rPr>
              <w:t># Q-learning core update (Bellman equation), run for 5 episodes</w:t>
            </w:r>
          </w:p>
          <w:p w14:paraId="263AF4AC" w14:textId="77777777" w:rsidR="00E73348" w:rsidRDefault="00000000">
            <w:pPr>
              <w:spacing w:after="20"/>
            </w:pPr>
            <w:r>
              <w:rPr>
                <w:rFonts w:ascii="Consolas" w:eastAsia="Consolas" w:hAnsi="Consolas" w:cs="Consolas"/>
                <w:color w:val="D4D4D4"/>
                <w:sz w:val="18"/>
                <w:szCs w:val="18"/>
              </w:rPr>
              <w:t>alpha, gamma, epsilon = 0.1, 0.9, 0.2</w:t>
            </w:r>
          </w:p>
          <w:p w14:paraId="3EC931AB" w14:textId="77777777" w:rsidR="00E73348" w:rsidRDefault="00000000">
            <w:pPr>
              <w:spacing w:after="20"/>
            </w:pPr>
            <w:r>
              <w:rPr>
                <w:rFonts w:ascii="Consolas" w:eastAsia="Consolas" w:hAnsi="Consolas" w:cs="Consolas"/>
                <w:color w:val="D4D4D4"/>
                <w:sz w:val="18"/>
                <w:szCs w:val="18"/>
              </w:rPr>
              <w:t>Q = {s: {a: 0.0 for a in actions} for s in states}</w:t>
            </w:r>
          </w:p>
          <w:p w14:paraId="47833607" w14:textId="77777777" w:rsidR="00E73348" w:rsidRDefault="00000000">
            <w:pPr>
              <w:spacing w:after="20"/>
            </w:pPr>
            <w:r>
              <w:rPr>
                <w:rFonts w:ascii="Consolas" w:eastAsia="Consolas" w:hAnsi="Consolas" w:cs="Consolas"/>
                <w:color w:val="D4D4D4"/>
                <w:sz w:val="18"/>
                <w:szCs w:val="18"/>
              </w:rPr>
              <w:t xml:space="preserve"> </w:t>
            </w:r>
          </w:p>
          <w:p w14:paraId="0FBC7A45" w14:textId="77777777" w:rsidR="00E73348" w:rsidRDefault="00000000">
            <w:pPr>
              <w:spacing w:after="20"/>
            </w:pPr>
            <w:r>
              <w:rPr>
                <w:rFonts w:ascii="Consolas" w:eastAsia="Consolas" w:hAnsi="Consolas" w:cs="Consolas"/>
                <w:color w:val="D4D4D4"/>
                <w:sz w:val="18"/>
                <w:szCs w:val="18"/>
              </w:rPr>
              <w:t xml:space="preserve">for episode in </w:t>
            </w:r>
            <w:proofErr w:type="gramStart"/>
            <w:r>
              <w:rPr>
                <w:rFonts w:ascii="Consolas" w:eastAsia="Consolas" w:hAnsi="Consolas" w:cs="Consolas"/>
                <w:color w:val="D4D4D4"/>
                <w:sz w:val="18"/>
                <w:szCs w:val="18"/>
              </w:rPr>
              <w:t>range(</w:t>
            </w:r>
            <w:proofErr w:type="gramEnd"/>
            <w:r>
              <w:rPr>
                <w:rFonts w:ascii="Consolas" w:eastAsia="Consolas" w:hAnsi="Consolas" w:cs="Consolas"/>
                <w:color w:val="D4D4D4"/>
                <w:sz w:val="18"/>
                <w:szCs w:val="18"/>
              </w:rPr>
              <w:t>1, 6):</w:t>
            </w:r>
          </w:p>
          <w:p w14:paraId="4CAB66BB" w14:textId="77777777" w:rsidR="00E73348" w:rsidRDefault="00000000">
            <w:pPr>
              <w:spacing w:after="20"/>
            </w:pPr>
            <w:r>
              <w:rPr>
                <w:rFonts w:ascii="Consolas" w:eastAsia="Consolas" w:hAnsi="Consolas" w:cs="Consolas"/>
                <w:color w:val="D4D4D4"/>
                <w:sz w:val="18"/>
                <w:szCs w:val="18"/>
              </w:rPr>
              <w:t xml:space="preserve">    state = </w:t>
            </w:r>
            <w:proofErr w:type="spellStart"/>
            <w:r>
              <w:rPr>
                <w:rFonts w:ascii="Consolas" w:eastAsia="Consolas" w:hAnsi="Consolas" w:cs="Consolas"/>
                <w:color w:val="D4D4D4"/>
                <w:sz w:val="18"/>
                <w:szCs w:val="18"/>
              </w:rPr>
              <w:t>random_start_</w:t>
            </w:r>
            <w:proofErr w:type="gramStart"/>
            <w:r>
              <w:rPr>
                <w:rFonts w:ascii="Consolas" w:eastAsia="Consolas" w:hAnsi="Consolas" w:cs="Consolas"/>
                <w:color w:val="D4D4D4"/>
                <w:sz w:val="18"/>
                <w:szCs w:val="18"/>
              </w:rPr>
              <w:t>state</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          # patient enters care at Critical/High-Risk/Moderate-Risk</w:t>
            </w:r>
          </w:p>
          <w:p w14:paraId="66910094" w14:textId="77777777" w:rsidR="00E73348" w:rsidRDefault="00000000">
            <w:pPr>
              <w:spacing w:after="20"/>
            </w:pPr>
            <w:r>
              <w:rPr>
                <w:rFonts w:ascii="Consolas" w:eastAsia="Consolas" w:hAnsi="Consolas" w:cs="Consolas"/>
                <w:color w:val="D4D4D4"/>
                <w:sz w:val="18"/>
                <w:szCs w:val="18"/>
              </w:rPr>
              <w:t xml:space="preserve">    for visit in </w:t>
            </w:r>
            <w:proofErr w:type="gramStart"/>
            <w:r>
              <w:rPr>
                <w:rFonts w:ascii="Consolas" w:eastAsia="Consolas" w:hAnsi="Consolas" w:cs="Consolas"/>
                <w:color w:val="D4D4D4"/>
                <w:sz w:val="18"/>
                <w:szCs w:val="18"/>
              </w:rPr>
              <w:t>range(</w:t>
            </w:r>
            <w:proofErr w:type="gramEnd"/>
            <w:r>
              <w:rPr>
                <w:rFonts w:ascii="Consolas" w:eastAsia="Consolas" w:hAnsi="Consolas" w:cs="Consolas"/>
                <w:color w:val="D4D4D4"/>
                <w:sz w:val="18"/>
                <w:szCs w:val="18"/>
              </w:rPr>
              <w:t>6):</w:t>
            </w:r>
          </w:p>
          <w:p w14:paraId="63D01624" w14:textId="77777777" w:rsidR="00E73348" w:rsidRDefault="00000000">
            <w:pPr>
              <w:spacing w:after="20"/>
            </w:pPr>
            <w:r>
              <w:rPr>
                <w:rFonts w:ascii="Consolas" w:eastAsia="Consolas" w:hAnsi="Consolas" w:cs="Consolas"/>
                <w:color w:val="D4D4D4"/>
                <w:sz w:val="18"/>
                <w:szCs w:val="18"/>
              </w:rPr>
              <w:t xml:space="preserve">        action = </w:t>
            </w:r>
            <w:proofErr w:type="spellStart"/>
            <w:r>
              <w:rPr>
                <w:rFonts w:ascii="Consolas" w:eastAsia="Consolas" w:hAnsi="Consolas" w:cs="Consolas"/>
                <w:color w:val="D4D4D4"/>
                <w:sz w:val="18"/>
                <w:szCs w:val="18"/>
              </w:rPr>
              <w:t>epsilon_</w:t>
            </w:r>
            <w:proofErr w:type="gramStart"/>
            <w:r>
              <w:rPr>
                <w:rFonts w:ascii="Consolas" w:eastAsia="Consolas" w:hAnsi="Consolas" w:cs="Consolas"/>
                <w:color w:val="D4D4D4"/>
                <w:sz w:val="18"/>
                <w:szCs w:val="18"/>
              </w:rPr>
              <w:t>greedy</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Q, state, epsilon)</w:t>
            </w:r>
          </w:p>
          <w:p w14:paraId="40EE3DE4" w14:textId="77777777" w:rsidR="00E73348" w:rsidRDefault="00000000">
            <w:pPr>
              <w:spacing w:after="20"/>
            </w:pPr>
            <w:r>
              <w:rPr>
                <w:rFonts w:ascii="Consolas" w:eastAsia="Consolas" w:hAnsi="Consolas" w:cs="Consolas"/>
                <w:color w:val="D4D4D4"/>
                <w:sz w:val="18"/>
                <w:szCs w:val="18"/>
              </w:rPr>
              <w:t xml:space="preserve">        r = </w:t>
            </w:r>
            <w:proofErr w:type="spellStart"/>
            <w:r>
              <w:rPr>
                <w:rFonts w:ascii="Consolas" w:eastAsia="Consolas" w:hAnsi="Consolas" w:cs="Consolas"/>
                <w:color w:val="D4D4D4"/>
                <w:sz w:val="18"/>
                <w:szCs w:val="18"/>
              </w:rPr>
              <w:t>sample_</w:t>
            </w:r>
            <w:proofErr w:type="gramStart"/>
            <w:r>
              <w:rPr>
                <w:rFonts w:ascii="Consolas" w:eastAsia="Consolas" w:hAnsi="Consolas" w:cs="Consolas"/>
                <w:color w:val="D4D4D4"/>
                <w:sz w:val="18"/>
                <w:szCs w:val="18"/>
              </w:rPr>
              <w:t>reward</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state, action)</w:t>
            </w:r>
          </w:p>
          <w:p w14:paraId="0EC9335D" w14:textId="77777777" w:rsidR="00E73348"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next_state</w:t>
            </w:r>
            <w:proofErr w:type="spellEnd"/>
            <w:r>
              <w:rPr>
                <w:rFonts w:ascii="Consolas" w:eastAsia="Consolas" w:hAnsi="Consolas" w:cs="Consolas"/>
                <w:color w:val="D4D4D4"/>
                <w:sz w:val="18"/>
                <w:szCs w:val="18"/>
              </w:rPr>
              <w:t xml:space="preserve"> = </w:t>
            </w:r>
            <w:proofErr w:type="spellStart"/>
            <w:r>
              <w:rPr>
                <w:rFonts w:ascii="Consolas" w:eastAsia="Consolas" w:hAnsi="Consolas" w:cs="Consolas"/>
                <w:color w:val="D4D4D4"/>
                <w:sz w:val="18"/>
                <w:szCs w:val="18"/>
              </w:rPr>
              <w:t>sample_</w:t>
            </w:r>
            <w:proofErr w:type="gramStart"/>
            <w:r>
              <w:rPr>
                <w:rFonts w:ascii="Consolas" w:eastAsia="Consolas" w:hAnsi="Consolas" w:cs="Consolas"/>
                <w:color w:val="D4D4D4"/>
                <w:sz w:val="18"/>
                <w:szCs w:val="18"/>
              </w:rPr>
              <w:t>transition</w:t>
            </w:r>
            <w:proofErr w:type="spellEnd"/>
            <w:r>
              <w:rPr>
                <w:rFonts w:ascii="Consolas" w:eastAsia="Consolas" w:hAnsi="Consolas" w:cs="Consolas"/>
                <w:color w:val="D4D4D4"/>
                <w:sz w:val="18"/>
                <w:szCs w:val="18"/>
              </w:rPr>
              <w:t>(</w:t>
            </w:r>
            <w:proofErr w:type="gramEnd"/>
            <w:r>
              <w:rPr>
                <w:rFonts w:ascii="Consolas" w:eastAsia="Consolas" w:hAnsi="Consolas" w:cs="Consolas"/>
                <w:color w:val="D4D4D4"/>
                <w:sz w:val="18"/>
                <w:szCs w:val="18"/>
              </w:rPr>
              <w:t>state, action)</w:t>
            </w:r>
          </w:p>
          <w:p w14:paraId="57C440F7" w14:textId="77777777" w:rsidR="00E73348" w:rsidRDefault="00000000">
            <w:pPr>
              <w:spacing w:after="20"/>
            </w:pPr>
            <w:r>
              <w:rPr>
                <w:rFonts w:ascii="Consolas" w:eastAsia="Consolas" w:hAnsi="Consolas" w:cs="Consolas"/>
                <w:color w:val="D4D4D4"/>
                <w:sz w:val="18"/>
                <w:szCs w:val="18"/>
              </w:rPr>
              <w:t xml:space="preserve">        </w:t>
            </w:r>
            <w:proofErr w:type="spellStart"/>
            <w:r>
              <w:rPr>
                <w:rFonts w:ascii="Consolas" w:eastAsia="Consolas" w:hAnsi="Consolas" w:cs="Consolas"/>
                <w:color w:val="D4D4D4"/>
                <w:sz w:val="18"/>
                <w:szCs w:val="18"/>
              </w:rPr>
              <w:t>best_next</w:t>
            </w:r>
            <w:proofErr w:type="spellEnd"/>
            <w:r>
              <w:rPr>
                <w:rFonts w:ascii="Consolas" w:eastAsia="Consolas" w:hAnsi="Consolas" w:cs="Consolas"/>
                <w:color w:val="D4D4D4"/>
                <w:sz w:val="18"/>
                <w:szCs w:val="18"/>
              </w:rPr>
              <w:t xml:space="preserve"> = max(Q[</w:t>
            </w:r>
            <w:proofErr w:type="spellStart"/>
            <w:r>
              <w:rPr>
                <w:rFonts w:ascii="Consolas" w:eastAsia="Consolas" w:hAnsi="Consolas" w:cs="Consolas"/>
                <w:color w:val="D4D4D4"/>
                <w:sz w:val="18"/>
                <w:szCs w:val="18"/>
              </w:rPr>
              <w:t>next_state</w:t>
            </w:r>
            <w:proofErr w:type="spellEnd"/>
            <w:proofErr w:type="gramStart"/>
            <w:r>
              <w:rPr>
                <w:rFonts w:ascii="Consolas" w:eastAsia="Consolas" w:hAnsi="Consolas" w:cs="Consolas"/>
                <w:color w:val="D4D4D4"/>
                <w:sz w:val="18"/>
                <w:szCs w:val="18"/>
              </w:rPr>
              <w:t>].values</w:t>
            </w:r>
            <w:proofErr w:type="gramEnd"/>
            <w:r>
              <w:rPr>
                <w:rFonts w:ascii="Consolas" w:eastAsia="Consolas" w:hAnsi="Consolas" w:cs="Consolas"/>
                <w:color w:val="D4D4D4"/>
                <w:sz w:val="18"/>
                <w:szCs w:val="18"/>
              </w:rPr>
              <w:t>())</w:t>
            </w:r>
          </w:p>
          <w:p w14:paraId="1EFD16D4" w14:textId="77777777" w:rsidR="00E73348" w:rsidRDefault="00000000">
            <w:pPr>
              <w:spacing w:after="20"/>
            </w:pPr>
            <w:r>
              <w:rPr>
                <w:rFonts w:ascii="Consolas" w:eastAsia="Consolas" w:hAnsi="Consolas" w:cs="Consolas"/>
                <w:color w:val="D4D4D4"/>
                <w:sz w:val="18"/>
                <w:szCs w:val="18"/>
              </w:rPr>
              <w:t xml:space="preserve">        Q[state][action] += alpha * (r + gamma * </w:t>
            </w:r>
            <w:proofErr w:type="spellStart"/>
            <w:r>
              <w:rPr>
                <w:rFonts w:ascii="Consolas" w:eastAsia="Consolas" w:hAnsi="Consolas" w:cs="Consolas"/>
                <w:color w:val="D4D4D4"/>
                <w:sz w:val="18"/>
                <w:szCs w:val="18"/>
              </w:rPr>
              <w:t>best_next</w:t>
            </w:r>
            <w:proofErr w:type="spellEnd"/>
            <w:r>
              <w:rPr>
                <w:rFonts w:ascii="Consolas" w:eastAsia="Consolas" w:hAnsi="Consolas" w:cs="Consolas"/>
                <w:color w:val="D4D4D4"/>
                <w:sz w:val="18"/>
                <w:szCs w:val="18"/>
              </w:rPr>
              <w:t xml:space="preserve"> - Q[state][action])</w:t>
            </w:r>
          </w:p>
          <w:p w14:paraId="6E618759" w14:textId="77777777" w:rsidR="00E73348" w:rsidRDefault="00000000">
            <w:pPr>
              <w:spacing w:after="20"/>
            </w:pPr>
            <w:r>
              <w:rPr>
                <w:rFonts w:ascii="Consolas" w:eastAsia="Consolas" w:hAnsi="Consolas" w:cs="Consolas"/>
                <w:color w:val="D4D4D4"/>
                <w:sz w:val="18"/>
                <w:szCs w:val="18"/>
              </w:rPr>
              <w:t xml:space="preserve">        state = </w:t>
            </w:r>
            <w:proofErr w:type="spellStart"/>
            <w:r>
              <w:rPr>
                <w:rFonts w:ascii="Consolas" w:eastAsia="Consolas" w:hAnsi="Consolas" w:cs="Consolas"/>
                <w:color w:val="D4D4D4"/>
                <w:sz w:val="18"/>
                <w:szCs w:val="18"/>
              </w:rPr>
              <w:t>next_state</w:t>
            </w:r>
            <w:proofErr w:type="spellEnd"/>
          </w:p>
          <w:p w14:paraId="2E925459" w14:textId="77777777" w:rsidR="00E73348" w:rsidRDefault="00000000">
            <w:pPr>
              <w:spacing w:after="20"/>
            </w:pPr>
            <w:r>
              <w:rPr>
                <w:rFonts w:ascii="Consolas" w:eastAsia="Consolas" w:hAnsi="Consolas" w:cs="Consolas"/>
                <w:color w:val="D4D4D4"/>
                <w:sz w:val="18"/>
                <w:szCs w:val="18"/>
              </w:rPr>
              <w:t xml:space="preserve">        if state == 'Stable' and visit &gt; 1:</w:t>
            </w:r>
          </w:p>
          <w:p w14:paraId="3EBAAD47" w14:textId="77777777" w:rsidR="00E73348" w:rsidRDefault="00000000">
            <w:pPr>
              <w:spacing w:after="20"/>
            </w:pPr>
            <w:r>
              <w:rPr>
                <w:rFonts w:ascii="Consolas" w:eastAsia="Consolas" w:hAnsi="Consolas" w:cs="Consolas"/>
                <w:color w:val="D4D4D4"/>
                <w:sz w:val="18"/>
                <w:szCs w:val="18"/>
              </w:rPr>
              <w:t xml:space="preserve">            break   # episode ends once patient reaches a stable, safe state</w:t>
            </w:r>
          </w:p>
        </w:tc>
      </w:tr>
    </w:tbl>
    <w:p w14:paraId="14F6717C" w14:textId="77777777" w:rsidR="00E73348" w:rsidRDefault="00000000">
      <w:pPr>
        <w:pStyle w:val="Heading3"/>
        <w:spacing w:before="200" w:after="100"/>
      </w:pPr>
      <w:r>
        <w:rPr>
          <w:b/>
          <w:bCs/>
          <w:color w:val="C55A11"/>
          <w:sz w:val="22"/>
          <w:szCs w:val="22"/>
        </w:rPr>
        <w:t>Final learned Q-table (after 5 episodes)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50"/>
        <w:gridCol w:w="1750"/>
        <w:gridCol w:w="1750"/>
        <w:gridCol w:w="1750"/>
        <w:gridCol w:w="1750"/>
      </w:tblGrid>
      <w:tr w:rsidR="00E73348" w14:paraId="1F649EB3" w14:textId="77777777">
        <w:tblPrEx>
          <w:tblCellMar>
            <w:top w:w="0" w:type="dxa"/>
            <w:bottom w:w="0" w:type="dxa"/>
          </w:tblCellMar>
        </w:tblPrEx>
        <w:trPr>
          <w:tblHeader/>
        </w:trPr>
        <w:tc>
          <w:tcPr>
            <w:tcW w:w="2350" w:type="dxa"/>
            <w:shd w:val="clear" w:color="auto" w:fill="1F3864"/>
            <w:tcMar>
              <w:top w:w="100" w:type="dxa"/>
              <w:left w:w="120" w:type="dxa"/>
              <w:bottom w:w="100" w:type="dxa"/>
              <w:right w:w="120" w:type="dxa"/>
            </w:tcMar>
            <w:vAlign w:val="center"/>
          </w:tcPr>
          <w:p w14:paraId="4D6C4DCE" w14:textId="77777777" w:rsidR="00E73348" w:rsidRDefault="00000000">
            <w:pPr>
              <w:jc w:val="center"/>
            </w:pPr>
            <w:r>
              <w:rPr>
                <w:b/>
                <w:bCs/>
                <w:color w:val="FFFFFF"/>
              </w:rPr>
              <w:t>State</w:t>
            </w:r>
          </w:p>
        </w:tc>
        <w:tc>
          <w:tcPr>
            <w:tcW w:w="1750" w:type="dxa"/>
            <w:shd w:val="clear" w:color="auto" w:fill="1F3864"/>
            <w:tcMar>
              <w:top w:w="100" w:type="dxa"/>
              <w:left w:w="120" w:type="dxa"/>
              <w:bottom w:w="100" w:type="dxa"/>
              <w:right w:w="120" w:type="dxa"/>
            </w:tcMar>
            <w:vAlign w:val="center"/>
          </w:tcPr>
          <w:p w14:paraId="4EF1B4AC" w14:textId="77777777" w:rsidR="00E73348" w:rsidRDefault="00000000">
            <w:pPr>
              <w:jc w:val="center"/>
            </w:pPr>
            <w:r>
              <w:rPr>
                <w:b/>
                <w:bCs/>
                <w:color w:val="FFFFFF"/>
              </w:rPr>
              <w:t>Diet</w:t>
            </w:r>
          </w:p>
        </w:tc>
        <w:tc>
          <w:tcPr>
            <w:tcW w:w="1750" w:type="dxa"/>
            <w:shd w:val="clear" w:color="auto" w:fill="1F3864"/>
            <w:tcMar>
              <w:top w:w="100" w:type="dxa"/>
              <w:left w:w="120" w:type="dxa"/>
              <w:bottom w:w="100" w:type="dxa"/>
              <w:right w:w="120" w:type="dxa"/>
            </w:tcMar>
            <w:vAlign w:val="center"/>
          </w:tcPr>
          <w:p w14:paraId="29AD0659" w14:textId="77777777" w:rsidR="00E73348" w:rsidRDefault="00000000">
            <w:pPr>
              <w:jc w:val="center"/>
            </w:pPr>
            <w:r>
              <w:rPr>
                <w:b/>
                <w:bCs/>
                <w:color w:val="FFFFFF"/>
              </w:rPr>
              <w:t>Exercise</w:t>
            </w:r>
          </w:p>
        </w:tc>
        <w:tc>
          <w:tcPr>
            <w:tcW w:w="1750" w:type="dxa"/>
            <w:shd w:val="clear" w:color="auto" w:fill="1F3864"/>
            <w:tcMar>
              <w:top w:w="100" w:type="dxa"/>
              <w:left w:w="120" w:type="dxa"/>
              <w:bottom w:w="100" w:type="dxa"/>
              <w:right w:w="120" w:type="dxa"/>
            </w:tcMar>
            <w:vAlign w:val="center"/>
          </w:tcPr>
          <w:p w14:paraId="6DD95254" w14:textId="77777777" w:rsidR="00E73348" w:rsidRDefault="00000000">
            <w:pPr>
              <w:jc w:val="center"/>
            </w:pPr>
            <w:r>
              <w:rPr>
                <w:b/>
                <w:bCs/>
                <w:color w:val="FFFFFF"/>
              </w:rPr>
              <w:t>Medication</w:t>
            </w:r>
          </w:p>
        </w:tc>
        <w:tc>
          <w:tcPr>
            <w:tcW w:w="1750" w:type="dxa"/>
            <w:shd w:val="clear" w:color="auto" w:fill="1F3864"/>
            <w:tcMar>
              <w:top w:w="100" w:type="dxa"/>
              <w:left w:w="120" w:type="dxa"/>
              <w:bottom w:w="100" w:type="dxa"/>
              <w:right w:w="120" w:type="dxa"/>
            </w:tcMar>
            <w:vAlign w:val="center"/>
          </w:tcPr>
          <w:p w14:paraId="45386417" w14:textId="77777777" w:rsidR="00E73348" w:rsidRDefault="00000000">
            <w:pPr>
              <w:jc w:val="center"/>
            </w:pPr>
            <w:r>
              <w:rPr>
                <w:b/>
                <w:bCs/>
                <w:color w:val="FFFFFF"/>
              </w:rPr>
              <w:t>Monitor</w:t>
            </w:r>
          </w:p>
        </w:tc>
      </w:tr>
      <w:tr w:rsidR="00E73348" w14:paraId="76769A3D" w14:textId="77777777">
        <w:tblPrEx>
          <w:tblCellMar>
            <w:top w:w="0" w:type="dxa"/>
            <w:bottom w:w="0" w:type="dxa"/>
          </w:tblCellMar>
        </w:tblPrEx>
        <w:tc>
          <w:tcPr>
            <w:tcW w:w="2350" w:type="dxa"/>
            <w:shd w:val="clear" w:color="auto" w:fill="FFFFFF"/>
            <w:tcMar>
              <w:top w:w="90" w:type="dxa"/>
              <w:left w:w="120" w:type="dxa"/>
              <w:bottom w:w="90" w:type="dxa"/>
              <w:right w:w="120" w:type="dxa"/>
            </w:tcMar>
            <w:vAlign w:val="center"/>
          </w:tcPr>
          <w:p w14:paraId="7228F26B" w14:textId="77777777" w:rsidR="00E73348" w:rsidRDefault="00000000">
            <w:r>
              <w:t>Critical</w:t>
            </w:r>
          </w:p>
        </w:tc>
        <w:tc>
          <w:tcPr>
            <w:tcW w:w="1750" w:type="dxa"/>
            <w:shd w:val="clear" w:color="auto" w:fill="FFFFFF"/>
            <w:tcMar>
              <w:top w:w="90" w:type="dxa"/>
              <w:left w:w="120" w:type="dxa"/>
              <w:bottom w:w="90" w:type="dxa"/>
              <w:right w:w="120" w:type="dxa"/>
            </w:tcMar>
            <w:vAlign w:val="center"/>
          </w:tcPr>
          <w:p w14:paraId="27E8F852" w14:textId="77777777" w:rsidR="00E73348" w:rsidRDefault="00000000">
            <w:pPr>
              <w:jc w:val="center"/>
            </w:pPr>
            <w:r>
              <w:t>0.000</w:t>
            </w:r>
          </w:p>
        </w:tc>
        <w:tc>
          <w:tcPr>
            <w:tcW w:w="1750" w:type="dxa"/>
            <w:shd w:val="clear" w:color="auto" w:fill="FFFFFF"/>
            <w:tcMar>
              <w:top w:w="90" w:type="dxa"/>
              <w:left w:w="120" w:type="dxa"/>
              <w:bottom w:w="90" w:type="dxa"/>
              <w:right w:w="120" w:type="dxa"/>
            </w:tcMar>
            <w:vAlign w:val="center"/>
          </w:tcPr>
          <w:p w14:paraId="2F8B2899" w14:textId="77777777" w:rsidR="00E73348" w:rsidRDefault="00000000">
            <w:pPr>
              <w:jc w:val="center"/>
            </w:pPr>
            <w:r>
              <w:t>-0.412</w:t>
            </w:r>
          </w:p>
        </w:tc>
        <w:tc>
          <w:tcPr>
            <w:tcW w:w="1750" w:type="dxa"/>
            <w:shd w:val="clear" w:color="auto" w:fill="FFFFFF"/>
            <w:tcMar>
              <w:top w:w="90" w:type="dxa"/>
              <w:left w:w="120" w:type="dxa"/>
              <w:bottom w:w="90" w:type="dxa"/>
              <w:right w:w="120" w:type="dxa"/>
            </w:tcMar>
            <w:vAlign w:val="center"/>
          </w:tcPr>
          <w:p w14:paraId="08A14203" w14:textId="77777777" w:rsidR="00E73348" w:rsidRDefault="00000000">
            <w:pPr>
              <w:jc w:val="center"/>
            </w:pPr>
            <w:r>
              <w:t>2.365</w:t>
            </w:r>
          </w:p>
        </w:tc>
        <w:tc>
          <w:tcPr>
            <w:tcW w:w="1750" w:type="dxa"/>
            <w:shd w:val="clear" w:color="auto" w:fill="FFFFFF"/>
            <w:tcMar>
              <w:top w:w="90" w:type="dxa"/>
              <w:left w:w="120" w:type="dxa"/>
              <w:bottom w:w="90" w:type="dxa"/>
              <w:right w:w="120" w:type="dxa"/>
            </w:tcMar>
            <w:vAlign w:val="center"/>
          </w:tcPr>
          <w:p w14:paraId="2D6E2B0F" w14:textId="77777777" w:rsidR="00E73348" w:rsidRDefault="00000000">
            <w:pPr>
              <w:jc w:val="center"/>
            </w:pPr>
            <w:r>
              <w:t>0.245</w:t>
            </w:r>
          </w:p>
        </w:tc>
      </w:tr>
      <w:tr w:rsidR="00E73348" w14:paraId="24B900E8" w14:textId="77777777">
        <w:tblPrEx>
          <w:tblCellMar>
            <w:top w:w="0" w:type="dxa"/>
            <w:bottom w:w="0" w:type="dxa"/>
          </w:tblCellMar>
        </w:tblPrEx>
        <w:tc>
          <w:tcPr>
            <w:tcW w:w="2350" w:type="dxa"/>
            <w:shd w:val="clear" w:color="auto" w:fill="F2F2F2"/>
            <w:tcMar>
              <w:top w:w="90" w:type="dxa"/>
              <w:left w:w="120" w:type="dxa"/>
              <w:bottom w:w="90" w:type="dxa"/>
              <w:right w:w="120" w:type="dxa"/>
            </w:tcMar>
            <w:vAlign w:val="center"/>
          </w:tcPr>
          <w:p w14:paraId="3F08146A" w14:textId="77777777" w:rsidR="00E73348" w:rsidRDefault="00000000">
            <w:r>
              <w:t>High-Risk</w:t>
            </w:r>
          </w:p>
        </w:tc>
        <w:tc>
          <w:tcPr>
            <w:tcW w:w="1750" w:type="dxa"/>
            <w:shd w:val="clear" w:color="auto" w:fill="F2F2F2"/>
            <w:tcMar>
              <w:top w:w="90" w:type="dxa"/>
              <w:left w:w="120" w:type="dxa"/>
              <w:bottom w:w="90" w:type="dxa"/>
              <w:right w:w="120" w:type="dxa"/>
            </w:tcMar>
            <w:vAlign w:val="center"/>
          </w:tcPr>
          <w:p w14:paraId="340402E5" w14:textId="77777777" w:rsidR="00E73348" w:rsidRDefault="00000000">
            <w:pPr>
              <w:jc w:val="center"/>
            </w:pPr>
            <w:r>
              <w:t>2.066</w:t>
            </w:r>
          </w:p>
        </w:tc>
        <w:tc>
          <w:tcPr>
            <w:tcW w:w="1750" w:type="dxa"/>
            <w:shd w:val="clear" w:color="auto" w:fill="F2F2F2"/>
            <w:tcMar>
              <w:top w:w="90" w:type="dxa"/>
              <w:left w:w="120" w:type="dxa"/>
              <w:bottom w:w="90" w:type="dxa"/>
              <w:right w:w="120" w:type="dxa"/>
            </w:tcMar>
            <w:vAlign w:val="center"/>
          </w:tcPr>
          <w:p w14:paraId="18EFE39C" w14:textId="77777777" w:rsidR="00E73348" w:rsidRDefault="00000000">
            <w:pPr>
              <w:jc w:val="center"/>
            </w:pPr>
            <w:r>
              <w:t>0.000</w:t>
            </w:r>
          </w:p>
        </w:tc>
        <w:tc>
          <w:tcPr>
            <w:tcW w:w="1750" w:type="dxa"/>
            <w:shd w:val="clear" w:color="auto" w:fill="F2F2F2"/>
            <w:tcMar>
              <w:top w:w="90" w:type="dxa"/>
              <w:left w:w="120" w:type="dxa"/>
              <w:bottom w:w="90" w:type="dxa"/>
              <w:right w:w="120" w:type="dxa"/>
            </w:tcMar>
            <w:vAlign w:val="center"/>
          </w:tcPr>
          <w:p w14:paraId="45FB9809" w14:textId="77777777" w:rsidR="00E73348" w:rsidRDefault="00000000">
            <w:pPr>
              <w:jc w:val="center"/>
            </w:pPr>
            <w:r>
              <w:t>0.000</w:t>
            </w:r>
          </w:p>
        </w:tc>
        <w:tc>
          <w:tcPr>
            <w:tcW w:w="1750" w:type="dxa"/>
            <w:shd w:val="clear" w:color="auto" w:fill="F2F2F2"/>
            <w:tcMar>
              <w:top w:w="90" w:type="dxa"/>
              <w:left w:w="120" w:type="dxa"/>
              <w:bottom w:w="90" w:type="dxa"/>
              <w:right w:w="120" w:type="dxa"/>
            </w:tcMar>
            <w:vAlign w:val="center"/>
          </w:tcPr>
          <w:p w14:paraId="60046C3B" w14:textId="77777777" w:rsidR="00E73348" w:rsidRDefault="00000000">
            <w:pPr>
              <w:jc w:val="center"/>
            </w:pPr>
            <w:r>
              <w:t>0.185</w:t>
            </w:r>
          </w:p>
        </w:tc>
      </w:tr>
      <w:tr w:rsidR="00E73348" w14:paraId="63D29054" w14:textId="77777777">
        <w:tblPrEx>
          <w:tblCellMar>
            <w:top w:w="0" w:type="dxa"/>
            <w:bottom w:w="0" w:type="dxa"/>
          </w:tblCellMar>
        </w:tblPrEx>
        <w:tc>
          <w:tcPr>
            <w:tcW w:w="2350" w:type="dxa"/>
            <w:shd w:val="clear" w:color="auto" w:fill="FFFFFF"/>
            <w:tcMar>
              <w:top w:w="90" w:type="dxa"/>
              <w:left w:w="120" w:type="dxa"/>
              <w:bottom w:w="90" w:type="dxa"/>
              <w:right w:w="120" w:type="dxa"/>
            </w:tcMar>
            <w:vAlign w:val="center"/>
          </w:tcPr>
          <w:p w14:paraId="68648637" w14:textId="77777777" w:rsidR="00E73348" w:rsidRDefault="00000000">
            <w:r>
              <w:t>Moderate-Risk</w:t>
            </w:r>
          </w:p>
        </w:tc>
        <w:tc>
          <w:tcPr>
            <w:tcW w:w="1750" w:type="dxa"/>
            <w:shd w:val="clear" w:color="auto" w:fill="FFFFFF"/>
            <w:tcMar>
              <w:top w:w="90" w:type="dxa"/>
              <w:left w:w="120" w:type="dxa"/>
              <w:bottom w:w="90" w:type="dxa"/>
              <w:right w:w="120" w:type="dxa"/>
            </w:tcMar>
            <w:vAlign w:val="center"/>
          </w:tcPr>
          <w:p w14:paraId="737DE630" w14:textId="77777777" w:rsidR="00E73348" w:rsidRDefault="00000000">
            <w:pPr>
              <w:jc w:val="center"/>
            </w:pPr>
            <w:r>
              <w:t>0.000</w:t>
            </w:r>
          </w:p>
        </w:tc>
        <w:tc>
          <w:tcPr>
            <w:tcW w:w="1750" w:type="dxa"/>
            <w:shd w:val="clear" w:color="auto" w:fill="FFFFFF"/>
            <w:tcMar>
              <w:top w:w="90" w:type="dxa"/>
              <w:left w:w="120" w:type="dxa"/>
              <w:bottom w:w="90" w:type="dxa"/>
              <w:right w:w="120" w:type="dxa"/>
            </w:tcMar>
            <w:vAlign w:val="center"/>
          </w:tcPr>
          <w:p w14:paraId="3FF4A318" w14:textId="77777777" w:rsidR="00E73348" w:rsidRDefault="00000000">
            <w:pPr>
              <w:jc w:val="center"/>
            </w:pPr>
            <w:r>
              <w:t>4.252</w:t>
            </w:r>
          </w:p>
        </w:tc>
        <w:tc>
          <w:tcPr>
            <w:tcW w:w="1750" w:type="dxa"/>
            <w:shd w:val="clear" w:color="auto" w:fill="FFFFFF"/>
            <w:tcMar>
              <w:top w:w="90" w:type="dxa"/>
              <w:left w:w="120" w:type="dxa"/>
              <w:bottom w:w="90" w:type="dxa"/>
              <w:right w:w="120" w:type="dxa"/>
            </w:tcMar>
            <w:vAlign w:val="center"/>
          </w:tcPr>
          <w:p w14:paraId="272199AD" w14:textId="77777777" w:rsidR="00E73348" w:rsidRDefault="00000000">
            <w:pPr>
              <w:jc w:val="center"/>
            </w:pPr>
            <w:r>
              <w:t>0.436</w:t>
            </w:r>
          </w:p>
        </w:tc>
        <w:tc>
          <w:tcPr>
            <w:tcW w:w="1750" w:type="dxa"/>
            <w:shd w:val="clear" w:color="auto" w:fill="FFFFFF"/>
            <w:tcMar>
              <w:top w:w="90" w:type="dxa"/>
              <w:left w:w="120" w:type="dxa"/>
              <w:bottom w:w="90" w:type="dxa"/>
              <w:right w:w="120" w:type="dxa"/>
            </w:tcMar>
            <w:vAlign w:val="center"/>
          </w:tcPr>
          <w:p w14:paraId="4F11400A" w14:textId="77777777" w:rsidR="00E73348" w:rsidRDefault="00000000">
            <w:pPr>
              <w:jc w:val="center"/>
            </w:pPr>
            <w:r>
              <w:t>0.000</w:t>
            </w:r>
          </w:p>
        </w:tc>
      </w:tr>
      <w:tr w:rsidR="00E73348" w14:paraId="0B823A98" w14:textId="77777777">
        <w:tblPrEx>
          <w:tblCellMar>
            <w:top w:w="0" w:type="dxa"/>
            <w:bottom w:w="0" w:type="dxa"/>
          </w:tblCellMar>
        </w:tblPrEx>
        <w:tc>
          <w:tcPr>
            <w:tcW w:w="2350" w:type="dxa"/>
            <w:shd w:val="clear" w:color="auto" w:fill="F2F2F2"/>
            <w:tcMar>
              <w:top w:w="90" w:type="dxa"/>
              <w:left w:w="120" w:type="dxa"/>
              <w:bottom w:w="90" w:type="dxa"/>
              <w:right w:w="120" w:type="dxa"/>
            </w:tcMar>
            <w:vAlign w:val="center"/>
          </w:tcPr>
          <w:p w14:paraId="1FF7D869" w14:textId="77777777" w:rsidR="00E73348" w:rsidRDefault="00000000">
            <w:r>
              <w:t>Stable</w:t>
            </w:r>
          </w:p>
        </w:tc>
        <w:tc>
          <w:tcPr>
            <w:tcW w:w="1750" w:type="dxa"/>
            <w:shd w:val="clear" w:color="auto" w:fill="F2F2F2"/>
            <w:tcMar>
              <w:top w:w="90" w:type="dxa"/>
              <w:left w:w="120" w:type="dxa"/>
              <w:bottom w:w="90" w:type="dxa"/>
              <w:right w:w="120" w:type="dxa"/>
            </w:tcMar>
            <w:vAlign w:val="center"/>
          </w:tcPr>
          <w:p w14:paraId="0235EB39" w14:textId="77777777" w:rsidR="00E73348" w:rsidRDefault="00000000">
            <w:pPr>
              <w:jc w:val="center"/>
            </w:pPr>
            <w:r>
              <w:t>0.000</w:t>
            </w:r>
          </w:p>
        </w:tc>
        <w:tc>
          <w:tcPr>
            <w:tcW w:w="1750" w:type="dxa"/>
            <w:shd w:val="clear" w:color="auto" w:fill="F2F2F2"/>
            <w:tcMar>
              <w:top w:w="90" w:type="dxa"/>
              <w:left w:w="120" w:type="dxa"/>
              <w:bottom w:w="90" w:type="dxa"/>
              <w:right w:w="120" w:type="dxa"/>
            </w:tcMar>
            <w:vAlign w:val="center"/>
          </w:tcPr>
          <w:p w14:paraId="698D8A39" w14:textId="77777777" w:rsidR="00E73348" w:rsidRDefault="00000000">
            <w:pPr>
              <w:jc w:val="center"/>
            </w:pPr>
            <w:r>
              <w:t>0.000</w:t>
            </w:r>
          </w:p>
        </w:tc>
        <w:tc>
          <w:tcPr>
            <w:tcW w:w="1750" w:type="dxa"/>
            <w:shd w:val="clear" w:color="auto" w:fill="F2F2F2"/>
            <w:tcMar>
              <w:top w:w="90" w:type="dxa"/>
              <w:left w:w="120" w:type="dxa"/>
              <w:bottom w:w="90" w:type="dxa"/>
              <w:right w:w="120" w:type="dxa"/>
            </w:tcMar>
            <w:vAlign w:val="center"/>
          </w:tcPr>
          <w:p w14:paraId="75FCA677" w14:textId="77777777" w:rsidR="00E73348" w:rsidRDefault="00000000">
            <w:pPr>
              <w:jc w:val="center"/>
            </w:pPr>
            <w:r>
              <w:t>0.000</w:t>
            </w:r>
          </w:p>
        </w:tc>
        <w:tc>
          <w:tcPr>
            <w:tcW w:w="1750" w:type="dxa"/>
            <w:shd w:val="clear" w:color="auto" w:fill="F2F2F2"/>
            <w:tcMar>
              <w:top w:w="90" w:type="dxa"/>
              <w:left w:w="120" w:type="dxa"/>
              <w:bottom w:w="90" w:type="dxa"/>
              <w:right w:w="120" w:type="dxa"/>
            </w:tcMar>
            <w:vAlign w:val="center"/>
          </w:tcPr>
          <w:p w14:paraId="788B1A70" w14:textId="77777777" w:rsidR="00E73348" w:rsidRDefault="00000000">
            <w:pPr>
              <w:jc w:val="center"/>
            </w:pPr>
            <w:r>
              <w:t>0.784</w:t>
            </w:r>
          </w:p>
        </w:tc>
      </w:tr>
    </w:tbl>
    <w:p w14:paraId="1E0E8F18" w14:textId="77777777" w:rsidR="00E73348" w:rsidRDefault="00E73348">
      <w:pPr>
        <w:spacing w:after="160"/>
      </w:pPr>
    </w:p>
    <w:p w14:paraId="2F945633" w14:textId="77777777" w:rsidR="00E73348" w:rsidRDefault="00000000">
      <w:pPr>
        <w:spacing w:after="160" w:line="300" w:lineRule="auto"/>
      </w:pPr>
      <w:r>
        <w:rPr>
          <w:b/>
          <w:bCs/>
          <w:sz w:val="22"/>
          <w:szCs w:val="22"/>
        </w:rPr>
        <w:t xml:space="preserve">Convergence criterion used: </w:t>
      </w:r>
      <w:r>
        <w:rPr>
          <w:sz w:val="22"/>
          <w:szCs w:val="22"/>
        </w:rPr>
        <w:t xml:space="preserve">training was run for a fixed number of episodes with the standard Q-learning stopping rule of monitoring the maximum absolute change in the Q-table between successive episodes, ΔQ = </w:t>
      </w:r>
      <w:proofErr w:type="spellStart"/>
      <w:r>
        <w:rPr>
          <w:sz w:val="22"/>
          <w:szCs w:val="22"/>
        </w:rPr>
        <w:lastRenderedPageBreak/>
        <w:t>max|Q_new</w:t>
      </w:r>
      <w:proofErr w:type="spellEnd"/>
      <w:r>
        <w:rPr>
          <w:sz w:val="22"/>
          <w:szCs w:val="22"/>
        </w:rPr>
        <w:t>(</w:t>
      </w:r>
      <w:proofErr w:type="spellStart"/>
      <w:r>
        <w:rPr>
          <w:sz w:val="22"/>
          <w:szCs w:val="22"/>
        </w:rPr>
        <w:t>s,a</w:t>
      </w:r>
      <w:proofErr w:type="spellEnd"/>
      <w:r>
        <w:rPr>
          <w:sz w:val="22"/>
          <w:szCs w:val="22"/>
        </w:rPr>
        <w:t xml:space="preserve">) − </w:t>
      </w:r>
      <w:proofErr w:type="spellStart"/>
      <w:r>
        <w:rPr>
          <w:sz w:val="22"/>
          <w:szCs w:val="22"/>
        </w:rPr>
        <w:t>Q_old</w:t>
      </w:r>
      <w:proofErr w:type="spellEnd"/>
      <w:r>
        <w:rPr>
          <w:sz w:val="22"/>
          <w:szCs w:val="22"/>
        </w:rPr>
        <w:t>(</w:t>
      </w:r>
      <w:proofErr w:type="spellStart"/>
      <w:r>
        <w:rPr>
          <w:sz w:val="22"/>
          <w:szCs w:val="22"/>
        </w:rPr>
        <w:t>s,a</w:t>
      </w:r>
      <w:proofErr w:type="spellEnd"/>
      <w:r>
        <w:rPr>
          <w:sz w:val="22"/>
          <w:szCs w:val="22"/>
        </w:rPr>
        <w:t>)|, and treating the policy as converged once ΔQ falls below a small threshold (e.g. 0.01) for several consecutive episodes, alongside a decaying ε (more exploitation, less exploration, over time) so the greedy policy stabilises rather than continuing to wander. In a production setting this would run for hundreds–thousands of simulated/historical episodes rather than the 5 illustrative episodes shown here, which are enough to demonstrate the update mechanics but not yet enough for full convergence.</w:t>
      </w:r>
    </w:p>
    <w:p w14:paraId="68BBAB21" w14:textId="77777777" w:rsidR="00E73348" w:rsidRDefault="00000000">
      <w:pPr>
        <w:pStyle w:val="Heading2"/>
        <w:spacing w:before="300" w:after="120"/>
      </w:pPr>
      <w:r>
        <w:rPr>
          <w:b/>
          <w:bCs/>
          <w:color w:val="0F6B72"/>
          <w:sz w:val="25"/>
          <w:szCs w:val="25"/>
        </w:rPr>
        <w:t>4(c) Final Policy &amp; Ethical Considerations</w:t>
      </w:r>
    </w:p>
    <w:p w14:paraId="02A11192" w14:textId="77777777" w:rsidR="00E73348" w:rsidRDefault="00000000">
      <w:pPr>
        <w:pStyle w:val="Heading3"/>
        <w:spacing w:before="200" w:after="100"/>
      </w:pPr>
      <w:r>
        <w:rPr>
          <w:b/>
          <w:bCs/>
          <w:color w:val="C55A11"/>
          <w:sz w:val="22"/>
          <w:szCs w:val="22"/>
        </w:rPr>
        <w:t xml:space="preserve">Extracted greedy policy: π(s) = </w:t>
      </w:r>
      <w:proofErr w:type="spellStart"/>
      <w:r>
        <w:rPr>
          <w:b/>
          <w:bCs/>
          <w:color w:val="C55A11"/>
          <w:sz w:val="22"/>
          <w:szCs w:val="22"/>
        </w:rPr>
        <w:t>argmax_a</w:t>
      </w:r>
      <w:proofErr w:type="spellEnd"/>
      <w:r>
        <w:rPr>
          <w:b/>
          <w:bCs/>
          <w:color w:val="C55A11"/>
          <w:sz w:val="22"/>
          <w:szCs w:val="22"/>
        </w:rPr>
        <w:t xml:space="preserve"> Q(</w:t>
      </w:r>
      <w:proofErr w:type="spellStart"/>
      <w:proofErr w:type="gramStart"/>
      <w:r>
        <w:rPr>
          <w:b/>
          <w:bCs/>
          <w:color w:val="C55A11"/>
          <w:sz w:val="22"/>
          <w:szCs w:val="22"/>
        </w:rPr>
        <w:t>s,a</w:t>
      </w:r>
      <w:proofErr w:type="spellEnd"/>
      <w:proofErr w:type="gramEnd"/>
      <w:r>
        <w:rPr>
          <w:b/>
          <w:bCs/>
          <w:color w:val="C55A11"/>
          <w:sz w:val="22"/>
          <w:szCs w:val="22"/>
        </w:rPr>
        <w: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700"/>
      </w:tblGrid>
      <w:tr w:rsidR="00E73348" w14:paraId="40A181A6" w14:textId="77777777">
        <w:tblPrEx>
          <w:tblCellMar>
            <w:top w:w="0" w:type="dxa"/>
            <w:bottom w:w="0" w:type="dxa"/>
          </w:tblCellMar>
        </w:tblPrEx>
        <w:trPr>
          <w:tblHeader/>
        </w:trPr>
        <w:tc>
          <w:tcPr>
            <w:tcW w:w="4650" w:type="dxa"/>
            <w:shd w:val="clear" w:color="auto" w:fill="1F3864"/>
            <w:tcMar>
              <w:top w:w="100" w:type="dxa"/>
              <w:left w:w="120" w:type="dxa"/>
              <w:bottom w:w="100" w:type="dxa"/>
              <w:right w:w="120" w:type="dxa"/>
            </w:tcMar>
            <w:vAlign w:val="center"/>
          </w:tcPr>
          <w:p w14:paraId="782BB5D3" w14:textId="77777777" w:rsidR="00E73348" w:rsidRDefault="00000000">
            <w:pPr>
              <w:jc w:val="center"/>
            </w:pPr>
            <w:r>
              <w:rPr>
                <w:b/>
                <w:bCs/>
                <w:color w:val="FFFFFF"/>
              </w:rPr>
              <w:t>Patient state</w:t>
            </w:r>
          </w:p>
        </w:tc>
        <w:tc>
          <w:tcPr>
            <w:tcW w:w="4700" w:type="dxa"/>
            <w:shd w:val="clear" w:color="auto" w:fill="1F3864"/>
            <w:tcMar>
              <w:top w:w="100" w:type="dxa"/>
              <w:left w:w="120" w:type="dxa"/>
              <w:bottom w:w="100" w:type="dxa"/>
              <w:right w:w="120" w:type="dxa"/>
            </w:tcMar>
            <w:vAlign w:val="center"/>
          </w:tcPr>
          <w:p w14:paraId="3FEB4ACD" w14:textId="77777777" w:rsidR="00E73348" w:rsidRDefault="00000000">
            <w:pPr>
              <w:jc w:val="center"/>
            </w:pPr>
            <w:r>
              <w:rPr>
                <w:b/>
                <w:bCs/>
                <w:color w:val="FFFFFF"/>
              </w:rPr>
              <w:t>Recommended action (learned policy)</w:t>
            </w:r>
          </w:p>
        </w:tc>
      </w:tr>
      <w:tr w:rsidR="00E73348" w14:paraId="2532C542" w14:textId="77777777">
        <w:tblPrEx>
          <w:tblCellMar>
            <w:top w:w="0" w:type="dxa"/>
            <w:bottom w:w="0" w:type="dxa"/>
          </w:tblCellMar>
        </w:tblPrEx>
        <w:tc>
          <w:tcPr>
            <w:tcW w:w="4650" w:type="dxa"/>
            <w:shd w:val="clear" w:color="auto" w:fill="FFFFFF"/>
            <w:tcMar>
              <w:top w:w="90" w:type="dxa"/>
              <w:left w:w="120" w:type="dxa"/>
              <w:bottom w:w="90" w:type="dxa"/>
              <w:right w:w="120" w:type="dxa"/>
            </w:tcMar>
            <w:vAlign w:val="center"/>
          </w:tcPr>
          <w:p w14:paraId="0EF79BB8" w14:textId="77777777" w:rsidR="00E73348" w:rsidRDefault="00000000">
            <w:r>
              <w:t>Critical</w:t>
            </w:r>
          </w:p>
        </w:tc>
        <w:tc>
          <w:tcPr>
            <w:tcW w:w="4700" w:type="dxa"/>
            <w:shd w:val="clear" w:color="auto" w:fill="FFFFFF"/>
            <w:tcMar>
              <w:top w:w="90" w:type="dxa"/>
              <w:left w:w="120" w:type="dxa"/>
              <w:bottom w:w="90" w:type="dxa"/>
              <w:right w:w="120" w:type="dxa"/>
            </w:tcMar>
            <w:vAlign w:val="center"/>
          </w:tcPr>
          <w:p w14:paraId="4C1D9039" w14:textId="77777777" w:rsidR="00E73348" w:rsidRDefault="00000000">
            <w:pPr>
              <w:jc w:val="center"/>
            </w:pPr>
            <w:r>
              <w:t>Medication</w:t>
            </w:r>
          </w:p>
        </w:tc>
      </w:tr>
      <w:tr w:rsidR="00E73348" w14:paraId="6C15FF8D" w14:textId="77777777">
        <w:tblPrEx>
          <w:tblCellMar>
            <w:top w:w="0" w:type="dxa"/>
            <w:bottom w:w="0" w:type="dxa"/>
          </w:tblCellMar>
        </w:tblPrEx>
        <w:tc>
          <w:tcPr>
            <w:tcW w:w="4650" w:type="dxa"/>
            <w:shd w:val="clear" w:color="auto" w:fill="F2F2F2"/>
            <w:tcMar>
              <w:top w:w="90" w:type="dxa"/>
              <w:left w:w="120" w:type="dxa"/>
              <w:bottom w:w="90" w:type="dxa"/>
              <w:right w:w="120" w:type="dxa"/>
            </w:tcMar>
            <w:vAlign w:val="center"/>
          </w:tcPr>
          <w:p w14:paraId="27C633B1" w14:textId="77777777" w:rsidR="00E73348" w:rsidRDefault="00000000">
            <w:r>
              <w:t>High-Risk</w:t>
            </w:r>
          </w:p>
        </w:tc>
        <w:tc>
          <w:tcPr>
            <w:tcW w:w="4700" w:type="dxa"/>
            <w:shd w:val="clear" w:color="auto" w:fill="F2F2F2"/>
            <w:tcMar>
              <w:top w:w="90" w:type="dxa"/>
              <w:left w:w="120" w:type="dxa"/>
              <w:bottom w:w="90" w:type="dxa"/>
              <w:right w:w="120" w:type="dxa"/>
            </w:tcMar>
            <w:vAlign w:val="center"/>
          </w:tcPr>
          <w:p w14:paraId="79B9E869" w14:textId="77777777" w:rsidR="00E73348" w:rsidRDefault="00000000">
            <w:pPr>
              <w:jc w:val="center"/>
            </w:pPr>
            <w:r>
              <w:t>Diet</w:t>
            </w:r>
          </w:p>
        </w:tc>
      </w:tr>
      <w:tr w:rsidR="00E73348" w14:paraId="02911620" w14:textId="77777777">
        <w:tblPrEx>
          <w:tblCellMar>
            <w:top w:w="0" w:type="dxa"/>
            <w:bottom w:w="0" w:type="dxa"/>
          </w:tblCellMar>
        </w:tblPrEx>
        <w:tc>
          <w:tcPr>
            <w:tcW w:w="4650" w:type="dxa"/>
            <w:shd w:val="clear" w:color="auto" w:fill="FFFFFF"/>
            <w:tcMar>
              <w:top w:w="90" w:type="dxa"/>
              <w:left w:w="120" w:type="dxa"/>
              <w:bottom w:w="90" w:type="dxa"/>
              <w:right w:w="120" w:type="dxa"/>
            </w:tcMar>
            <w:vAlign w:val="center"/>
          </w:tcPr>
          <w:p w14:paraId="22F9A45C" w14:textId="77777777" w:rsidR="00E73348" w:rsidRDefault="00000000">
            <w:r>
              <w:t>Moderate-Risk</w:t>
            </w:r>
          </w:p>
        </w:tc>
        <w:tc>
          <w:tcPr>
            <w:tcW w:w="4700" w:type="dxa"/>
            <w:shd w:val="clear" w:color="auto" w:fill="FFFFFF"/>
            <w:tcMar>
              <w:top w:w="90" w:type="dxa"/>
              <w:left w:w="120" w:type="dxa"/>
              <w:bottom w:w="90" w:type="dxa"/>
              <w:right w:w="120" w:type="dxa"/>
            </w:tcMar>
            <w:vAlign w:val="center"/>
          </w:tcPr>
          <w:p w14:paraId="5E2312B2" w14:textId="77777777" w:rsidR="00E73348" w:rsidRDefault="00000000">
            <w:pPr>
              <w:jc w:val="center"/>
            </w:pPr>
            <w:r>
              <w:t>Exercise</w:t>
            </w:r>
          </w:p>
        </w:tc>
      </w:tr>
      <w:tr w:rsidR="00E73348" w14:paraId="5595EC54" w14:textId="77777777">
        <w:tblPrEx>
          <w:tblCellMar>
            <w:top w:w="0" w:type="dxa"/>
            <w:bottom w:w="0" w:type="dxa"/>
          </w:tblCellMar>
        </w:tblPrEx>
        <w:tc>
          <w:tcPr>
            <w:tcW w:w="4650" w:type="dxa"/>
            <w:shd w:val="clear" w:color="auto" w:fill="F2F2F2"/>
            <w:tcMar>
              <w:top w:w="90" w:type="dxa"/>
              <w:left w:w="120" w:type="dxa"/>
              <w:bottom w:w="90" w:type="dxa"/>
              <w:right w:w="120" w:type="dxa"/>
            </w:tcMar>
            <w:vAlign w:val="center"/>
          </w:tcPr>
          <w:p w14:paraId="130A8CD7" w14:textId="77777777" w:rsidR="00E73348" w:rsidRDefault="00000000">
            <w:r>
              <w:t>Stable</w:t>
            </w:r>
          </w:p>
        </w:tc>
        <w:tc>
          <w:tcPr>
            <w:tcW w:w="4700" w:type="dxa"/>
            <w:shd w:val="clear" w:color="auto" w:fill="F2F2F2"/>
            <w:tcMar>
              <w:top w:w="90" w:type="dxa"/>
              <w:left w:w="120" w:type="dxa"/>
              <w:bottom w:w="90" w:type="dxa"/>
              <w:right w:w="120" w:type="dxa"/>
            </w:tcMar>
            <w:vAlign w:val="center"/>
          </w:tcPr>
          <w:p w14:paraId="16C9C4F7" w14:textId="77777777" w:rsidR="00E73348" w:rsidRDefault="00000000">
            <w:pPr>
              <w:jc w:val="center"/>
            </w:pPr>
            <w:r>
              <w:t>Monitor</w:t>
            </w:r>
          </w:p>
        </w:tc>
      </w:tr>
    </w:tbl>
    <w:p w14:paraId="73983FFC" w14:textId="77777777" w:rsidR="00E73348" w:rsidRDefault="00E73348">
      <w:pPr>
        <w:spacing w:after="160"/>
      </w:pPr>
    </w:p>
    <w:p w14:paraId="32DB8ED9" w14:textId="77777777" w:rsidR="00E73348" w:rsidRDefault="00000000">
      <w:pPr>
        <w:spacing w:after="160" w:line="300" w:lineRule="auto"/>
      </w:pPr>
      <w:r>
        <w:rPr>
          <w:sz w:val="22"/>
          <w:szCs w:val="22"/>
        </w:rPr>
        <w:t>This learned policy is directionally consistent with standard clinical practice: pharmacological intervention for critical patients who need rapid glycaemic control, lifestyle-first intervention (diet/exercise) for at-risk-but-not-critical patients where lifestyle change has the best long-term risk/benefit ratio, and low-intensity monitoring once a patient is stable — which is reassuring, but must not be mistaken for clinical validation, given the small number of illustrative episodes used here.</w:t>
      </w:r>
    </w:p>
    <w:p w14:paraId="2C03EEAE" w14:textId="77777777" w:rsidR="00E73348" w:rsidRDefault="00000000">
      <w:pPr>
        <w:pStyle w:val="Heading3"/>
        <w:spacing w:before="200" w:after="100"/>
      </w:pPr>
      <w:r>
        <w:rPr>
          <w:b/>
          <w:bCs/>
          <w:color w:val="C55A11"/>
          <w:sz w:val="22"/>
          <w:szCs w:val="22"/>
        </w:rPr>
        <w:t>Ethical considerations for deploying an RL treatment agent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7700"/>
      </w:tblGrid>
      <w:tr w:rsidR="00E73348" w14:paraId="7B5252BC" w14:textId="77777777">
        <w:tblPrEx>
          <w:tblCellMar>
            <w:top w:w="0" w:type="dxa"/>
            <w:bottom w:w="0" w:type="dxa"/>
          </w:tblCellMar>
        </w:tblPrEx>
        <w:trPr>
          <w:tblHeader/>
        </w:trPr>
        <w:tc>
          <w:tcPr>
            <w:tcW w:w="1650" w:type="dxa"/>
            <w:shd w:val="clear" w:color="auto" w:fill="1F3864"/>
            <w:tcMar>
              <w:top w:w="100" w:type="dxa"/>
              <w:left w:w="120" w:type="dxa"/>
              <w:bottom w:w="100" w:type="dxa"/>
              <w:right w:w="120" w:type="dxa"/>
            </w:tcMar>
            <w:vAlign w:val="center"/>
          </w:tcPr>
          <w:p w14:paraId="2DE84681" w14:textId="77777777" w:rsidR="00E73348" w:rsidRDefault="00000000">
            <w:pPr>
              <w:jc w:val="center"/>
            </w:pPr>
            <w:r>
              <w:rPr>
                <w:b/>
                <w:bCs/>
                <w:color w:val="FFFFFF"/>
              </w:rPr>
              <w:t>Concern</w:t>
            </w:r>
          </w:p>
        </w:tc>
        <w:tc>
          <w:tcPr>
            <w:tcW w:w="7700" w:type="dxa"/>
            <w:shd w:val="clear" w:color="auto" w:fill="1F3864"/>
            <w:tcMar>
              <w:top w:w="100" w:type="dxa"/>
              <w:left w:w="120" w:type="dxa"/>
              <w:bottom w:w="100" w:type="dxa"/>
              <w:right w:w="120" w:type="dxa"/>
            </w:tcMar>
            <w:vAlign w:val="center"/>
          </w:tcPr>
          <w:p w14:paraId="42E58CAB" w14:textId="77777777" w:rsidR="00E73348" w:rsidRDefault="00000000">
            <w:pPr>
              <w:jc w:val="center"/>
            </w:pPr>
            <w:r>
              <w:rPr>
                <w:b/>
                <w:bCs/>
                <w:color w:val="FFFFFF"/>
              </w:rPr>
              <w:t>Discussion &amp; mitigation</w:t>
            </w:r>
          </w:p>
        </w:tc>
      </w:tr>
      <w:tr w:rsidR="00E73348" w14:paraId="65E4808E" w14:textId="77777777">
        <w:tblPrEx>
          <w:tblCellMar>
            <w:top w:w="0" w:type="dxa"/>
            <w:bottom w:w="0" w:type="dxa"/>
          </w:tblCellMar>
        </w:tblPrEx>
        <w:tc>
          <w:tcPr>
            <w:tcW w:w="1650" w:type="dxa"/>
            <w:shd w:val="clear" w:color="auto" w:fill="FFFFFF"/>
            <w:tcMar>
              <w:top w:w="90" w:type="dxa"/>
              <w:left w:w="120" w:type="dxa"/>
              <w:bottom w:w="90" w:type="dxa"/>
              <w:right w:w="120" w:type="dxa"/>
            </w:tcMar>
            <w:vAlign w:val="center"/>
          </w:tcPr>
          <w:p w14:paraId="203CF59A" w14:textId="77777777" w:rsidR="00E73348" w:rsidRDefault="00000000">
            <w:r>
              <w:t>Patient safety</w:t>
            </w:r>
          </w:p>
        </w:tc>
        <w:tc>
          <w:tcPr>
            <w:tcW w:w="7700" w:type="dxa"/>
            <w:shd w:val="clear" w:color="auto" w:fill="FFFFFF"/>
            <w:tcMar>
              <w:top w:w="90" w:type="dxa"/>
              <w:left w:w="120" w:type="dxa"/>
              <w:bottom w:w="90" w:type="dxa"/>
              <w:right w:w="120" w:type="dxa"/>
            </w:tcMar>
            <w:vAlign w:val="center"/>
          </w:tcPr>
          <w:p w14:paraId="5DA6DFCC" w14:textId="77777777" w:rsidR="00E73348" w:rsidRDefault="00000000">
            <w:pPr>
              <w:jc w:val="center"/>
            </w:pPr>
            <w:r>
              <w:t>An RL agent trained on limited or simulated episodes may recommend an action that is locally reward-maximising but clinically unsafe in a specific patient's context (e.g. Medication interacting with an undisclosed comorbidity). Mitigation: treat the agent's output as a decision-support suggestion requiring clinician sign-off ('human-in-the-loop'), not an autonomous prescription; constrain the action space with hard clinical safety rules (e.g. never suggest Medication changes without a physician review) that override the learned Q-values.</w:t>
            </w:r>
          </w:p>
        </w:tc>
      </w:tr>
      <w:tr w:rsidR="00E73348" w14:paraId="27A7DE00" w14:textId="77777777">
        <w:tblPrEx>
          <w:tblCellMar>
            <w:top w:w="0" w:type="dxa"/>
            <w:bottom w:w="0" w:type="dxa"/>
          </w:tblCellMar>
        </w:tblPrEx>
        <w:tc>
          <w:tcPr>
            <w:tcW w:w="1650" w:type="dxa"/>
            <w:shd w:val="clear" w:color="auto" w:fill="F2F2F2"/>
            <w:tcMar>
              <w:top w:w="90" w:type="dxa"/>
              <w:left w:w="120" w:type="dxa"/>
              <w:bottom w:w="90" w:type="dxa"/>
              <w:right w:w="120" w:type="dxa"/>
            </w:tcMar>
            <w:vAlign w:val="center"/>
          </w:tcPr>
          <w:p w14:paraId="0A24B390" w14:textId="77777777" w:rsidR="00E73348" w:rsidRDefault="00000000">
            <w:r>
              <w:t>Exploration risk</w:t>
            </w:r>
          </w:p>
        </w:tc>
        <w:tc>
          <w:tcPr>
            <w:tcW w:w="7700" w:type="dxa"/>
            <w:shd w:val="clear" w:color="auto" w:fill="F2F2F2"/>
            <w:tcMar>
              <w:top w:w="90" w:type="dxa"/>
              <w:left w:w="120" w:type="dxa"/>
              <w:bottom w:w="90" w:type="dxa"/>
              <w:right w:w="120" w:type="dxa"/>
            </w:tcMar>
            <w:vAlign w:val="center"/>
          </w:tcPr>
          <w:p w14:paraId="3D0944F9" w14:textId="77777777" w:rsidR="00E73348" w:rsidRDefault="00000000">
            <w:pPr>
              <w:jc w:val="center"/>
            </w:pPr>
            <w:r>
              <w:t>ε-greedy exploration means the agent will, by design, sometimes try a plausibly sub-optimal action on a real patient to gather data — acceptable in simulation, unacceptable on live patients. Mitigation: train and validate exclusively on historical/simulated data (offline RL) before any live deployment; disable live exploration (ε = 0) at deployment and only exploit the learned policy, updating it periodically offline as new outcome data arrives.</w:t>
            </w:r>
          </w:p>
        </w:tc>
      </w:tr>
      <w:tr w:rsidR="00E73348" w14:paraId="7D92B258" w14:textId="77777777">
        <w:tblPrEx>
          <w:tblCellMar>
            <w:top w:w="0" w:type="dxa"/>
            <w:bottom w:w="0" w:type="dxa"/>
          </w:tblCellMar>
        </w:tblPrEx>
        <w:tc>
          <w:tcPr>
            <w:tcW w:w="1650" w:type="dxa"/>
            <w:shd w:val="clear" w:color="auto" w:fill="FFFFFF"/>
            <w:tcMar>
              <w:top w:w="90" w:type="dxa"/>
              <w:left w:w="120" w:type="dxa"/>
              <w:bottom w:w="90" w:type="dxa"/>
              <w:right w:w="120" w:type="dxa"/>
            </w:tcMar>
            <w:vAlign w:val="center"/>
          </w:tcPr>
          <w:p w14:paraId="6DFC5BCC" w14:textId="77777777" w:rsidR="00E73348" w:rsidRDefault="00000000">
            <w:r>
              <w:t>Bias</w:t>
            </w:r>
          </w:p>
        </w:tc>
        <w:tc>
          <w:tcPr>
            <w:tcW w:w="7700" w:type="dxa"/>
            <w:shd w:val="clear" w:color="auto" w:fill="FFFFFF"/>
            <w:tcMar>
              <w:top w:w="90" w:type="dxa"/>
              <w:left w:w="120" w:type="dxa"/>
              <w:bottom w:w="90" w:type="dxa"/>
              <w:right w:w="120" w:type="dxa"/>
            </w:tcMar>
            <w:vAlign w:val="center"/>
          </w:tcPr>
          <w:p w14:paraId="055A8AFD" w14:textId="77777777" w:rsidR="00E73348" w:rsidRDefault="00000000">
            <w:pPr>
              <w:jc w:val="center"/>
            </w:pPr>
            <w:r>
              <w:t>If the training episodes are drawn disproportionately from certain demographics, the learned reward/transition model — and therefore the policy — can under-serve under-represented groups (e.g. recommending less aggressive treatment for a subgroup simply because historical data on their response is sparse). Mitigation: audit training data for demographic coverage, stratify evaluation by subgroup (age, sex, ethnicity, comorbidity profile), and monitor for systematically different policies/outcomes across groups post-deployment.</w:t>
            </w:r>
          </w:p>
        </w:tc>
      </w:tr>
      <w:tr w:rsidR="00E73348" w14:paraId="144ACD55" w14:textId="77777777">
        <w:tblPrEx>
          <w:tblCellMar>
            <w:top w:w="0" w:type="dxa"/>
            <w:bottom w:w="0" w:type="dxa"/>
          </w:tblCellMar>
        </w:tblPrEx>
        <w:tc>
          <w:tcPr>
            <w:tcW w:w="1650" w:type="dxa"/>
            <w:shd w:val="clear" w:color="auto" w:fill="F2F2F2"/>
            <w:tcMar>
              <w:top w:w="90" w:type="dxa"/>
              <w:left w:w="120" w:type="dxa"/>
              <w:bottom w:w="90" w:type="dxa"/>
              <w:right w:w="120" w:type="dxa"/>
            </w:tcMar>
            <w:vAlign w:val="center"/>
          </w:tcPr>
          <w:p w14:paraId="7FD0E123" w14:textId="77777777" w:rsidR="00E73348" w:rsidRDefault="00000000">
            <w:r>
              <w:t>Explainability</w:t>
            </w:r>
          </w:p>
        </w:tc>
        <w:tc>
          <w:tcPr>
            <w:tcW w:w="7700" w:type="dxa"/>
            <w:shd w:val="clear" w:color="auto" w:fill="F2F2F2"/>
            <w:tcMar>
              <w:top w:w="90" w:type="dxa"/>
              <w:left w:w="120" w:type="dxa"/>
              <w:bottom w:w="90" w:type="dxa"/>
              <w:right w:w="120" w:type="dxa"/>
            </w:tcMar>
            <w:vAlign w:val="center"/>
          </w:tcPr>
          <w:p w14:paraId="0B59EFA2" w14:textId="77777777" w:rsidR="00E73348" w:rsidRDefault="00000000">
            <w:pPr>
              <w:jc w:val="center"/>
            </w:pPr>
            <w:r>
              <w:t xml:space="preserve">Q-values are not inherently interpretable to a clinician the way a decision-tree rule or a regression coefficient is. Mitigation: pair the agent's recommendation with the underlying reward trace and comparable-patient outcomes ('this action improved similar patients X% of </w:t>
            </w:r>
            <w:r>
              <w:lastRenderedPageBreak/>
              <w:t>the time'), and prefer a smaller, interpretable state/action space (as designed here) over a large opaque one, precisely so the policy table itself remains auditable.</w:t>
            </w:r>
          </w:p>
        </w:tc>
      </w:tr>
      <w:tr w:rsidR="00E73348" w14:paraId="5848DE3D" w14:textId="77777777">
        <w:tblPrEx>
          <w:tblCellMar>
            <w:top w:w="0" w:type="dxa"/>
            <w:bottom w:w="0" w:type="dxa"/>
          </w:tblCellMar>
        </w:tblPrEx>
        <w:tc>
          <w:tcPr>
            <w:tcW w:w="1650" w:type="dxa"/>
            <w:shd w:val="clear" w:color="auto" w:fill="FFFFFF"/>
            <w:tcMar>
              <w:top w:w="90" w:type="dxa"/>
              <w:left w:w="120" w:type="dxa"/>
              <w:bottom w:w="90" w:type="dxa"/>
              <w:right w:w="120" w:type="dxa"/>
            </w:tcMar>
            <w:vAlign w:val="center"/>
          </w:tcPr>
          <w:p w14:paraId="14B3E131" w14:textId="77777777" w:rsidR="00E73348" w:rsidRDefault="00000000">
            <w:r>
              <w:lastRenderedPageBreak/>
              <w:t>Accountability &amp; consent</w:t>
            </w:r>
          </w:p>
        </w:tc>
        <w:tc>
          <w:tcPr>
            <w:tcW w:w="7700" w:type="dxa"/>
            <w:shd w:val="clear" w:color="auto" w:fill="FFFFFF"/>
            <w:tcMar>
              <w:top w:w="90" w:type="dxa"/>
              <w:left w:w="120" w:type="dxa"/>
              <w:bottom w:w="90" w:type="dxa"/>
              <w:right w:w="120" w:type="dxa"/>
            </w:tcMar>
            <w:vAlign w:val="center"/>
          </w:tcPr>
          <w:p w14:paraId="53D2C7D3" w14:textId="77777777" w:rsidR="00E73348" w:rsidRDefault="00000000">
            <w:pPr>
              <w:jc w:val="center"/>
            </w:pPr>
            <w:r>
              <w:t>It must remain clear that the treating clinician, not the algorithm, bears clinical and legal responsibility for the treatment decision; patients should be informed when an AI recommendation has contributed to their care plan.</w:t>
            </w:r>
          </w:p>
        </w:tc>
      </w:tr>
      <w:tr w:rsidR="00E73348" w14:paraId="0A99559A" w14:textId="77777777">
        <w:tblPrEx>
          <w:tblCellMar>
            <w:top w:w="0" w:type="dxa"/>
            <w:bottom w:w="0" w:type="dxa"/>
          </w:tblCellMar>
        </w:tblPrEx>
        <w:tc>
          <w:tcPr>
            <w:tcW w:w="1650" w:type="dxa"/>
            <w:shd w:val="clear" w:color="auto" w:fill="F2F2F2"/>
            <w:tcMar>
              <w:top w:w="90" w:type="dxa"/>
              <w:left w:w="120" w:type="dxa"/>
              <w:bottom w:w="90" w:type="dxa"/>
              <w:right w:w="120" w:type="dxa"/>
            </w:tcMar>
            <w:vAlign w:val="center"/>
          </w:tcPr>
          <w:p w14:paraId="7E82BC46" w14:textId="77777777" w:rsidR="00E73348" w:rsidRDefault="00000000">
            <w:r>
              <w:t>Reward misspecification</w:t>
            </w:r>
          </w:p>
        </w:tc>
        <w:tc>
          <w:tcPr>
            <w:tcW w:w="7700" w:type="dxa"/>
            <w:shd w:val="clear" w:color="auto" w:fill="F2F2F2"/>
            <w:tcMar>
              <w:top w:w="90" w:type="dxa"/>
              <w:left w:w="120" w:type="dxa"/>
              <w:bottom w:w="90" w:type="dxa"/>
              <w:right w:w="120" w:type="dxa"/>
            </w:tcMar>
            <w:vAlign w:val="center"/>
          </w:tcPr>
          <w:p w14:paraId="787DBBC4" w14:textId="77777777" w:rsidR="00E73348" w:rsidRDefault="00000000">
            <w:pPr>
              <w:jc w:val="center"/>
            </w:pPr>
            <w:r>
              <w:t>A poorly designed reward function (e.g. optimising short-term glucose readings alone) can produce a policy that looks good on the metric but harms long-term wellbeing (e.g. over-aggressive medication with side effects). Mitigation: validate the reward function itself against long-horizon clinical outcomes, not just the next-visit signal, and review it with clinical domain experts before training.</w:t>
            </w:r>
          </w:p>
        </w:tc>
      </w:tr>
    </w:tbl>
    <w:p w14:paraId="3775B11D" w14:textId="77777777" w:rsidR="00E73348" w:rsidRDefault="00E73348">
      <w:pPr>
        <w:spacing w:after="100"/>
      </w:pPr>
    </w:p>
    <w:sectPr w:rsidR="00E73348">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05163"/>
    <w:multiLevelType w:val="hybridMultilevel"/>
    <w:tmpl w:val="2E34D0E8"/>
    <w:lvl w:ilvl="0" w:tplc="DAF46F90">
      <w:start w:val="1"/>
      <w:numFmt w:val="bullet"/>
      <w:lvlText w:val="●"/>
      <w:lvlJc w:val="left"/>
      <w:pPr>
        <w:ind w:left="720" w:hanging="360"/>
      </w:pPr>
    </w:lvl>
    <w:lvl w:ilvl="1" w:tplc="56F6B3BE">
      <w:start w:val="1"/>
      <w:numFmt w:val="bullet"/>
      <w:lvlText w:val="○"/>
      <w:lvlJc w:val="left"/>
      <w:pPr>
        <w:ind w:left="1440" w:hanging="360"/>
      </w:pPr>
    </w:lvl>
    <w:lvl w:ilvl="2" w:tplc="13C49618">
      <w:start w:val="1"/>
      <w:numFmt w:val="bullet"/>
      <w:lvlText w:val="■"/>
      <w:lvlJc w:val="left"/>
      <w:pPr>
        <w:ind w:left="2160" w:hanging="360"/>
      </w:pPr>
    </w:lvl>
    <w:lvl w:ilvl="3" w:tplc="C01A45B8">
      <w:start w:val="1"/>
      <w:numFmt w:val="bullet"/>
      <w:lvlText w:val="●"/>
      <w:lvlJc w:val="left"/>
      <w:pPr>
        <w:ind w:left="2880" w:hanging="360"/>
      </w:pPr>
    </w:lvl>
    <w:lvl w:ilvl="4" w:tplc="FB823CE2">
      <w:start w:val="1"/>
      <w:numFmt w:val="bullet"/>
      <w:lvlText w:val="○"/>
      <w:lvlJc w:val="left"/>
      <w:pPr>
        <w:ind w:left="3600" w:hanging="360"/>
      </w:pPr>
    </w:lvl>
    <w:lvl w:ilvl="5" w:tplc="FF422A38">
      <w:start w:val="1"/>
      <w:numFmt w:val="bullet"/>
      <w:lvlText w:val="■"/>
      <w:lvlJc w:val="left"/>
      <w:pPr>
        <w:ind w:left="4320" w:hanging="360"/>
      </w:pPr>
    </w:lvl>
    <w:lvl w:ilvl="6" w:tplc="1BD622F4">
      <w:start w:val="1"/>
      <w:numFmt w:val="bullet"/>
      <w:lvlText w:val="●"/>
      <w:lvlJc w:val="left"/>
      <w:pPr>
        <w:ind w:left="5040" w:hanging="360"/>
      </w:pPr>
    </w:lvl>
    <w:lvl w:ilvl="7" w:tplc="4FE0BE5A">
      <w:start w:val="1"/>
      <w:numFmt w:val="bullet"/>
      <w:lvlText w:val="●"/>
      <w:lvlJc w:val="left"/>
      <w:pPr>
        <w:ind w:left="5760" w:hanging="360"/>
      </w:pPr>
    </w:lvl>
    <w:lvl w:ilvl="8" w:tplc="FE4EC416">
      <w:start w:val="1"/>
      <w:numFmt w:val="bullet"/>
      <w:lvlText w:val="●"/>
      <w:lvlJc w:val="left"/>
      <w:pPr>
        <w:ind w:left="6480" w:hanging="360"/>
      </w:pPr>
    </w:lvl>
  </w:abstractNum>
  <w:abstractNum w:abstractNumId="1" w15:restartNumberingAfterBreak="0">
    <w:nsid w:val="57CA1CE1"/>
    <w:multiLevelType w:val="hybridMultilevel"/>
    <w:tmpl w:val="48C03CC6"/>
    <w:lvl w:ilvl="0" w:tplc="FCAE255E">
      <w:start w:val="1"/>
      <w:numFmt w:val="bullet"/>
      <w:lvlText w:val="•"/>
      <w:lvlJc w:val="left"/>
      <w:pPr>
        <w:ind w:left="450" w:hanging="260"/>
      </w:pPr>
    </w:lvl>
    <w:lvl w:ilvl="1" w:tplc="E1145E5E">
      <w:start w:val="1"/>
      <w:numFmt w:val="bullet"/>
      <w:lvlText w:val="◦"/>
      <w:lvlJc w:val="left"/>
      <w:pPr>
        <w:ind w:left="900" w:hanging="260"/>
      </w:pPr>
    </w:lvl>
    <w:lvl w:ilvl="2" w:tplc="AD3AF9E4">
      <w:numFmt w:val="decimal"/>
      <w:lvlText w:val=""/>
      <w:lvlJc w:val="left"/>
    </w:lvl>
    <w:lvl w:ilvl="3" w:tplc="37CC06F0">
      <w:numFmt w:val="decimal"/>
      <w:lvlText w:val=""/>
      <w:lvlJc w:val="left"/>
    </w:lvl>
    <w:lvl w:ilvl="4" w:tplc="985EEAB0">
      <w:numFmt w:val="decimal"/>
      <w:lvlText w:val=""/>
      <w:lvlJc w:val="left"/>
    </w:lvl>
    <w:lvl w:ilvl="5" w:tplc="261EB618">
      <w:numFmt w:val="decimal"/>
      <w:lvlText w:val=""/>
      <w:lvlJc w:val="left"/>
    </w:lvl>
    <w:lvl w:ilvl="6" w:tplc="6A7ED56E">
      <w:numFmt w:val="decimal"/>
      <w:lvlText w:val=""/>
      <w:lvlJc w:val="left"/>
    </w:lvl>
    <w:lvl w:ilvl="7" w:tplc="89006A24">
      <w:numFmt w:val="decimal"/>
      <w:lvlText w:val=""/>
      <w:lvlJc w:val="left"/>
    </w:lvl>
    <w:lvl w:ilvl="8" w:tplc="5F8284D2">
      <w:numFmt w:val="decimal"/>
      <w:lvlText w:val=""/>
      <w:lvlJc w:val="left"/>
    </w:lvl>
  </w:abstractNum>
  <w:num w:numId="1" w16cid:durableId="871768697">
    <w:abstractNumId w:val="0"/>
    <w:lvlOverride w:ilvl="0">
      <w:startOverride w:val="1"/>
    </w:lvlOverride>
  </w:num>
  <w:num w:numId="2" w16cid:durableId="35739121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348"/>
    <w:rsid w:val="000D681B"/>
    <w:rsid w:val="00C0799E"/>
    <w:rsid w:val="00E73348"/>
    <w:rsid w:val="00F66C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837D9"/>
  <w15:docId w15:val="{59D1CB9E-965E-45E8-B308-6C0A4F03F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13</Pages>
  <Words>4290</Words>
  <Characters>24455</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Harish S</cp:lastModifiedBy>
  <cp:revision>2</cp:revision>
  <dcterms:created xsi:type="dcterms:W3CDTF">2026-08-23T17:18:00Z</dcterms:created>
  <dcterms:modified xsi:type="dcterms:W3CDTF">2026-08-24T14:16:00Z</dcterms:modified>
</cp:coreProperties>
</file>