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C3E" w14:textId="77777777" w:rsidR="007F33B8" w:rsidRPr="00C9571A" w:rsidRDefault="005C3635" w:rsidP="00C9571A">
      <w:pPr>
        <w:pStyle w:val="Heading1"/>
        <w:rPr>
          <w:b/>
          <w:color w:val="00682F"/>
        </w:rPr>
      </w:pPr>
      <w:r>
        <w:rPr>
          <w:b/>
          <w:color w:val="00682F"/>
        </w:rPr>
        <w:t>Job Description</w:t>
      </w:r>
    </w:p>
    <w:p w14:paraId="79B96719" w14:textId="77777777" w:rsidR="00C9571A" w:rsidRDefault="00C9571A" w:rsidP="00C95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F54F12" w:rsidRPr="00C9571A" w14:paraId="02DBFE1F" w14:textId="77777777" w:rsidTr="002516EB">
        <w:tc>
          <w:tcPr>
            <w:tcW w:w="4390" w:type="dxa"/>
            <w:shd w:val="clear" w:color="auto" w:fill="00682F"/>
          </w:tcPr>
          <w:p w14:paraId="58B51E98" w14:textId="77777777" w:rsidR="00F54F12" w:rsidRPr="00C9571A" w:rsidRDefault="00F54F12" w:rsidP="00C9571A">
            <w:pPr>
              <w:rPr>
                <w:sz w:val="24"/>
                <w:szCs w:val="24"/>
              </w:rPr>
            </w:pPr>
            <w:r w:rsidRPr="00C9571A">
              <w:rPr>
                <w:color w:val="FFFFFF" w:themeColor="background1"/>
                <w:sz w:val="24"/>
                <w:szCs w:val="24"/>
              </w:rPr>
              <w:t xml:space="preserve">Job </w:t>
            </w:r>
            <w:r>
              <w:rPr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6066" w:type="dxa"/>
            <w:shd w:val="clear" w:color="auto" w:fill="00682F"/>
          </w:tcPr>
          <w:p w14:paraId="37639871" w14:textId="77777777" w:rsidR="00F54F12" w:rsidRPr="00F54F12" w:rsidRDefault="00F54F12" w:rsidP="00C9571A">
            <w:pPr>
              <w:rPr>
                <w:color w:val="FFFFFF" w:themeColor="background1"/>
                <w:sz w:val="24"/>
                <w:szCs w:val="24"/>
              </w:rPr>
            </w:pPr>
            <w:r w:rsidRPr="00F54F12">
              <w:rPr>
                <w:color w:val="FFFFFF" w:themeColor="background1"/>
                <w:sz w:val="24"/>
                <w:szCs w:val="24"/>
              </w:rPr>
              <w:t>Reports to:</w:t>
            </w:r>
          </w:p>
        </w:tc>
      </w:tr>
      <w:tr w:rsidR="00F54F12" w:rsidRPr="00C9571A" w14:paraId="370FDF8E" w14:textId="77777777" w:rsidTr="002516EB">
        <w:tc>
          <w:tcPr>
            <w:tcW w:w="4390" w:type="dxa"/>
          </w:tcPr>
          <w:p w14:paraId="4CB0A149" w14:textId="63C10AB1" w:rsidR="00F54F12" w:rsidRPr="003C4F4C" w:rsidRDefault="002B5FB8" w:rsidP="00926326">
            <w:pPr>
              <w:rPr>
                <w:b/>
                <w:sz w:val="24"/>
                <w:szCs w:val="24"/>
              </w:rPr>
            </w:pPr>
            <w:r w:rsidRPr="002B5FB8">
              <w:rPr>
                <w:b/>
                <w:sz w:val="24"/>
                <w:szCs w:val="24"/>
              </w:rPr>
              <w:t xml:space="preserve">SAP Experience Design </w:t>
            </w:r>
            <w:r w:rsidR="001B3983">
              <w:rPr>
                <w:b/>
                <w:sz w:val="24"/>
                <w:szCs w:val="24"/>
              </w:rPr>
              <w:t>Analyst</w:t>
            </w:r>
            <w:r w:rsidRPr="002B5FB8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66" w:type="dxa"/>
          </w:tcPr>
          <w:p w14:paraId="2F2845F0" w14:textId="0CDD5C0C" w:rsidR="00D12DB6" w:rsidRPr="00B5634E" w:rsidRDefault="002B5FB8" w:rsidP="00D608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 Experience Design Lead manager</w:t>
            </w:r>
          </w:p>
        </w:tc>
      </w:tr>
      <w:tr w:rsidR="00C14744" w:rsidRPr="00C9571A" w14:paraId="5A5188FA" w14:textId="77777777" w:rsidTr="006D10C4">
        <w:trPr>
          <w:trHeight w:val="315"/>
        </w:trPr>
        <w:tc>
          <w:tcPr>
            <w:tcW w:w="10456" w:type="dxa"/>
            <w:gridSpan w:val="2"/>
            <w:shd w:val="clear" w:color="auto" w:fill="00682F"/>
          </w:tcPr>
          <w:p w14:paraId="77001C7B" w14:textId="77777777" w:rsidR="00C14744" w:rsidRPr="00C9571A" w:rsidRDefault="00C14744" w:rsidP="004063AE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</w:rPr>
              <w:t>Function / Sub-Function</w:t>
            </w:r>
            <w:r w:rsidRPr="000259C8">
              <w:rPr>
                <w:color w:val="FFFFFF" w:themeColor="background1"/>
                <w:sz w:val="24"/>
              </w:rPr>
              <w:t xml:space="preserve"> </w:t>
            </w:r>
          </w:p>
        </w:tc>
      </w:tr>
      <w:tr w:rsidR="00C14744" w:rsidRPr="00C9571A" w14:paraId="09E0E43D" w14:textId="77777777" w:rsidTr="00D07F93">
        <w:trPr>
          <w:trHeight w:val="315"/>
        </w:trPr>
        <w:tc>
          <w:tcPr>
            <w:tcW w:w="10456" w:type="dxa"/>
            <w:gridSpan w:val="2"/>
            <w:shd w:val="clear" w:color="auto" w:fill="auto"/>
          </w:tcPr>
          <w:p w14:paraId="3623F5FD" w14:textId="3AE82656" w:rsidR="00C14744" w:rsidRDefault="00316362" w:rsidP="0002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Technology </w:t>
            </w:r>
          </w:p>
          <w:p w14:paraId="0500C70D" w14:textId="2AA92602" w:rsidR="00D12DB6" w:rsidRPr="00B5634E" w:rsidRDefault="00D12DB6" w:rsidP="000259C8">
            <w:pPr>
              <w:rPr>
                <w:sz w:val="24"/>
                <w:szCs w:val="24"/>
              </w:rPr>
            </w:pPr>
          </w:p>
        </w:tc>
      </w:tr>
      <w:tr w:rsidR="00B5634E" w:rsidRPr="00C9571A" w14:paraId="3A789685" w14:textId="77777777" w:rsidTr="002516EB">
        <w:tc>
          <w:tcPr>
            <w:tcW w:w="4390" w:type="dxa"/>
            <w:shd w:val="clear" w:color="auto" w:fill="00682F"/>
          </w:tcPr>
          <w:p w14:paraId="13A0B993" w14:textId="77777777" w:rsidR="00B5634E" w:rsidRP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Standard Job</w:t>
            </w:r>
            <w:r w:rsidR="004F3B7A">
              <w:rPr>
                <w:color w:val="FFFFFF" w:themeColor="background1"/>
                <w:sz w:val="24"/>
                <w:szCs w:val="24"/>
              </w:rPr>
              <w:t xml:space="preserve"> Name</w:t>
            </w:r>
            <w:r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066" w:type="dxa"/>
            <w:shd w:val="clear" w:color="auto" w:fill="00682F"/>
          </w:tcPr>
          <w:p w14:paraId="17FC05D6" w14:textId="77777777" w:rsidR="00B5634E" w:rsidRP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Work Level:</w:t>
            </w:r>
          </w:p>
        </w:tc>
      </w:tr>
      <w:tr w:rsidR="00B5634E" w:rsidRPr="00C9571A" w14:paraId="2D3D2B82" w14:textId="77777777" w:rsidTr="002516EB">
        <w:tc>
          <w:tcPr>
            <w:tcW w:w="4390" w:type="dxa"/>
          </w:tcPr>
          <w:p w14:paraId="3F333380" w14:textId="2742A000" w:rsidR="00D12DB6" w:rsidRPr="00B5634E" w:rsidRDefault="002B5FB8" w:rsidP="00316362">
            <w:pPr>
              <w:rPr>
                <w:sz w:val="24"/>
                <w:szCs w:val="24"/>
              </w:rPr>
            </w:pPr>
            <w:r w:rsidRPr="002B5FB8">
              <w:rPr>
                <w:b/>
                <w:sz w:val="24"/>
                <w:szCs w:val="24"/>
              </w:rPr>
              <w:t xml:space="preserve">SAP Experience Design Manager </w:t>
            </w:r>
          </w:p>
        </w:tc>
        <w:tc>
          <w:tcPr>
            <w:tcW w:w="6066" w:type="dxa"/>
          </w:tcPr>
          <w:p w14:paraId="2A4B7E68" w14:textId="21BD60C6" w:rsidR="00B5634E" w:rsidRPr="00B5634E" w:rsidRDefault="002B5FB8" w:rsidP="00E72719">
            <w:pPr>
              <w:rPr>
                <w:color w:val="7F7F7F" w:themeColor="text1" w:themeTint="80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1</w:t>
            </w:r>
            <w:r w:rsidR="001B3983">
              <w:rPr>
                <w:color w:val="7F7F7F" w:themeColor="text1" w:themeTint="80"/>
                <w:sz w:val="24"/>
                <w:szCs w:val="24"/>
              </w:rPr>
              <w:t>C</w:t>
            </w:r>
          </w:p>
        </w:tc>
      </w:tr>
      <w:tr w:rsidR="00E72719" w:rsidRPr="00C9571A" w14:paraId="73123454" w14:textId="77777777" w:rsidTr="002516EB">
        <w:tc>
          <w:tcPr>
            <w:tcW w:w="4390" w:type="dxa"/>
            <w:shd w:val="clear" w:color="auto" w:fill="00682F"/>
          </w:tcPr>
          <w:p w14:paraId="1EBAD7E5" w14:textId="77777777" w:rsidR="00E72719" w:rsidRPr="00B5634E" w:rsidRDefault="00E72719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Scope:</w:t>
            </w:r>
          </w:p>
        </w:tc>
        <w:tc>
          <w:tcPr>
            <w:tcW w:w="6066" w:type="dxa"/>
            <w:shd w:val="clear" w:color="auto" w:fill="00682F"/>
          </w:tcPr>
          <w:p w14:paraId="00F9327A" w14:textId="77777777" w:rsidR="00E72719" w:rsidRPr="00B5634E" w:rsidRDefault="00E72719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Location:</w:t>
            </w:r>
          </w:p>
        </w:tc>
      </w:tr>
      <w:tr w:rsidR="00E72719" w:rsidRPr="00C9571A" w14:paraId="7BC2CC00" w14:textId="77777777" w:rsidTr="002516EB">
        <w:tc>
          <w:tcPr>
            <w:tcW w:w="4390" w:type="dxa"/>
            <w:shd w:val="clear" w:color="auto" w:fill="FFFFFF" w:themeFill="background1"/>
          </w:tcPr>
          <w:p w14:paraId="454FF151" w14:textId="44D8D037" w:rsidR="00E72719" w:rsidRDefault="00196773" w:rsidP="00C95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Unilever SAP platforms </w:t>
            </w:r>
          </w:p>
          <w:p w14:paraId="1C6E7BB2" w14:textId="41C5335B" w:rsidR="006279D1" w:rsidRPr="00E72719" w:rsidRDefault="006279D1" w:rsidP="00C9571A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  <w:shd w:val="clear" w:color="auto" w:fill="FFFFFF" w:themeFill="background1"/>
          </w:tcPr>
          <w:p w14:paraId="558C205F" w14:textId="7CB6BE79" w:rsidR="00E72719" w:rsidRPr="00E72719" w:rsidRDefault="00316362" w:rsidP="00C83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Uniops Bangalore</w:t>
            </w:r>
          </w:p>
        </w:tc>
      </w:tr>
      <w:tr w:rsidR="00E72719" w:rsidRPr="00C9571A" w14:paraId="0EF9B605" w14:textId="77777777" w:rsidTr="00B5634E">
        <w:tc>
          <w:tcPr>
            <w:tcW w:w="10456" w:type="dxa"/>
            <w:gridSpan w:val="2"/>
            <w:shd w:val="clear" w:color="auto" w:fill="00682F"/>
          </w:tcPr>
          <w:p w14:paraId="7B1926FD" w14:textId="77777777" w:rsidR="00F54F12" w:rsidRPr="00B5634E" w:rsidRDefault="00E72719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Background</w:t>
            </w:r>
          </w:p>
        </w:tc>
      </w:tr>
      <w:tr w:rsidR="00E72719" w:rsidRPr="00C9571A" w14:paraId="39E839D7" w14:textId="77777777" w:rsidTr="00E72719">
        <w:tc>
          <w:tcPr>
            <w:tcW w:w="10456" w:type="dxa"/>
            <w:gridSpan w:val="2"/>
            <w:shd w:val="clear" w:color="auto" w:fill="FFFFFF" w:themeFill="background1"/>
          </w:tcPr>
          <w:p w14:paraId="1554ADDA" w14:textId="77777777" w:rsidR="00280C3E" w:rsidRDefault="00DE3A3F" w:rsidP="00D50195">
            <w:pPr>
              <w:rPr>
                <w:rFonts w:ascii="Unilever Shilling" w:hAnsi="Unilever Shilling" w:cs="Unilever Shilling"/>
                <w:sz w:val="20"/>
                <w:szCs w:val="20"/>
              </w:rPr>
            </w:pPr>
            <w:r w:rsidRPr="00993125">
              <w:rPr>
                <w:rFonts w:ascii="Unilever Shilling" w:hAnsi="Unilever Shilling" w:cs="Unilever Shilling"/>
                <w:sz w:val="20"/>
                <w:szCs w:val="20"/>
              </w:rPr>
              <w:t xml:space="preserve">Unilever is digitally rewiring its SAP Landscape, focusing on generating high level of User Experience through </w:t>
            </w:r>
          </w:p>
          <w:p w14:paraId="61E57E75" w14:textId="28DFC843" w:rsidR="00D50195" w:rsidRDefault="00FE5E72" w:rsidP="00280C3E">
            <w:pPr>
              <w:pStyle w:val="ListParagraph"/>
              <w:numPr>
                <w:ilvl w:val="0"/>
                <w:numId w:val="39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M</w:t>
            </w:r>
            <w:r w:rsidR="00D50195" w:rsidRPr="00280C3E">
              <w:rPr>
                <w:rFonts w:ascii="Unilever Shilling" w:hAnsi="Unilever Shilling" w:cs="Unilever Shilling"/>
                <w:sz w:val="20"/>
                <w:szCs w:val="20"/>
              </w:rPr>
              <w:t xml:space="preserve">igrating from </w:t>
            </w:r>
            <w:r w:rsidR="00DE3A3F" w:rsidRPr="00280C3E">
              <w:rPr>
                <w:rFonts w:ascii="Unilever Shilling" w:hAnsi="Unilever Shilling" w:cs="Unilever Shilling"/>
                <w:sz w:val="20"/>
                <w:szCs w:val="20"/>
              </w:rPr>
              <w:t>Monolithic SAP GUI experience to Web Based SAP (Fiori</w:t>
            </w:r>
            <w:proofErr w:type="gramStart"/>
            <w:r w:rsidR="00D50195" w:rsidRPr="00280C3E">
              <w:rPr>
                <w:rFonts w:ascii="Unilever Shilling" w:hAnsi="Unilever Shilling" w:cs="Unilever Shilling"/>
                <w:sz w:val="20"/>
                <w:szCs w:val="20"/>
              </w:rPr>
              <w:t>)</w:t>
            </w:r>
            <w:r w:rsidR="0057559A" w:rsidRPr="00280C3E">
              <w:rPr>
                <w:rFonts w:ascii="Unilever Shilling" w:hAnsi="Unilever Shilling" w:cs="Unilever Shilling"/>
                <w:sz w:val="20"/>
                <w:szCs w:val="20"/>
              </w:rPr>
              <w:t xml:space="preserve">, </w:t>
            </w:r>
            <w:r w:rsidR="00D50195" w:rsidRPr="00280C3E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r w:rsidR="00993125" w:rsidRPr="00280C3E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proofErr w:type="gramEnd"/>
            <w:r w:rsidR="00993125" w:rsidRPr="00280C3E">
              <w:rPr>
                <w:rFonts w:ascii="Unilever Shilling" w:hAnsi="Unilever Shilling" w:cs="Unilever Shilling"/>
                <w:sz w:val="20"/>
                <w:szCs w:val="20"/>
              </w:rPr>
              <w:t>As t</w:t>
            </w:r>
            <w:r w:rsidR="00D50195" w:rsidRPr="00280C3E">
              <w:rPr>
                <w:rFonts w:ascii="Unilever Shilling" w:hAnsi="Unilever Shilling" w:cs="Unilever Shilling"/>
                <w:sz w:val="20"/>
                <w:szCs w:val="20"/>
              </w:rPr>
              <w:t>echnology remains the front</w:t>
            </w:r>
            <w:r w:rsidR="006023AB">
              <w:rPr>
                <w:rFonts w:ascii="Unilever Shilling" w:hAnsi="Unilever Shilling" w:cs="Unilever Shilling"/>
                <w:sz w:val="20"/>
                <w:szCs w:val="20"/>
              </w:rPr>
              <w:t xml:space="preserve">end </w:t>
            </w:r>
            <w:r w:rsidR="00D50195" w:rsidRPr="00280C3E">
              <w:rPr>
                <w:rFonts w:ascii="Unilever Shilling" w:hAnsi="Unilever Shilling" w:cs="Unilever Shilling"/>
                <w:sz w:val="20"/>
                <w:szCs w:val="20"/>
              </w:rPr>
              <w:t xml:space="preserve"> centre in driving business growth  across SAP Landscape of Unilever which is widely recognized internally and externally as one of the best run SAP platforms.</w:t>
            </w:r>
          </w:p>
          <w:p w14:paraId="0D00E009" w14:textId="4BAA9C1E" w:rsidR="00FE5E72" w:rsidRDefault="00FE5E72" w:rsidP="00280C3E">
            <w:pPr>
              <w:pStyle w:val="ListParagraph"/>
              <w:numPr>
                <w:ilvl w:val="0"/>
                <w:numId w:val="39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Using latest available tools / tool set to make </w:t>
            </w:r>
            <w:r w:rsidR="0068145D">
              <w:rPr>
                <w:rFonts w:ascii="Unilever Shilling" w:hAnsi="Unilever Shilling" w:cs="Unilever Shilling"/>
                <w:sz w:val="20"/>
                <w:szCs w:val="20"/>
              </w:rPr>
              <w:t>working experience</w:t>
            </w:r>
            <w:r w:rsidR="00B67E47">
              <w:rPr>
                <w:rFonts w:ascii="Unilever Shilling" w:hAnsi="Unilever Shilling" w:cs="Unilever Shilling"/>
                <w:sz w:val="20"/>
                <w:szCs w:val="20"/>
              </w:rPr>
              <w:t xml:space="preserve"> in </w:t>
            </w:r>
            <w:proofErr w:type="gramStart"/>
            <w:r w:rsidR="00B67E47">
              <w:rPr>
                <w:rFonts w:ascii="Unilever Shilling" w:hAnsi="Unilever Shilling" w:cs="Unilever Shilling"/>
                <w:sz w:val="20"/>
                <w:szCs w:val="20"/>
              </w:rPr>
              <w:t xml:space="preserve">SAP </w:t>
            </w:r>
            <w:r w:rsidR="0068145D">
              <w:rPr>
                <w:rFonts w:ascii="Unilever Shilling" w:hAnsi="Unilever Shilling" w:cs="Unilever Shilling"/>
                <w:sz w:val="20"/>
                <w:szCs w:val="20"/>
              </w:rPr>
              <w:t xml:space="preserve"> user</w:t>
            </w:r>
            <w:proofErr w:type="gramEnd"/>
            <w:r w:rsidR="0068145D">
              <w:rPr>
                <w:rFonts w:ascii="Unilever Shilling" w:hAnsi="Unilever Shilling" w:cs="Unilever Shilling"/>
                <w:sz w:val="20"/>
                <w:szCs w:val="20"/>
              </w:rPr>
              <w:t xml:space="preserve"> friendly</w:t>
            </w:r>
            <w:r w:rsidR="007B2CE9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r w:rsidR="00334BD3">
              <w:rPr>
                <w:rFonts w:ascii="Unilever Shilling" w:hAnsi="Unilever Shilling" w:cs="Unilever Shilling"/>
                <w:sz w:val="20"/>
                <w:szCs w:val="20"/>
              </w:rPr>
              <w:t>with increased efficiency</w:t>
            </w:r>
          </w:p>
          <w:p w14:paraId="6B341824" w14:textId="1F4FD41B" w:rsidR="00B67E47" w:rsidRPr="00280C3E" w:rsidRDefault="00B67E47" w:rsidP="00280C3E">
            <w:pPr>
              <w:pStyle w:val="ListParagraph"/>
              <w:numPr>
                <w:ilvl w:val="0"/>
                <w:numId w:val="39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Automation of manual</w:t>
            </w:r>
            <w:r w:rsidR="00B71A7D">
              <w:rPr>
                <w:rFonts w:ascii="Unilever Shilling" w:hAnsi="Unilever Shilling" w:cs="Unilever Shilling"/>
                <w:sz w:val="20"/>
                <w:szCs w:val="20"/>
              </w:rPr>
              <w:t xml:space="preserve"> process to </w:t>
            </w:r>
            <w:r w:rsidR="008031E2">
              <w:rPr>
                <w:rFonts w:ascii="Unilever Shilling" w:hAnsi="Unilever Shilling" w:cs="Unilever Shilling"/>
                <w:sz w:val="20"/>
                <w:szCs w:val="20"/>
              </w:rPr>
              <w:t xml:space="preserve">increase operational </w:t>
            </w:r>
            <w:r w:rsidR="00D066D4">
              <w:rPr>
                <w:rFonts w:ascii="Unilever Shilling" w:hAnsi="Unilever Shilling" w:cs="Unilever Shilling"/>
                <w:sz w:val="20"/>
                <w:szCs w:val="20"/>
              </w:rPr>
              <w:t>efficiency</w:t>
            </w:r>
          </w:p>
          <w:p w14:paraId="2828C2E8" w14:textId="5E083AE2" w:rsidR="00D50195" w:rsidRPr="00993125" w:rsidRDefault="00D50195" w:rsidP="00D40A67">
            <w:pPr>
              <w:rPr>
                <w:rFonts w:ascii="Unilever Shilling" w:hAnsi="Unilever Shilling" w:cs="Unilever Shilling"/>
                <w:sz w:val="20"/>
                <w:szCs w:val="20"/>
              </w:rPr>
            </w:pPr>
            <w:r w:rsidRPr="00993125">
              <w:rPr>
                <w:rFonts w:ascii="Unilever Shilling" w:hAnsi="Unilever Shilling" w:cs="Unilever Shilling"/>
                <w:sz w:val="20"/>
                <w:szCs w:val="20"/>
              </w:rPr>
              <w:t>This transformation will play</w:t>
            </w:r>
            <w:r w:rsidR="00993125">
              <w:rPr>
                <w:rFonts w:ascii="Unilever Shilling" w:hAnsi="Unilever Shilling" w:cs="Unilever Shilling"/>
                <w:sz w:val="20"/>
                <w:szCs w:val="20"/>
              </w:rPr>
              <w:t xml:space="preserve"> a</w:t>
            </w:r>
            <w:r w:rsidRPr="00993125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pivotal role in ensuring that while on one hand operations supported by latest technology</w:t>
            </w:r>
            <w:r w:rsidR="00993125">
              <w:rPr>
                <w:rFonts w:ascii="Unilever Shilling" w:hAnsi="Unilever Shilling" w:cs="Unilever Shilling"/>
                <w:sz w:val="20"/>
                <w:szCs w:val="20"/>
              </w:rPr>
              <w:t xml:space="preserve"> will work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seamlessly on the other </w:t>
            </w:r>
            <w:r w:rsidR="00993125">
              <w:rPr>
                <w:rFonts w:ascii="Unilever Shilling" w:hAnsi="Unilever Shilling" w:cs="Unilever Shilling"/>
                <w:sz w:val="20"/>
                <w:szCs w:val="20"/>
              </w:rPr>
              <w:t xml:space="preserve">hand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it continually strives to improve, harmonize, optimize existing business processes.</w:t>
            </w:r>
          </w:p>
          <w:p w14:paraId="671C0B3E" w14:textId="1FCB2580" w:rsidR="001E77A4" w:rsidRPr="003C4F4C" w:rsidRDefault="001E77A4" w:rsidP="00993125">
            <w:pPr>
              <w:rPr>
                <w:b/>
              </w:rPr>
            </w:pPr>
          </w:p>
        </w:tc>
      </w:tr>
      <w:tr w:rsidR="00B5634E" w:rsidRPr="00C9571A" w14:paraId="326B913F" w14:textId="77777777" w:rsidTr="00B5634E">
        <w:tc>
          <w:tcPr>
            <w:tcW w:w="10456" w:type="dxa"/>
            <w:gridSpan w:val="2"/>
            <w:shd w:val="clear" w:color="auto" w:fill="00682F"/>
          </w:tcPr>
          <w:p w14:paraId="1CFFD1A9" w14:textId="77777777" w:rsid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 w:rsidRPr="00B5634E">
              <w:rPr>
                <w:color w:val="FFFFFF" w:themeColor="background1"/>
                <w:sz w:val="24"/>
                <w:szCs w:val="24"/>
              </w:rPr>
              <w:t>Main purpose of job:</w:t>
            </w:r>
          </w:p>
          <w:p w14:paraId="1D1B1118" w14:textId="77777777" w:rsidR="00B5634E" w:rsidRPr="00B5634E" w:rsidRDefault="00B5634E" w:rsidP="00B5634E">
            <w:pPr>
              <w:rPr>
                <w:sz w:val="20"/>
                <w:szCs w:val="20"/>
              </w:rPr>
            </w:pPr>
            <w:r w:rsidRPr="000259C8">
              <w:rPr>
                <w:color w:val="FFFFFF" w:themeColor="background1"/>
              </w:rPr>
              <w:t>(</w:t>
            </w:r>
            <w:r w:rsidRPr="000259C8">
              <w:rPr>
                <w:color w:val="FFFFFF" w:themeColor="background1"/>
                <w:sz w:val="24"/>
                <w:szCs w:val="20"/>
              </w:rPr>
              <w:t>A concise statement setting out the main purpose and objectives of the job)</w:t>
            </w:r>
          </w:p>
        </w:tc>
      </w:tr>
      <w:tr w:rsidR="00B5634E" w:rsidRPr="00C9571A" w14:paraId="1563297F" w14:textId="77777777" w:rsidTr="00C9571A">
        <w:tc>
          <w:tcPr>
            <w:tcW w:w="10456" w:type="dxa"/>
            <w:gridSpan w:val="2"/>
          </w:tcPr>
          <w:p w14:paraId="76EF068B" w14:textId="78A413DD" w:rsidR="00D40A67" w:rsidRDefault="001E2B7F" w:rsidP="00AC0A9A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The </w:t>
            </w:r>
            <w:r w:rsidR="000036AB">
              <w:rPr>
                <w:rFonts w:ascii="Unilever Shilling" w:hAnsi="Unilever Shilling" w:cs="Unilever Shilling"/>
                <w:sz w:val="20"/>
                <w:szCs w:val="20"/>
              </w:rPr>
              <w:t xml:space="preserve">main purpose of the Job is to </w:t>
            </w:r>
            <w:r w:rsidR="007A35B3">
              <w:rPr>
                <w:rFonts w:ascii="Unilever Shilling" w:hAnsi="Unilever Shilling" w:cs="Unilever Shilling"/>
                <w:sz w:val="20"/>
                <w:szCs w:val="20"/>
              </w:rPr>
              <w:t xml:space="preserve">deliver </w:t>
            </w:r>
            <w:r w:rsid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a </w:t>
            </w:r>
            <w:r w:rsidR="007A35B3">
              <w:rPr>
                <w:rFonts w:ascii="Unilever Shilling" w:hAnsi="Unilever Shilling" w:cs="Unilever Shilling"/>
                <w:sz w:val="20"/>
                <w:szCs w:val="20"/>
              </w:rPr>
              <w:t xml:space="preserve">Simplified User </w:t>
            </w:r>
            <w:r w:rsidR="00D40A67">
              <w:rPr>
                <w:rFonts w:ascii="Unilever Shilling" w:hAnsi="Unilever Shilling" w:cs="Unilever Shilling"/>
                <w:sz w:val="20"/>
                <w:szCs w:val="20"/>
              </w:rPr>
              <w:t>Experience</w:t>
            </w:r>
            <w:r w:rsidR="007A35B3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r w:rsidR="00D40A67">
              <w:rPr>
                <w:rFonts w:ascii="Unilever Shilling" w:hAnsi="Unilever Shilling" w:cs="Unilever Shilling"/>
                <w:sz w:val="20"/>
                <w:szCs w:val="20"/>
              </w:rPr>
              <w:t>through</w:t>
            </w:r>
            <w:r w:rsidR="007A35B3">
              <w:rPr>
                <w:rFonts w:ascii="Unilever Shilling" w:hAnsi="Unilever Shilling" w:cs="Unilever Shilling"/>
                <w:sz w:val="20"/>
                <w:szCs w:val="20"/>
              </w:rPr>
              <w:t xml:space="preserve"> Web SAP (Fiori)</w:t>
            </w:r>
            <w:r w:rsidR="00D066D4">
              <w:rPr>
                <w:rFonts w:ascii="Unilever Shilling" w:hAnsi="Unilever Shilling" w:cs="Unilever Shilling"/>
                <w:sz w:val="20"/>
                <w:szCs w:val="20"/>
              </w:rPr>
              <w:t xml:space="preserve">, other toolsets and automation </w:t>
            </w:r>
            <w:r w:rsidR="00D31D8E">
              <w:rPr>
                <w:rFonts w:ascii="Unilever Shilling" w:hAnsi="Unilever Shilling" w:cs="Unilever Shilling"/>
                <w:sz w:val="20"/>
                <w:szCs w:val="20"/>
              </w:rPr>
              <w:t>capabilities</w:t>
            </w: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 for </w:t>
            </w:r>
            <w:r w:rsid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the </w:t>
            </w:r>
            <w:r>
              <w:rPr>
                <w:rFonts w:ascii="Unilever Shilling" w:hAnsi="Unilever Shilling" w:cs="Unilever Shilling"/>
                <w:sz w:val="20"/>
                <w:szCs w:val="20"/>
              </w:rPr>
              <w:t>Integrated operations</w:t>
            </w:r>
            <w:r w:rsid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 of multiple SAP Landscape of Unilever. </w:t>
            </w:r>
          </w:p>
          <w:p w14:paraId="7E368EAA" w14:textId="752F16FC" w:rsidR="00D40A67" w:rsidRDefault="00D40A67" w:rsidP="00AC0A9A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</w:p>
          <w:p w14:paraId="2A91C041" w14:textId="1EE429DB" w:rsidR="002B785E" w:rsidRPr="002B785E" w:rsidRDefault="002B785E" w:rsidP="00AC0A9A">
            <w:pPr>
              <w:ind w:left="29"/>
              <w:rPr>
                <w:rFonts w:ascii="Unilever Shilling" w:hAnsi="Unilever Shilling" w:cs="Unilever Shilling"/>
                <w:b/>
                <w:bCs/>
                <w:sz w:val="20"/>
                <w:szCs w:val="20"/>
              </w:rPr>
            </w:pPr>
            <w:r w:rsidRPr="002B785E">
              <w:rPr>
                <w:rFonts w:ascii="Unilever Shilling" w:hAnsi="Unilever Shilling" w:cs="Unilever Shilling"/>
                <w:b/>
                <w:bCs/>
                <w:sz w:val="20"/>
                <w:szCs w:val="20"/>
              </w:rPr>
              <w:t xml:space="preserve">Key Result Area </w:t>
            </w:r>
          </w:p>
          <w:p w14:paraId="7B9BC5C0" w14:textId="41BA0AD8" w:rsidR="00D40A67" w:rsidRPr="00297B3B" w:rsidRDefault="00D40A67" w:rsidP="002B785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Design &amp; </w:t>
            </w:r>
            <w:r w:rsidR="002B785E" w:rsidRPr="002B785E">
              <w:rPr>
                <w:rFonts w:ascii="Unilever Shilling" w:hAnsi="Unilever Shilling" w:cs="Unilever Shilling"/>
                <w:sz w:val="20"/>
                <w:szCs w:val="20"/>
              </w:rPr>
              <w:t>D</w:t>
            </w:r>
            <w:r w:rsidRPr="002B785E">
              <w:rPr>
                <w:rFonts w:ascii="Unilever Shilling" w:hAnsi="Unilever Shilling" w:cs="Unilever Shilling"/>
                <w:sz w:val="20"/>
                <w:szCs w:val="20"/>
              </w:rPr>
              <w:t>eliver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 on great </w:t>
            </w:r>
            <w:r w:rsidR="002B785E" w:rsidRPr="002B785E">
              <w:rPr>
                <w:rFonts w:ascii="Unilever Shilling" w:hAnsi="Unilever Shilling" w:cs="Unilever Shilling"/>
                <w:sz w:val="20"/>
                <w:szCs w:val="20"/>
              </w:rPr>
              <w:t>UI/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>UX for</w:t>
            </w:r>
            <w:r w:rsidRPr="002B785E">
              <w:rPr>
                <w:rFonts w:ascii="Unilever Shilling" w:hAnsi="Unilever Shilling" w:cs="Unilever Shilling"/>
                <w:sz w:val="20"/>
                <w:szCs w:val="20"/>
              </w:rPr>
              <w:t xml:space="preserve"> Web SAP</w:t>
            </w:r>
            <w:r w:rsidR="002B785E" w:rsidRPr="002B785E">
              <w:rPr>
                <w:rFonts w:ascii="Unilever Shilling" w:hAnsi="Unilever Shilling" w:cs="Unilever Shilling"/>
                <w:sz w:val="20"/>
                <w:szCs w:val="20"/>
              </w:rPr>
              <w:t>(Fiori)</w:t>
            </w:r>
            <w:r w:rsidR="00D31D8E">
              <w:rPr>
                <w:rFonts w:ascii="Unilever Shilling" w:hAnsi="Unilever Shilling" w:cs="Unilever Shilling"/>
                <w:sz w:val="20"/>
                <w:szCs w:val="20"/>
              </w:rPr>
              <w:t xml:space="preserve"> and other us </w:t>
            </w:r>
            <w:proofErr w:type="gramStart"/>
            <w:r w:rsidR="00D31D8E">
              <w:rPr>
                <w:rFonts w:ascii="Unilever Shilling" w:hAnsi="Unilever Shilling" w:cs="Unilever Shilling"/>
                <w:sz w:val="20"/>
                <w:szCs w:val="20"/>
              </w:rPr>
              <w:t>tools</w:t>
            </w:r>
            <w:r w:rsidR="002B785E" w:rsidRPr="002B785E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r w:rsidRPr="002B785E">
              <w:rPr>
                <w:rFonts w:ascii="Unilever Shilling" w:hAnsi="Unilever Shilling" w:cs="Unilever Shilling"/>
                <w:sz w:val="20"/>
                <w:szCs w:val="20"/>
              </w:rPr>
              <w:t>:</w:t>
            </w:r>
            <w:proofErr w:type="gramEnd"/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  <w:r w:rsidRPr="002B785E">
              <w:rPr>
                <w:rFonts w:ascii="Unilever Shilling" w:hAnsi="Unilever Shilling" w:cs="Unilever Shilling"/>
                <w:sz w:val="20"/>
                <w:szCs w:val="20"/>
              </w:rPr>
              <w:t>D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>esigning professional grade user experience (based on Fiori and Product Consistency Standards) by collaborating with Product Development team(s), Product Management team(s), and other stakeholders.</w:t>
            </w:r>
          </w:p>
          <w:p w14:paraId="21FE4CFD" w14:textId="77777777" w:rsidR="00D40A67" w:rsidRPr="00297B3B" w:rsidRDefault="00D40A67" w:rsidP="00D40A67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Work closely with other User Experience Designers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&amp; Functional team co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vering the entire design led development lifecycle, including supporting user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experience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, creating low and high-fidelity interactive prototypes, validating designs with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Business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>.</w:t>
            </w:r>
          </w:p>
          <w:p w14:paraId="33DC51AA" w14:textId="77777777" w:rsidR="00D40A67" w:rsidRPr="00297B3B" w:rsidRDefault="00D40A67" w:rsidP="00D40A67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Ensure UI quality by supporting the development team during the development phase by conducting continuous reviews of the implemented UIs to ensure adherence to the specifications,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standards,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 and guidelines.</w:t>
            </w:r>
          </w:p>
          <w:p w14:paraId="2635B2BD" w14:textId="77777777" w:rsidR="00D40A67" w:rsidRPr="00297B3B" w:rsidRDefault="00D40A67" w:rsidP="00D40A67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Demonstrate passion for problem 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solving, always</w:t>
            </w: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t xml:space="preserve"> pushing for simpler, more engaging, harmonized UX solutions to complex business processes and technical challenges</w:t>
            </w:r>
          </w:p>
          <w:p w14:paraId="7516B72D" w14:textId="04CD8061" w:rsidR="00D40A67" w:rsidRDefault="00D40A67" w:rsidP="00D40A67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297B3B">
              <w:rPr>
                <w:rFonts w:ascii="Unilever Shilling" w:hAnsi="Unilever Shilling" w:cs="Unilever Shilling"/>
                <w:sz w:val="20"/>
                <w:szCs w:val="20"/>
              </w:rPr>
              <w:lastRenderedPageBreak/>
              <w:t xml:space="preserve">Contribute to UX Thought Leadership by participating in or by driving activities to define patterns, guidelines, best practices, innovative ideas </w:t>
            </w:r>
            <w:r w:rsidR="002B785E">
              <w:rPr>
                <w:rFonts w:ascii="Unilever Shilling" w:hAnsi="Unilever Shilling" w:cs="Unilever Shilling"/>
                <w:sz w:val="20"/>
                <w:szCs w:val="20"/>
              </w:rPr>
              <w:t>etc.</w:t>
            </w:r>
          </w:p>
          <w:p w14:paraId="7C9BA726" w14:textId="77777777" w:rsidR="002B785E" w:rsidRPr="00297B3B" w:rsidRDefault="002B785E" w:rsidP="002B785E">
            <w:pPr>
              <w:shd w:val="clear" w:color="auto" w:fill="FFFFFF"/>
              <w:spacing w:before="100" w:beforeAutospacing="1" w:after="100" w:afterAutospacing="1"/>
              <w:rPr>
                <w:rFonts w:ascii="Unilever Shilling" w:hAnsi="Unilever Shilling" w:cs="Unilever Shilling"/>
                <w:sz w:val="20"/>
                <w:szCs w:val="20"/>
              </w:rPr>
            </w:pPr>
          </w:p>
          <w:p w14:paraId="037E343C" w14:textId="77777777" w:rsidR="00D40A67" w:rsidRPr="002B785E" w:rsidRDefault="00D40A67" w:rsidP="002B785E">
            <w:pPr>
              <w:ind w:left="29"/>
              <w:rPr>
                <w:rFonts w:ascii="Unilever Shilling" w:hAnsi="Unilever Shilling" w:cs="Unilever Shilling"/>
                <w:b/>
                <w:bCs/>
                <w:sz w:val="20"/>
                <w:szCs w:val="20"/>
              </w:rPr>
            </w:pPr>
            <w:r w:rsidRPr="002B785E">
              <w:rPr>
                <w:rFonts w:ascii="Unilever Shilling" w:hAnsi="Unilever Shilling" w:cs="Unilever Shilling"/>
                <w:b/>
                <w:bCs/>
                <w:sz w:val="20"/>
                <w:szCs w:val="20"/>
              </w:rPr>
              <w:t xml:space="preserve">Preferred Skill Set </w:t>
            </w:r>
          </w:p>
          <w:p w14:paraId="1BA69114" w14:textId="12B4D350" w:rsidR="00D40A67" w:rsidRPr="00482481" w:rsidRDefault="00A943B3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Exposure to</w:t>
            </w:r>
            <w:r w:rsidR="00D40A67" w:rsidRPr="00482481">
              <w:rPr>
                <w:rFonts w:ascii="Unilever Shilling" w:hAnsi="Unilever Shilling" w:cs="Unilever Shilling"/>
                <w:sz w:val="20"/>
                <w:szCs w:val="20"/>
              </w:rPr>
              <w:t xml:space="preserve"> UI</w:t>
            </w:r>
            <w:r w:rsidR="002B785E">
              <w:rPr>
                <w:rFonts w:ascii="Unilever Shilling" w:hAnsi="Unilever Shilling" w:cs="Unilever Shilling"/>
                <w:sz w:val="20"/>
                <w:szCs w:val="20"/>
              </w:rPr>
              <w:t xml:space="preserve">/UX design and development </w:t>
            </w:r>
            <w:proofErr w:type="gramStart"/>
            <w:r w:rsidR="002C4125">
              <w:rPr>
                <w:rFonts w:ascii="Unilever Shilling" w:hAnsi="Unilever Shilling" w:cs="Unilever Shilling"/>
                <w:sz w:val="20"/>
                <w:szCs w:val="20"/>
              </w:rPr>
              <w:t>( Fiori</w:t>
            </w:r>
            <w:proofErr w:type="gramEnd"/>
            <w:r w:rsidR="002C4125">
              <w:rPr>
                <w:rFonts w:ascii="Unilever Shilling" w:hAnsi="Unilever Shilling" w:cs="Unilever Shilling"/>
                <w:sz w:val="20"/>
                <w:szCs w:val="20"/>
              </w:rPr>
              <w:t xml:space="preserve"> Preferred)</w:t>
            </w:r>
          </w:p>
          <w:p w14:paraId="60187758" w14:textId="13F50A4C" w:rsidR="00D40A67" w:rsidRPr="00D40A67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>Experience with SAP Workflow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 (Functional module</w:t>
            </w:r>
            <w:r w:rsidR="002B785E">
              <w:rPr>
                <w:rFonts w:ascii="Unilever Shilling" w:hAnsi="Unilever Shilling" w:cs="Unilever Shilling"/>
                <w:sz w:val="20"/>
                <w:szCs w:val="20"/>
              </w:rPr>
              <w:t>s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 of SD/MM/FICO)</w:t>
            </w:r>
          </w:p>
          <w:p w14:paraId="25A744F6" w14:textId="6D5604B1" w:rsidR="00D40A67" w:rsidRPr="00482481" w:rsidRDefault="00492871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E</w:t>
            </w:r>
            <w:r w:rsidR="00D40A67" w:rsidRPr="00482481">
              <w:rPr>
                <w:rFonts w:ascii="Unilever Shilling" w:hAnsi="Unilever Shilling" w:cs="Unilever Shilling"/>
                <w:sz w:val="20"/>
                <w:szCs w:val="20"/>
              </w:rPr>
              <w:t>xperience in developing for user, functional and system requirements</w:t>
            </w:r>
          </w:p>
          <w:p w14:paraId="1D0D4A9D" w14:textId="77777777" w:rsidR="00D40A67" w:rsidRPr="00482481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>Experience in</w:t>
            </w: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 xml:space="preserve"> Fiori Design patterns, expertise in UI Theme designer</w:t>
            </w:r>
          </w:p>
          <w:p w14:paraId="21F43A2F" w14:textId="77777777" w:rsidR="00D40A67" w:rsidRPr="00482481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>Strong understanding of the UI principles</w:t>
            </w:r>
          </w:p>
          <w:p w14:paraId="3168EC0D" w14:textId="77777777" w:rsidR="00D40A67" w:rsidRPr="00482481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>Capturing and tracking functional requirements</w:t>
            </w:r>
          </w:p>
          <w:p w14:paraId="2134736F" w14:textId="77777777" w:rsidR="00D40A67" w:rsidRPr="00D40A67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ind w:left="79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>Experience in Fiori Launchpad configuration </w:t>
            </w:r>
          </w:p>
          <w:p w14:paraId="743D3274" w14:textId="0FB0D64A" w:rsidR="00D40A67" w:rsidRPr="00D40A67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 xml:space="preserve">Knowledge and </w:t>
            </w:r>
            <w:r w:rsidR="002B785E" w:rsidRPr="00482481">
              <w:rPr>
                <w:rFonts w:ascii="Unilever Shilling" w:hAnsi="Unilever Shilling" w:cs="Unilever Shilling"/>
                <w:sz w:val="20"/>
                <w:szCs w:val="20"/>
              </w:rPr>
              <w:t>understanding</w:t>
            </w: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 xml:space="preserve"> on testing OData services.</w:t>
            </w:r>
          </w:p>
          <w:p w14:paraId="6AC570C4" w14:textId="77777777" w:rsidR="00D40A67" w:rsidRPr="00482481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>Familiarity with SAP Basis &amp; Authorization concepts</w:t>
            </w:r>
          </w:p>
          <w:p w14:paraId="33840D4F" w14:textId="3C7024FE" w:rsidR="00D40A67" w:rsidRDefault="00D40A67" w:rsidP="00D40A67">
            <w:pPr>
              <w:numPr>
                <w:ilvl w:val="0"/>
                <w:numId w:val="36"/>
              </w:numPr>
              <w:shd w:val="clear" w:color="auto" w:fill="FFFFFF"/>
              <w:spacing w:before="75" w:after="75"/>
              <w:textAlignment w:val="baseline"/>
              <w:rPr>
                <w:rFonts w:ascii="Unilever Shilling" w:hAnsi="Unilever Shilling" w:cs="Unilever Shilling"/>
                <w:sz w:val="20"/>
                <w:szCs w:val="20"/>
              </w:rPr>
            </w:pP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>Experience with SAP Gateway</w:t>
            </w:r>
            <w:r w:rsidRP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 (</w:t>
            </w:r>
            <w:r w:rsidR="002B785E" w:rsidRPr="00D40A67">
              <w:rPr>
                <w:rFonts w:ascii="Unilever Shilling" w:hAnsi="Unilever Shilling" w:cs="Unilever Shilling"/>
                <w:sz w:val="20"/>
                <w:szCs w:val="20"/>
              </w:rPr>
              <w:t xml:space="preserve">NWG) </w:t>
            </w:r>
            <w:r w:rsidR="002B785E" w:rsidRPr="00482481">
              <w:rPr>
                <w:rFonts w:ascii="Unilever Shilling" w:hAnsi="Unilever Shilling" w:cs="Unilever Shilling"/>
                <w:sz w:val="20"/>
                <w:szCs w:val="20"/>
              </w:rPr>
              <w:t>and</w:t>
            </w:r>
            <w:r w:rsidRPr="00482481">
              <w:rPr>
                <w:rFonts w:ascii="Unilever Shilling" w:hAnsi="Unilever Shilling" w:cs="Unilever Shilling"/>
                <w:sz w:val="20"/>
                <w:szCs w:val="20"/>
              </w:rPr>
              <w:t xml:space="preserve"> HANA Cloud Connector</w:t>
            </w:r>
          </w:p>
          <w:p w14:paraId="01F7E915" w14:textId="77777777" w:rsidR="00D40A67" w:rsidRDefault="00D40A67" w:rsidP="00AC0A9A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</w:p>
          <w:p w14:paraId="4B7707A4" w14:textId="64036B8C" w:rsidR="00D40A67" w:rsidRPr="00B96DAD" w:rsidRDefault="00B96DAD" w:rsidP="00AC0A9A">
            <w:pPr>
              <w:ind w:left="29"/>
              <w:rPr>
                <w:rFonts w:ascii="Unilever Shilling" w:hAnsi="Unilever Shilling" w:cs="Unilever Shilling"/>
                <w:b/>
                <w:bCs/>
                <w:sz w:val="20"/>
                <w:szCs w:val="20"/>
              </w:rPr>
            </w:pPr>
            <w:r w:rsidRPr="00B96DAD">
              <w:rPr>
                <w:rFonts w:ascii="Unilever Shilling" w:hAnsi="Unilever Shilling" w:cs="Unilever Shilling"/>
                <w:b/>
                <w:bCs/>
                <w:sz w:val="20"/>
                <w:szCs w:val="20"/>
              </w:rPr>
              <w:t xml:space="preserve">Functional Knowledge </w:t>
            </w:r>
          </w:p>
          <w:p w14:paraId="4647E457" w14:textId="38170EE4" w:rsidR="00312B92" w:rsidRDefault="00312B92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 w:rsidRPr="00312B92">
              <w:rPr>
                <w:rFonts w:ascii="Unilever Shilling" w:hAnsi="Unilever Shilling" w:cs="Unilever Shilling"/>
                <w:sz w:val="20"/>
                <w:szCs w:val="20"/>
              </w:rPr>
              <w:t xml:space="preserve">SAP standard applications in ECC, </w:t>
            </w:r>
          </w:p>
          <w:p w14:paraId="295C3DD2" w14:textId="77777777" w:rsidR="00312B92" w:rsidRDefault="00312B92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 w:rsidRPr="00312B92">
              <w:rPr>
                <w:rFonts w:ascii="Unilever Shilling" w:hAnsi="Unilever Shilling" w:cs="Unilever Shilling"/>
                <w:sz w:val="20"/>
                <w:szCs w:val="20"/>
              </w:rPr>
              <w:t xml:space="preserve">Custom transactions specific to platforms / countries, </w:t>
            </w:r>
          </w:p>
          <w:p w14:paraId="20993785" w14:textId="333643E2" w:rsidR="00312B92" w:rsidRDefault="00312B92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APO </w:t>
            </w:r>
          </w:p>
          <w:p w14:paraId="43D6F9A9" w14:textId="1E1B8BA9" w:rsidR="00B96DAD" w:rsidRDefault="00B96DAD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SNC</w:t>
            </w:r>
          </w:p>
          <w:p w14:paraId="21C98CB1" w14:textId="3943E156" w:rsidR="00B96DAD" w:rsidRDefault="00B96DAD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NWG</w:t>
            </w:r>
          </w:p>
          <w:p w14:paraId="2ECDA732" w14:textId="2560F262" w:rsidR="00312B92" w:rsidRDefault="00B96DAD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CRM</w:t>
            </w:r>
          </w:p>
          <w:p w14:paraId="025919FD" w14:textId="6638E58E" w:rsidR="00312B92" w:rsidRDefault="00312B92" w:rsidP="00312B9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SAP FIORI and other </w:t>
            </w:r>
            <w:proofErr w:type="spellStart"/>
            <w:r>
              <w:rPr>
                <w:rFonts w:ascii="Unilever Shilling" w:hAnsi="Unilever Shilling" w:cs="Unilever Shilling"/>
                <w:sz w:val="20"/>
                <w:szCs w:val="20"/>
              </w:rPr>
              <w:t>Ux</w:t>
            </w:r>
            <w:proofErr w:type="spellEnd"/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 tools</w:t>
            </w:r>
          </w:p>
          <w:p w14:paraId="2FCB756B" w14:textId="77777777" w:rsidR="00312B92" w:rsidRPr="00312B92" w:rsidRDefault="00312B92" w:rsidP="00312B92">
            <w:pPr>
              <w:pStyle w:val="ListParagraph"/>
              <w:ind w:left="389"/>
              <w:rPr>
                <w:rFonts w:ascii="Unilever Shilling" w:hAnsi="Unilever Shilling" w:cs="Unilever Shilling"/>
                <w:sz w:val="20"/>
                <w:szCs w:val="20"/>
              </w:rPr>
            </w:pPr>
          </w:p>
          <w:p w14:paraId="641BB106" w14:textId="171E8A6C" w:rsidR="00F833EE" w:rsidRPr="00710D32" w:rsidRDefault="00F833EE" w:rsidP="00710D32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</w:p>
        </w:tc>
      </w:tr>
      <w:tr w:rsidR="00B5634E" w:rsidRPr="00C9571A" w14:paraId="7FAE71BF" w14:textId="77777777" w:rsidTr="00B5634E">
        <w:tc>
          <w:tcPr>
            <w:tcW w:w="10456" w:type="dxa"/>
            <w:gridSpan w:val="2"/>
            <w:shd w:val="clear" w:color="auto" w:fill="00682F"/>
          </w:tcPr>
          <w:p w14:paraId="183B9959" w14:textId="77777777" w:rsidR="00B5634E" w:rsidRPr="00B5634E" w:rsidRDefault="00B5634E" w:rsidP="00B5634E">
            <w:pPr>
              <w:rPr>
                <w:color w:val="FFFFFF" w:themeColor="background1"/>
                <w:sz w:val="24"/>
                <w:szCs w:val="24"/>
              </w:rPr>
            </w:pPr>
            <w:r w:rsidRPr="00B5634E">
              <w:rPr>
                <w:color w:val="FFFFFF" w:themeColor="background1"/>
                <w:sz w:val="24"/>
                <w:szCs w:val="24"/>
              </w:rPr>
              <w:lastRenderedPageBreak/>
              <w:t>Key accountabilities:</w:t>
            </w:r>
          </w:p>
          <w:p w14:paraId="4176A540" w14:textId="77777777" w:rsidR="00B5634E" w:rsidRPr="00B5634E" w:rsidRDefault="00B5634E" w:rsidP="00B5634E">
            <w:pPr>
              <w:rPr>
                <w:color w:val="FFFFFF" w:themeColor="background1"/>
                <w:sz w:val="20"/>
                <w:szCs w:val="20"/>
              </w:rPr>
            </w:pPr>
            <w:r w:rsidRPr="00B5634E">
              <w:rPr>
                <w:color w:val="FFFFFF" w:themeColor="background1"/>
                <w:sz w:val="20"/>
                <w:szCs w:val="20"/>
              </w:rPr>
              <w:t>(Describe the responsibilities and end results that would be expected)</w:t>
            </w:r>
          </w:p>
        </w:tc>
      </w:tr>
      <w:tr w:rsidR="00B5634E" w:rsidRPr="00C9571A" w14:paraId="1A0D0415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04ADB90A" w14:textId="6E72817A" w:rsidR="00353A90" w:rsidRDefault="00B96DAD" w:rsidP="00353A90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 xml:space="preserve">Design &amp; </w:t>
            </w:r>
            <w:proofErr w:type="gramStart"/>
            <w: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 xml:space="preserve">Development </w:t>
            </w:r>
            <w:r w:rsidR="00CD319E"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 xml:space="preserve"> :</w:t>
            </w:r>
            <w:proofErr w:type="gramEnd"/>
            <w:r w:rsidR="00CD319E"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 xml:space="preserve">  </w:t>
            </w:r>
          </w:p>
          <w:p w14:paraId="17A06EA1" w14:textId="34E235C8" w:rsidR="00CD319E" w:rsidRDefault="00B96DAD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Conceptualize the few UI/UX framework for UL’s SAP Landscape </w:t>
            </w:r>
          </w:p>
          <w:p w14:paraId="4A8739F3" w14:textId="1692F970" w:rsidR="009610B5" w:rsidRDefault="00B96DAD" w:rsidP="009610B5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Design and build the new UI/UX framework through SAP Fiori</w:t>
            </w:r>
          </w:p>
          <w:p w14:paraId="0522BF29" w14:textId="6389096D" w:rsidR="00CD319E" w:rsidRDefault="00B96DAD" w:rsidP="009610B5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Engage with business/Geo IT</w:t>
            </w:r>
            <w:r w:rsidR="003A0C91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to lead the design discussion</w:t>
            </w:r>
          </w:p>
          <w:p w14:paraId="5416D10A" w14:textId="202F3236" w:rsidR="003A0C91" w:rsidRDefault="003A0C91" w:rsidP="009610B5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Standardizing the functional SAP process with Fiori </w:t>
            </w:r>
          </w:p>
          <w:p w14:paraId="05DDA979" w14:textId="1B3B7C28" w:rsidR="00CD319E" w:rsidRDefault="00CD319E" w:rsidP="009610B5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Develop, test and release for testing </w:t>
            </w:r>
          </w:p>
          <w:p w14:paraId="147B2F5B" w14:textId="7BAE3DBF" w:rsidR="00CD319E" w:rsidRDefault="00CD319E" w:rsidP="009610B5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Deploy to production</w:t>
            </w:r>
          </w:p>
          <w:p w14:paraId="6683B4A8" w14:textId="77777777" w:rsidR="00CD319E" w:rsidRPr="00710D32" w:rsidRDefault="00CD319E" w:rsidP="00CD319E">
            <w:pPr>
              <w:pStyle w:val="NormalWeb"/>
              <w:ind w:left="720"/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</w:p>
          <w:p w14:paraId="52B57E4B" w14:textId="71207133" w:rsidR="00180681" w:rsidRDefault="00CD319E" w:rsidP="00180681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>BAU developments including statutory</w:t>
            </w:r>
          </w:p>
          <w:p w14:paraId="140EE57A" w14:textId="77777777" w:rsidR="00CD319E" w:rsidRDefault="00CD319E" w:rsidP="00180681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6CA8A729" w14:textId="227D69C7" w:rsidR="00CD319E" w:rsidRDefault="00CD319E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Engagement with GEO_IT teams</w:t>
            </w:r>
            <w:r w:rsidR="00DB5E94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and business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for </w:t>
            </w:r>
            <w:r w:rsidR="003A0C91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design discussion</w:t>
            </w:r>
          </w:p>
          <w:p w14:paraId="1D21B041" w14:textId="77777777" w:rsidR="00CD319E" w:rsidRDefault="00CD319E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Agreeing for budget and resources</w:t>
            </w:r>
          </w:p>
          <w:p w14:paraId="307377DE" w14:textId="77777777" w:rsidR="00CD319E" w:rsidRDefault="00CD319E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Derive plan for delivery</w:t>
            </w:r>
          </w:p>
          <w:p w14:paraId="58CA59B6" w14:textId="77777777" w:rsidR="00CD319E" w:rsidRDefault="00CD319E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Develop, test and release for testing </w:t>
            </w:r>
          </w:p>
          <w:p w14:paraId="65E081B1" w14:textId="7109B1CE" w:rsidR="00CD319E" w:rsidRDefault="00CD319E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Deploy to production</w:t>
            </w:r>
          </w:p>
          <w:p w14:paraId="1BF7102B" w14:textId="5059CC79" w:rsidR="00DB5E94" w:rsidRDefault="00DB5E94" w:rsidP="00CD319E">
            <w:pPr>
              <w:pStyle w:val="NormalWeb"/>
              <w:numPr>
                <w:ilvl w:val="0"/>
                <w:numId w:val="34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Resolving any BAU issues if forwarded to L4 / Development teams </w:t>
            </w:r>
          </w:p>
          <w:p w14:paraId="27B86289" w14:textId="77777777" w:rsidR="00CD319E" w:rsidRDefault="00CD319E" w:rsidP="00180681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57621182" w14:textId="77777777" w:rsidR="00CD319E" w:rsidRDefault="00CD319E" w:rsidP="00180681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44B23BD2" w14:textId="404FC645" w:rsidR="00353A90" w:rsidRDefault="00353A90" w:rsidP="004D105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4F7609C6" w14:textId="1784D536" w:rsidR="003A0C91" w:rsidRDefault="003A0C91" w:rsidP="004D105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5DF449FD" w14:textId="7FC752C9" w:rsidR="003A0C91" w:rsidRDefault="003A0C91" w:rsidP="004D105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1CBFEE18" w14:textId="77777777" w:rsidR="003A0C91" w:rsidRDefault="003A0C91" w:rsidP="004D105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</w:p>
          <w:p w14:paraId="6FB601C3" w14:textId="42A16526" w:rsidR="004D105B" w:rsidRDefault="00710D32" w:rsidP="004D105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 w:rsidRPr="00710D32"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>Platform Management</w:t>
            </w:r>
          </w:p>
          <w:p w14:paraId="19CE1255" w14:textId="0B08A7FD" w:rsidR="00710D32" w:rsidRDefault="00710D32" w:rsidP="00710D32">
            <w:pPr>
              <w:pStyle w:val="NormalWeb"/>
              <w:numPr>
                <w:ilvl w:val="0"/>
                <w:numId w:val="30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The various IT practices</w:t>
            </w:r>
            <w:r w:rsidR="009941C2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like Change &amp; Release Management, IT Security &amp; Access Management, Performance, Data Volume Management etc.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needed to deliver a stable and future ready IT platform</w:t>
            </w:r>
            <w:r w:rsidR="009941C2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, to be established and governed</w:t>
            </w:r>
          </w:p>
          <w:p w14:paraId="6F7FA352" w14:textId="24FB9F3E" w:rsidR="00882478" w:rsidRDefault="00882478" w:rsidP="00710D32">
            <w:pPr>
              <w:pStyle w:val="NormalWeb"/>
              <w:numPr>
                <w:ilvl w:val="0"/>
                <w:numId w:val="30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Budget management for various IT practices and innovations within Platform management like automated testing, </w:t>
            </w:r>
            <w:proofErr w:type="spellStart"/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devops</w:t>
            </w:r>
            <w:proofErr w:type="spellEnd"/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practices </w:t>
            </w:r>
            <w:proofErr w:type="spellStart"/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etc</w:t>
            </w:r>
            <w:proofErr w:type="spellEnd"/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to make the operations more robust</w:t>
            </w:r>
          </w:p>
          <w:p w14:paraId="3A040769" w14:textId="7EC25414" w:rsidR="009941C2" w:rsidRDefault="00882478" w:rsidP="00710D32">
            <w:pPr>
              <w:pStyle w:val="NormalWeb"/>
              <w:numPr>
                <w:ilvl w:val="0"/>
                <w:numId w:val="30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Output of this practice should be a resilient and future ready platform for onboarding new applications and markets</w:t>
            </w:r>
          </w:p>
          <w:p w14:paraId="2CA6E787" w14:textId="48D7B6F6" w:rsidR="00D60873" w:rsidRPr="00D60873" w:rsidRDefault="00D60873" w:rsidP="00E62D3E">
            <w:pPr>
              <w:pStyle w:val="NormalWeb"/>
              <w:rPr>
                <w:lang w:val="en-US"/>
              </w:rPr>
            </w:pPr>
          </w:p>
        </w:tc>
      </w:tr>
      <w:tr w:rsidR="00B5634E" w:rsidRPr="00C9571A" w14:paraId="384E565F" w14:textId="77777777" w:rsidTr="00B5634E">
        <w:tc>
          <w:tcPr>
            <w:tcW w:w="10456" w:type="dxa"/>
            <w:gridSpan w:val="2"/>
            <w:shd w:val="clear" w:color="auto" w:fill="00682F"/>
          </w:tcPr>
          <w:p w14:paraId="00624B89" w14:textId="77777777" w:rsidR="00B5634E" w:rsidRPr="00173222" w:rsidRDefault="00B5634E" w:rsidP="00B5634E">
            <w:pPr>
              <w:rPr>
                <w:color w:val="FFFFFF" w:themeColor="background1"/>
                <w:sz w:val="24"/>
                <w:szCs w:val="24"/>
              </w:rPr>
            </w:pPr>
            <w:r w:rsidRPr="00173222">
              <w:rPr>
                <w:color w:val="FFFFFF" w:themeColor="background1"/>
                <w:sz w:val="24"/>
                <w:szCs w:val="24"/>
              </w:rPr>
              <w:lastRenderedPageBreak/>
              <w:t>Experience and qualifications required:</w:t>
            </w:r>
          </w:p>
          <w:p w14:paraId="55F87932" w14:textId="77777777" w:rsidR="00B5634E" w:rsidRPr="00B5634E" w:rsidRDefault="00B5634E" w:rsidP="00B5634E">
            <w:pPr>
              <w:rPr>
                <w:color w:val="FFFFFF" w:themeColor="background1"/>
                <w:sz w:val="20"/>
                <w:szCs w:val="20"/>
              </w:rPr>
            </w:pPr>
            <w:r w:rsidRPr="00173222">
              <w:rPr>
                <w:color w:val="FFFFFF" w:themeColor="background1"/>
                <w:sz w:val="24"/>
                <w:szCs w:val="24"/>
              </w:rPr>
              <w:t>(Detail essential and desirable experience, including number of years)</w:t>
            </w:r>
          </w:p>
        </w:tc>
      </w:tr>
      <w:tr w:rsidR="00B5634E" w:rsidRPr="00C9571A" w14:paraId="41D75A88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7A899988" w14:textId="56934C87" w:rsidR="008A7C29" w:rsidRDefault="003A0C91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Overall,</w:t>
            </w:r>
            <w:r w:rsidR="008A7C29"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2B5FB8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3</w:t>
            </w:r>
            <w:r w:rsidR="0014324F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-</w:t>
            </w:r>
            <w:r w:rsidR="002B5FB8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4</w:t>
            </w:r>
            <w:r w:rsidR="008A7C29"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years of experience in IT of which </w:t>
            </w:r>
            <w:r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2</w:t>
            </w:r>
            <w:r w:rsidR="00DB5E94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+</w:t>
            </w:r>
            <w:r w:rsidR="008A7C29"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years of experience working on</w:t>
            </w:r>
            <w:r w:rsidR="0014324F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SAP Fiori </w:t>
            </w:r>
            <w:r w:rsidR="002B5FB8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/ other </w:t>
            </w:r>
            <w:proofErr w:type="spellStart"/>
            <w:r w:rsidR="002B5FB8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Ux</w:t>
            </w:r>
            <w:proofErr w:type="spellEnd"/>
            <w:r w:rsidR="002B5FB8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tools</w:t>
            </w:r>
          </w:p>
          <w:p w14:paraId="3079D18E" w14:textId="7E8547FB" w:rsidR="00E62D3E" w:rsidRPr="00E62D3E" w:rsidRDefault="003A0C91" w:rsidP="00FD6724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lang w:val="en-US" w:eastAsia="en-US"/>
              </w:rPr>
            </w:pPr>
            <w:r w:rsidRPr="00E62D3E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Good understanding of UI/UX framework</w:t>
            </w:r>
            <w:r w:rsidR="00E62D3E" w:rsidRPr="00E62D3E">
              <w:rPr>
                <w:lang w:val="en-US" w:eastAsia="en-US"/>
              </w:rPr>
              <w:t xml:space="preserve">  </w:t>
            </w:r>
          </w:p>
          <w:p w14:paraId="1766B45F" w14:textId="209DA4F6" w:rsid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proofErr w:type="gramStart"/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Bachelor’s</w:t>
            </w:r>
            <w:proofErr w:type="gramEnd"/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in engineering, Computer Science required, and Masters/MBA preferred</w:t>
            </w:r>
          </w:p>
          <w:p w14:paraId="7B914024" w14:textId="3F55CD69" w:rsid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Experience building and managing high performing teams and design/delivery of quality </w:t>
            </w:r>
            <w:r w:rsidR="0014324F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project delivery</w:t>
            </w:r>
            <w:r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 and SD practices</w:t>
            </w:r>
          </w:p>
          <w:p w14:paraId="00CE8DF7" w14:textId="77777777" w:rsidR="008A7C29" w:rsidRP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Ability to work with multiple cultures, both within team and stakeholders</w:t>
            </w:r>
          </w:p>
          <w:p w14:paraId="7D13DA45" w14:textId="77777777" w:rsidR="006279D1" w:rsidRPr="000248DC" w:rsidRDefault="008A7C29" w:rsidP="008A7C29">
            <w:pPr>
              <w:pStyle w:val="ListParagraph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Good domain knowledge to be able to work with Platform Directors, and global Stakeholders to ensure alignment within and outside Unilever IT organizations.</w:t>
            </w:r>
          </w:p>
          <w:p w14:paraId="7D625EAF" w14:textId="00F61435" w:rsidR="000248DC" w:rsidRPr="000248DC" w:rsidRDefault="000248DC" w:rsidP="008A7C29">
            <w:pPr>
              <w:pStyle w:val="ListParagraph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Conversant with budgeting practices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&amp; governance</w:t>
            </w:r>
          </w:p>
        </w:tc>
      </w:tr>
      <w:tr w:rsidR="00B5634E" w:rsidRPr="00C9571A" w14:paraId="2EA30E2F" w14:textId="77777777" w:rsidTr="00E72719">
        <w:tc>
          <w:tcPr>
            <w:tcW w:w="10456" w:type="dxa"/>
            <w:gridSpan w:val="2"/>
            <w:shd w:val="clear" w:color="auto" w:fill="00682F"/>
          </w:tcPr>
          <w:p w14:paraId="39FC191D" w14:textId="77777777" w:rsidR="00DB5E94" w:rsidRDefault="00DB5E94" w:rsidP="00E72719">
            <w:pPr>
              <w:rPr>
                <w:color w:val="FFFFFF" w:themeColor="background1"/>
                <w:sz w:val="24"/>
                <w:szCs w:val="24"/>
              </w:rPr>
            </w:pPr>
          </w:p>
          <w:p w14:paraId="49E042E9" w14:textId="77777777" w:rsidR="00DB5E94" w:rsidRDefault="00DB5E94" w:rsidP="00E72719">
            <w:pPr>
              <w:rPr>
                <w:color w:val="FFFFFF" w:themeColor="background1"/>
                <w:sz w:val="24"/>
                <w:szCs w:val="24"/>
              </w:rPr>
            </w:pPr>
          </w:p>
          <w:p w14:paraId="7DB8F017" w14:textId="175C456E" w:rsidR="00E72719" w:rsidRPr="00E72719" w:rsidRDefault="00E72719" w:rsidP="00E72719">
            <w:pPr>
              <w:rPr>
                <w:color w:val="FFFFFF" w:themeColor="background1"/>
                <w:sz w:val="24"/>
                <w:szCs w:val="24"/>
              </w:rPr>
            </w:pPr>
            <w:r w:rsidRPr="00E72719">
              <w:rPr>
                <w:color w:val="FFFFFF" w:themeColor="background1"/>
                <w:sz w:val="24"/>
                <w:szCs w:val="24"/>
              </w:rPr>
              <w:t>Key interfaces</w:t>
            </w:r>
          </w:p>
          <w:p w14:paraId="3ADF96A5" w14:textId="77777777" w:rsidR="00B5634E" w:rsidRPr="00E72719" w:rsidRDefault="00E72719" w:rsidP="00E72719">
            <w:pPr>
              <w:rPr>
                <w:sz w:val="20"/>
                <w:szCs w:val="20"/>
              </w:rPr>
            </w:pPr>
            <w:r w:rsidRPr="00E72719">
              <w:rPr>
                <w:color w:val="FFFFFF" w:themeColor="background1"/>
                <w:sz w:val="20"/>
                <w:szCs w:val="20"/>
              </w:rPr>
              <w:t>(List any external and internal contacts arising from the job)</w:t>
            </w:r>
          </w:p>
        </w:tc>
      </w:tr>
      <w:tr w:rsidR="00E72719" w:rsidRPr="00C9571A" w14:paraId="0B4370B2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153F597F" w14:textId="33DAA0EF" w:rsidR="004D105B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Counterparts in various IT platforms like ERP, Integration, Customer Development, Supply Chain </w:t>
            </w:r>
            <w:proofErr w:type="spellStart"/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etc</w:t>
            </w:r>
            <w:proofErr w:type="spellEnd"/>
          </w:p>
          <w:p w14:paraId="655CC8B7" w14:textId="0AF7F8FD" w:rsidR="000248DC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Business stakeholders across globe </w:t>
            </w:r>
          </w:p>
          <w:p w14:paraId="6617B17D" w14:textId="1F4EC1B6" w:rsidR="000248DC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Finance business partners</w:t>
            </w:r>
          </w:p>
          <w:p w14:paraId="58E2AE3E" w14:textId="26058A7B" w:rsidR="00D60873" w:rsidRPr="00D60873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Suppliers </w:t>
            </w:r>
          </w:p>
        </w:tc>
      </w:tr>
    </w:tbl>
    <w:p w14:paraId="35470CEB" w14:textId="77777777" w:rsidR="005B342E" w:rsidRDefault="005B342E" w:rsidP="00C9571A"/>
    <w:sectPr w:rsidR="005B342E" w:rsidSect="00C9571A">
      <w:headerReference w:type="default" r:id="rId11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695A" w14:textId="77777777" w:rsidR="008E1040" w:rsidRDefault="008E1040" w:rsidP="0083638A">
      <w:r>
        <w:separator/>
      </w:r>
    </w:p>
  </w:endnote>
  <w:endnote w:type="continuationSeparator" w:id="0">
    <w:p w14:paraId="72ED9676" w14:textId="77777777" w:rsidR="008E1040" w:rsidRDefault="008E1040" w:rsidP="0083638A">
      <w:r>
        <w:continuationSeparator/>
      </w:r>
    </w:p>
  </w:endnote>
  <w:endnote w:type="continuationNotice" w:id="1">
    <w:p w14:paraId="11CB3977" w14:textId="77777777" w:rsidR="008E1040" w:rsidRDefault="008E10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lever Shilling">
    <w:panose1 w:val="020B0502020202020204"/>
    <w:charset w:val="00"/>
    <w:family w:val="swiss"/>
    <w:pitch w:val="variable"/>
    <w:sig w:usb0="A00000FF" w:usb1="0000204B" w:usb2="00000008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lever DIN Offc Pro">
    <w:panose1 w:val="020B0504020101020102"/>
    <w:charset w:val="00"/>
    <w:family w:val="swiss"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8ED0" w14:textId="77777777" w:rsidR="008E1040" w:rsidRDefault="008E1040" w:rsidP="0083638A">
      <w:r>
        <w:separator/>
      </w:r>
    </w:p>
  </w:footnote>
  <w:footnote w:type="continuationSeparator" w:id="0">
    <w:p w14:paraId="40890A58" w14:textId="77777777" w:rsidR="008E1040" w:rsidRDefault="008E1040" w:rsidP="0083638A">
      <w:r>
        <w:continuationSeparator/>
      </w:r>
    </w:p>
  </w:footnote>
  <w:footnote w:type="continuationNotice" w:id="1">
    <w:p w14:paraId="1DC42374" w14:textId="77777777" w:rsidR="008E1040" w:rsidRDefault="008E10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23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0"/>
      <w:gridCol w:w="4494"/>
      <w:gridCol w:w="2049"/>
    </w:tblGrid>
    <w:tr w:rsidR="008C7DC7" w14:paraId="4189918E" w14:textId="77777777" w:rsidTr="008B1CB6">
      <w:trPr>
        <w:trHeight w:val="1701"/>
        <w:jc w:val="center"/>
      </w:trPr>
      <w:tc>
        <w:tcPr>
          <w:tcW w:w="4690" w:type="dxa"/>
          <w:tcMar>
            <w:left w:w="0" w:type="dxa"/>
            <w:right w:w="0" w:type="dxa"/>
          </w:tcMar>
          <w:vAlign w:val="center"/>
        </w:tcPr>
        <w:p w14:paraId="5A9303D7" w14:textId="77777777" w:rsidR="008C7DC7" w:rsidRDefault="00FD7130" w:rsidP="00F83567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5AF15961" wp14:editId="5AF15962">
                <wp:extent cx="2971800" cy="10477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al-Word-Cell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4" w:type="dxa"/>
        </w:tcPr>
        <w:p w14:paraId="55073396" w14:textId="77777777" w:rsidR="008C7DC7" w:rsidRDefault="00403F6B" w:rsidP="00DD25C3">
          <w:pPr>
            <w:pStyle w:val="Header"/>
          </w:pPr>
          <w:r>
            <w:rPr>
              <w:noProof/>
              <w:lang w:val="en-GB" w:eastAsia="zh-CN" w:bidi="he-IL"/>
            </w:rPr>
            <w:t xml:space="preserve">   </w:t>
          </w:r>
        </w:p>
        <w:p w14:paraId="1052E23A" w14:textId="77777777" w:rsidR="008C7DC7" w:rsidRDefault="008C7DC7" w:rsidP="00DD25C3">
          <w:pPr>
            <w:pStyle w:val="Header"/>
          </w:pPr>
        </w:p>
      </w:tc>
      <w:tc>
        <w:tcPr>
          <w:tcW w:w="2049" w:type="dxa"/>
          <w:vAlign w:val="center"/>
        </w:tcPr>
        <w:p w14:paraId="56BD91A7" w14:textId="77777777" w:rsidR="008C7DC7" w:rsidRDefault="008C7DC7" w:rsidP="00F83567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5AF15965" wp14:editId="5AF15966">
                <wp:extent cx="798576" cy="883920"/>
                <wp:effectExtent l="19050" t="0" r="1524" b="0"/>
                <wp:docPr id="12" name="Picture 11" descr="U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 logo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576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A1BEEA" w14:textId="77777777" w:rsidR="008C7DC7" w:rsidRDefault="008C7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FB2"/>
    <w:multiLevelType w:val="hybridMultilevel"/>
    <w:tmpl w:val="1736DA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5B48"/>
    <w:multiLevelType w:val="hybridMultilevel"/>
    <w:tmpl w:val="64F20C8E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6039"/>
    <w:multiLevelType w:val="hybridMultilevel"/>
    <w:tmpl w:val="4E8A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0D89"/>
    <w:multiLevelType w:val="multilevel"/>
    <w:tmpl w:val="F42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273A"/>
    <w:multiLevelType w:val="hybridMultilevel"/>
    <w:tmpl w:val="4726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37A21"/>
    <w:multiLevelType w:val="hybridMultilevel"/>
    <w:tmpl w:val="03ECC594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2E531F"/>
    <w:multiLevelType w:val="hybridMultilevel"/>
    <w:tmpl w:val="3EFEE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297925"/>
    <w:multiLevelType w:val="hybridMultilevel"/>
    <w:tmpl w:val="F580E164"/>
    <w:lvl w:ilvl="0" w:tplc="FF1EEC7C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1BDB4F52"/>
    <w:multiLevelType w:val="hybridMultilevel"/>
    <w:tmpl w:val="92F08E2C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C5F59"/>
    <w:multiLevelType w:val="hybridMultilevel"/>
    <w:tmpl w:val="397CDC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77134"/>
    <w:multiLevelType w:val="hybridMultilevel"/>
    <w:tmpl w:val="41ACCF3A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252D"/>
    <w:multiLevelType w:val="hybridMultilevel"/>
    <w:tmpl w:val="02863E5C"/>
    <w:lvl w:ilvl="0" w:tplc="2EEC7EB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75B69F9"/>
    <w:multiLevelType w:val="hybridMultilevel"/>
    <w:tmpl w:val="8DFEB3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4C6CE6"/>
    <w:multiLevelType w:val="multilevel"/>
    <w:tmpl w:val="FE1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201AE"/>
    <w:multiLevelType w:val="hybridMultilevel"/>
    <w:tmpl w:val="884C403A"/>
    <w:lvl w:ilvl="0" w:tplc="E00A64EE">
      <w:numFmt w:val="bullet"/>
      <w:lvlText w:val=""/>
      <w:lvlJc w:val="left"/>
      <w:pPr>
        <w:ind w:left="389" w:hanging="360"/>
      </w:pPr>
      <w:rPr>
        <w:rFonts w:ascii="Symbol" w:eastAsiaTheme="minorEastAsia" w:hAnsi="Symbol" w:cs="Unilever Shilling" w:hint="default"/>
      </w:rPr>
    </w:lvl>
    <w:lvl w:ilvl="1" w:tplc="40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5" w15:restartNumberingAfterBreak="0">
    <w:nsid w:val="3A947461"/>
    <w:multiLevelType w:val="hybridMultilevel"/>
    <w:tmpl w:val="159C5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743A2"/>
    <w:multiLevelType w:val="hybridMultilevel"/>
    <w:tmpl w:val="77F2E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2A150F"/>
    <w:multiLevelType w:val="hybridMultilevel"/>
    <w:tmpl w:val="162A98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AC65BE"/>
    <w:multiLevelType w:val="hybridMultilevel"/>
    <w:tmpl w:val="07709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96666"/>
    <w:multiLevelType w:val="hybridMultilevel"/>
    <w:tmpl w:val="36782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A75D6"/>
    <w:multiLevelType w:val="hybridMultilevel"/>
    <w:tmpl w:val="D392237A"/>
    <w:lvl w:ilvl="0" w:tplc="04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21" w15:restartNumberingAfterBreak="0">
    <w:nsid w:val="4F0B22A5"/>
    <w:multiLevelType w:val="hybridMultilevel"/>
    <w:tmpl w:val="18D4CC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4A3148"/>
    <w:multiLevelType w:val="hybridMultilevel"/>
    <w:tmpl w:val="AAA4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F07C6"/>
    <w:multiLevelType w:val="hybridMultilevel"/>
    <w:tmpl w:val="AA0C0B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D5714D"/>
    <w:multiLevelType w:val="hybridMultilevel"/>
    <w:tmpl w:val="53D4415A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B4447"/>
    <w:multiLevelType w:val="hybridMultilevel"/>
    <w:tmpl w:val="1E38B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457"/>
    <w:multiLevelType w:val="hybridMultilevel"/>
    <w:tmpl w:val="06F6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13691"/>
    <w:multiLevelType w:val="hybridMultilevel"/>
    <w:tmpl w:val="6A0E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5558F"/>
    <w:multiLevelType w:val="multilevel"/>
    <w:tmpl w:val="351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1739B"/>
    <w:multiLevelType w:val="hybridMultilevel"/>
    <w:tmpl w:val="ADD8C110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E0B44"/>
    <w:multiLevelType w:val="hybridMultilevel"/>
    <w:tmpl w:val="0E82D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E6EA9"/>
    <w:multiLevelType w:val="hybridMultilevel"/>
    <w:tmpl w:val="46D4A648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73397"/>
    <w:multiLevelType w:val="multilevel"/>
    <w:tmpl w:val="A59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67AE0"/>
    <w:multiLevelType w:val="hybridMultilevel"/>
    <w:tmpl w:val="86A4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4734F"/>
    <w:multiLevelType w:val="hybridMultilevel"/>
    <w:tmpl w:val="10F2711A"/>
    <w:lvl w:ilvl="0" w:tplc="0B3A013E">
      <w:start w:val="46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1507C"/>
    <w:multiLevelType w:val="hybridMultilevel"/>
    <w:tmpl w:val="E47E3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5A316F"/>
    <w:multiLevelType w:val="hybridMultilevel"/>
    <w:tmpl w:val="4330F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32410"/>
    <w:multiLevelType w:val="hybridMultilevel"/>
    <w:tmpl w:val="6DBE7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4272C"/>
    <w:multiLevelType w:val="hybridMultilevel"/>
    <w:tmpl w:val="D5A6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86482">
    <w:abstractNumId w:val="21"/>
  </w:num>
  <w:num w:numId="2" w16cid:durableId="849610404">
    <w:abstractNumId w:val="17"/>
  </w:num>
  <w:num w:numId="3" w16cid:durableId="541749283">
    <w:abstractNumId w:val="16"/>
  </w:num>
  <w:num w:numId="4" w16cid:durableId="923147682">
    <w:abstractNumId w:val="12"/>
  </w:num>
  <w:num w:numId="5" w16cid:durableId="1334454717">
    <w:abstractNumId w:val="28"/>
  </w:num>
  <w:num w:numId="6" w16cid:durableId="1617254884">
    <w:abstractNumId w:val="3"/>
  </w:num>
  <w:num w:numId="7" w16cid:durableId="629824430">
    <w:abstractNumId w:val="33"/>
  </w:num>
  <w:num w:numId="8" w16cid:durableId="1430543808">
    <w:abstractNumId w:val="18"/>
  </w:num>
  <w:num w:numId="9" w16cid:durableId="1980720834">
    <w:abstractNumId w:val="34"/>
  </w:num>
  <w:num w:numId="10" w16cid:durableId="2083017456">
    <w:abstractNumId w:val="5"/>
  </w:num>
  <w:num w:numId="11" w16cid:durableId="1943759248">
    <w:abstractNumId w:val="8"/>
  </w:num>
  <w:num w:numId="12" w16cid:durableId="210269465">
    <w:abstractNumId w:val="24"/>
  </w:num>
  <w:num w:numId="13" w16cid:durableId="1588685465">
    <w:abstractNumId w:val="10"/>
  </w:num>
  <w:num w:numId="14" w16cid:durableId="497502529">
    <w:abstractNumId w:val="31"/>
  </w:num>
  <w:num w:numId="15" w16cid:durableId="252521254">
    <w:abstractNumId w:val="29"/>
  </w:num>
  <w:num w:numId="16" w16cid:durableId="1946813742">
    <w:abstractNumId w:val="1"/>
  </w:num>
  <w:num w:numId="17" w16cid:durableId="343633560">
    <w:abstractNumId w:val="35"/>
  </w:num>
  <w:num w:numId="18" w16cid:durableId="1084254597">
    <w:abstractNumId w:val="23"/>
  </w:num>
  <w:num w:numId="19" w16cid:durableId="103813698">
    <w:abstractNumId w:val="0"/>
  </w:num>
  <w:num w:numId="20" w16cid:durableId="1049375666">
    <w:abstractNumId w:val="9"/>
  </w:num>
  <w:num w:numId="21" w16cid:durableId="1390375202">
    <w:abstractNumId w:val="6"/>
  </w:num>
  <w:num w:numId="22" w16cid:durableId="431822761">
    <w:abstractNumId w:val="27"/>
  </w:num>
  <w:num w:numId="23" w16cid:durableId="1122379965">
    <w:abstractNumId w:val="20"/>
  </w:num>
  <w:num w:numId="24" w16cid:durableId="1657952287">
    <w:abstractNumId w:val="11"/>
  </w:num>
  <w:num w:numId="25" w16cid:durableId="674960848">
    <w:abstractNumId w:val="38"/>
  </w:num>
  <w:num w:numId="26" w16cid:durableId="1602184661">
    <w:abstractNumId w:val="4"/>
  </w:num>
  <w:num w:numId="27" w16cid:durableId="875314206">
    <w:abstractNumId w:val="22"/>
  </w:num>
  <w:num w:numId="28" w16cid:durableId="674066690">
    <w:abstractNumId w:val="37"/>
  </w:num>
  <w:num w:numId="29" w16cid:durableId="1539734125">
    <w:abstractNumId w:val="25"/>
  </w:num>
  <w:num w:numId="30" w16cid:durableId="1020400351">
    <w:abstractNumId w:val="2"/>
  </w:num>
  <w:num w:numId="31" w16cid:durableId="1073163812">
    <w:abstractNumId w:val="30"/>
  </w:num>
  <w:num w:numId="32" w16cid:durableId="362051435">
    <w:abstractNumId w:val="26"/>
  </w:num>
  <w:num w:numId="33" w16cid:durableId="1763532180">
    <w:abstractNumId w:val="7"/>
  </w:num>
  <w:num w:numId="34" w16cid:durableId="874927040">
    <w:abstractNumId w:val="15"/>
  </w:num>
  <w:num w:numId="35" w16cid:durableId="1937905176">
    <w:abstractNumId w:val="14"/>
  </w:num>
  <w:num w:numId="36" w16cid:durableId="1073698011">
    <w:abstractNumId w:val="32"/>
  </w:num>
  <w:num w:numId="37" w16cid:durableId="382171323">
    <w:abstractNumId w:val="13"/>
  </w:num>
  <w:num w:numId="38" w16cid:durableId="65810698">
    <w:abstractNumId w:val="36"/>
  </w:num>
  <w:num w:numId="39" w16cid:durableId="7696210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1A"/>
    <w:rsid w:val="0000300B"/>
    <w:rsid w:val="000036AB"/>
    <w:rsid w:val="000062A7"/>
    <w:rsid w:val="000075F7"/>
    <w:rsid w:val="00011FD5"/>
    <w:rsid w:val="000157EE"/>
    <w:rsid w:val="00015CCC"/>
    <w:rsid w:val="00020E0D"/>
    <w:rsid w:val="000241FC"/>
    <w:rsid w:val="000248DC"/>
    <w:rsid w:val="000259C8"/>
    <w:rsid w:val="00027AF9"/>
    <w:rsid w:val="00036564"/>
    <w:rsid w:val="000417EE"/>
    <w:rsid w:val="00045BE0"/>
    <w:rsid w:val="00046BD0"/>
    <w:rsid w:val="000501C3"/>
    <w:rsid w:val="0005407F"/>
    <w:rsid w:val="000562AE"/>
    <w:rsid w:val="000674D6"/>
    <w:rsid w:val="00071D52"/>
    <w:rsid w:val="00081570"/>
    <w:rsid w:val="000851B0"/>
    <w:rsid w:val="00085E23"/>
    <w:rsid w:val="0009741A"/>
    <w:rsid w:val="00097DE1"/>
    <w:rsid w:val="000A18E0"/>
    <w:rsid w:val="000A4C1B"/>
    <w:rsid w:val="000A7A84"/>
    <w:rsid w:val="000B496D"/>
    <w:rsid w:val="000C2357"/>
    <w:rsid w:val="000C5490"/>
    <w:rsid w:val="000C5C84"/>
    <w:rsid w:val="000D2DF3"/>
    <w:rsid w:val="000D6A54"/>
    <w:rsid w:val="000E4C30"/>
    <w:rsid w:val="000E6835"/>
    <w:rsid w:val="001130F2"/>
    <w:rsid w:val="00125A2C"/>
    <w:rsid w:val="00127710"/>
    <w:rsid w:val="00135872"/>
    <w:rsid w:val="001369FE"/>
    <w:rsid w:val="0014324F"/>
    <w:rsid w:val="00144818"/>
    <w:rsid w:val="00145D53"/>
    <w:rsid w:val="00150178"/>
    <w:rsid w:val="001528D5"/>
    <w:rsid w:val="00153158"/>
    <w:rsid w:val="001549C9"/>
    <w:rsid w:val="00164096"/>
    <w:rsid w:val="001644B9"/>
    <w:rsid w:val="00173222"/>
    <w:rsid w:val="0018033E"/>
    <w:rsid w:val="00180681"/>
    <w:rsid w:val="00183D9D"/>
    <w:rsid w:val="00186623"/>
    <w:rsid w:val="00192BF7"/>
    <w:rsid w:val="00196773"/>
    <w:rsid w:val="00197F7D"/>
    <w:rsid w:val="001A5694"/>
    <w:rsid w:val="001B3983"/>
    <w:rsid w:val="001B47FD"/>
    <w:rsid w:val="001B53E6"/>
    <w:rsid w:val="001C05E6"/>
    <w:rsid w:val="001C1C3A"/>
    <w:rsid w:val="001C1F23"/>
    <w:rsid w:val="001C392F"/>
    <w:rsid w:val="001D46F5"/>
    <w:rsid w:val="001E2B7F"/>
    <w:rsid w:val="001E77A4"/>
    <w:rsid w:val="001F2E91"/>
    <w:rsid w:val="001F60D4"/>
    <w:rsid w:val="00206CFF"/>
    <w:rsid w:val="00213F98"/>
    <w:rsid w:val="00215D9E"/>
    <w:rsid w:val="0021695D"/>
    <w:rsid w:val="00224168"/>
    <w:rsid w:val="00232F53"/>
    <w:rsid w:val="002516EB"/>
    <w:rsid w:val="00253E19"/>
    <w:rsid w:val="00254628"/>
    <w:rsid w:val="00264ABB"/>
    <w:rsid w:val="00270929"/>
    <w:rsid w:val="00280C3E"/>
    <w:rsid w:val="00284DEE"/>
    <w:rsid w:val="0029251E"/>
    <w:rsid w:val="00294203"/>
    <w:rsid w:val="002B19F6"/>
    <w:rsid w:val="002B22E8"/>
    <w:rsid w:val="002B5FB8"/>
    <w:rsid w:val="002B679E"/>
    <w:rsid w:val="002B785E"/>
    <w:rsid w:val="002C4125"/>
    <w:rsid w:val="002D1DC1"/>
    <w:rsid w:val="002D229E"/>
    <w:rsid w:val="002D5B85"/>
    <w:rsid w:val="002D6CDB"/>
    <w:rsid w:val="002E31E1"/>
    <w:rsid w:val="002E41C6"/>
    <w:rsid w:val="002F18E5"/>
    <w:rsid w:val="002F399A"/>
    <w:rsid w:val="003020E8"/>
    <w:rsid w:val="00304E6D"/>
    <w:rsid w:val="00311615"/>
    <w:rsid w:val="00312B92"/>
    <w:rsid w:val="00313093"/>
    <w:rsid w:val="00313F49"/>
    <w:rsid w:val="00316362"/>
    <w:rsid w:val="00316582"/>
    <w:rsid w:val="00334BD3"/>
    <w:rsid w:val="00336769"/>
    <w:rsid w:val="00337BFB"/>
    <w:rsid w:val="00340EE4"/>
    <w:rsid w:val="00340EF2"/>
    <w:rsid w:val="00346C9B"/>
    <w:rsid w:val="00352FB9"/>
    <w:rsid w:val="00353A90"/>
    <w:rsid w:val="0035562F"/>
    <w:rsid w:val="00355806"/>
    <w:rsid w:val="003559B1"/>
    <w:rsid w:val="00360A6D"/>
    <w:rsid w:val="00362DBB"/>
    <w:rsid w:val="0036532B"/>
    <w:rsid w:val="0036564F"/>
    <w:rsid w:val="00366CC5"/>
    <w:rsid w:val="00367D09"/>
    <w:rsid w:val="00374728"/>
    <w:rsid w:val="0039355D"/>
    <w:rsid w:val="003A0C91"/>
    <w:rsid w:val="003A3902"/>
    <w:rsid w:val="003A5E4B"/>
    <w:rsid w:val="003A6AD4"/>
    <w:rsid w:val="003C1CCF"/>
    <w:rsid w:val="003C4F4C"/>
    <w:rsid w:val="003F78B3"/>
    <w:rsid w:val="004001F2"/>
    <w:rsid w:val="00401207"/>
    <w:rsid w:val="00403F6B"/>
    <w:rsid w:val="004059EE"/>
    <w:rsid w:val="004063AE"/>
    <w:rsid w:val="004158C1"/>
    <w:rsid w:val="00415981"/>
    <w:rsid w:val="00425D29"/>
    <w:rsid w:val="00427841"/>
    <w:rsid w:val="004330D6"/>
    <w:rsid w:val="004346F7"/>
    <w:rsid w:val="004377AD"/>
    <w:rsid w:val="0044482B"/>
    <w:rsid w:val="00450400"/>
    <w:rsid w:val="004627BD"/>
    <w:rsid w:val="0046466B"/>
    <w:rsid w:val="00464DFA"/>
    <w:rsid w:val="00480CF4"/>
    <w:rsid w:val="004900A7"/>
    <w:rsid w:val="00492871"/>
    <w:rsid w:val="00493FAA"/>
    <w:rsid w:val="004A1F82"/>
    <w:rsid w:val="004A2176"/>
    <w:rsid w:val="004A4442"/>
    <w:rsid w:val="004B3FFC"/>
    <w:rsid w:val="004B4A0A"/>
    <w:rsid w:val="004B4BF4"/>
    <w:rsid w:val="004B6F35"/>
    <w:rsid w:val="004C1F77"/>
    <w:rsid w:val="004C4FE5"/>
    <w:rsid w:val="004C54DA"/>
    <w:rsid w:val="004D105B"/>
    <w:rsid w:val="004D2F7C"/>
    <w:rsid w:val="004D3282"/>
    <w:rsid w:val="004E2960"/>
    <w:rsid w:val="004F09B1"/>
    <w:rsid w:val="004F3B7A"/>
    <w:rsid w:val="005005B5"/>
    <w:rsid w:val="00500F1C"/>
    <w:rsid w:val="0051147C"/>
    <w:rsid w:val="00516F5E"/>
    <w:rsid w:val="00520191"/>
    <w:rsid w:val="005203EF"/>
    <w:rsid w:val="00520F72"/>
    <w:rsid w:val="005348DC"/>
    <w:rsid w:val="00552DC6"/>
    <w:rsid w:val="005557B3"/>
    <w:rsid w:val="0056230C"/>
    <w:rsid w:val="0057559A"/>
    <w:rsid w:val="00587AE3"/>
    <w:rsid w:val="00587EA5"/>
    <w:rsid w:val="00593170"/>
    <w:rsid w:val="00593A5E"/>
    <w:rsid w:val="00594F5A"/>
    <w:rsid w:val="00596F4C"/>
    <w:rsid w:val="005A6936"/>
    <w:rsid w:val="005A7BB7"/>
    <w:rsid w:val="005B0FFA"/>
    <w:rsid w:val="005B342E"/>
    <w:rsid w:val="005C3635"/>
    <w:rsid w:val="005C54DB"/>
    <w:rsid w:val="005C5EB2"/>
    <w:rsid w:val="005D0B01"/>
    <w:rsid w:val="005D4167"/>
    <w:rsid w:val="005E3D3D"/>
    <w:rsid w:val="005F125F"/>
    <w:rsid w:val="005F1902"/>
    <w:rsid w:val="005F1B68"/>
    <w:rsid w:val="006023AB"/>
    <w:rsid w:val="00613046"/>
    <w:rsid w:val="00614131"/>
    <w:rsid w:val="00615608"/>
    <w:rsid w:val="006263EC"/>
    <w:rsid w:val="006279D1"/>
    <w:rsid w:val="00641FFC"/>
    <w:rsid w:val="00652374"/>
    <w:rsid w:val="00656C9F"/>
    <w:rsid w:val="00660C60"/>
    <w:rsid w:val="0066743B"/>
    <w:rsid w:val="006700DD"/>
    <w:rsid w:val="00671A56"/>
    <w:rsid w:val="006762E5"/>
    <w:rsid w:val="00676913"/>
    <w:rsid w:val="0068145D"/>
    <w:rsid w:val="0069238D"/>
    <w:rsid w:val="006A3E11"/>
    <w:rsid w:val="006B43FF"/>
    <w:rsid w:val="006B7D4C"/>
    <w:rsid w:val="006C1C34"/>
    <w:rsid w:val="006D00D9"/>
    <w:rsid w:val="006F34AC"/>
    <w:rsid w:val="00701C44"/>
    <w:rsid w:val="00707372"/>
    <w:rsid w:val="00710D32"/>
    <w:rsid w:val="00717730"/>
    <w:rsid w:val="007218B4"/>
    <w:rsid w:val="007302DC"/>
    <w:rsid w:val="0073381B"/>
    <w:rsid w:val="00734BAB"/>
    <w:rsid w:val="0073629F"/>
    <w:rsid w:val="00743FB5"/>
    <w:rsid w:val="007446A0"/>
    <w:rsid w:val="00745946"/>
    <w:rsid w:val="00750EAF"/>
    <w:rsid w:val="00751A9F"/>
    <w:rsid w:val="00756571"/>
    <w:rsid w:val="00756617"/>
    <w:rsid w:val="00756FCE"/>
    <w:rsid w:val="00767DB7"/>
    <w:rsid w:val="00767F15"/>
    <w:rsid w:val="00773EAB"/>
    <w:rsid w:val="00781696"/>
    <w:rsid w:val="0078626C"/>
    <w:rsid w:val="00790A73"/>
    <w:rsid w:val="00790D65"/>
    <w:rsid w:val="007A35B3"/>
    <w:rsid w:val="007B2CE9"/>
    <w:rsid w:val="007C15B9"/>
    <w:rsid w:val="007C6050"/>
    <w:rsid w:val="007E165D"/>
    <w:rsid w:val="007E436C"/>
    <w:rsid w:val="007E60EF"/>
    <w:rsid w:val="007F33B8"/>
    <w:rsid w:val="007F4335"/>
    <w:rsid w:val="007F6A9D"/>
    <w:rsid w:val="008003B0"/>
    <w:rsid w:val="0080176C"/>
    <w:rsid w:val="008031E2"/>
    <w:rsid w:val="00805493"/>
    <w:rsid w:val="008069BF"/>
    <w:rsid w:val="0081677E"/>
    <w:rsid w:val="00817709"/>
    <w:rsid w:val="00832F1B"/>
    <w:rsid w:val="0083638A"/>
    <w:rsid w:val="00841024"/>
    <w:rsid w:val="008713F6"/>
    <w:rsid w:val="00871473"/>
    <w:rsid w:val="0087289F"/>
    <w:rsid w:val="00877C5F"/>
    <w:rsid w:val="0088001D"/>
    <w:rsid w:val="00882478"/>
    <w:rsid w:val="00885FD1"/>
    <w:rsid w:val="008931E6"/>
    <w:rsid w:val="008933A2"/>
    <w:rsid w:val="00893826"/>
    <w:rsid w:val="0089523C"/>
    <w:rsid w:val="00896E95"/>
    <w:rsid w:val="008A25BA"/>
    <w:rsid w:val="008A7C29"/>
    <w:rsid w:val="008B1CB6"/>
    <w:rsid w:val="008B242A"/>
    <w:rsid w:val="008B4B17"/>
    <w:rsid w:val="008B59FC"/>
    <w:rsid w:val="008C1194"/>
    <w:rsid w:val="008C168D"/>
    <w:rsid w:val="008C27CF"/>
    <w:rsid w:val="008C3AB7"/>
    <w:rsid w:val="008C7DC7"/>
    <w:rsid w:val="008C7FA4"/>
    <w:rsid w:val="008D5382"/>
    <w:rsid w:val="008D7C34"/>
    <w:rsid w:val="008E1040"/>
    <w:rsid w:val="008E2105"/>
    <w:rsid w:val="008F04D9"/>
    <w:rsid w:val="008F1B94"/>
    <w:rsid w:val="00911965"/>
    <w:rsid w:val="0091218E"/>
    <w:rsid w:val="009156B9"/>
    <w:rsid w:val="00917607"/>
    <w:rsid w:val="00917C1D"/>
    <w:rsid w:val="00925AE5"/>
    <w:rsid w:val="00926326"/>
    <w:rsid w:val="0093220F"/>
    <w:rsid w:val="00944DEC"/>
    <w:rsid w:val="009610B5"/>
    <w:rsid w:val="00961FE4"/>
    <w:rsid w:val="00962E47"/>
    <w:rsid w:val="00967179"/>
    <w:rsid w:val="00967C5E"/>
    <w:rsid w:val="0097218F"/>
    <w:rsid w:val="00977202"/>
    <w:rsid w:val="00982B6D"/>
    <w:rsid w:val="00982EF0"/>
    <w:rsid w:val="00983B83"/>
    <w:rsid w:val="00993125"/>
    <w:rsid w:val="009941C2"/>
    <w:rsid w:val="009B054B"/>
    <w:rsid w:val="009B417C"/>
    <w:rsid w:val="009B6BBF"/>
    <w:rsid w:val="009C2941"/>
    <w:rsid w:val="009C7A5C"/>
    <w:rsid w:val="009D2BA7"/>
    <w:rsid w:val="009E26C6"/>
    <w:rsid w:val="009F7CBD"/>
    <w:rsid w:val="00A02A42"/>
    <w:rsid w:val="00A044AD"/>
    <w:rsid w:val="00A057B8"/>
    <w:rsid w:val="00A13B15"/>
    <w:rsid w:val="00A13F27"/>
    <w:rsid w:val="00A16D36"/>
    <w:rsid w:val="00A32E75"/>
    <w:rsid w:val="00A3445B"/>
    <w:rsid w:val="00A3525D"/>
    <w:rsid w:val="00A55CB8"/>
    <w:rsid w:val="00A66AA4"/>
    <w:rsid w:val="00A728E4"/>
    <w:rsid w:val="00A8526B"/>
    <w:rsid w:val="00A91E30"/>
    <w:rsid w:val="00A927E4"/>
    <w:rsid w:val="00A9329C"/>
    <w:rsid w:val="00A943B3"/>
    <w:rsid w:val="00AA248A"/>
    <w:rsid w:val="00AA34F8"/>
    <w:rsid w:val="00AA5023"/>
    <w:rsid w:val="00AA6C49"/>
    <w:rsid w:val="00AB362F"/>
    <w:rsid w:val="00AC0A9A"/>
    <w:rsid w:val="00AE124B"/>
    <w:rsid w:val="00B00DFA"/>
    <w:rsid w:val="00B01BC2"/>
    <w:rsid w:val="00B221FE"/>
    <w:rsid w:val="00B24E9A"/>
    <w:rsid w:val="00B25C07"/>
    <w:rsid w:val="00B3112C"/>
    <w:rsid w:val="00B41B04"/>
    <w:rsid w:val="00B45B4B"/>
    <w:rsid w:val="00B55EF3"/>
    <w:rsid w:val="00B5634E"/>
    <w:rsid w:val="00B57AEA"/>
    <w:rsid w:val="00B611CF"/>
    <w:rsid w:val="00B67E47"/>
    <w:rsid w:val="00B71A7D"/>
    <w:rsid w:val="00B74CB3"/>
    <w:rsid w:val="00B84BBD"/>
    <w:rsid w:val="00B84ECF"/>
    <w:rsid w:val="00B96DAD"/>
    <w:rsid w:val="00BA1D98"/>
    <w:rsid w:val="00BA77E0"/>
    <w:rsid w:val="00BD002E"/>
    <w:rsid w:val="00BD07BA"/>
    <w:rsid w:val="00BD6732"/>
    <w:rsid w:val="00BE72BA"/>
    <w:rsid w:val="00C03DC7"/>
    <w:rsid w:val="00C1336D"/>
    <w:rsid w:val="00C14744"/>
    <w:rsid w:val="00C17B73"/>
    <w:rsid w:val="00C17EF5"/>
    <w:rsid w:val="00C23883"/>
    <w:rsid w:val="00C306D5"/>
    <w:rsid w:val="00C41C88"/>
    <w:rsid w:val="00C41F91"/>
    <w:rsid w:val="00C42007"/>
    <w:rsid w:val="00C43DCB"/>
    <w:rsid w:val="00C44DA7"/>
    <w:rsid w:val="00C56A69"/>
    <w:rsid w:val="00C6207E"/>
    <w:rsid w:val="00C774AF"/>
    <w:rsid w:val="00C82CD1"/>
    <w:rsid w:val="00C83CA1"/>
    <w:rsid w:val="00C86C4D"/>
    <w:rsid w:val="00C924F1"/>
    <w:rsid w:val="00C93DCB"/>
    <w:rsid w:val="00C9571A"/>
    <w:rsid w:val="00CA4B7C"/>
    <w:rsid w:val="00CB3EDE"/>
    <w:rsid w:val="00CC623A"/>
    <w:rsid w:val="00CD2844"/>
    <w:rsid w:val="00CD319E"/>
    <w:rsid w:val="00CD4D12"/>
    <w:rsid w:val="00CE0FB4"/>
    <w:rsid w:val="00CE1DDC"/>
    <w:rsid w:val="00CE6458"/>
    <w:rsid w:val="00CE7D86"/>
    <w:rsid w:val="00CF0293"/>
    <w:rsid w:val="00CF7A5A"/>
    <w:rsid w:val="00D03AEA"/>
    <w:rsid w:val="00D03CB9"/>
    <w:rsid w:val="00D054B9"/>
    <w:rsid w:val="00D060FE"/>
    <w:rsid w:val="00D066D4"/>
    <w:rsid w:val="00D10303"/>
    <w:rsid w:val="00D10643"/>
    <w:rsid w:val="00D1067D"/>
    <w:rsid w:val="00D12DB6"/>
    <w:rsid w:val="00D20AF4"/>
    <w:rsid w:val="00D31D8E"/>
    <w:rsid w:val="00D33788"/>
    <w:rsid w:val="00D33F6D"/>
    <w:rsid w:val="00D34682"/>
    <w:rsid w:val="00D40A67"/>
    <w:rsid w:val="00D50195"/>
    <w:rsid w:val="00D578BB"/>
    <w:rsid w:val="00D60873"/>
    <w:rsid w:val="00D730E3"/>
    <w:rsid w:val="00D8451B"/>
    <w:rsid w:val="00D84A32"/>
    <w:rsid w:val="00D908B8"/>
    <w:rsid w:val="00D90AEE"/>
    <w:rsid w:val="00D971F6"/>
    <w:rsid w:val="00DA1714"/>
    <w:rsid w:val="00DA4003"/>
    <w:rsid w:val="00DB3D84"/>
    <w:rsid w:val="00DB5E94"/>
    <w:rsid w:val="00DD102B"/>
    <w:rsid w:val="00DD244B"/>
    <w:rsid w:val="00DD25C3"/>
    <w:rsid w:val="00DD66E5"/>
    <w:rsid w:val="00DD7784"/>
    <w:rsid w:val="00DE3A3F"/>
    <w:rsid w:val="00DE7BC1"/>
    <w:rsid w:val="00DF2C14"/>
    <w:rsid w:val="00E0072A"/>
    <w:rsid w:val="00E06CB8"/>
    <w:rsid w:val="00E070C0"/>
    <w:rsid w:val="00E16095"/>
    <w:rsid w:val="00E3309E"/>
    <w:rsid w:val="00E34401"/>
    <w:rsid w:val="00E45200"/>
    <w:rsid w:val="00E61C22"/>
    <w:rsid w:val="00E62D3E"/>
    <w:rsid w:val="00E72719"/>
    <w:rsid w:val="00E72E30"/>
    <w:rsid w:val="00E74017"/>
    <w:rsid w:val="00E84846"/>
    <w:rsid w:val="00E92FDA"/>
    <w:rsid w:val="00E94726"/>
    <w:rsid w:val="00E94762"/>
    <w:rsid w:val="00EA0428"/>
    <w:rsid w:val="00EA6AA8"/>
    <w:rsid w:val="00EB4092"/>
    <w:rsid w:val="00EB5F69"/>
    <w:rsid w:val="00EB7463"/>
    <w:rsid w:val="00EC0F70"/>
    <w:rsid w:val="00EC360D"/>
    <w:rsid w:val="00EC4327"/>
    <w:rsid w:val="00EC53F5"/>
    <w:rsid w:val="00EC6B60"/>
    <w:rsid w:val="00EE09E3"/>
    <w:rsid w:val="00EE3B4F"/>
    <w:rsid w:val="00EE5A51"/>
    <w:rsid w:val="00EF1FFE"/>
    <w:rsid w:val="00EF4114"/>
    <w:rsid w:val="00EF66AD"/>
    <w:rsid w:val="00F02D0F"/>
    <w:rsid w:val="00F11C35"/>
    <w:rsid w:val="00F21B60"/>
    <w:rsid w:val="00F2231C"/>
    <w:rsid w:val="00F36702"/>
    <w:rsid w:val="00F426FC"/>
    <w:rsid w:val="00F4778F"/>
    <w:rsid w:val="00F52247"/>
    <w:rsid w:val="00F54F12"/>
    <w:rsid w:val="00F624E3"/>
    <w:rsid w:val="00F63CB9"/>
    <w:rsid w:val="00F6450B"/>
    <w:rsid w:val="00F67E1D"/>
    <w:rsid w:val="00F82427"/>
    <w:rsid w:val="00F833EE"/>
    <w:rsid w:val="00F83567"/>
    <w:rsid w:val="00F835EC"/>
    <w:rsid w:val="00F91F19"/>
    <w:rsid w:val="00F92CAE"/>
    <w:rsid w:val="00F97657"/>
    <w:rsid w:val="00F97B11"/>
    <w:rsid w:val="00FA2DC0"/>
    <w:rsid w:val="00FB1AAB"/>
    <w:rsid w:val="00FB317C"/>
    <w:rsid w:val="00FB42AA"/>
    <w:rsid w:val="00FB69EF"/>
    <w:rsid w:val="00FB6EA7"/>
    <w:rsid w:val="00FC02DC"/>
    <w:rsid w:val="00FD37C6"/>
    <w:rsid w:val="00FD7130"/>
    <w:rsid w:val="00FD7BB9"/>
    <w:rsid w:val="00FE5E72"/>
    <w:rsid w:val="00FE63F6"/>
    <w:rsid w:val="00FE7D88"/>
    <w:rsid w:val="00FF6379"/>
    <w:rsid w:val="00FF65CE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2AB21"/>
  <w15:docId w15:val="{CBE487FE-0C61-4371-8848-15CCF93A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E4"/>
    <w:rPr>
      <w:rFonts w:ascii="Unilever DIN Offc Pro" w:hAnsi="Unilever DIN Offc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38A"/>
  </w:style>
  <w:style w:type="paragraph" w:styleId="Footer">
    <w:name w:val="footer"/>
    <w:basedOn w:val="Normal"/>
    <w:link w:val="FooterChar"/>
    <w:uiPriority w:val="99"/>
    <w:unhideWhenUsed/>
    <w:rsid w:val="00836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38A"/>
  </w:style>
  <w:style w:type="paragraph" w:styleId="BalloonText">
    <w:name w:val="Balloon Text"/>
    <w:basedOn w:val="Normal"/>
    <w:link w:val="BalloonTextChar"/>
    <w:uiPriority w:val="99"/>
    <w:semiHidden/>
    <w:unhideWhenUsed/>
    <w:rsid w:val="00836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7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34E"/>
    <w:pPr>
      <w:ind w:left="720"/>
      <w:contextualSpacing/>
    </w:pPr>
  </w:style>
  <w:style w:type="paragraph" w:styleId="NoSpacing">
    <w:name w:val="No Spacing"/>
    <w:uiPriority w:val="1"/>
    <w:qFormat/>
    <w:rsid w:val="000259C8"/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962E47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7A4"/>
    <w:rPr>
      <w:rFonts w:ascii="Arial" w:eastAsia="MS Mincho" w:hAnsi="Arial" w:cs="Times New Roman"/>
      <w:color w:val="002060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7A4"/>
    <w:rPr>
      <w:rFonts w:ascii="Arial" w:eastAsia="MS Mincho" w:hAnsi="Arial" w:cs="Times New Roman"/>
      <w:color w:val="002060"/>
      <w:sz w:val="20"/>
      <w:szCs w:val="20"/>
      <w:lang w:val="en-US" w:eastAsia="en-US"/>
    </w:rPr>
  </w:style>
  <w:style w:type="paragraph" w:customStyle="1" w:styleId="paragraph">
    <w:name w:val="paragraph"/>
    <w:basedOn w:val="Normal"/>
    <w:rsid w:val="003163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16362"/>
  </w:style>
  <w:style w:type="character" w:customStyle="1" w:styleId="spellingerror">
    <w:name w:val="spellingerror"/>
    <w:basedOn w:val="DefaultParagraphFont"/>
    <w:rsid w:val="00316362"/>
  </w:style>
  <w:style w:type="character" w:customStyle="1" w:styleId="eop">
    <w:name w:val="eop"/>
    <w:basedOn w:val="DefaultParagraphFont"/>
    <w:rsid w:val="00316362"/>
  </w:style>
  <w:style w:type="character" w:customStyle="1" w:styleId="Heading3Char">
    <w:name w:val="Heading 3 Char"/>
    <w:basedOn w:val="DefaultParagraphFont"/>
    <w:link w:val="Heading3"/>
    <w:uiPriority w:val="9"/>
    <w:rsid w:val="008A7C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f01">
    <w:name w:val="cf01"/>
    <w:basedOn w:val="DefaultParagraphFont"/>
    <w:rsid w:val="008003B0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8434C"/>
                <w:right w:val="none" w:sz="0" w:space="0" w:color="auto"/>
              </w:divBdr>
              <w:divsChild>
                <w:div w:id="639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4438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8434C"/>
                <w:right w:val="none" w:sz="0" w:space="0" w:color="auto"/>
              </w:divBdr>
              <w:divsChild>
                <w:div w:id="9731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2039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9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f.jones\Documents\Custom%20Office%20Templates\Enterprise_Technology_Solution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BE149C6DEBF4AA062ED6B11732239" ma:contentTypeVersion="13" ma:contentTypeDescription="Create a new document." ma:contentTypeScope="" ma:versionID="99ef491e36e4bbd1b50fe06009a332e5">
  <xsd:schema xmlns:xsd="http://www.w3.org/2001/XMLSchema" xmlns:xs="http://www.w3.org/2001/XMLSchema" xmlns:p="http://schemas.microsoft.com/office/2006/metadata/properties" xmlns:ns3="cd92643d-5e18-4f6a-8651-3497c71ba89f" xmlns:ns4="69ee6d07-c075-4d4f-9717-c136c10f3550" targetNamespace="http://schemas.microsoft.com/office/2006/metadata/properties" ma:root="true" ma:fieldsID="5ff7aca35ee20c3ed9a764028207d912" ns3:_="" ns4:_="">
    <xsd:import namespace="cd92643d-5e18-4f6a-8651-3497c71ba89f"/>
    <xsd:import namespace="69ee6d07-c075-4d4f-9717-c136c10f3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2643d-5e18-4f6a-8651-3497c71ba8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e6d07-c075-4d4f-9717-c136c10f3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FD06D-ED12-4A65-9012-05A1FF3B2FC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d92643d-5e18-4f6a-8651-3497c71ba89f"/>
    <ds:schemaRef ds:uri="69ee6d07-c075-4d4f-9717-c136c10f355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95F57-6AC4-4427-AB51-A30F2C8C659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79DB26-46D5-4A13-BA15-1EB69214B96D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91F5174B-BBE7-44CC-8EE7-FB5BFAEC0D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Enterprise_Technology_Solutions_1</Template>
  <TotalTime>20</TotalTime>
  <Pages>3</Pages>
  <Words>812</Words>
  <Characters>4635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alison.f.jones</dc:creator>
  <cp:lastModifiedBy>Dhal, Shini</cp:lastModifiedBy>
  <cp:revision>2</cp:revision>
  <cp:lastPrinted>2012-07-25T13:56:00Z</cp:lastPrinted>
  <dcterms:created xsi:type="dcterms:W3CDTF">2022-10-18T05:28:00Z</dcterms:created>
  <dcterms:modified xsi:type="dcterms:W3CDTF">2022-10-18T05:28:00Z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0x0101004D9BE149C6DEBF4AA062ED6B11732239</vt:lpwstr>
  </property>
</Properties>
</file>