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center"/>
        <w:rPr/>
      </w:pPr>
      <w:r>
        <w:rPr>
          <w:b/>
          <w:bCs/>
          <w:color w:val="1F3864"/>
          <w:sz w:val="30"/>
          <w:szCs w:val="30"/>
        </w:rPr>
        <w:t>SCRIPT-CONTROLLED ACL</w:t>
      </w:r>
    </w:p>
    <w:p>
      <w:pPr>
        <w:pStyle w:val="Normal"/>
        <w:spacing w:before="0" w:after="60"/>
        <w:jc w:val="center"/>
        <w:rPr/>
      </w:pPr>
      <w:r>
        <w:rPr>
          <w:i/>
          <w:iCs/>
          <w:color w:val="2E5395"/>
          <w:sz w:val="22"/>
          <w:szCs w:val="22"/>
        </w:rPr>
        <w:t>Restrict Record Access Based on Field Value (ServiceNow)</w:t>
      </w:r>
    </w:p>
    <w:p>
      <w:pPr>
        <w:pStyle w:val="Normal"/>
        <w:spacing w:before="0" w:after="40"/>
        <w:jc w:val="center"/>
        <w:rPr/>
      </w:pPr>
      <w:r>
        <w:rPr>
          <w:sz w:val="20"/>
          <w:szCs w:val="20"/>
        </w:rPr>
        <w:t xml:space="preserve">Vishnu MuthuPriya R </w:t>
      </w:r>
    </w:p>
    <w:p>
      <w:pPr>
        <w:pStyle w:val="Normal"/>
        <w:pBdr>
          <w:bottom w:val="single" w:sz="6" w:space="8" w:color="1F3864"/>
        </w:pBdr>
        <w:spacing w:before="0" w:after="300"/>
        <w:jc w:val="center"/>
        <w:rPr/>
      </w:pPr>
      <w:r>
        <w:rPr>
          <w:b/>
          <w:bCs/>
          <w:color w:val="808080"/>
          <w:sz w:val="20"/>
          <w:szCs w:val="20"/>
        </w:rPr>
        <w:t>Phase 2 — Requirement Analysis</w:t>
      </w:r>
    </w:p>
    <w:p>
      <w:pPr>
        <w:pStyle w:val="Heading1"/>
        <w:spacing w:before="300" w:after="200"/>
        <w:rPr/>
      </w:pPr>
      <w:r>
        <w:rPr>
          <w:b/>
          <w:bCs/>
        </w:rPr>
        <w:t>2.  Requirement Analysis</w:t>
      </w:r>
    </w:p>
    <w:p>
      <w:pPr>
        <w:pStyle w:val="Heading2"/>
        <w:spacing w:before="220" w:after="120"/>
        <w:rPr/>
      </w:pPr>
      <w:r>
        <w:rPr>
          <w:b/>
          <w:bCs/>
        </w:rPr>
        <w:t>2.1  Purpose</w:t>
      </w:r>
    </w:p>
    <w:p>
      <w:pPr>
        <w:pStyle w:val="Normal"/>
        <w:spacing w:lineRule="exact" w:line="300" w:before="0" w:after="160"/>
        <w:jc w:val="both"/>
        <w:rPr/>
      </w:pPr>
      <w:r>
        <w:rPr/>
        <w:t>This phase identifies what the system must do (functional requirements) and the qualities it must have (non-functional requirements) in order to satisfy the problem statement defined during brainstorming.</w:t>
      </w:r>
    </w:p>
    <w:p>
      <w:pPr>
        <w:pStyle w:val="Heading2"/>
        <w:spacing w:before="220" w:after="120"/>
        <w:rPr/>
      </w:pPr>
      <w:r>
        <w:rPr>
          <w:b/>
          <w:bCs/>
        </w:rPr>
        <w:t>2.2  Functional Requirements</w:t>
      </w:r>
    </w:p>
    <w:tbl>
      <w:tblPr>
        <w:tblW w:w="954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99"/>
        <w:gridCol w:w="2600"/>
        <w:gridCol w:w="5541"/>
      </w:tblGrid>
      <w:tr>
        <w:trPr>
          <w:tblHeader w:val="true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</w:rPr>
              <w:t>ID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FR-1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User &amp; Role Management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Create test users and custom roles (bb1–bb4) representing Read, Create, Write and Delete privileges.</w:t>
            </w:r>
          </w:p>
        </w:tc>
      </w:tr>
      <w:tr>
        <w:trPr/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FR-2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Custom Table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Provide a table (Institution Details) to store student roll number, student name, faculty name, branch, email, phone number and description.</w:t>
            </w:r>
          </w:p>
        </w:tc>
      </w:tr>
      <w:tr>
        <w:trPr/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FR-3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Read Restriction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Allow only users with role bb1 to read records where Branch = EEE; deny all other non-admin users.</w:t>
            </w:r>
          </w:p>
        </w:tc>
      </w:tr>
      <w:tr>
        <w:trPr/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FR-4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Create Restriction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Allow only users with role bb2 to create new records in the table.</w:t>
            </w:r>
          </w:p>
        </w:tc>
      </w:tr>
      <w:tr>
        <w:trPr/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FR-5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Write Restriction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Allow only users with role bb3 to edit existing records.</w:t>
            </w:r>
          </w:p>
        </w:tc>
      </w:tr>
      <w:tr>
        <w:trPr/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FR-6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Delete Restriction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Allow only users with role bb4 to delete records.</w:t>
            </w:r>
          </w:p>
        </w:tc>
      </w:tr>
      <w:tr>
        <w:trPr/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FR-7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Administrator Override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Grant the admin role full access to all operations regardless of branch.</w:t>
            </w:r>
          </w:p>
        </w:tc>
      </w:tr>
      <w:tr>
        <w:trPr/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FR-8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Verification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Provide a way to test the above rules by impersonating each user type.</w:t>
            </w:r>
          </w:p>
        </w:tc>
      </w:tr>
    </w:tbl>
    <w:p>
      <w:pPr>
        <w:pStyle w:val="Heading2"/>
        <w:spacing w:before="220" w:after="120"/>
        <w:rPr/>
      </w:pPr>
      <w:r>
        <w:rPr>
          <w:b/>
          <w:bCs/>
        </w:rPr>
        <w:t>2.3  Non-Functional Requirements</w:t>
      </w:r>
    </w:p>
    <w:p>
      <w:pPr>
        <w:pStyle w:val="ListParagraph"/>
        <w:numPr>
          <w:ilvl w:val="0"/>
          <w:numId w:val="3"/>
        </w:numPr>
        <w:spacing w:before="0" w:after="90"/>
        <w:rPr/>
      </w:pPr>
      <w:r>
        <w:rPr/>
        <w:t>Security — access decisions must be enforced on the server, not merely hidden on the client, so that they cannot be bypassed.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/>
        <w:t>Maintainability — the ACL scripts must be short, readable and easy to extend to additional branches or roles.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/>
        <w:t>Performance — the script condition must evaluate quickly since it runs on every record access.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/>
        <w:t>Auditability — all ACL changes must be tracked through the Update Set (“ACL Project [Global]”) for traceability.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/>
        <w:t>Usability — legitimate users should experience no extra steps; the restriction must be invisible to an authorised user.</w:t>
      </w:r>
    </w:p>
    <w:p>
      <w:pPr>
        <w:pStyle w:val="Heading2"/>
        <w:spacing w:before="220" w:after="120"/>
        <w:rPr/>
      </w:pPr>
      <w:r>
        <w:rPr>
          <w:b/>
          <w:bCs/>
        </w:rPr>
        <w:t>2.4  Hardware Requirements</w:t>
      </w:r>
    </w:p>
    <w:tbl>
      <w:tblPr>
        <w:tblW w:w="954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499"/>
        <w:gridCol w:w="5040"/>
      </w:tblGrid>
      <w:tr>
        <w:trPr>
          <w:tblHeader w:val="true"/>
        </w:trPr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</w:rPr>
              <w:t>Specification</w:t>
            </w:r>
          </w:p>
        </w:tc>
      </w:tr>
      <w:tr>
        <w:trPr/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Processor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Intel i3 or higher</w:t>
            </w:r>
          </w:p>
        </w:tc>
      </w:tr>
      <w:tr>
        <w:trPr/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RAM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4 GB or higher</w:t>
            </w:r>
          </w:p>
        </w:tc>
      </w:tr>
      <w:tr>
        <w:trPr/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Internet Connection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Broadband, required to access the ServiceNow cloud instance</w:t>
            </w:r>
          </w:p>
        </w:tc>
      </w:tr>
    </w:tbl>
    <w:p>
      <w:pPr>
        <w:pStyle w:val="Heading2"/>
        <w:spacing w:before="220" w:after="120"/>
        <w:rPr/>
      </w:pPr>
      <w:r>
        <w:rPr>
          <w:b/>
          <w:bCs/>
        </w:rPr>
        <w:t>2.5  Software Requirements</w:t>
      </w:r>
    </w:p>
    <w:tbl>
      <w:tblPr>
        <w:tblW w:w="954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499"/>
        <w:gridCol w:w="5040"/>
      </w:tblGrid>
      <w:tr>
        <w:trPr>
          <w:tblHeader w:val="true"/>
        </w:trPr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</w:rPr>
              <w:t>Specification</w:t>
            </w:r>
          </w:p>
        </w:tc>
      </w:tr>
      <w:tr>
        <w:trPr/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Platform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ServiceNow (PDI – Personal Developer Instance)</w:t>
            </w:r>
          </w:p>
        </w:tc>
      </w:tr>
      <w:tr>
        <w:trPr/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Browser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Google Chrome / Microsoft Edge (latest version)</w:t>
            </w:r>
          </w:p>
        </w:tc>
      </w:tr>
      <w:tr>
        <w:trPr/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Scripting Language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JavaScript (ServiceNow server-side / GlideSystem API)</w:t>
            </w:r>
          </w:p>
        </w:tc>
      </w:tr>
      <w:tr>
        <w:trPr/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Application Scope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Global</w:t>
            </w:r>
          </w:p>
        </w:tc>
      </w:tr>
    </w:tbl>
    <w:p>
      <w:pPr>
        <w:pStyle w:val="Heading2"/>
        <w:spacing w:before="220" w:after="120"/>
        <w:rPr/>
      </w:pPr>
      <w:r>
        <w:rPr>
          <w:b/>
          <w:bCs/>
        </w:rPr>
        <w:t>2.6  Stakeholders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/>
        <w:t>Administrator — configures roles, tables and ACLs, and retains unrestricted access.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/>
        <w:t>Branch Users (EEE, ECE, CSE) — view or manage only the records relevant to their own branch.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/>
        <w:t>Faculty — referenced within student records as the Faculty Name field.</w:t>
      </w:r>
    </w:p>
    <w:p>
      <w:pPr>
        <w:pStyle w:val="Heading2"/>
        <w:spacing w:before="220" w:after="120"/>
        <w:rPr/>
      </w:pPr>
      <w:r>
        <w:rPr>
          <w:b/>
          <w:bCs/>
        </w:rPr>
        <w:t>2.7  Feasibility Study</w:t>
      </w:r>
    </w:p>
    <w:p>
      <w:pPr>
        <w:pStyle w:val="Normal"/>
        <w:spacing w:lineRule="exact" w:line="300" w:before="0" w:after="160"/>
        <w:jc w:val="both"/>
        <w:rPr/>
      </w:pPr>
      <w:r>
        <w:rPr/>
        <w:t>Technical feasibility: ServiceNow natively supports role-based ACLs with data conditions and advanced scripting, so no custom middleware or external security layer is required. Economic feasibility: the project was built and tested entirely on a free Personal Developer Instance, so no additional licensing cost was incurred. Operational feasibility: the same ACL pattern used here is already the standard approach used in production ServiceNow instances, so operations staff already familiar with the platform can maintain it without additional training.</w:t>
      </w:r>
    </w:p>
    <w:p>
      <w:pPr>
        <w:pStyle w:val="Heading2"/>
        <w:spacing w:before="220" w:after="120"/>
        <w:rPr/>
      </w:pPr>
      <w:r>
        <w:rPr>
          <w:b/>
          <w:bCs/>
        </w:rPr>
        <w:t>2.8  Use Case Analysis</w:t>
      </w:r>
    </w:p>
    <w:tbl>
      <w:tblPr>
        <w:tblW w:w="954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99"/>
        <w:gridCol w:w="2200"/>
        <w:gridCol w:w="4941"/>
      </w:tblGrid>
      <w:tr>
        <w:trPr>
          <w:tblHeader w:val="true"/>
        </w:trPr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</w:rPr>
              <w:t>Use Case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4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View own-branch records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Branch User (bb1)</w:t>
            </w:r>
          </w:p>
        </w:tc>
        <w:tc>
          <w:tcPr>
            <w:tcW w:w="4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User opens the Institution Details list and sees only records matching their branch.</w:t>
            </w:r>
          </w:p>
        </w:tc>
      </w:tr>
      <w:tr>
        <w:trPr/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Add a new record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Branch User (bb1+bb2)</w:t>
            </w:r>
          </w:p>
        </w:tc>
        <w:tc>
          <w:tcPr>
            <w:tcW w:w="4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User with the create role adds a new student record via the New button.</w:t>
            </w:r>
          </w:p>
        </w:tc>
      </w:tr>
      <w:tr>
        <w:trPr/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Edit a record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Branch User (bb1+bb3)</w:t>
            </w:r>
          </w:p>
        </w:tc>
        <w:tc>
          <w:tcPr>
            <w:tcW w:w="4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User with the write role edits fields such as Description inline on the list or form.</w:t>
            </w:r>
          </w:p>
        </w:tc>
      </w:tr>
      <w:tr>
        <w:trPr/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Delete a record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Branch User (bb1+bb4)</w:t>
            </w:r>
          </w:p>
        </w:tc>
        <w:tc>
          <w:tcPr>
            <w:tcW w:w="4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User with the delete role removes a record via the Actions menu, with confirmation.</w:t>
            </w:r>
          </w:p>
        </w:tc>
      </w:tr>
      <w:tr>
        <w:trPr/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Manage all records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Administrator</w:t>
            </w:r>
          </w:p>
        </w:tc>
        <w:tc>
          <w:tcPr>
            <w:tcW w:w="4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Admin views, creates, edits and deletes records across every branch without restriction.</w:t>
            </w:r>
          </w:p>
        </w:tc>
      </w:tr>
      <w:tr>
        <w:trPr/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Attempt unauthorised access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User with no role</w:t>
            </w:r>
          </w:p>
        </w:tc>
        <w:tc>
          <w:tcPr>
            <w:tcW w:w="4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User opens the list and the ACL denies all records, returning an empty list.</w:t>
            </w:r>
          </w:p>
        </w:tc>
      </w:tr>
    </w:tbl>
    <w:p>
      <w:pPr>
        <w:pStyle w:val="Heading2"/>
        <w:spacing w:before="220" w:after="120"/>
        <w:rPr/>
      </w:pPr>
      <w:r>
        <w:rPr>
          <w:b/>
          <w:bCs/>
        </w:rPr>
        <w:t>2.9  Assumptions and Constraints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/>
        <w:t>Every student and faculty member already exists as a record in the platform's User [sys_user] table before being referenced from Institution Details.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/>
        <w:t>Branch values are limited to ECE, EEE and CSE for the purposes of this micro-project.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/>
        <w:t>Role assignment is performed manually by an administrator; self-service role requests are outside the scope of this project.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/>
        <w:t>The project is built in the Global application scope on a Personal Developer Instance, not a production instance.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540" w:hanging="27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30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Heading"/>
    <w:qFormat/>
    <w:pPr>
      <w:spacing w:before="220" w:after="120"/>
      <w:outlineLvl w:val="1"/>
    </w:pPr>
    <w:rPr>
      <w:b/>
      <w:bCs/>
      <w:color w:val="2E539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LibreOfficeDev/24.8.7.2.0$Android_AARCH64 LibreOffice_project/</Application>
  <AppVersion>15.0000</AppVersion>
  <Pages>3</Pages>
  <Words>669</Words>
  <Characters>3784</Characters>
  <CharactersWithSpaces>4367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2026-09-26T07:02:23Z</dcterms:created>
  <dc:creator>Un-named</dc:creator>
  <dc:description/>
  <dc:language>en-US</dc:language>
  <cp:lastModifiedBy>Un-named</cp:lastModifiedBy>
  <dcterms:modified xsi:type="dcterms:W3CDTF">2026-09-26T07:02:23Z</dcterms:modified>
  <cp:revision>1</cp:revision>
  <dc:subject/>
  <dc:title/>
</cp:coreProperties>
</file>