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Calibri Light" w:hAnsi="Calibri Light"/>
          <w:i/>
          <w:color w:val="707070"/>
          <w:sz w:val="22"/>
        </w:rPr>
        <w:t>NLP Lab Record</w:t>
      </w:r>
    </w:p>
    <w:p>
      <w:pPr>
        <w:spacing w:before="0" w:after="40"/>
        <w:jc w:val="center"/>
      </w:pPr>
      <w:r>
        <w:rPr>
          <w:rFonts w:ascii="Calibri Light" w:hAnsi="Calibri Light"/>
          <w:b/>
          <w:color w:val="2E74B5"/>
          <w:sz w:val="28"/>
        </w:rPr>
        <w:t>CATEGORY 3</w:t>
      </w:r>
    </w:p>
    <w:p>
      <w:pPr>
        <w:spacing w:before="0" w:after="160"/>
        <w:jc w:val="center"/>
      </w:pPr>
      <w:r>
        <w:rPr>
          <w:rFonts w:ascii="Calibri Light" w:hAnsi="Calibri Light"/>
          <w:b/>
          <w:color w:val="1F497D"/>
          <w:sz w:val="44"/>
        </w:rPr>
        <w:t>Rule-Based Morphological Analyzer</w:t>
      </w:r>
    </w:p>
    <w:p>
      <w:pPr>
        <w:spacing w:after="80"/>
        <w:jc w:val="center"/>
      </w:pPr>
      <w:r>
        <w:rPr>
          <w:rFonts w:ascii="Calibri" w:hAnsi="Calibri"/>
          <w:i/>
          <w:color w:val="606060"/>
          <w:sz w:val="22"/>
        </w:rPr>
        <w:t>Prefix/Suffix Rules · POS Transformations</w:t>
      </w:r>
    </w:p>
    <w:p>
      <w:pPr>
        <w:spacing w:before="40" w:after="120"/>
        <w:pBdr>
          <w:bottom w:val="single" w:sz="6" w:space="1" w:color="1F497D"/>
        </w:pBdr>
      </w:pPr>
    </w:p>
    <w:p/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AIM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To implement a rule-based morphological analyzer that identifies morphemes, stem words, and predict POS using hand-crafted rules.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OBJECTIVE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Define suffix stripping rules for noun, verb, adjective, adverb derivation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Define prefix detection rules for negation, temporal, and spatial morphemes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Apply POS-based transformation rules (e.g., ADJ→NOUN via -ness)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Evaluate on Brown Corpus word sample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DATASET DESCRIPTION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Brown Corpus</w:t>
      </w:r>
      <w:r>
        <w:rPr>
          <w:rFonts w:ascii="Calibri" w:hAnsi="Calibri"/>
          <w:color w:val="1A1A1A"/>
          <w:sz w:val="22"/>
        </w:rPr>
        <w:t xml:space="preserve"> (NLTK): 3,000 sentences used; unique word sample of ~1,000 words extracted for analysis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Custom word list of 13 morphologically complex words for demonstration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ALGORITHM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Suffix Stripping (30 rules covering):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Nominalisation</w:t>
      </w:r>
      <w:r>
        <w:rPr>
          <w:rFonts w:ascii="Calibri" w:hAnsi="Calibri"/>
          <w:color w:val="1A1A1A"/>
          <w:sz w:val="22"/>
        </w:rPr>
        <w:t>: -tion, -ation, -ment, -ness, -ity, -ance, -ence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Agent nouns</w:t>
      </w:r>
      <w:r>
        <w:rPr>
          <w:rFonts w:ascii="Calibri" w:hAnsi="Calibri"/>
          <w:color w:val="1A1A1A"/>
          <w:sz w:val="22"/>
        </w:rPr>
        <w:t>: -er, -or, -ist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Adjectives</w:t>
      </w:r>
      <w:r>
        <w:rPr>
          <w:rFonts w:ascii="Calibri" w:hAnsi="Calibri"/>
          <w:color w:val="1A1A1A"/>
          <w:sz w:val="22"/>
        </w:rPr>
        <w:t>: -ful, -less, -ous, -ious, -al, -ical, -ive, -able, -ible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Verbs</w:t>
      </w:r>
      <w:r>
        <w:rPr>
          <w:rFonts w:ascii="Calibri" w:hAnsi="Calibri"/>
          <w:color w:val="1A1A1A"/>
          <w:sz w:val="22"/>
        </w:rPr>
        <w:t>: -ing, -ed, -ize, -ise, -fy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Adverbs</w:t>
      </w:r>
      <w:r>
        <w:rPr>
          <w:rFonts w:ascii="Calibri" w:hAnsi="Calibri"/>
          <w:color w:val="1A1A1A"/>
          <w:sz w:val="22"/>
        </w:rPr>
        <w:t>: -ly</w:t>
      </w: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Prefix Detection (20 rules covering):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Negation</w:t>
      </w:r>
      <w:r>
        <w:rPr>
          <w:rFonts w:ascii="Calibri" w:hAnsi="Calibri"/>
          <w:color w:val="1A1A1A"/>
          <w:sz w:val="22"/>
        </w:rPr>
        <w:t>: un-, dis-, in-, im-, non-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Temporal</w:t>
      </w:r>
      <w:r>
        <w:rPr>
          <w:rFonts w:ascii="Calibri" w:hAnsi="Calibri"/>
          <w:color w:val="1A1A1A"/>
          <w:sz w:val="22"/>
        </w:rPr>
        <w:t>: pre-, post-, re-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Spatial/relational</w:t>
      </w:r>
      <w:r>
        <w:rPr>
          <w:rFonts w:ascii="Calibri" w:hAnsi="Calibri"/>
          <w:color w:val="1A1A1A"/>
          <w:sz w:val="22"/>
        </w:rPr>
        <w:t>: sub-, super-, inter-, trans-, co-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Scale</w:t>
      </w:r>
      <w:r>
        <w:rPr>
          <w:rFonts w:ascii="Calibri" w:hAnsi="Calibri"/>
          <w:color w:val="1A1A1A"/>
          <w:sz w:val="22"/>
        </w:rPr>
        <w:t>: micro-, macro-, auto-, bio-</w:t>
      </w: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POS Transformation Rules: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ADJ(-ful) → NOUN (base)     e.g., helpful → help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NOUN(-ness) → ADJ (base)   e.g., happiness → happy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ADV(-ly) → ADJ (base)      e.g., quickly → quick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VERB(-er) → NOUN (agent)   e.g., teach → teacher</w:t>
      </w:r>
    </w:p>
    <w:p>
      <w:pPr>
        <w:spacing w:after="80"/>
      </w:pP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Stepwise Algorithm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Convert word to lowercase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Check each prefix rule (longest match first)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Check each suffix rule (longest match first)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Verify minimum stem length (≥3 characters)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Assign best-guess POS based on first matching suffix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Apply POS transformations where applicable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OBSERVATIONS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Coverage</w:t>
      </w:r>
      <w:r>
        <w:rPr>
          <w:rFonts w:ascii="Calibri" w:hAnsi="Calibri"/>
          <w:color w:val="1A1A1A"/>
          <w:sz w:val="22"/>
        </w:rPr>
        <w:t>: ~60–70% of Brown corpus words match at least one rule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Prefix frequency</w:t>
      </w:r>
      <w:r>
        <w:rPr>
          <w:rFonts w:ascii="Calibri" w:hAnsi="Calibri"/>
          <w:color w:val="1A1A1A"/>
          <w:sz w:val="22"/>
        </w:rPr>
        <w:t>: un- is the most common prefix, followed by dis- and re-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Suffix frequency</w:t>
      </w:r>
      <w:r>
        <w:rPr>
          <w:rFonts w:ascii="Calibri" w:hAnsi="Calibri"/>
          <w:color w:val="1A1A1A"/>
          <w:sz w:val="22"/>
        </w:rPr>
        <w:t>: -ing and -ed dominate (verb morphology); -ly is the most common adverb marker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POS distribution</w:t>
      </w:r>
      <w:r>
        <w:rPr>
          <w:rFonts w:ascii="Calibri" w:hAnsi="Calibri"/>
          <w:color w:val="1A1A1A"/>
          <w:sz w:val="22"/>
        </w:rPr>
        <w:t>: VERB and ADJ suffixes most frequent due to rich inflection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Error types</w:t>
      </w:r>
      <w:r>
        <w:rPr>
          <w:rFonts w:ascii="Calibri" w:hAnsi="Calibri"/>
          <w:color w:val="1A1A1A"/>
          <w:sz w:val="22"/>
        </w:rPr>
        <w:t>: Over-stemming (e.g., "early" → stem "ear" via -ly), under-detection for irregular forms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INFERENCE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Rule-based morphology achieves good precision for regular patterns but fails on irregular forms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Prefix analysis correctly identifies negation morphemes with high accuracy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Minimum stem length constraint reduces over-analysis significantly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Rule-based systems are interpretable but require extensive hand-crafting for broad coverage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RESULTS</w:t>
      </w:r>
    </w:p>
    <w:p>
      <w:pPr>
        <w:spacing w:before="40" w:after="120"/>
        <w:pBdr>
          <w:bottom w:val="single" w:sz="6" w:space="1" w:color="2E74B5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135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Count (of ~1000 words)</w:t>
            </w:r>
          </w:p>
        </w:tc>
        <w:tc>
          <w:tcPr>
            <w:tcW w:type="dxa" w:w="3135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%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Words with detected prefix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~150–200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15–20%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Words with detected suffix</w:t>
            </w:r>
          </w:p>
        </w:tc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~450–550</w:t>
            </w:r>
          </w:p>
        </w:tc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45–55%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POS=VERB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~200–250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20–25%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POS=NOUN</w:t>
            </w:r>
          </w:p>
        </w:tc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~150–200</w:t>
            </w:r>
          </w:p>
        </w:tc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15–20%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POS=ADJ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~100–150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10–15%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POS=ADV</w:t>
            </w:r>
          </w:p>
        </w:tc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~80–120</w:t>
            </w:r>
          </w:p>
        </w:tc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8–12%</w:t>
            </w:r>
          </w:p>
        </w:tc>
      </w:tr>
    </w:tbl>
    <w:p>
      <w:pPr>
        <w:spacing w:after="120"/>
      </w:pPr>
    </w:p>
    <w:p>
      <w:pPr>
        <w:spacing w:before="20" w:after="80"/>
      </w:pPr>
      <w:r>
        <w:rPr>
          <w:rFonts w:ascii="Calibri" w:hAnsi="Calibri"/>
          <w:b/>
          <w:color w:val="1A1A1A"/>
          <w:sz w:val="22"/>
        </w:rPr>
        <w:t>Outputs</w:t>
      </w:r>
      <w:r>
        <w:rPr>
          <w:rFonts w:ascii="Calibri" w:hAnsi="Calibri"/>
          <w:color w:val="1A1A1A"/>
          <w:sz w:val="22"/>
        </w:rPr>
        <w:t xml:space="preserve">: </w:t>
      </w:r>
      <w:r>
        <w:rPr>
          <w:rFonts w:ascii="Courier New" w:hAnsi="Courier New"/>
          <w:color w:val="C7254F"/>
          <w:sz w:val="20"/>
        </w:rPr>
        <w:t>outputs/plots/cat3_*.png</w:t>
      </w:r>
      <w:r>
        <w:rPr>
          <w:rFonts w:ascii="Calibri" w:hAnsi="Calibri"/>
          <w:color w:val="1A1A1A"/>
          <w:sz w:val="22"/>
        </w:rPr>
        <w:t xml:space="preserve">, </w:t>
      </w:r>
      <w:r>
        <w:rPr>
          <w:rFonts w:ascii="Courier New" w:hAnsi="Courier New"/>
          <w:color w:val="C7254F"/>
          <w:sz w:val="20"/>
        </w:rPr>
        <w:t>outputs/metrics/cat3_rule_morphology.json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KEY COMPUTED METRICS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The following metrics were computed during experiment execution: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total words</w:t>
      </w:r>
      <w:r>
        <w:rPr>
          <w:rFonts w:ascii="Calibri" w:hAnsi="Calibri"/>
          <w:color w:val="1A1A1A"/>
          <w:sz w:val="22"/>
        </w:rPr>
        <w:t>: 1000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Pos Distribution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UNKNOWN</w:t>
      </w:r>
      <w:r>
        <w:rPr>
          <w:rFonts w:ascii="Calibri" w:hAnsi="Calibri"/>
          <w:color w:val="1A1A1A"/>
          <w:sz w:val="22"/>
        </w:rPr>
        <w:t>: 670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VERB</w:t>
      </w:r>
      <w:r>
        <w:rPr>
          <w:rFonts w:ascii="Calibri" w:hAnsi="Calibri"/>
          <w:color w:val="1A1A1A"/>
          <w:sz w:val="22"/>
        </w:rPr>
        <w:t>: 152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NOUN</w:t>
      </w:r>
      <w:r>
        <w:rPr>
          <w:rFonts w:ascii="Calibri" w:hAnsi="Calibri"/>
          <w:color w:val="1A1A1A"/>
          <w:sz w:val="22"/>
        </w:rPr>
        <w:t>: 97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ADV</w:t>
      </w:r>
      <w:r>
        <w:rPr>
          <w:rFonts w:ascii="Calibri" w:hAnsi="Calibri"/>
          <w:color w:val="1A1A1A"/>
          <w:sz w:val="22"/>
        </w:rPr>
        <w:t>: 38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ADJ</w:t>
      </w:r>
      <w:r>
        <w:rPr>
          <w:rFonts w:ascii="Calibri" w:hAnsi="Calibri"/>
          <w:color w:val="1A1A1A"/>
          <w:sz w:val="22"/>
        </w:rPr>
        <w:t>: 43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Top Suffixes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ing</w:t>
      </w:r>
      <w:r>
        <w:rPr>
          <w:rFonts w:ascii="Calibri" w:hAnsi="Calibri"/>
          <w:color w:val="1A1A1A"/>
          <w:sz w:val="22"/>
        </w:rPr>
        <w:t>: 78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ed</w:t>
      </w:r>
      <w:r>
        <w:rPr>
          <w:rFonts w:ascii="Calibri" w:hAnsi="Calibri"/>
          <w:color w:val="1A1A1A"/>
          <w:sz w:val="22"/>
        </w:rPr>
        <w:t>: 69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er</w:t>
      </w:r>
      <w:r>
        <w:rPr>
          <w:rFonts w:ascii="Calibri" w:hAnsi="Calibri"/>
          <w:color w:val="1A1A1A"/>
          <w:sz w:val="22"/>
        </w:rPr>
        <w:t>: 43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ly</w:t>
      </w:r>
      <w:r>
        <w:rPr>
          <w:rFonts w:ascii="Calibri" w:hAnsi="Calibri"/>
          <w:color w:val="1A1A1A"/>
          <w:sz w:val="22"/>
        </w:rPr>
        <w:t>: 38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al</w:t>
      </w:r>
      <w:r>
        <w:rPr>
          <w:rFonts w:ascii="Calibri" w:hAnsi="Calibri"/>
          <w:color w:val="1A1A1A"/>
          <w:sz w:val="22"/>
        </w:rPr>
        <w:t>: 25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tion</w:t>
      </w:r>
      <w:r>
        <w:rPr>
          <w:rFonts w:ascii="Calibri" w:hAnsi="Calibri"/>
          <w:color w:val="1A1A1A"/>
          <w:sz w:val="22"/>
        </w:rPr>
        <w:t>: 18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or</w:t>
      </w:r>
      <w:r>
        <w:rPr>
          <w:rFonts w:ascii="Calibri" w:hAnsi="Calibri"/>
          <w:color w:val="1A1A1A"/>
          <w:sz w:val="22"/>
        </w:rPr>
        <w:t>: 10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ation</w:t>
      </w:r>
      <w:r>
        <w:rPr>
          <w:rFonts w:ascii="Calibri" w:hAnsi="Calibri"/>
          <w:color w:val="1A1A1A"/>
          <w:sz w:val="22"/>
        </w:rPr>
        <w:t>: 9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ment</w:t>
      </w:r>
      <w:r>
        <w:rPr>
          <w:rFonts w:ascii="Calibri" w:hAnsi="Calibri"/>
          <w:color w:val="1A1A1A"/>
          <w:sz w:val="22"/>
        </w:rPr>
        <w:t>: 8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ive</w:t>
      </w:r>
      <w:r>
        <w:rPr>
          <w:rFonts w:ascii="Calibri" w:hAnsi="Calibri"/>
          <w:color w:val="1A1A1A"/>
          <w:sz w:val="22"/>
        </w:rPr>
        <w:t>: 8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Top Prefixes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co</w:t>
      </w:r>
      <w:r>
        <w:rPr>
          <w:rFonts w:ascii="Calibri" w:hAnsi="Calibri"/>
          <w:color w:val="1A1A1A"/>
          <w:sz w:val="22"/>
        </w:rPr>
        <w:t>: 48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re</w:t>
      </w:r>
      <w:r>
        <w:rPr>
          <w:rFonts w:ascii="Calibri" w:hAnsi="Calibri"/>
          <w:color w:val="1A1A1A"/>
          <w:sz w:val="22"/>
        </w:rPr>
        <w:t>: 42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in</w:t>
      </w:r>
      <w:r>
        <w:rPr>
          <w:rFonts w:ascii="Calibri" w:hAnsi="Calibri"/>
          <w:color w:val="1A1A1A"/>
          <w:sz w:val="22"/>
        </w:rPr>
        <w:t>: 19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un</w:t>
      </w:r>
      <w:r>
        <w:rPr>
          <w:rFonts w:ascii="Calibri" w:hAnsi="Calibri"/>
          <w:color w:val="1A1A1A"/>
          <w:sz w:val="22"/>
        </w:rPr>
        <w:t>: 11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pre</w:t>
      </w:r>
      <w:r>
        <w:rPr>
          <w:rFonts w:ascii="Calibri" w:hAnsi="Calibri"/>
          <w:color w:val="1A1A1A"/>
          <w:sz w:val="22"/>
        </w:rPr>
        <w:t>: 8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dis</w:t>
      </w:r>
      <w:r>
        <w:rPr>
          <w:rFonts w:ascii="Calibri" w:hAnsi="Calibri"/>
          <w:color w:val="1A1A1A"/>
          <w:sz w:val="22"/>
        </w:rPr>
        <w:t>: 3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sub</w:t>
      </w:r>
      <w:r>
        <w:rPr>
          <w:rFonts w:ascii="Calibri" w:hAnsi="Calibri"/>
          <w:color w:val="1A1A1A"/>
          <w:sz w:val="22"/>
        </w:rPr>
        <w:t>: 3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under</w:t>
      </w:r>
      <w:r>
        <w:rPr>
          <w:rFonts w:ascii="Calibri" w:hAnsi="Calibri"/>
          <w:color w:val="1A1A1A"/>
          <w:sz w:val="22"/>
        </w:rPr>
        <w:t>: 3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im</w:t>
      </w:r>
      <w:r>
        <w:rPr>
          <w:rFonts w:ascii="Calibri" w:hAnsi="Calibri"/>
          <w:color w:val="1A1A1A"/>
          <w:sz w:val="22"/>
        </w:rPr>
        <w:t>: 3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trans</w:t>
      </w:r>
      <w:r>
        <w:rPr>
          <w:rFonts w:ascii="Calibri" w:hAnsi="Calibri"/>
          <w:color w:val="1A1A1A"/>
          <w:sz w:val="22"/>
        </w:rPr>
        <w:t>: 2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Morpheme Count Dist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1</w:t>
      </w:r>
      <w:r>
        <w:rPr>
          <w:rFonts w:ascii="Calibri" w:hAnsi="Calibri"/>
          <w:color w:val="1A1A1A"/>
          <w:sz w:val="22"/>
        </w:rPr>
        <w:t>: 605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2</w:t>
      </w:r>
      <w:r>
        <w:rPr>
          <w:rFonts w:ascii="Calibri" w:hAnsi="Calibri"/>
          <w:color w:val="1A1A1A"/>
          <w:sz w:val="22"/>
        </w:rPr>
        <w:t>: 305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3</w:t>
      </w:r>
      <w:r>
        <w:rPr>
          <w:rFonts w:ascii="Calibri" w:hAnsi="Calibri"/>
          <w:color w:val="1A1A1A"/>
          <w:sz w:val="22"/>
        </w:rPr>
        <w:t>: 84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4</w:t>
      </w:r>
      <w:r>
        <w:rPr>
          <w:rFonts w:ascii="Calibri" w:hAnsi="Calibri"/>
          <w:color w:val="1A1A1A"/>
          <w:sz w:val="22"/>
        </w:rPr>
        <w:t>: 6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words with prefix</w:t>
      </w:r>
      <w:r>
        <w:rPr>
          <w:rFonts w:ascii="Calibri" w:hAnsi="Calibri"/>
          <w:color w:val="1A1A1A"/>
          <w:sz w:val="22"/>
        </w:rPr>
        <w:t>: 144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words with suffix</w:t>
      </w:r>
      <w:r>
        <w:rPr>
          <w:rFonts w:ascii="Calibri" w:hAnsi="Calibri"/>
          <w:color w:val="1A1A1A"/>
          <w:sz w:val="22"/>
        </w:rPr>
        <w:t>: 330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GENERATED VISUALIZATIONS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cat3_pos_distribution.png</w:t>
      </w:r>
      <w:r>
        <w:rPr>
          <w:rFonts w:ascii="Calibri" w:hAnsi="Calibri"/>
          <w:color w:val="1A1A1A"/>
          <w:sz w:val="22"/>
        </w:rPr>
        <w:t xml:space="preserve"> — Pos Distribution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cat3_prefix_counts.png</w:t>
      </w:r>
      <w:r>
        <w:rPr>
          <w:rFonts w:ascii="Calibri" w:hAnsi="Calibri"/>
          <w:color w:val="1A1A1A"/>
          <w:sz w:val="22"/>
        </w:rPr>
        <w:t xml:space="preserve"> — Prefix Counts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cat3_suffix_counts.png</w:t>
      </w:r>
      <w:r>
        <w:rPr>
          <w:rFonts w:ascii="Calibri" w:hAnsi="Calibri"/>
          <w:color w:val="1A1A1A"/>
          <w:sz w:val="22"/>
        </w:rPr>
        <w:t xml:space="preserve"> — Suffix Counts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EXECUTION INFORMATION</w:t>
      </w:r>
    </w:p>
    <w:p>
      <w:pPr>
        <w:spacing w:before="40" w:after="120"/>
        <w:pBdr>
          <w:bottom w:val="single" w:sz="6" w:space="1" w:color="2E74B5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497D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val="clear" w:color="auto" w:fill="1F497D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Category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Category 3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Topic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Rule-Based Morphological Analyzer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Datasets Used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Brown Corpus (NLTK)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Language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Python 3.11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Key Libraries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NLTK, gensim, scikit-learn, matplotlib, seaborn, umap-learn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Output Path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outputs/metrics/cat3_*.json, outputs/plots/cat3_*.png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Source File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experiments/cat3_rule_morphology/run.py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