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PRJ-30004</w:t>
      </w:r>
    </w:p>
    <w:p>
      <w:pPr>
        <w:pStyle w:val="Heading1"/>
      </w:pPr>
      <w:r>
        <w:t>Overview</w:t>
      </w:r>
    </w:p>
    <w:p>
      <w:r>
        <w:t>Project PRJ-30004 delivers a customer portal.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schedule.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