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Northwind Analytics — Release Notes v4.2</w:t>
      </w:r>
    </w:p>
    <w:p>
      <w:r>
        <w:t>Source: Release Notes</w:t>
      </w:r>
    </w:p>
    <w:p>
      <w:r>
        <w:t>Author: Engineering Team</w:t>
      </w:r>
    </w:p>
    <w:p>
      <w:r>
        <w:t>Date: 2026-03-25</w:t>
      </w:r>
    </w:p>
    <w:p>
      <w:r>
        <w:t>Access: public</w:t>
      </w:r>
    </w:p>
    <w:p>
      <w:pPr>
        <w:pStyle w:val="Heading2"/>
      </w:pPr>
      <w:r>
        <w:t>New Features</w:t>
      </w:r>
    </w:p>
    <w:p>
      <w:r>
        <w:t>Version 4.2 introduces natural-language dashboard search, allowing users to find dashboards by typing a plain-English description.</w:t>
      </w:r>
    </w:p>
    <w:p>
      <w:r>
        <w:t>A new Snowflake incremental refresh mode reduces data refresh cost by up to 60% for large tables.</w:t>
      </w:r>
    </w:p>
    <w:p>
      <w:r>
        <w:t>Dashboards can now be exported to PDF and scheduled for email delivery on the Team and Enterprise editions.</w:t>
      </w:r>
    </w:p>
    <w:p>
      <w:pPr>
        <w:pStyle w:val="Heading2"/>
      </w:pPr>
      <w:r>
        <w:t>Improvements</w:t>
      </w:r>
    </w:p>
    <w:p>
      <w:r>
        <w:t>Query cache hit rate improved from 68% to 84% after a new adaptive caching layer was added.</w:t>
      </w:r>
    </w:p>
    <w:p>
      <w:r>
        <w:t>The maximum dashboard refresh frequency on Enterprise was increased from every 10 minutes to every 5 minutes.</w:t>
      </w:r>
    </w:p>
    <w:p>
      <w:pPr>
        <w:pStyle w:val="Heading2"/>
      </w:pPr>
      <w:r>
        <w:t>Breaking Changes</w:t>
      </w:r>
    </w:p>
    <w:p>
      <w:r>
        <w:t>The legacy v1 REST API is deprecated and will be removed on 2026-09-30. Customers should migrate to the v2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