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982" w:rsidRDefault="00D25CC8">
      <w:pPr>
        <w:spacing w:after="0"/>
        <w:ind w:left="2152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D46982" w:rsidRDefault="00D25CC8">
      <w:pPr>
        <w:spacing w:after="0"/>
        <w:ind w:left="2152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D46982" w:rsidRDefault="00D25CC8">
      <w:pPr>
        <w:spacing w:after="0"/>
        <w:ind w:left="220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4698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16 October 2022 </w:t>
            </w:r>
          </w:p>
        </w:tc>
      </w:tr>
      <w:tr w:rsidR="00D4698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left="2"/>
            </w:pPr>
            <w:r w:rsidRPr="00D25CC8">
              <w:rPr>
                <w:rFonts w:ascii="Arial" w:eastAsia="Arial" w:hAnsi="Arial" w:cs="Arial"/>
              </w:rPr>
              <w:t>PNT2022TMID52458</w:t>
            </w:r>
          </w:p>
        </w:tc>
      </w:tr>
      <w:tr w:rsidR="00D46982">
        <w:trPr>
          <w:trHeight w:val="4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DEMANDEST-AI POWERED FOOD DEMAND FORECASTER </w:t>
            </w:r>
          </w:p>
        </w:tc>
      </w:tr>
      <w:tr w:rsidR="00D4698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D46982" w:rsidRDefault="00D25CC8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D46982" w:rsidRDefault="00D25CC8">
      <w:pPr>
        <w:spacing w:after="151"/>
        <w:ind w:left="-5" w:hanging="10"/>
      </w:pPr>
      <w:r>
        <w:rPr>
          <w:rFonts w:ascii="Arial" w:eastAsia="Arial" w:hAnsi="Arial" w:cs="Arial"/>
          <w:b/>
        </w:rPr>
        <w:t>Technical Architectu</w:t>
      </w:r>
      <w:r>
        <w:rPr>
          <w:rFonts w:ascii="Arial" w:eastAsia="Arial" w:hAnsi="Arial" w:cs="Arial"/>
          <w:b/>
        </w:rPr>
        <w:t xml:space="preserve">re:   </w:t>
      </w:r>
    </w:p>
    <w:p w:rsidR="00D46982" w:rsidRDefault="00D25CC8">
      <w:pPr>
        <w:spacing w:after="0"/>
        <w:jc w:val="both"/>
      </w:pPr>
      <w:r>
        <w:rPr>
          <w:rFonts w:ascii="Arial" w:eastAsia="Arial" w:hAnsi="Arial" w:cs="Arial"/>
          <w:b/>
        </w:rPr>
        <w:lastRenderedPageBreak/>
        <w:t xml:space="preserve">           </w:t>
      </w:r>
      <w:r>
        <w:rPr>
          <w:noProof/>
        </w:rPr>
        <w:drawing>
          <wp:inline distT="0" distB="0" distL="0" distR="0">
            <wp:extent cx="7410450" cy="39814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D46982" w:rsidRDefault="00D25CC8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D46982" w:rsidRDefault="00D25CC8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D46982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46982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access to the application through mobile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  </w:t>
            </w:r>
          </w:p>
        </w:tc>
      </w:tr>
      <w:tr w:rsidR="00D46982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Creating an application interface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 </w:t>
            </w:r>
          </w:p>
        </w:tc>
      </w:tr>
      <w:tr w:rsidR="00D46982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Creating an AI assistant that gives food service to the user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Assistance </w:t>
            </w:r>
          </w:p>
        </w:tc>
      </w:tr>
      <w:tr w:rsidR="00D46982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Files are stored in the local storage and stored in the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D46982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46982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Location REST API, etc. </w:t>
            </w:r>
          </w:p>
        </w:tc>
      </w:tr>
      <w:tr w:rsidR="00D46982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Deep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Creating an algorithm to calculate case information provides by the fulfillment center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D46982">
        <w:trPr>
          <w:trHeight w:val="76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>IBM Cloud App Configuration is a centralized feature-</w:t>
            </w:r>
            <w:r>
              <w:rPr>
                <w:rFonts w:ascii="Arial" w:eastAsia="Arial" w:hAnsi="Arial" w:cs="Arial"/>
              </w:rPr>
              <w:t xml:space="preserve">management and configuration service on IBM Cloud.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 xml:space="preserve">, etc. </w:t>
            </w:r>
          </w:p>
        </w:tc>
      </w:tr>
    </w:tbl>
    <w:p w:rsidR="00D46982" w:rsidRDefault="00D25CC8">
      <w:r>
        <w:rPr>
          <w:rFonts w:ascii="Arial" w:eastAsia="Arial" w:hAnsi="Arial" w:cs="Arial"/>
          <w:b/>
        </w:rPr>
        <w:t xml:space="preserve"> </w:t>
      </w:r>
    </w:p>
    <w:p w:rsidR="00D46982" w:rsidRDefault="00D25CC8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D46982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D46982">
        <w:trPr>
          <w:trHeight w:val="2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>This application has no open-</w:t>
            </w:r>
            <w:r>
              <w:rPr>
                <w:rFonts w:ascii="Arial" w:eastAsia="Arial" w:hAnsi="Arial" w:cs="Arial"/>
              </w:rPr>
              <w:t xml:space="preserve">source frameworks.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D46982">
        <w:trPr>
          <w:trHeight w:val="77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Block chain technology is </w:t>
            </w:r>
            <w:proofErr w:type="spellStart"/>
            <w:r>
              <w:rPr>
                <w:rFonts w:ascii="Arial" w:eastAsia="Arial" w:hAnsi="Arial" w:cs="Arial"/>
              </w:rPr>
              <w:t>utilised</w:t>
            </w:r>
            <w:proofErr w:type="spellEnd"/>
            <w:r>
              <w:rPr>
                <w:rFonts w:ascii="Arial" w:eastAsia="Arial" w:hAnsi="Arial" w:cs="Arial"/>
              </w:rPr>
              <w:t xml:space="preserve"> to implement security since its private structure safeguards all data</w:t>
            </w:r>
            <w:proofErr w:type="gramStart"/>
            <w:r>
              <w:rPr>
                <w:rFonts w:ascii="Arial" w:eastAsia="Arial" w:hAnsi="Arial" w:cs="Arial"/>
              </w:rPr>
              <w:t>..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Blockchain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D46982">
        <w:trPr>
          <w:trHeight w:val="102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right="34"/>
            </w:pPr>
            <w:r>
              <w:rPr>
                <w:rFonts w:ascii="Arial" w:eastAsia="Arial" w:hAnsi="Arial" w:cs="Arial"/>
              </w:rPr>
              <w:t>Users can acquire food services online, as well as information about the most popular products. In this strategy, customers profit from evaluating their industry data, which gives predictions on day-to-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cloud </w:t>
            </w:r>
          </w:p>
        </w:tc>
      </w:tr>
      <w:tr w:rsidR="00D46982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D46982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46982"/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6982" w:rsidRDefault="00D46982"/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day</w:t>
            </w:r>
            <w:proofErr w:type="gramEnd"/>
            <w:r>
              <w:rPr>
                <w:rFonts w:ascii="Arial" w:eastAsia="Arial" w:hAnsi="Arial" w:cs="Arial"/>
              </w:rPr>
              <w:t xml:space="preserve"> analysis of food sold and reduces food waste by projecting sales movements.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46982" w:rsidRDefault="00D46982"/>
        </w:tc>
      </w:tr>
      <w:tr w:rsidR="00D46982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is updated here, and demand is forecasted based on the data.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D46982">
        <w:trPr>
          <w:trHeight w:val="76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  <w:ind w:right="32"/>
            </w:pPr>
            <w:r>
              <w:rPr>
                <w:rFonts w:ascii="Arial" w:eastAsia="Arial" w:hAnsi="Arial" w:cs="Arial"/>
              </w:rPr>
              <w:t>The geo-</w:t>
            </w:r>
            <w:r>
              <w:rPr>
                <w:rFonts w:ascii="Arial" w:eastAsia="Arial" w:hAnsi="Arial" w:cs="Arial"/>
              </w:rPr>
              <w:t xml:space="preserve">fencing algorithm is updated </w:t>
            </w:r>
            <w:proofErr w:type="spellStart"/>
            <w:r>
              <w:rPr>
                <w:rFonts w:ascii="Arial" w:eastAsia="Arial" w:hAnsi="Arial" w:cs="Arial"/>
              </w:rPr>
              <w:t>everyday</w:t>
            </w:r>
            <w:proofErr w:type="spellEnd"/>
            <w:r>
              <w:rPr>
                <w:rFonts w:ascii="Arial" w:eastAsia="Arial" w:hAnsi="Arial" w:cs="Arial"/>
              </w:rPr>
              <w:t xml:space="preserve"> and displays the contaminated zones' day-to-day updates.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982" w:rsidRDefault="00D25CC8">
            <w:pPr>
              <w:spacing w:after="0"/>
            </w:pPr>
            <w:r>
              <w:rPr>
                <w:rFonts w:ascii="Arial" w:eastAsia="Arial" w:hAnsi="Arial" w:cs="Arial"/>
              </w:rPr>
              <w:t xml:space="preserve">Geo Fence </w:t>
            </w:r>
          </w:p>
        </w:tc>
      </w:tr>
    </w:tbl>
    <w:p w:rsidR="00D46982" w:rsidRDefault="00D46982" w:rsidP="00D25CC8">
      <w:pPr>
        <w:jc w:val="both"/>
      </w:pPr>
      <w:bookmarkStart w:id="0" w:name="_GoBack"/>
      <w:bookmarkEnd w:id="0"/>
    </w:p>
    <w:sectPr w:rsidR="00D46982">
      <w:pgSz w:w="16838" w:h="11906" w:orient="landscape"/>
      <w:pgMar w:top="1445" w:right="2994" w:bottom="11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82"/>
    <w:rsid w:val="00D25CC8"/>
    <w:rsid w:val="00D4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4D1205-9DD3-416A-8918-19A386D5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2022-11-03T08:06:00Z</dcterms:created>
  <dcterms:modified xsi:type="dcterms:W3CDTF">2022-11-03T08:06:00Z</dcterms:modified>
</cp:coreProperties>
</file>