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move(state(middle,onbox,middle,hasnot),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grasp,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state(middle,onbox,middle,has)).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move(state(P,onfloor,P,H),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climb,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state(P,onbox,P,H)).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move(state(P1,onfloor,P1,H),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drag(P1,P2),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state(P2,onfloor,P2,H)).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move(state(P1,onfloor,B,H),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walk(P1,P2),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state(P2,onfloor,B,H)).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canget(state(_,_,_,has)).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canget(State1) :-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move(State1,_,State2),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canget(State2).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Queries: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?- canget(state(middle, onfloor, middle, hasnot)).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