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BE8" w:rsidRPr="0075348C" w:rsidRDefault="00EC4BE8" w:rsidP="00EC4B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4BE8">
        <w:rPr>
          <w:rFonts w:ascii="Times New Roman" w:eastAsia="Times New Roman" w:hAnsi="Times New Roman" w:cs="Times New Roman"/>
          <w:sz w:val="24"/>
          <w:szCs w:val="24"/>
          <w:lang w:eastAsia="en-IN"/>
        </w:rPr>
        <w:t>Data Preprocessing Documentation: Detailed steps and methods used for data cleaning</w:t>
      </w:r>
      <w:r w:rsidR="003F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and preparation.</w:t>
      </w:r>
    </w:p>
    <w:p w:rsidR="0075348C" w:rsidRPr="0075348C" w:rsidRDefault="003F677C" w:rsidP="00753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Churn Rate and Customer Demographics</w:t>
      </w:r>
    </w:p>
    <w:p w:rsidR="0075348C" w:rsidRPr="0075348C" w:rsidRDefault="0075348C" w:rsidP="00753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total number of customers and calculate the churn rate.</w:t>
      </w:r>
    </w:p>
    <w:p w:rsidR="0075348C" w:rsidRPr="0075348C" w:rsidRDefault="0075348C" w:rsidP="00753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separate churned from active customers.</w:t>
      </w:r>
    </w:p>
    <w:p w:rsidR="0075348C" w:rsidRPr="0075348C" w:rsidRDefault="0075348C" w:rsidP="007534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completeness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 accurate count.</w:t>
      </w:r>
    </w:p>
    <w:p w:rsidR="0075348C" w:rsidRPr="0075348C" w:rsidRDefault="0075348C" w:rsidP="007534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Establishes baseline churn rate for demographic analysis.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Average Age of Churned Customers</w:t>
      </w:r>
    </w:p>
    <w:p w:rsidR="0075348C" w:rsidRPr="0075348C" w:rsidRDefault="0075348C" w:rsidP="00753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the average age of churned customers.</w:t>
      </w:r>
    </w:p>
    <w:p w:rsidR="0075348C" w:rsidRPr="0075348C" w:rsidRDefault="0075348C" w:rsidP="00753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entries for consistency and accuracy.</w:t>
      </w:r>
    </w:p>
    <w:p w:rsidR="0075348C" w:rsidRPr="0075348C" w:rsidRDefault="0075348C" w:rsidP="0075348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to include only churned customers in calculations.</w:t>
      </w:r>
    </w:p>
    <w:p w:rsidR="0075348C" w:rsidRPr="0075348C" w:rsidRDefault="0075348C" w:rsidP="007534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insights into the age demographic most likely to churn.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Most Common Contract Types Among Churned Customers</w:t>
      </w:r>
    </w:p>
    <w:p w:rsidR="0075348C" w:rsidRPr="0075348C" w:rsidRDefault="0075348C" w:rsidP="00753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most common contract types among churned customers.</w:t>
      </w:r>
    </w:p>
    <w:p w:rsidR="0075348C" w:rsidRPr="0075348C" w:rsidRDefault="0075348C" w:rsidP="00753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terms for uniformity.</w:t>
      </w:r>
    </w:p>
    <w:p w:rsidR="0075348C" w:rsidRPr="0075348C" w:rsidRDefault="0075348C" w:rsidP="0075348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data by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focus on churned customers.</w:t>
      </w:r>
    </w:p>
    <w:p w:rsidR="0075348C" w:rsidRPr="0075348C" w:rsidRDefault="0075348C" w:rsidP="007534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contract types that could be contributing to churn.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Monthly Charges Distribution for Churned Customers</w:t>
      </w:r>
    </w:p>
    <w:p w:rsidR="0075348C" w:rsidRPr="0075348C" w:rsidRDefault="0075348C" w:rsidP="00753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 the distribution of monthly charges among churned customers.</w:t>
      </w:r>
    </w:p>
    <w:p w:rsidR="0075348C" w:rsidRPr="0075348C" w:rsidRDefault="0075348C" w:rsidP="00753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Validated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entries for non-null values.</w:t>
      </w:r>
    </w:p>
    <w:p w:rsidR="0075348C" w:rsidRPr="0075348C" w:rsidRDefault="0075348C" w:rsidP="0075348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outliers to avoid skewed distribution results.</w:t>
      </w:r>
    </w:p>
    <w:p w:rsidR="0075348C" w:rsidRPr="0075348C" w:rsidRDefault="0075348C" w:rsidP="007534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Understands typical spending ranges of churned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Contract Types Most Prone to Churn</w:t>
      </w:r>
    </w:p>
    <w:p w:rsidR="0075348C" w:rsidRPr="0075348C" w:rsidRDefault="0075348C" w:rsidP="0075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contract types that are most prone to churn.</w:t>
      </w:r>
    </w:p>
    <w:p w:rsidR="0075348C" w:rsidRPr="0075348C" w:rsidRDefault="0075348C" w:rsidP="0075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completeness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fields.</w:t>
      </w:r>
    </w:p>
    <w:p w:rsidR="0075348C" w:rsidRPr="0075348C" w:rsidRDefault="0075348C" w:rsidP="0075348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Grouped data by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assess correlation with churn.</w:t>
      </w:r>
    </w:p>
    <w:p w:rsidR="0075348C" w:rsidRPr="0075348C" w:rsidRDefault="0075348C" w:rsidP="007534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 assessing which contracts require attention for churn management.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High Total Charges Among Churned Customers</w:t>
      </w:r>
    </w:p>
    <w:p w:rsidR="0075348C" w:rsidRPr="0075348C" w:rsidRDefault="0075348C" w:rsidP="00753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customers with high total charges who have churned.</w:t>
      </w:r>
    </w:p>
    <w:p w:rsidR="0075348C" w:rsidRPr="0075348C" w:rsidRDefault="0075348C" w:rsidP="00753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Validated entries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accuracy.</w:t>
      </w:r>
    </w:p>
    <w:p w:rsidR="0075348C" w:rsidRPr="0075348C" w:rsidRDefault="0075348C" w:rsidP="0075348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for churned customers, ensuring no nulls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high-spending churned customers, useful for retention strategies.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Total Charges Distribution by Churn Status</w:t>
      </w:r>
    </w:p>
    <w:p w:rsidR="0075348C" w:rsidRPr="0075348C" w:rsidRDefault="0075348C" w:rsidP="00753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total charges distribution for churned and non-churned customers.</w:t>
      </w:r>
    </w:p>
    <w:p w:rsidR="0075348C" w:rsidRPr="0075348C" w:rsidRDefault="0075348C" w:rsidP="00753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Segmented data by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comparison.</w:t>
      </w:r>
    </w:p>
    <w:p w:rsidR="0075348C" w:rsidRPr="0075348C" w:rsidRDefault="0075348C" w:rsidP="0075348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for outliers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skewed results.</w:t>
      </w:r>
    </w:p>
    <w:p w:rsidR="0075348C" w:rsidRPr="0075348C" w:rsidRDefault="0075348C" w:rsidP="0075348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Analyzes spending differences between churned and active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Average Monthly Charges by Contract Type for Churned Customers</w:t>
      </w:r>
    </w:p>
    <w:p w:rsidR="0075348C" w:rsidRPr="0075348C" w:rsidRDefault="0075348C" w:rsidP="007534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monthly charges for different contract types among churned customers.</w:t>
      </w:r>
    </w:p>
    <w:p w:rsidR="0075348C" w:rsidRPr="0075348C" w:rsidRDefault="0075348C" w:rsidP="007534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entries to avoid duplication.</w:t>
      </w:r>
    </w:p>
    <w:p w:rsidR="0075348C" w:rsidRPr="0075348C" w:rsidRDefault="0075348C" w:rsidP="0075348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Verified non-null entries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Shows how contract type influences churned customers’ monthly expenses.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Non-Churned Customers with Online Security and Backup Services</w:t>
      </w:r>
    </w:p>
    <w:p w:rsidR="0075348C" w:rsidRPr="0075348C" w:rsidRDefault="0075348C" w:rsidP="00753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non-churned customers with both online security and backup services.</w:t>
      </w:r>
    </w:p>
    <w:p w:rsidR="0075348C" w:rsidRPr="0075348C" w:rsidRDefault="0075348C" w:rsidP="00753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Replaced nulls with ‘No’ in service-related fields for consistency.</w:t>
      </w:r>
    </w:p>
    <w:p w:rsidR="0075348C" w:rsidRPr="0075348C" w:rsidRDefault="0075348C" w:rsidP="0075348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for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active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OnlineSecurity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OnlineBackup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‘Yes’.</w:t>
      </w:r>
    </w:p>
    <w:p w:rsidR="0075348C" w:rsidRPr="0075348C" w:rsidRDefault="0075348C" w:rsidP="0075348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Evaluates if specific service combinations aid in retention.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Common Service Combinations Among Churned Customers</w:t>
      </w:r>
    </w:p>
    <w:p w:rsidR="0075348C" w:rsidRPr="0075348C" w:rsidRDefault="0075348C" w:rsidP="007534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the most common combinations of services among churned customers.</w:t>
      </w:r>
    </w:p>
    <w:p w:rsidR="0075348C" w:rsidRPr="0075348C" w:rsidRDefault="0075348C" w:rsidP="007534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Standardized yes/no entries in service columns; replaced nulls with ‘No’.</w:t>
      </w:r>
    </w:p>
    <w:p w:rsidR="0075348C" w:rsidRPr="0075348C" w:rsidRDefault="0075348C" w:rsidP="0075348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by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churned to isolate trends.</w:t>
      </w:r>
    </w:p>
    <w:p w:rsidR="0075348C" w:rsidRPr="0075348C" w:rsidRDefault="0075348C" w:rsidP="007534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service patterns potentially influencing churn.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Average Total Charges by Gender and Marital Status</w:t>
      </w:r>
    </w:p>
    <w:p w:rsidR="0075348C" w:rsidRPr="0075348C" w:rsidRDefault="0075348C" w:rsidP="007534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total charges for customers grouped by gender and marital status.</w:t>
      </w:r>
    </w:p>
    <w:p w:rsidR="0075348C" w:rsidRPr="0075348C" w:rsidRDefault="0075348C" w:rsidP="007534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for consistency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Gender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Marital 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no nulls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accurate averages.</w:t>
      </w:r>
    </w:p>
    <w:p w:rsidR="0075348C" w:rsidRPr="0075348C" w:rsidRDefault="0075348C" w:rsidP="0075348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Analyzes customer spending patterns by demographic factors.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12. Monthly Charges by Age Group for Churned Customers</w:t>
      </w:r>
    </w:p>
    <w:p w:rsidR="0075348C" w:rsidRPr="0075348C" w:rsidRDefault="0075348C" w:rsidP="00753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the average monthly charges for different age groups among churned customers.</w:t>
      </w:r>
    </w:p>
    <w:p w:rsidR="0075348C" w:rsidRPr="0075348C" w:rsidRDefault="0075348C" w:rsidP="00753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age group segments for classification.</w:t>
      </w:r>
    </w:p>
    <w:p w:rsidR="0075348C" w:rsidRPr="0075348C" w:rsidRDefault="0075348C" w:rsidP="0075348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integrity.</w:t>
      </w:r>
    </w:p>
    <w:p w:rsidR="0075348C" w:rsidRPr="0075348C" w:rsidRDefault="0075348C" w:rsidP="0075348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Assesses how monthly charges vary by age group among churned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Age and Charges for Customers with Multiple Lines and Online Backup</w:t>
      </w:r>
    </w:p>
    <w:p w:rsidR="0075348C" w:rsidRPr="0075348C" w:rsidRDefault="0075348C" w:rsidP="00753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average age and total charges for customers with multiple lines and online backup.</w:t>
      </w:r>
    </w:p>
    <w:p w:rsidR="0075348C" w:rsidRPr="0075348C" w:rsidRDefault="0075348C" w:rsidP="00753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multiple lines and backup service fields for accuracy.</w:t>
      </w:r>
    </w:p>
    <w:p w:rsidR="0075348C" w:rsidRPr="0075348C" w:rsidRDefault="0075348C" w:rsidP="0075348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by service combination and cleaned data for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Explores the impact of bundled services on customer demographics and spending.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Churn Rate by Contract Type for Senior Citizens</w:t>
      </w:r>
    </w:p>
    <w:p w:rsidR="0075348C" w:rsidRPr="0075348C" w:rsidRDefault="0075348C" w:rsidP="007534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the contract types with the highest churn rate among senior citizens (65+).</w:t>
      </w:r>
    </w:p>
    <w:p w:rsidR="0075348C" w:rsidRPr="0075348C" w:rsidRDefault="0075348C" w:rsidP="007534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data for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Age &gt;= 65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validated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entries.</w:t>
      </w:r>
    </w:p>
    <w:p w:rsidR="0075348C" w:rsidRPr="0075348C" w:rsidRDefault="0075348C" w:rsidP="0075348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Analyzes contract preferences and churn rate for older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Monthly Charges for Customers with Multiple Lines and Streaming TV</w:t>
      </w:r>
    </w:p>
    <w:p w:rsidR="0075348C" w:rsidRPr="0075348C" w:rsidRDefault="0075348C" w:rsidP="007534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monthly charges for customers with multiple lines and streaming TV.</w:t>
      </w:r>
    </w:p>
    <w:p w:rsidR="0075348C" w:rsidRPr="0075348C" w:rsidRDefault="0075348C" w:rsidP="007534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Multiple Lines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Streaming TV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fields for consistency.</w:t>
      </w:r>
    </w:p>
    <w:p w:rsidR="0075348C" w:rsidRPr="0075348C" w:rsidRDefault="0075348C" w:rsidP="0075348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 are complete and accurate.</w:t>
      </w:r>
    </w:p>
    <w:p w:rsidR="0075348C" w:rsidRPr="0075348C" w:rsidRDefault="0075348C" w:rsidP="0075348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Understands how bundled services affect monthly charges.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16. Online Service Usage Among Churned Customers</w:t>
      </w:r>
    </w:p>
    <w:p w:rsidR="0075348C" w:rsidRPr="0075348C" w:rsidRDefault="0075348C" w:rsidP="007534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churned customers using the most online services.</w:t>
      </w:r>
    </w:p>
    <w:p w:rsidR="0075348C" w:rsidRPr="0075348C" w:rsidRDefault="0075348C" w:rsidP="007534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count of active online services; replaced nulls with 'No'.</w:t>
      </w:r>
    </w:p>
    <w:p w:rsidR="0075348C" w:rsidRPr="0075348C" w:rsidRDefault="0075348C" w:rsidP="0075348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Highlights service engagement among churned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17. Age and Total Charges by Streaming Service Combinations</w:t>
      </w:r>
    </w:p>
    <w:p w:rsidR="0075348C" w:rsidRPr="0075348C" w:rsidRDefault="0075348C" w:rsidP="00753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age and total charges for different combinations of streaming services.</w:t>
      </w:r>
    </w:p>
    <w:p w:rsidR="0075348C" w:rsidRPr="0075348C" w:rsidRDefault="0075348C" w:rsidP="00753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Verified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; filtered data by distinct streaming services.</w:t>
      </w:r>
    </w:p>
    <w:p w:rsidR="0075348C" w:rsidRPr="0075348C" w:rsidRDefault="0075348C" w:rsidP="0075348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Understands the relationship between streaming service combinations and spending.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18. Gender Distribution Among Yearly Contract Churned Customers</w:t>
      </w:r>
    </w:p>
    <w:p w:rsidR="0075348C" w:rsidRPr="0075348C" w:rsidRDefault="0075348C" w:rsidP="007534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gender distribution among customers who have churned on yearly contracts.</w:t>
      </w:r>
    </w:p>
    <w:p w:rsidR="0075348C" w:rsidRPr="0075348C" w:rsidRDefault="0075348C" w:rsidP="007534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Filtered by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 and churned status; standardized gender entries.</w:t>
      </w:r>
    </w:p>
    <w:p w:rsidR="0075348C" w:rsidRPr="0075348C" w:rsidRDefault="0075348C" w:rsidP="0075348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Investigates if gender influences churn in yearly contracts.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19. Monthly and Total Charges by Contract Type and Internet Service (Churned)</w:t>
      </w:r>
    </w:p>
    <w:p w:rsidR="0075348C" w:rsidRPr="0075348C" w:rsidRDefault="0075348C" w:rsidP="00753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monthly and total charges by contract and internet service type for churned customers.</w:t>
      </w:r>
    </w:p>
    <w:p w:rsidR="0075348C" w:rsidRPr="0075348C" w:rsidRDefault="0075348C" w:rsidP="00753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consistent entries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Contract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Internet Service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Analyzes the impact of contract and service types on spending patterns among churned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20. Churned Customers Without Online Services and Their Charges</w:t>
      </w:r>
    </w:p>
    <w:p w:rsidR="0075348C" w:rsidRPr="0075348C" w:rsidRDefault="0075348C" w:rsidP="00753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churned customers without online services and calculate their average total charges.</w:t>
      </w:r>
    </w:p>
    <w:p w:rsidR="0075348C" w:rsidRPr="0075348C" w:rsidRDefault="0075348C" w:rsidP="00753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Set nulls to 'No' in online services fields; filtered by non-users.</w:t>
      </w:r>
    </w:p>
    <w:p w:rsidR="0075348C" w:rsidRPr="0075348C" w:rsidRDefault="0075348C" w:rsidP="0075348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Investigates churn reasons among minimal-service users.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21. Average Monthly and Total Charges by Number of Dependents (Churned)</w:t>
      </w:r>
    </w:p>
    <w:p w:rsidR="0075348C" w:rsidRPr="0075348C" w:rsidRDefault="0075348C" w:rsidP="007534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monthly and total charges for churned customers grouped by the number of dependents.</w:t>
      </w:r>
    </w:p>
    <w:p w:rsidR="0075348C" w:rsidRPr="0075348C" w:rsidRDefault="0075348C" w:rsidP="007534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Ensured complete entries in dependents and charges fields.</w:t>
      </w:r>
    </w:p>
    <w:p w:rsidR="0075348C" w:rsidRPr="0075348C" w:rsidRDefault="0075348C" w:rsidP="0075348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Assesses financial patterns linked to family size.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22. Contract Duration for Monthly Contracts (Churned)</w:t>
      </w:r>
    </w:p>
    <w:p w:rsidR="0075348C" w:rsidRPr="0075348C" w:rsidRDefault="0075348C" w:rsidP="00753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churned customers’ contract duration in months for monthly contracts.</w:t>
      </w:r>
    </w:p>
    <w:p w:rsidR="0075348C" w:rsidRPr="0075348C" w:rsidRDefault="0075348C" w:rsidP="00753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by monthly contracts; calculated duration in months.</w:t>
      </w:r>
    </w:p>
    <w:p w:rsidR="0075348C" w:rsidRPr="0075348C" w:rsidRDefault="0075348C" w:rsidP="0075348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Understands contract duration trends among churned monthly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23. Average Age and Total Charges by Internet and Phone Service</w:t>
      </w:r>
    </w:p>
    <w:p w:rsidR="0075348C" w:rsidRPr="0075348C" w:rsidRDefault="0075348C" w:rsidP="007534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Calculate average age and total charges for churned customers grouped by internet and phone service.</w:t>
      </w:r>
    </w:p>
    <w:p w:rsidR="0075348C" w:rsidRPr="0075348C" w:rsidRDefault="0075348C" w:rsidP="007534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Verified data integrity in service-related fields.</w:t>
      </w:r>
    </w:p>
    <w:p w:rsidR="0075348C" w:rsidRPr="0075348C" w:rsidRDefault="0075348C" w:rsidP="0075348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Analyzes the impact of combined internet and phone services on age and spending.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24. View for Customers with Highest Monthly Charges by Contract Type</w:t>
      </w:r>
    </w:p>
    <w:p w:rsidR="0075348C" w:rsidRPr="0075348C" w:rsidRDefault="0075348C" w:rsidP="007534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view to find the customers with the highest monthly charges in each contract type.</w:t>
      </w:r>
    </w:p>
    <w:p w:rsidR="0075348C" w:rsidRPr="0075348C" w:rsidRDefault="0075348C" w:rsidP="007534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highest charges by contract type; validated monthly charge data.</w:t>
      </w:r>
    </w:p>
    <w:p w:rsidR="0075348C" w:rsidRPr="0075348C" w:rsidRDefault="0075348C" w:rsidP="0075348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Facilitates quick comparison of high-value contracts by type.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25. View for Average Monthly Charges Comparison Among Churned Customers</w:t>
      </w:r>
    </w:p>
    <w:p w:rsidR="0075348C" w:rsidRPr="0075348C" w:rsidRDefault="0075348C" w:rsidP="007534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view to compare churned customers’ average monthly charges with the overall average.</w:t>
      </w:r>
    </w:p>
    <w:p w:rsidR="0075348C" w:rsidRPr="0075348C" w:rsidRDefault="0075348C" w:rsidP="007534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consistency in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Monthly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calculated overall average.</w:t>
      </w:r>
    </w:p>
    <w:p w:rsidR="0075348C" w:rsidRPr="0075348C" w:rsidRDefault="0075348C" w:rsidP="0075348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comparison of churned customers’ spending relative to all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26. Cumulative Total Charges Over Time for Churned Customers (View)</w:t>
      </w:r>
    </w:p>
    <w:p w:rsidR="0075348C" w:rsidRPr="0075348C" w:rsidRDefault="0075348C" w:rsidP="007534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view to track churned customers’ cumulative total charges over time.</w:t>
      </w:r>
    </w:p>
    <w:p w:rsidR="0075348C" w:rsidRPr="0075348C" w:rsidRDefault="0075348C" w:rsidP="007534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Ensured time-series data completeness and accurate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Total Charges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5348C" w:rsidRPr="0075348C" w:rsidRDefault="0075348C" w:rsidP="007534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Tracks spending growth over time for churned customers.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27. Stored Procedure for Churn Rate Calculation</w:t>
      </w:r>
    </w:p>
    <w:p w:rsidR="0075348C" w:rsidRPr="0075348C" w:rsidRDefault="0075348C" w:rsidP="007534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a stored procedure to calculate churn rate.</w:t>
      </w:r>
    </w:p>
    <w:p w:rsidR="0075348C" w:rsidRPr="0075348C" w:rsidRDefault="0075348C" w:rsidP="007534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Defined a churn flag for clarity; checked for </w:t>
      </w:r>
      <w:r w:rsidRPr="0075348C">
        <w:rPr>
          <w:rFonts w:ascii="Courier New" w:eastAsia="Times New Roman" w:hAnsi="Courier New" w:cs="Courier New"/>
          <w:sz w:val="20"/>
          <w:szCs w:val="20"/>
          <w:lang w:eastAsia="en-IN"/>
        </w:rPr>
        <w:t>CustomerStatus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completeness.</w:t>
      </w:r>
    </w:p>
    <w:p w:rsidR="0075348C" w:rsidRPr="0075348C" w:rsidRDefault="0075348C" w:rsidP="0075348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Automates the calculation of the churn rate.</w:t>
      </w:r>
    </w:p>
    <w:p w:rsidR="0075348C" w:rsidRPr="0075348C" w:rsidRDefault="0075348C" w:rsidP="007534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28. Stored Procedure to Identify High-Value Customers at Risk of Churning</w:t>
      </w:r>
    </w:p>
    <w:p w:rsidR="0075348C" w:rsidRPr="0075348C" w:rsidRDefault="0075348C" w:rsidP="007534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Queries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a stored procedure to identify high-value customers at risk of churning.</w:t>
      </w:r>
    </w:p>
    <w:p w:rsidR="0075348C" w:rsidRPr="0075348C" w:rsidRDefault="0075348C" w:rsidP="007534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Preparation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5348C" w:rsidRPr="0075348C" w:rsidRDefault="0075348C" w:rsidP="0075348C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Defined criteria for high-value status; flagged at-risk customers.</w:t>
      </w:r>
    </w:p>
    <w:p w:rsidR="0075348C" w:rsidRPr="0075348C" w:rsidRDefault="0075348C" w:rsidP="0075348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34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75348C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Identifies potential high-revenue customers who may churn.</w:t>
      </w:r>
    </w:p>
    <w:p w:rsidR="009D1B34" w:rsidRDefault="009D1B34"/>
    <w:sectPr w:rsidR="009D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766"/>
    <w:multiLevelType w:val="multilevel"/>
    <w:tmpl w:val="F6B6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86BA1"/>
    <w:multiLevelType w:val="multilevel"/>
    <w:tmpl w:val="986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B7B8D"/>
    <w:multiLevelType w:val="multilevel"/>
    <w:tmpl w:val="6622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557F0"/>
    <w:multiLevelType w:val="multilevel"/>
    <w:tmpl w:val="C0E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85647"/>
    <w:multiLevelType w:val="multilevel"/>
    <w:tmpl w:val="5938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12077"/>
    <w:multiLevelType w:val="multilevel"/>
    <w:tmpl w:val="4452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11244"/>
    <w:multiLevelType w:val="multilevel"/>
    <w:tmpl w:val="F088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5511D"/>
    <w:multiLevelType w:val="multilevel"/>
    <w:tmpl w:val="F802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32080"/>
    <w:multiLevelType w:val="multilevel"/>
    <w:tmpl w:val="065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7359F"/>
    <w:multiLevelType w:val="multilevel"/>
    <w:tmpl w:val="BCA6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A15F54"/>
    <w:multiLevelType w:val="multilevel"/>
    <w:tmpl w:val="E498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E3328"/>
    <w:multiLevelType w:val="multilevel"/>
    <w:tmpl w:val="63B4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90FC1"/>
    <w:multiLevelType w:val="multilevel"/>
    <w:tmpl w:val="0F2E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31F70"/>
    <w:multiLevelType w:val="multilevel"/>
    <w:tmpl w:val="A4A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2430F"/>
    <w:multiLevelType w:val="multilevel"/>
    <w:tmpl w:val="956A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C7608"/>
    <w:multiLevelType w:val="multilevel"/>
    <w:tmpl w:val="AEA4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862E5"/>
    <w:multiLevelType w:val="multilevel"/>
    <w:tmpl w:val="70E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2B4775"/>
    <w:multiLevelType w:val="multilevel"/>
    <w:tmpl w:val="0F64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3838F3"/>
    <w:multiLevelType w:val="multilevel"/>
    <w:tmpl w:val="0272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F539B"/>
    <w:multiLevelType w:val="multilevel"/>
    <w:tmpl w:val="4178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CE4D45"/>
    <w:multiLevelType w:val="multilevel"/>
    <w:tmpl w:val="4F32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0541D"/>
    <w:multiLevelType w:val="multilevel"/>
    <w:tmpl w:val="45E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743D5"/>
    <w:multiLevelType w:val="multilevel"/>
    <w:tmpl w:val="185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952859"/>
    <w:multiLevelType w:val="multilevel"/>
    <w:tmpl w:val="5134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05F5D"/>
    <w:multiLevelType w:val="multilevel"/>
    <w:tmpl w:val="74F0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C1A01"/>
    <w:multiLevelType w:val="multilevel"/>
    <w:tmpl w:val="8F80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353F2B"/>
    <w:multiLevelType w:val="multilevel"/>
    <w:tmpl w:val="2B3C1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93780"/>
    <w:multiLevelType w:val="multilevel"/>
    <w:tmpl w:val="F05C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21"/>
  </w:num>
  <w:num w:numId="10">
    <w:abstractNumId w:val="14"/>
  </w:num>
  <w:num w:numId="11">
    <w:abstractNumId w:val="20"/>
  </w:num>
  <w:num w:numId="12">
    <w:abstractNumId w:val="19"/>
  </w:num>
  <w:num w:numId="13">
    <w:abstractNumId w:val="1"/>
  </w:num>
  <w:num w:numId="14">
    <w:abstractNumId w:val="27"/>
  </w:num>
  <w:num w:numId="15">
    <w:abstractNumId w:val="26"/>
  </w:num>
  <w:num w:numId="16">
    <w:abstractNumId w:val="9"/>
  </w:num>
  <w:num w:numId="17">
    <w:abstractNumId w:val="17"/>
  </w:num>
  <w:num w:numId="18">
    <w:abstractNumId w:val="15"/>
  </w:num>
  <w:num w:numId="19">
    <w:abstractNumId w:val="24"/>
  </w:num>
  <w:num w:numId="20">
    <w:abstractNumId w:val="16"/>
  </w:num>
  <w:num w:numId="21">
    <w:abstractNumId w:val="13"/>
  </w:num>
  <w:num w:numId="22">
    <w:abstractNumId w:val="10"/>
  </w:num>
  <w:num w:numId="23">
    <w:abstractNumId w:val="18"/>
  </w:num>
  <w:num w:numId="24">
    <w:abstractNumId w:val="8"/>
  </w:num>
  <w:num w:numId="25">
    <w:abstractNumId w:val="23"/>
  </w:num>
  <w:num w:numId="26">
    <w:abstractNumId w:val="0"/>
  </w:num>
  <w:num w:numId="27">
    <w:abstractNumId w:val="3"/>
  </w:num>
  <w:num w:numId="28">
    <w:abstractNumId w:val="2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8C"/>
    <w:rsid w:val="003F677C"/>
    <w:rsid w:val="0075348C"/>
    <w:rsid w:val="009D1B34"/>
    <w:rsid w:val="00EC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6DE7"/>
  <w15:chartTrackingRefBased/>
  <w15:docId w15:val="{805CE344-ECD0-4713-8EA8-7510E2F0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4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4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34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34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3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8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0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1408</Words>
  <Characters>8027</Characters>
  <Application>Microsoft Office Word</Application>
  <DocSecurity>0</DocSecurity>
  <Lines>66</Lines>
  <Paragraphs>18</Paragraphs>
  <ScaleCrop>false</ScaleCrop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2024-11-24T22:31:00Z</dcterms:created>
  <dcterms:modified xsi:type="dcterms:W3CDTF">2024-11-24T22:31:00Z</dcterms:modified>
</cp:coreProperties>
</file>