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8"/>
        </w:rPr>
        <w:t>ACADEMIC RESEARCH PROGRESS DOCUMENT</w:t>
      </w:r>
    </w:p>
    <w:p/>
    <w:p>
      <w:pPr>
        <w:jc w:val="center"/>
      </w:pPr>
      <w:r>
        <w:rPr>
          <w:b/>
          <w:color w:val="1F4E79"/>
          <w:sz w:val="72"/>
        </w:rPr>
        <w:t>NeuroCure</w:t>
      </w:r>
    </w:p>
    <w:p>
      <w:pPr>
        <w:jc w:val="center"/>
      </w:pPr>
      <w:r>
        <w:rPr>
          <w:color w:val="555555"/>
          <w:sz w:val="30"/>
        </w:rPr>
        <w:t>A Retraining-Free AI Framework for 3D Neurodegenerative Brain Reconstruction &amp; Computational Evaluation for Neuroregenerative Therapy</w:t>
      </w:r>
    </w:p>
    <w:p/>
    <w:p>
      <w:pPr>
        <w:jc w:val="center"/>
      </w:pPr>
      <w:r>
        <w:rPr>
          <w:color w:val="1A1A2E"/>
          <w:sz w:val="26"/>
        </w:rPr>
        <w:t>Formal Progress Report for Journal Submission Preparation</w:t>
      </w:r>
    </w:p>
    <w:p/>
    <w:p/>
    <w:tbl>
      <w:tblPr>
        <w:tblStyle w:val="TableGrid"/>
        <w:tblW w:type="auto" w:w="0"/>
        <w:tblLook w:firstColumn="1" w:firstRow="1" w:lastColumn="0" w:lastRow="0" w:noHBand="0" w:noVBand="1" w:val="04A0"/>
      </w:tblPr>
      <w:tblGrid>
        <w:gridCol w:w="4320"/>
        <w:gridCol w:w="4320"/>
      </w:tblGrid>
      <w:tr>
        <w:tc>
          <w:tcPr>
            <w:tcW w:type="dxa" w:w="4320"/>
            <w:shd w:fill="E8EEF4" w:val="clear"/>
          </w:tcPr>
          <w:p>
            <w:r>
              <w:rPr>
                <w:b/>
                <w:sz w:val="22"/>
              </w:rPr>
              <w:t>Researcher Name</w:t>
            </w:r>
          </w:p>
        </w:tc>
        <w:tc>
          <w:tcPr>
            <w:tcW w:type="dxa" w:w="4320"/>
          </w:tcPr>
          <w:p>
            <w:r>
              <w:rPr>
                <w:sz w:val="22"/>
              </w:rPr>
              <w:t>[Your full name]</w:t>
            </w:r>
          </w:p>
        </w:tc>
      </w:tr>
      <w:tr>
        <w:tc>
          <w:tcPr>
            <w:tcW w:type="dxa" w:w="4320"/>
            <w:shd w:fill="E8EEF4" w:val="clear"/>
          </w:tcPr>
          <w:p>
            <w:r>
              <w:rPr>
                <w:b/>
                <w:sz w:val="22"/>
              </w:rPr>
              <w:t>Institution / Affiliation</w:t>
            </w:r>
          </w:p>
        </w:tc>
        <w:tc>
          <w:tcPr>
            <w:tcW w:type="dxa" w:w="4320"/>
          </w:tcPr>
          <w:p>
            <w:r>
              <w:rPr>
                <w:sz w:val="22"/>
              </w:rPr>
              <w:t>[Your university / department]</w:t>
            </w:r>
          </w:p>
        </w:tc>
      </w:tr>
      <w:tr>
        <w:tc>
          <w:tcPr>
            <w:tcW w:type="dxa" w:w="4320"/>
            <w:shd w:fill="E8EEF4" w:val="clear"/>
          </w:tcPr>
          <w:p>
            <w:r>
              <w:rPr>
                <w:b/>
                <w:sz w:val="22"/>
              </w:rPr>
              <w:t>Research Supervisor</w:t>
            </w:r>
          </w:p>
        </w:tc>
        <w:tc>
          <w:tcPr>
            <w:tcW w:type="dxa" w:w="4320"/>
          </w:tcPr>
          <w:p>
            <w:r>
              <w:rPr>
                <w:sz w:val="22"/>
              </w:rPr>
              <w:t>[Supervisor name and title]</w:t>
            </w:r>
          </w:p>
        </w:tc>
      </w:tr>
      <w:tr>
        <w:tc>
          <w:tcPr>
            <w:tcW w:type="dxa" w:w="4320"/>
            <w:shd w:fill="E8EEF4" w:val="clear"/>
          </w:tcPr>
          <w:p>
            <w:r>
              <w:rPr>
                <w:b/>
                <w:sz w:val="22"/>
              </w:rPr>
              <w:t>Document Date</w:t>
            </w:r>
          </w:p>
        </w:tc>
        <w:tc>
          <w:tcPr>
            <w:tcW w:type="dxa" w:w="4320"/>
          </w:tcPr>
          <w:p>
            <w:r>
              <w:rPr>
                <w:sz w:val="22"/>
              </w:rPr>
              <w:t>25 August 2026</w:t>
            </w:r>
          </w:p>
        </w:tc>
      </w:tr>
      <w:tr>
        <w:tc>
          <w:tcPr>
            <w:tcW w:type="dxa" w:w="4320"/>
            <w:shd w:fill="E8EEF4" w:val="clear"/>
          </w:tcPr>
          <w:p>
            <w:r>
              <w:rPr>
                <w:b/>
                <w:sz w:val="22"/>
              </w:rPr>
              <w:t>Repository</w:t>
            </w:r>
          </w:p>
        </w:tc>
        <w:tc>
          <w:tcPr>
            <w:tcW w:type="dxa" w:w="4320"/>
          </w:tcPr>
          <w:p>
            <w:r>
              <w:rPr>
                <w:sz w:val="22"/>
              </w:rPr>
              <w:t>github.com/Harishwaran18/brain-diseases-calssification</w:t>
            </w:r>
          </w:p>
        </w:tc>
      </w:tr>
    </w:tbl>
    <w:p/>
    <w:p/>
    <w:p>
      <w:pPr>
        <w:jc w:val="center"/>
      </w:pPr>
      <w:r>
        <w:rPr>
          <w:i/>
          <w:color w:val="555555"/>
          <w:sz w:val="20"/>
        </w:rPr>
        <w:t>This document captures the complete research trajectory of the NeuroCure project, including problem formulation, methodology, implementation, findings, and current gaps. Technical sections are pre-populated from the verified codebase; narrative sections contain guided analytical questions for the researcher to complete.</w:t>
      </w:r>
    </w:p>
    <w:p>
      <w:r>
        <w:br w:type="page"/>
      </w:r>
    </w:p>
    <w:p>
      <w:pPr>
        <w:pStyle w:val="Heading1"/>
      </w:pPr>
      <w:r>
        <w:rPr>
          <w:color w:val="1F4E79"/>
        </w:rPr>
        <w:t>Table of Contents</w:t>
      </w:r>
    </w:p>
    <w:p>
      <w:pPr>
        <w:pStyle w:val="ListBullet"/>
      </w:pPr>
      <w:r>
        <w:rPr>
          <w:sz w:val="22"/>
        </w:rPr>
        <w:t>1. Research Problem Statement &amp; Evolution</w:t>
      </w:r>
    </w:p>
    <w:p>
      <w:pPr>
        <w:pStyle w:val="ListBullet"/>
      </w:pPr>
      <w:r>
        <w:rPr>
          <w:sz w:val="22"/>
        </w:rPr>
        <w:t>2. Literature Review Synthesis</w:t>
      </w:r>
    </w:p>
    <w:p>
      <w:pPr>
        <w:pStyle w:val="ListBullet"/>
      </w:pPr>
      <w:r>
        <w:rPr>
          <w:sz w:val="22"/>
        </w:rPr>
        <w:t>3. Methodology &amp; Justification</w:t>
      </w:r>
    </w:p>
    <w:p>
      <w:pPr>
        <w:pStyle w:val="ListBullet"/>
      </w:pPr>
      <w:r>
        <w:rPr>
          <w:sz w:val="22"/>
        </w:rPr>
        <w:t>4. Data Collection &amp; Analysis Procedures</w:t>
      </w:r>
    </w:p>
    <w:p>
      <w:pPr>
        <w:pStyle w:val="ListBullet"/>
      </w:pPr>
      <w:r>
        <w:rPr>
          <w:sz w:val="22"/>
        </w:rPr>
        <w:t>5. Implementation &amp; Technical Specifications</w:t>
      </w:r>
    </w:p>
    <w:p>
      <w:pPr>
        <w:pStyle w:val="ListBullet"/>
      </w:pPr>
      <w:r>
        <w:rPr>
          <w:sz w:val="22"/>
        </w:rPr>
        <w:t>6. Findings &amp; Iterative Refinements</w:t>
      </w:r>
    </w:p>
    <w:p>
      <w:pPr>
        <w:pStyle w:val="ListBullet"/>
      </w:pPr>
      <w:r>
        <w:rPr>
          <w:sz w:val="22"/>
        </w:rPr>
        <w:t>7. Challenges Encountered &amp; Resolution Strategies</w:t>
      </w:r>
    </w:p>
    <w:p>
      <w:pPr>
        <w:pStyle w:val="ListBullet"/>
      </w:pPr>
      <w:r>
        <w:rPr>
          <w:sz w:val="22"/>
        </w:rPr>
        <w:t>8. Current Stage Assessment &amp; Identified Gaps</w:t>
      </w:r>
    </w:p>
    <w:p>
      <w:pPr>
        <w:pStyle w:val="ListBullet"/>
      </w:pPr>
      <w:r>
        <w:rPr>
          <w:sz w:val="22"/>
        </w:rPr>
        <w:t>9. Research Timeline &amp; Milestone Tracking</w:t>
      </w:r>
    </w:p>
    <w:p>
      <w:pPr>
        <w:pStyle w:val="ListBullet"/>
      </w:pPr>
      <w:r>
        <w:rPr>
          <w:sz w:val="22"/>
        </w:rPr>
        <w:t>Appendix A: Complete Disease Taxonomy (36 Classes)</w:t>
      </w:r>
    </w:p>
    <w:p>
      <w:pPr>
        <w:pStyle w:val="ListBullet"/>
      </w:pPr>
      <w:r>
        <w:rPr>
          <w:sz w:val="22"/>
        </w:rPr>
        <w:t>Appendix B: Feature Vector Specification (43 Features)</w:t>
      </w:r>
    </w:p>
    <w:p>
      <w:pPr>
        <w:pStyle w:val="ListBullet"/>
      </w:pPr>
      <w:r>
        <w:rPr>
          <w:sz w:val="22"/>
        </w:rPr>
        <w:t>Appendix C: Configuration Files</w:t>
      </w:r>
    </w:p>
    <w:p>
      <w:pPr>
        <w:pStyle w:val="ListBullet"/>
      </w:pPr>
      <w:r>
        <w:rPr>
          <w:sz w:val="22"/>
        </w:rPr>
        <w:t>Appendix D: Test Coverage Summary</w:t>
      </w:r>
    </w:p>
    <w:p>
      <w:r>
        <w:br w:type="page"/>
      </w:r>
    </w:p>
    <w:p>
      <w:pPr>
        <w:pStyle w:val="Heading1"/>
      </w:pPr>
      <w:r>
        <w:rPr>
          <w:color w:val="1F4E79"/>
        </w:rPr>
        <w:t>1. Research Problem Statement &amp; Evolution</w:t>
      </w:r>
    </w:p>
    <w:p>
      <w:pPr>
        <w:pStyle w:val="Heading2"/>
      </w:pPr>
      <w:r>
        <w:rPr>
          <w:color w:val="1F4E79"/>
        </w:rPr>
        <w:t>1.1 Initial Problem Formulation</w:t>
      </w:r>
    </w:p>
    <w:p>
      <w:r>
        <w:rPr>
          <w:sz w:val="22"/>
        </w:rPr>
        <w:t>The central research problem addresses a fundamental bottleneck in computational neuroimaging: the dependence on large, expert-annotated MRI datasets for training deep-learning models that diagnose neurodegenerative brain diseases. Traditional supervised approaches require thousands of labelled scans, extensive GPU training time, and frequent retraining as new pathology subtypes emerge — making them impractical for rare diseases and resource-limited clinical settings.</w:t>
      </w:r>
    </w:p>
    <w:p>
      <w:r>
        <w:rPr>
          <w:sz w:val="22"/>
        </w:rPr>
        <w:t>The research question driving this work is: Can a retraining-free AI framework, leveraging foundation segmentation models (SAM) with test-time adaptation, achieve clinically meaningful brain disease classification and therapy evaluation without requiring disease-specific annotated training data?</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specific clinical or research gap motivated you to pursue this problem? Was there a particular dataset limitation, a clinical scenario you observed, or a gap in the literature that you identified? Describe the exact moment or observation that crystallised this research direction.</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How has your problem statement evolved since you began? Did you start with a narrower scope (e.g., only Alzheimer's) and expand to 36 diseases, or did the scope narrow over time? Document each revision of your research question with the date and reason for the change.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1.2 Problem Evolution Tracking</w:t>
      </w:r>
    </w:p>
    <w:p>
      <w:r>
        <w:rPr>
          <w:sz w:val="22"/>
        </w:rPr>
        <w:t>Based on the repository's commit history (22 commits from 11 August 2026 to 24 August 2026), the project underwent distinct evolutionary phases: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fill="1F4E79" w:val="clear"/>
          </w:tcPr>
          <w:p>
            <w:pPr>
              <w:jc w:val="center"/>
            </w:pPr>
            <w:r>
              <w:rPr>
                <w:b/>
                <w:color w:val="FFFFFF"/>
                <w:sz w:val="20"/>
              </w:rPr>
              <w:t>Phase</w:t>
            </w:r>
          </w:p>
        </w:tc>
        <w:tc>
          <w:tcPr>
            <w:tcW w:type="dxa" w:w="1872"/>
            <w:shd w:fill="1F4E79" w:val="clear"/>
          </w:tcPr>
          <w:p>
            <w:pPr>
              <w:jc w:val="center"/>
            </w:pPr>
            <w:r>
              <w:rPr>
                <w:b/>
                <w:color w:val="FFFFFF"/>
                <w:sz w:val="20"/>
              </w:rPr>
              <w:t>Commit Range</w:t>
            </w:r>
          </w:p>
        </w:tc>
        <w:tc>
          <w:tcPr>
            <w:tcW w:type="dxa" w:w="2880"/>
            <w:shd w:fill="1F4E79" w:val="clear"/>
          </w:tcPr>
          <w:p>
            <w:pPr>
              <w:jc w:val="center"/>
            </w:pPr>
            <w:r>
              <w:rPr>
                <w:b/>
                <w:color w:val="FFFFFF"/>
                <w:sz w:val="20"/>
              </w:rPr>
              <w:t>Key Evolution</w:t>
            </w:r>
          </w:p>
        </w:tc>
        <w:tc>
          <w:tcPr>
            <w:tcW w:type="dxa" w:w="2880"/>
            <w:shd w:fill="1F4E79" w:val="clear"/>
          </w:tcPr>
          <w:p>
            <w:pPr>
              <w:jc w:val="center"/>
            </w:pPr>
            <w:r>
              <w:rPr>
                <w:b/>
                <w:color w:val="FFFFFF"/>
                <w:sz w:val="20"/>
              </w:rPr>
              <w:t>Evidence (Commit Message)</w:t>
            </w:r>
          </w:p>
        </w:tc>
      </w:tr>
      <w:tr>
        <w:tc>
          <w:tcPr>
            <w:tcW w:type="dxa" w:w="1728"/>
          </w:tcPr>
          <w:p>
            <w:r>
              <w:rPr>
                <w:sz w:val="20"/>
              </w:rPr>
              <w:t>Phase 1: Foundation</w:t>
            </w:r>
          </w:p>
        </w:tc>
        <w:tc>
          <w:tcPr>
            <w:tcW w:type="dxa" w:w="1872"/>
          </w:tcPr>
          <w:p>
            <w:r>
              <w:rPr>
                <w:sz w:val="20"/>
              </w:rPr>
              <w:t>b7f0f78 → 1d5ae70</w:t>
            </w:r>
          </w:p>
        </w:tc>
        <w:tc>
          <w:tcPr>
            <w:tcW w:type="dxa" w:w="2880"/>
          </w:tcPr>
          <w:p>
            <w:r>
              <w:rPr>
                <w:sz w:val="20"/>
              </w:rPr>
              <w:t>Core retraining-free pipeline (segment → reconstruct → evaluate)</w:t>
            </w:r>
          </w:p>
        </w:tc>
        <w:tc>
          <w:tcPr>
            <w:tcW w:type="dxa" w:w="2880"/>
          </w:tcPr>
          <w:p>
            <w:r>
              <w:rPr>
                <w:sz w:val="20"/>
              </w:rPr>
              <w:t>Implement retraining-free 3D brain reconstruction &amp; therapy evaluation framework</w:t>
            </w:r>
          </w:p>
        </w:tc>
      </w:tr>
      <w:tr>
        <w:tc>
          <w:tcPr>
            <w:tcW w:type="dxa" w:w="1728"/>
          </w:tcPr>
          <w:p>
            <w:r>
              <w:rPr>
                <w:sz w:val="20"/>
              </w:rPr>
              <w:t>Phase 2: Real brain</w:t>
            </w:r>
          </w:p>
        </w:tc>
        <w:tc>
          <w:tcPr>
            <w:tcW w:type="dxa" w:w="1872"/>
          </w:tcPr>
          <w:p>
            <w:r>
              <w:rPr>
                <w:sz w:val="20"/>
              </w:rPr>
              <w:t>446ed33 → f4ce040</w:t>
            </w:r>
          </w:p>
        </w:tc>
        <w:tc>
          <w:tcPr>
            <w:tcW w:type="dxa" w:w="2880"/>
          </w:tcPr>
          <w:p>
            <w:r>
              <w:rPr>
                <w:sz w:val="20"/>
              </w:rPr>
              <w:t>Replaced synthetic phantom with real ICBM152 MRI + fsaverage cortex</w:t>
            </w:r>
          </w:p>
        </w:tc>
        <w:tc>
          <w:tcPr>
            <w:tcW w:type="dxa" w:w="2880"/>
          </w:tcPr>
          <w:p>
            <w:r>
              <w:rPr>
                <w:sz w:val="20"/>
              </w:rPr>
              <w:t>Render a real human brain: ICBM152 MRI + fsaverage cortical surface</w:t>
            </w:r>
          </w:p>
        </w:tc>
      </w:tr>
      <w:tr>
        <w:tc>
          <w:tcPr>
            <w:tcW w:type="dxa" w:w="1728"/>
          </w:tcPr>
          <w:p>
            <w:r>
              <w:rPr>
                <w:sz w:val="20"/>
              </w:rPr>
              <w:t>Phase 3: Classification</w:t>
            </w:r>
          </w:p>
        </w:tc>
        <w:tc>
          <w:tcPr>
            <w:tcW w:type="dxa" w:w="1872"/>
          </w:tcPr>
          <w:p>
            <w:r>
              <w:rPr>
                <w:sz w:val="20"/>
              </w:rPr>
              <w:t>835a411 → 182ebd7</w:t>
            </w:r>
          </w:p>
        </w:tc>
        <w:tc>
          <w:tcPr>
            <w:tcW w:type="dxa" w:w="2880"/>
          </w:tcPr>
          <w:p>
            <w:r>
              <w:rPr>
                <w:sz w:val="20"/>
              </w:rPr>
              <w:t>10 → 21 → 36 disease taxonomy with trained MLP</w:t>
            </w:r>
          </w:p>
        </w:tc>
        <w:tc>
          <w:tcPr>
            <w:tcW w:type="dxa" w:w="2880"/>
          </w:tcPr>
          <w:p>
            <w:r>
              <w:rPr>
                <w:sz w:val="20"/>
              </w:rPr>
              <w:t>21-disease taxonomy, trained MLP classifier, Three.js WebGL viewer</w:t>
            </w:r>
          </w:p>
        </w:tc>
      </w:tr>
      <w:tr>
        <w:tc>
          <w:tcPr>
            <w:tcW w:type="dxa" w:w="1728"/>
          </w:tcPr>
          <w:p>
            <w:r>
              <w:rPr>
                <w:sz w:val="20"/>
              </w:rPr>
              <w:t>Phase 4: Evaluation</w:t>
            </w:r>
          </w:p>
        </w:tc>
        <w:tc>
          <w:tcPr>
            <w:tcW w:type="dxa" w:w="1872"/>
          </w:tcPr>
          <w:p>
            <w:r>
              <w:rPr>
                <w:sz w:val="20"/>
              </w:rPr>
              <w:t>3f855fa → da38f80</w:t>
            </w:r>
          </w:p>
        </w:tc>
        <w:tc>
          <w:tcPr>
            <w:tcW w:type="dxa" w:w="2880"/>
          </w:tcPr>
          <w:p>
            <w:r>
              <w:rPr>
                <w:sz w:val="20"/>
              </w:rPr>
              <w:t>Comprehensive statistical evaluation + 95% accuracy ensemble</w:t>
            </w:r>
          </w:p>
        </w:tc>
        <w:tc>
          <w:tcPr>
            <w:tcW w:type="dxa" w:w="2880"/>
          </w:tcPr>
          <w:p>
            <w:r>
              <w:rPr>
                <w:sz w:val="20"/>
              </w:rPr>
              <w:t>feat: 3D cure realism + 95% accuracy ensemble + perfect evaluation</w:t>
            </w:r>
          </w:p>
        </w:tc>
      </w:tr>
      <w:tr>
        <w:tc>
          <w:tcPr>
            <w:tcW w:type="dxa" w:w="1728"/>
          </w:tcPr>
          <w:p>
            <w:r>
              <w:rPr>
                <w:sz w:val="20"/>
              </w:rPr>
              <w:t>Phase 5: Deployment</w:t>
            </w:r>
          </w:p>
        </w:tc>
        <w:tc>
          <w:tcPr>
            <w:tcW w:type="dxa" w:w="1872"/>
          </w:tcPr>
          <w:p>
            <w:r>
              <w:rPr>
                <w:sz w:val="20"/>
              </w:rPr>
              <w:t>abfcbbe → 23f3c62</w:t>
            </w:r>
          </w:p>
        </w:tc>
        <w:tc>
          <w:tcPr>
            <w:tcW w:type="dxa" w:w="2880"/>
          </w:tcPr>
          <w:p>
            <w:r>
              <w:rPr>
                <w:sz w:val="20"/>
              </w:rPr>
              <w:t>Cloud portability + documentation</w:t>
            </w:r>
          </w:p>
        </w:tc>
        <w:tc>
          <w:tcPr>
            <w:tcW w:type="dxa" w:w="2880"/>
          </w:tcPr>
          <w:p>
            <w:r>
              <w:rPr>
                <w:sz w:val="20"/>
              </w:rPr>
              <w:t>deploy: add cloud hosting config for Streamlit Cloud + Render</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For each phase above, what was the specific finding or limitation that triggered the transition? For example, what made you move from a synthetic brain phantom to the real ICBM152 template? What accuracy or usability threshold prompted the expansion from 10 to 36 diseases?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2. Literature Review Synthesis</w:t>
      </w:r>
    </w:p>
    <w:p>
      <w:r>
        <w:rPr>
          <w:sz w:val="22"/>
        </w:rPr>
        <w:t>The disease taxonomy embedded in the codebase (brainframe/classification/diseases.py) references 72 peer-reviewed publications across the 36 disease classes. These references span diagnostic criteria (ICD-11, NIA-AA, McDonald, ILAE), imaging guidelines, and clinical reviews from Lancet Neurology, NEJM, Brain, Neurology, and Stroke. This section should synthesise how these sources informed the framework's design decisions.</w:t>
      </w:r>
    </w:p>
    <w:p>
      <w:pPr>
        <w:pStyle w:val="Heading2"/>
      </w:pPr>
      <w:r>
        <w:rPr>
          <w:color w:val="1F4E79"/>
        </w:rPr>
        <w:t>2.1 Foundation Model Literature</w:t>
      </w:r>
    </w:p>
    <w:p>
      <w:r>
        <w:rPr>
          <w:sz w:val="22"/>
        </w:rPr>
        <w:t>The framework's core premise — using the Segment Anything Model (SAM) without retraining — is grounded in the SAM paper (Kirillov et al., 2023, ICCV) and the test-time adaptation literature. The TTA component uses entropy minimisation, IoU uncertainty, and dual-scale consistency as adaptation signals.</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Which specific papers on SAM, test-time adaptation, and zero-shot medical image segmentation most influenced your architecture? For each, explain: (a) what technique you adopted, (b) what you modified, and (c) why your modification was necessary for the brain MRI domain.</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gap in the existing literature did you identify? Are there prior attempts at retraining-free brain disease classification? How does your work differ from MedSAM, SAM-Med2D, or other medical SAM adaptations? Be specific about what novelty your framework contributes beyond existing work.</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2.2 Disease Taxonomy Literature</w:t>
      </w:r>
    </w:p>
    <w:p>
      <w:r>
        <w:rPr>
          <w:sz w:val="22"/>
        </w:rPr>
        <w:t>Each of the 36 disease classes in the taxonomy is grounded in clinical references. The following table shows a representative sample. The complete list is in Appendix A.</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Disease</w:t>
            </w:r>
          </w:p>
        </w:tc>
        <w:tc>
          <w:tcPr>
            <w:tcW w:type="dxa" w:w="4320"/>
            <w:shd w:fill="1F4E79" w:val="clear"/>
          </w:tcPr>
          <w:p>
            <w:pPr>
              <w:jc w:val="center"/>
            </w:pPr>
            <w:r>
              <w:rPr>
                <w:b/>
                <w:color w:val="FFFFFF"/>
                <w:sz w:val="20"/>
              </w:rPr>
              <w:t>Key Reference Embedded in Code</w:t>
            </w:r>
          </w:p>
        </w:tc>
        <w:tc>
          <w:tcPr>
            <w:tcW w:type="dxa" w:w="2880"/>
            <w:shd w:fill="1F4E79" w:val="clear"/>
          </w:tcPr>
          <w:p>
            <w:pPr>
              <w:jc w:val="center"/>
            </w:pPr>
            <w:r>
              <w:rPr>
                <w:b/>
                <w:color w:val="FFFFFF"/>
                <w:sz w:val="20"/>
              </w:rPr>
              <w:t>Diagnostic Criteria</w:t>
            </w:r>
          </w:p>
        </w:tc>
      </w:tr>
      <w:tr>
        <w:tc>
          <w:tcPr>
            <w:tcW w:type="dxa" w:w="2160"/>
          </w:tcPr>
          <w:p>
            <w:r>
              <w:rPr>
                <w:sz w:val="20"/>
              </w:rPr>
              <w:t>Alzheimer's disease</w:t>
            </w:r>
          </w:p>
        </w:tc>
        <w:tc>
          <w:tcPr>
            <w:tcW w:type="dxa" w:w="4320"/>
          </w:tcPr>
          <w:p>
            <w:r>
              <w:rPr>
                <w:sz w:val="20"/>
              </w:rPr>
              <w:t>Dubois et al., Lancet Neurol 2014; Scheltens et al., Lancet 2021</w:t>
            </w:r>
          </w:p>
        </w:tc>
        <w:tc>
          <w:tcPr>
            <w:tcW w:type="dxa" w:w="2880"/>
          </w:tcPr>
          <w:p>
            <w:r>
              <w:rPr>
                <w:sz w:val="20"/>
              </w:rPr>
              <w:t>NIA-AA criteria</w:t>
            </w:r>
          </w:p>
        </w:tc>
      </w:tr>
      <w:tr>
        <w:tc>
          <w:tcPr>
            <w:tcW w:type="dxa" w:w="2160"/>
          </w:tcPr>
          <w:p>
            <w:r>
              <w:rPr>
                <w:sz w:val="20"/>
              </w:rPr>
              <w:t>Multiple sclerosis</w:t>
            </w:r>
          </w:p>
        </w:tc>
        <w:tc>
          <w:tcPr>
            <w:tcW w:type="dxa" w:w="4320"/>
          </w:tcPr>
          <w:p>
            <w:r>
              <w:rPr>
                <w:sz w:val="20"/>
              </w:rPr>
              <w:t>Thompson et al., Lancet Neurol 2018; Filippi et al., Lancet Neurol 2018</w:t>
            </w:r>
          </w:p>
        </w:tc>
        <w:tc>
          <w:tcPr>
            <w:tcW w:type="dxa" w:w="2880"/>
          </w:tcPr>
          <w:p>
            <w:r>
              <w:rPr>
                <w:sz w:val="20"/>
              </w:rPr>
              <w:t>2017 McDonald criteria</w:t>
            </w:r>
          </w:p>
        </w:tc>
      </w:tr>
      <w:tr>
        <w:tc>
          <w:tcPr>
            <w:tcW w:type="dxa" w:w="2160"/>
          </w:tcPr>
          <w:p>
            <w:r>
              <w:rPr>
                <w:sz w:val="20"/>
              </w:rPr>
              <w:t>Parkinson's disease</w:t>
            </w:r>
          </w:p>
        </w:tc>
        <w:tc>
          <w:tcPr>
            <w:tcW w:type="dxa" w:w="4320"/>
          </w:tcPr>
          <w:p>
            <w:r>
              <w:rPr>
                <w:sz w:val="20"/>
              </w:rPr>
              <w:t>Postuma et al., Mov Disord 2015; Berg et al., Lancet Neurol 2013</w:t>
            </w:r>
          </w:p>
        </w:tc>
        <w:tc>
          <w:tcPr>
            <w:tcW w:type="dxa" w:w="2880"/>
          </w:tcPr>
          <w:p>
            <w:r>
              <w:rPr>
                <w:sz w:val="20"/>
              </w:rPr>
              <w:t>MDS clinical criteria</w:t>
            </w:r>
          </w:p>
        </w:tc>
      </w:tr>
      <w:tr>
        <w:tc>
          <w:tcPr>
            <w:tcW w:type="dxa" w:w="2160"/>
          </w:tcPr>
          <w:p>
            <w:r>
              <w:rPr>
                <w:sz w:val="20"/>
              </w:rPr>
              <w:t>Glioma</w:t>
            </w:r>
          </w:p>
        </w:tc>
        <w:tc>
          <w:tcPr>
            <w:tcW w:type="dxa" w:w="4320"/>
          </w:tcPr>
          <w:p>
            <w:r>
              <w:rPr>
                <w:sz w:val="20"/>
              </w:rPr>
              <w:t>Wen et al., Neuro Oncol 2021; Louis et al., Acta Neuropathol 2021</w:t>
            </w:r>
          </w:p>
        </w:tc>
        <w:tc>
          <w:tcPr>
            <w:tcW w:type="dxa" w:w="2880"/>
          </w:tcPr>
          <w:p>
            <w:r>
              <w:rPr>
                <w:sz w:val="20"/>
              </w:rPr>
              <w:t>WHO CNS5 classification</w:t>
            </w:r>
          </w:p>
        </w:tc>
      </w:tr>
      <w:tr>
        <w:tc>
          <w:tcPr>
            <w:tcW w:type="dxa" w:w="2160"/>
          </w:tcPr>
          <w:p>
            <w:r>
              <w:rPr>
                <w:sz w:val="20"/>
              </w:rPr>
              <w:t>Stroke</w:t>
            </w:r>
          </w:p>
        </w:tc>
        <w:tc>
          <w:tcPr>
            <w:tcW w:type="dxa" w:w="4320"/>
          </w:tcPr>
          <w:p>
            <w:r>
              <w:rPr>
                <w:sz w:val="20"/>
              </w:rPr>
              <w:t>Powers et al., Stroke 2019; Campbell et al., Lancet 2019</w:t>
            </w:r>
          </w:p>
        </w:tc>
        <w:tc>
          <w:tcPr>
            <w:tcW w:type="dxa" w:w="2880"/>
          </w:tcPr>
          <w:p>
            <w:r>
              <w:rPr>
                <w:sz w:val="20"/>
              </w:rPr>
              <w:t>Acute ischaemic stroke guidelines</w:t>
            </w:r>
          </w:p>
        </w:tc>
      </w:tr>
      <w:tr>
        <w:tc>
          <w:tcPr>
            <w:tcW w:type="dxa" w:w="2160"/>
          </w:tcPr>
          <w:p>
            <w:r>
              <w:rPr>
                <w:sz w:val="20"/>
              </w:rPr>
              <w:t>CJD</w:t>
            </w:r>
          </w:p>
        </w:tc>
        <w:tc>
          <w:tcPr>
            <w:tcW w:type="dxa" w:w="4320"/>
          </w:tcPr>
          <w:p>
            <w:r>
              <w:rPr>
                <w:sz w:val="20"/>
              </w:rPr>
              <w:t>Zerr et al., Brain 2009; Geschwind et al., JNNP 2012</w:t>
            </w:r>
          </w:p>
        </w:tc>
        <w:tc>
          <w:tcPr>
            <w:tcW w:type="dxa" w:w="2880"/>
          </w:tcPr>
          <w:p>
            <w:r>
              <w:rPr>
                <w:sz w:val="20"/>
              </w:rPr>
              <w:t>CJD MRI criteria</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How did you select these 36 diseases? Was the selection driven by clinical prevalence, MRI visibility, availability of diagnostic criteria, or a specific taxonomy (e.g., ICD-11 chapters)? Justify the inclusion of each disease category and explain any diseases you considered but excluded.</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references embedded in your code are diagnostic-criteria papers. For your literature review, you also need methodological references (papers describing the algorithms you use). List the key methodological papers for: (a) Marching Cubes, (b) ensemble MLPs, (c) self-attention for tabular features, (d) Gaussian therapy kernels, and (e) diffusion-based simulation.</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3. Methodology &amp; Justification</w:t>
      </w:r>
    </w:p>
    <w:p>
      <w:r>
        <w:rPr>
          <w:sz w:val="22"/>
        </w:rPr>
        <w:t>The NeuroCure framework comprises four methodological stages, each selected to address the retraining-free constraint while maintaining clinical interpretability. This section documents each method with its justification and alternatives considered.</w:t>
      </w:r>
    </w:p>
    <w:p>
      <w:pPr>
        <w:pStyle w:val="Heading2"/>
      </w:pPr>
      <w:r>
        <w:rPr>
          <w:color w:val="1F4E79"/>
        </w:rPr>
        <w:t>3.1 Retraining-Free Segmentation (SAM + TTA)</w:t>
      </w:r>
    </w:p>
    <w:p>
      <w:r>
        <w:rPr>
          <w:b/>
          <w:sz w:val="22"/>
        </w:rPr>
        <w:t xml:space="preserve">Method: </w:t>
      </w:r>
      <w:r>
        <w:rPr>
          <w:sz w:val="22"/>
        </w:rPr>
        <w:t>Method:</w:t>
      </w:r>
    </w:p>
    <w:p>
      <w:r>
        <w:rPr>
          <w:sz w:val="22"/>
        </w:rPr>
        <w:t>The segmentation module applies the Segment Anything Model (SAM ViT-B) to 2D axial slices of the 3D MRI volume in zero-shot mode. Automatic prompting uses a uniform grid strategy (64px spacing, max 12 points per slice) with bounding boxes derived from intensity gradient analysis. Tissue labels are assigned using intensity ranking (CSF → gray matter → white matter → lesion based on T1 intensity ordering). Optional test-time adaptation refines SAM's IoU token parameters using three consistency signals over 3 steps.</w:t>
      </w:r>
    </w:p>
    <w:p>
      <w:pPr>
        <w:spacing w:before="80" w:after="80"/>
        <w:ind w:left="432"/>
      </w:pPr>
      <w:r>
        <w:rPr>
          <w:rFonts w:ascii="Courier New" w:hAnsi="Courier New"/>
          <w:color w:val="202020"/>
          <w:sz w:val="18"/>
        </w:rPr>
        <w:t># Segmentation configuration (configs/segmentation.yaml)</w:t>
        <w:br/>
        <w:t>sam.model_type: vit_b</w:t>
        <w:br/>
        <w:t>inference.slice_axis: 2 (axial)</w:t>
        <w:br/>
        <w:t>inference.multimask_output: true</w:t>
        <w:br/>
        <w:t>inference.mask_threshold: 0.5</w:t>
        <w:br/>
        <w:t>label_assignment.strategy: intensity_ranking</w:t>
        <w:br/>
        <w:t>label_assignment.classes: [background, gray_matter, white_matter, csf, lesion]</w:t>
        <w:br/>
        <w:t>prompts.strategy: grid</w:t>
        <w:br/>
        <w:t>prompts.grid_spacing: 64</w:t>
        <w:br/>
        <w:t>prompts.max_points: 12</w:t>
        <w:br/>
        <w:t>tta.enabled: false (optional)</w:t>
        <w:br/>
        <w:t>tta.signals: [entropy, iou_uncertainty, dual_scale_consistency]</w:t>
        <w:br/>
        <w:t>tta.steps: 3</w:t>
        <w:br/>
        <w:t>tta.lr: 1.0e-5</w:t>
        <w:br/>
        <w:t>tta.ema_decay: 0.999</w:t>
      </w:r>
    </w:p>
    <w:p>
      <w:pPr>
        <w:ind w:left="432"/>
      </w:pPr>
      <w:r>
        <w:rPr>
          <w:i/>
          <w:color w:val="555555"/>
          <w:sz w:val="16"/>
        </w:rPr>
        <w:t>[YAML]</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Why did you choose SAM ViT-B over ViT-H or ViT-L? Was the decision driven by computational constraints, inference speed, or published performance differences? What alternative segmentation approaches did you evaluate (e.g., nnU-Net, FastSurfer, FreeSurfer) and why were they rejected?</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intensity-ranked label assignment assumes T1-weighted MRI intensity ordering. How does this handle T2/FLAIR sequences? What happens with intensity inversion artifacts or metal susceptibility? Document the failure modes you observed and any mitigations you implemented.</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3.2 3D Volumetric Reconstruction</w:t>
      </w:r>
    </w:p>
    <w:p>
      <w:r>
        <w:rPr>
          <w:b/>
          <w:sz w:val="22"/>
        </w:rPr>
        <w:t xml:space="preserve">Method: </w:t>
      </w:r>
      <w:r>
        <w:rPr>
          <w:sz w:val="22"/>
        </w:rPr>
        <w:t>Method:</w:t>
      </w:r>
    </w:p>
    <w:p>
      <w:r>
        <w:rPr>
          <w:sz w:val="22"/>
        </w:rPr>
        <w:t>Segmented 2D slices are stacked into a 3D volume with isotropic resampling to 1×1×1 mm voxel spacing (linear interpolation, morphological gap filling). Isosurface extraction uses Marching Cubes (level=0.5, step_size=1) per tissue label, followed by 3 iterations of Laplacian smoothing (λ=0.5). Volumetric metrics include volume (mm³), surface area, bounding box, centroid, and atrophy ratios relative to white matter.</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Why Marching Cubes over Flying Edges or Dual Contouring? The config supports both — did you benchmark them? What was the trade-off in mesh quality vs. computation time? Provide specific numbers if available.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smoothing uses 3 Laplacian iterations with λ=0.5. How did you determine these values? What artifact did you observe with fewer/more iterations? Did you consider Taubin smoothing (which prevents shrinkage)?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3.3 Disease Classification (Ensemble MLP with Self-Attention)</w:t>
      </w:r>
    </w:p>
    <w:p>
      <w:r>
        <w:rPr>
          <w:b/>
          <w:sz w:val="22"/>
        </w:rPr>
        <w:t xml:space="preserve">Method: </w:t>
      </w:r>
      <w:r>
        <w:rPr>
          <w:sz w:val="22"/>
        </w:rPr>
        <w:t>Method:</w:t>
      </w:r>
    </w:p>
    <w:p>
      <w:r>
        <w:rPr>
          <w:sz w:val="22"/>
        </w:rPr>
        <w:t>The classifier is a 5-seed ensemble of deep residual MLPs with self-attention gating. Input is a 43-dimensional feature vector (9 scalar + 7 pattern one-hot + 4 laterality one-hot + 23 region multi-hot). Architecture: Linear(512)+BN+GELU+Dropout → ResidualBlock(512)×2 (with self-attention) → Linear(256)+BN+GELU+Dropout → ResidualBlock(256) → Linear(128)+BN+GELU+Dropout → Linear(36). Training uses synthetic samples generated by sampling each disease signature with realistic noise. The attention mechanism learns which feature interactions discriminate confusable disease pairs (e.g., MS vs CADASIL vs VaD, all periventricular).</w:t>
      </w:r>
    </w:p>
    <w:p>
      <w:pPr>
        <w:spacing w:before="80" w:after="80"/>
        <w:ind w:left="432"/>
      </w:pPr>
      <w:r>
        <w:rPr>
          <w:rFonts w:ascii="Courier New" w:hAnsi="Courier New"/>
          <w:color w:val="202020"/>
          <w:sz w:val="18"/>
        </w:rPr>
        <w:t># Classifier architecture (brainframe/classification/trained_model.py)</w:t>
        <w:br/>
        <w:t>_FEATURE_DIM = 9 + 7 + 4 + 23 = 43</w:t>
        <w:br/>
        <w:br/>
        <w:t>DiseaseMLP:</w:t>
        <w:br/>
        <w:t xml:space="preserve">  Linear(43 → 512) + BatchNorm + GELU + Dropout(0.3)</w:t>
        <w:br/>
        <w:t xml:space="preserve">  ResidualBlock(512) × 2   [with self-attention gating]</w:t>
        <w:br/>
        <w:t xml:space="preserve">  Linear(512 → 256) + BatchNorm + GELU + Dropout(0.3)</w:t>
        <w:br/>
        <w:t xml:space="preserve">  ResidualBlock(256)</w:t>
        <w:br/>
        <w:t xml:space="preserve">  Linear(256 → 128) + BatchNorm + GELU + Dropout(0.3)</w:t>
        <w:br/>
        <w:t xml:space="preserve">  Linear(128 → 36)</w:t>
        <w:br/>
        <w:br/>
        <w:t>Ensemble: 5 seeds, softmax averaged</w:t>
        <w:br/>
        <w:t>Training: synthetic signature sampling with noise</w:t>
        <w:br/>
        <w:t>Weights: assets/models/disease_mlp.pt</w:t>
      </w:r>
    </w:p>
    <w:p>
      <w:pPr>
        <w:ind w:left="432"/>
      </w:pPr>
      <w:r>
        <w:rPr>
          <w:i/>
          <w:color w:val="555555"/>
          <w:sz w:val="16"/>
        </w:rPr>
        <w:t>[Python]</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training data is synthetic — generated by sampling disease signatures with noise. This is a critical methodological decision. How did you validate that synthetic-trained performance generalises to real MRI features? What noise model did you use (Gaussian, uniform, disease-specific)? What is the risk of overfitting to the signature generator's assumptions?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Why an MLP over a CNN or transformer operating on raw voxels? The research statement critiques 'data-hungry' approaches — but an MLP on hand-crafted features is a different paradigm entirely. Justify: (a) why feature-based classification is valid here, (b) whether the 43 features capture sufficient information, and (c) whether you compared against a voxel-based baseline.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self-attention is described as 'gating' in residual blocks. What is the exact attention mechanism (dot-product, additive, channel-wise)? How many attention heads? Did you ablate the attention component — what is the accuracy drop without it?</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3.4 Computational Therapy Evaluation</w:t>
      </w:r>
    </w:p>
    <w:p>
      <w:r>
        <w:rPr>
          <w:b/>
          <w:sz w:val="22"/>
        </w:rPr>
        <w:t xml:space="preserve">Method: </w:t>
      </w:r>
      <w:r>
        <w:rPr>
          <w:sz w:val="22"/>
        </w:rPr>
        <w:t>Method:</w:t>
      </w:r>
    </w:p>
    <w:p>
      <w:r>
        <w:rPr>
          <w:sz w:val="22"/>
        </w:rPr>
        <w:t>The therapy module performs spatial lesion analysis (largest connected region detection, adjacency to white/gray matter and CSF), then simulates therapeutic intervention using a Gaussian kernel (radius=30mm, σ=12mm) centred on the target region. Three therapy modes are supported: lesion reversal, stimulation, and regeneration. Propagation uses a diffusion process over 10 steps (rate=0.15) through a k=6 nearest-neighbour region graph. A multi-objective compatibility score combines coverage (50%), risk (30%, minimum 5mm from healthy structures), and recovery potential (20%).</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therapy simulation is computational/theoretical — it models therapeutic effect as a Gaussian diffusion process. How is this validated against real clinical outcomes? What clinical evidence supports the 30mm radius and 12mm σ? Are these values derived from radiation therapy planning, drug pharmacokinetics, or focused ultrasound literature?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compatibility score weights (coverage=0.5, risk=0.3, recovery=0.2) — how were these determined? Were they empirically optimised, derived from clinical expert input, or set heuristically? What sensitivity analysis have you done on these weights?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4. Data Collection &amp; Analysis Procedures</w:t>
      </w:r>
    </w:p>
    <w:p>
      <w:pPr>
        <w:pStyle w:val="Heading2"/>
      </w:pPr>
      <w:r>
        <w:rPr>
          <w:color w:val="1F4E79"/>
        </w:rPr>
        <w:t>4.1 Data Sources</w:t>
      </w:r>
    </w:p>
    <w:p>
      <w:r>
        <w:rPr>
          <w:sz w:val="22"/>
        </w:rPr>
        <w:t>The framework uses three anatomical data assets, each serving a distinct role in the pipeline:</w:t>
      </w:r>
    </w:p>
    <w:tbl>
      <w:tblPr>
        <w:tblStyle w:val="TableGrid"/>
        <w:tblW w:type="auto" w:w="0"/>
        <w:tblLook w:firstColumn="1" w:firstRow="1" w:lastColumn="0" w:lastRow="0" w:noHBand="0" w:noVBand="1" w:val="04A0"/>
      </w:tblPr>
      <w:tblGrid>
        <w:gridCol w:w="2160"/>
        <w:gridCol w:w="2160"/>
        <w:gridCol w:w="2160"/>
        <w:gridCol w:w="2160"/>
      </w:tblGrid>
      <w:tr>
        <w:tc>
          <w:tcPr>
            <w:tcW w:type="dxa" w:w="1872"/>
            <w:shd w:fill="1F4E79" w:val="clear"/>
          </w:tcPr>
          <w:p>
            <w:pPr>
              <w:jc w:val="center"/>
            </w:pPr>
            <w:r>
              <w:rPr>
                <w:b/>
                <w:color w:val="FFFFFF"/>
                <w:sz w:val="20"/>
              </w:rPr>
              <w:t>Asset</w:t>
            </w:r>
          </w:p>
        </w:tc>
        <w:tc>
          <w:tcPr>
            <w:tcW w:type="dxa" w:w="2448"/>
            <w:shd w:fill="1F4E79" w:val="clear"/>
          </w:tcPr>
          <w:p>
            <w:pPr>
              <w:jc w:val="center"/>
            </w:pPr>
            <w:r>
              <w:rPr>
                <w:b/>
                <w:color w:val="FFFFFF"/>
                <w:sz w:val="20"/>
              </w:rPr>
              <w:t>Source</w:t>
            </w:r>
          </w:p>
        </w:tc>
        <w:tc>
          <w:tcPr>
            <w:tcW w:type="dxa" w:w="2880"/>
            <w:shd w:fill="1F4E79" w:val="clear"/>
          </w:tcPr>
          <w:p>
            <w:pPr>
              <w:jc w:val="center"/>
            </w:pPr>
            <w:r>
              <w:rPr>
                <w:b/>
                <w:color w:val="FFFFFF"/>
                <w:sz w:val="20"/>
              </w:rPr>
              <w:t>Role in Pipeline</w:t>
            </w:r>
          </w:p>
        </w:tc>
        <w:tc>
          <w:tcPr>
            <w:tcW w:type="dxa" w:w="2448"/>
            <w:shd w:fill="1F4E79" w:val="clear"/>
          </w:tcPr>
          <w:p>
            <w:pPr>
              <w:jc w:val="center"/>
            </w:pPr>
            <w:r>
              <w:rPr>
                <w:b/>
                <w:color w:val="FFFFFF"/>
                <w:sz w:val="20"/>
              </w:rPr>
              <w:t>Specifications</w:t>
            </w:r>
          </w:p>
        </w:tc>
      </w:tr>
      <w:tr>
        <w:tc>
          <w:tcPr>
            <w:tcW w:type="dxa" w:w="1872"/>
          </w:tcPr>
          <w:p>
            <w:r>
              <w:rPr>
                <w:sz w:val="20"/>
              </w:rPr>
              <w:t>ICBM152 template</w:t>
            </w:r>
          </w:p>
        </w:tc>
        <w:tc>
          <w:tcPr>
            <w:tcW w:type="dxa" w:w="2448"/>
          </w:tcPr>
          <w:p>
            <w:r>
              <w:rPr>
                <w:sz w:val="20"/>
              </w:rPr>
              <w:t>ICBM152 nonlinear asymmetric 2009a</w:t>
            </w:r>
          </w:p>
        </w:tc>
        <w:tc>
          <w:tcPr>
            <w:tcW w:type="dxa" w:w="2880"/>
          </w:tcPr>
          <w:p>
            <w:r>
              <w:rPr>
                <w:sz w:val="20"/>
              </w:rPr>
              <w:t>Demo brain + segmentation target</w:t>
            </w:r>
          </w:p>
        </w:tc>
        <w:tc>
          <w:tcPr>
            <w:tcW w:type="dxa" w:w="2448"/>
          </w:tcPr>
          <w:p>
            <w:r>
              <w:rPr>
                <w:sz w:val="20"/>
              </w:rPr>
              <w:t>96×112×84 voxels, 2mm spacing, T1w</w:t>
            </w:r>
          </w:p>
        </w:tc>
      </w:tr>
      <w:tr>
        <w:tc>
          <w:tcPr>
            <w:tcW w:type="dxa" w:w="1872"/>
          </w:tcPr>
          <w:p>
            <w:r>
              <w:rPr>
                <w:sz w:val="20"/>
              </w:rPr>
              <w:t>fsaverage cortex</w:t>
            </w:r>
          </w:p>
        </w:tc>
        <w:tc>
          <w:tcPr>
            <w:tcW w:type="dxa" w:w="2448"/>
          </w:tcPr>
          <w:p>
            <w:r>
              <w:rPr>
                <w:sz w:val="20"/>
              </w:rPr>
              <w:t>FreeSurfer fsaverage</w:t>
            </w:r>
          </w:p>
        </w:tc>
        <w:tc>
          <w:tcPr>
            <w:tcW w:type="dxa" w:w="2880"/>
          </w:tcPr>
          <w:p>
            <w:r>
              <w:rPr>
                <w:sz w:val="20"/>
              </w:rPr>
              <w:t>Cortical parcellation → feature extraction</w:t>
            </w:r>
          </w:p>
        </w:tc>
        <w:tc>
          <w:tcPr>
            <w:tcW w:type="dxa" w:w="2448"/>
          </w:tcPr>
          <w:p>
            <w:r>
              <w:rPr>
                <w:sz w:val="20"/>
              </w:rPr>
              <w:t>68 regions (34 per hemisphere)</w:t>
            </w:r>
          </w:p>
        </w:tc>
      </w:tr>
      <w:tr>
        <w:tc>
          <w:tcPr>
            <w:tcW w:type="dxa" w:w="1872"/>
          </w:tcPr>
          <w:p>
            <w:r>
              <w:rPr>
                <w:sz w:val="20"/>
              </w:rPr>
              <w:t>Harvard-Oxford atlas</w:t>
            </w:r>
          </w:p>
        </w:tc>
        <w:tc>
          <w:tcPr>
            <w:tcW w:type="dxa" w:w="2448"/>
          </w:tcPr>
          <w:p>
            <w:r>
              <w:rPr>
                <w:sz w:val="20"/>
              </w:rPr>
              <w:t>Harvard-Oxford subcortical</w:t>
            </w:r>
          </w:p>
        </w:tc>
        <w:tc>
          <w:tcPr>
            <w:tcW w:type="dxa" w:w="2880"/>
          </w:tcPr>
          <w:p>
            <w:r>
              <w:rPr>
                <w:sz w:val="20"/>
              </w:rPr>
              <w:t>Deep nuclei overlay + volumetric features</w:t>
            </w:r>
          </w:p>
        </w:tc>
        <w:tc>
          <w:tcPr>
            <w:tcW w:type="dxa" w:w="2448"/>
          </w:tcPr>
          <w:p>
            <w:r>
              <w:rPr>
                <w:sz w:val="20"/>
              </w:rPr>
              <w:t>8 structures (thalamus, caudate, etc.)</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Have you used any clinical MRI datasets (e.g., OASIS, ADNI, BraTS, IXI) for validation? The config references data/raw/oasis and data/raw/brats directories. If you have real patient data: (a) what is the cohort size, (b) what ethics approval do you have, (c) what is the train/test split, and (d) what is the ground-truth labelling procedure? If not, explain how you validate without real patient data.</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disease classifier is trained on synthetic samples. Describe the exact data generation procedure: (a) how many samples per disease, (b) what noise distribution, (c) how are confusable diseases differentiated, (d) what is the train/val/test split, and (e) how do you prevent leakage between splits?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4.2 Analysis Procedures</w:t>
      </w:r>
    </w:p>
    <w:p>
      <w:r>
        <w:rPr>
          <w:sz w:val="22"/>
        </w:rPr>
        <w:t>The model evaluation dashboard (Page 7) implements a comprehensive statistical analysis battery on a held-out signature-derived evaluation set:</w:t>
      </w:r>
    </w:p>
    <w:p>
      <w:pPr>
        <w:pStyle w:val="ListBullet"/>
      </w:pPr>
      <w:r>
        <w:rPr>
          <w:sz w:val="22"/>
        </w:rPr>
        <w:t>Confusion matrix with per-class precision, recall, F1, specificity</w:t>
      </w:r>
    </w:p>
    <w:p>
      <w:pPr>
        <w:pStyle w:val="ListBullet"/>
      </w:pPr>
      <w:r>
        <w:rPr>
          <w:sz w:val="22"/>
        </w:rPr>
        <w:t>Aggregate metrics: macro/weighted averages, Cohen's kappa, MCC, balanced accuracy</w:t>
      </w:r>
    </w:p>
    <w:p>
      <w:pPr>
        <w:pStyle w:val="ListBullet"/>
      </w:pPr>
      <w:r>
        <w:rPr>
          <w:sz w:val="22"/>
        </w:rPr>
        <w:t>F-test (one-way ANOVA) — which input features discriminate diseases</w:t>
      </w:r>
    </w:p>
    <w:p>
      <w:pPr>
        <w:pStyle w:val="ListBullet"/>
      </w:pPr>
      <w:r>
        <w:rPr>
          <w:sz w:val="22"/>
        </w:rPr>
        <w:t>Chi-square test — whether predictions depend on categorical features</w:t>
      </w:r>
    </w:p>
    <w:p>
      <w:pPr>
        <w:pStyle w:val="ListBullet"/>
      </w:pPr>
      <w:r>
        <w:rPr>
          <w:sz w:val="22"/>
        </w:rPr>
        <w:t>ROC curves (one-vs-rest) with macro/weighted AUC</w:t>
      </w:r>
    </w:p>
    <w:p>
      <w:pPr>
        <w:pStyle w:val="ListBullet"/>
      </w:pPr>
      <w:r>
        <w:rPr>
          <w:sz w:val="22"/>
        </w:rPr>
        <w:t>Precision-recall curves with average precision</w:t>
      </w:r>
    </w:p>
    <w:p>
      <w:pPr>
        <w:pStyle w:val="ListBullet"/>
      </w:pPr>
      <w:r>
        <w:rPr>
          <w:sz w:val="22"/>
        </w:rPr>
        <w:t>Calibration (reliability diagram + Expected Calibration Error)</w:t>
      </w:r>
    </w:p>
    <w:p>
      <w:pPr>
        <w:pStyle w:val="ListBullet"/>
      </w:pPr>
      <w:r>
        <w:rPr>
          <w:sz w:val="22"/>
        </w:rPr>
        <w:t>Top-K accuracy for differential diagnosis quality</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are the actual numerical results from the evaluation? The commit message references '95% accuracy' and 'perfect evaluation'. Provide: (a) overall accuracy, (b) macro-F1, (c) per-class accuracy range, (d) AUC, (e) ECE, and (f) which diseases are most confusable. These numbers are essential for the paper's results section.</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evaluation set is also synthetic (signature-derived). This creates a circular evaluation: the model is trained on signatures and evaluated on signatures. How do you address this in the paper? Do you have any held-out real-data evaluation, even on a small scale? This is likely the biggest limitation a reviewer will flag.</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5. Implementation &amp; Technical Specifications</w:t>
      </w:r>
    </w:p>
    <w:p>
      <w:r>
        <w:rPr>
          <w:sz w:val="22"/>
        </w:rPr>
        <w:t>This section is pre-populated from the verified codebase. All values below are confirmed against the repository's source code, configuration files, and test suite.</w:t>
      </w:r>
    </w:p>
    <w:p>
      <w:pPr>
        <w:pStyle w:val="Heading2"/>
      </w:pPr>
      <w:r>
        <w:rPr>
          <w:color w:val="1F4E79"/>
        </w:rPr>
        <w:t>5.1 Technology Stack</w:t>
      </w:r>
    </w:p>
    <w:tbl>
      <w:tblPr>
        <w:tblStyle w:val="TableGrid"/>
        <w:tblW w:type="auto" w:w="0"/>
        <w:tblLook w:firstColumn="1" w:firstRow="1" w:lastColumn="0" w:lastRow="0" w:noHBand="0" w:noVBand="1" w:val="04A0"/>
      </w:tblPr>
      <w:tblGrid>
        <w:gridCol w:w="2880"/>
        <w:gridCol w:w="2880"/>
        <w:gridCol w:w="2880"/>
      </w:tblGrid>
      <w:tr>
        <w:tc>
          <w:tcPr>
            <w:tcW w:type="dxa" w:w="2592"/>
            <w:shd w:fill="1F4E79" w:val="clear"/>
          </w:tcPr>
          <w:p>
            <w:pPr>
              <w:jc w:val="center"/>
            </w:pPr>
            <w:r>
              <w:rPr>
                <w:b/>
                <w:color w:val="FFFFFF"/>
                <w:sz w:val="20"/>
              </w:rPr>
              <w:t>Component</w:t>
            </w:r>
          </w:p>
        </w:tc>
        <w:tc>
          <w:tcPr>
            <w:tcW w:type="dxa" w:w="2160"/>
            <w:shd w:fill="1F4E79" w:val="clear"/>
          </w:tcPr>
          <w:p>
            <w:pPr>
              <w:jc w:val="center"/>
            </w:pPr>
            <w:r>
              <w:rPr>
                <w:b/>
                <w:color w:val="FFFFFF"/>
                <w:sz w:val="20"/>
              </w:rPr>
              <w:t>Technology</w:t>
            </w:r>
          </w:p>
        </w:tc>
        <w:tc>
          <w:tcPr>
            <w:tcW w:type="dxa" w:w="4320"/>
            <w:shd w:fill="1F4E79" w:val="clear"/>
          </w:tcPr>
          <w:p>
            <w:pPr>
              <w:jc w:val="center"/>
            </w:pPr>
            <w:r>
              <w:rPr>
                <w:b/>
                <w:color w:val="FFFFFF"/>
                <w:sz w:val="20"/>
              </w:rPr>
              <w:t>Version / Detail</w:t>
            </w:r>
          </w:p>
        </w:tc>
      </w:tr>
      <w:tr>
        <w:tc>
          <w:tcPr>
            <w:tcW w:type="dxa" w:w="2592"/>
          </w:tcPr>
          <w:p>
            <w:r>
              <w:rPr>
                <w:sz w:val="20"/>
              </w:rPr>
              <w:t>Language</w:t>
            </w:r>
          </w:p>
        </w:tc>
        <w:tc>
          <w:tcPr>
            <w:tcW w:type="dxa" w:w="2160"/>
          </w:tcPr>
          <w:p>
            <w:r>
              <w:rPr>
                <w:sz w:val="20"/>
              </w:rPr>
              <w:t>Python</w:t>
            </w:r>
          </w:p>
        </w:tc>
        <w:tc>
          <w:tcPr>
            <w:tcW w:type="dxa" w:w="4320"/>
          </w:tcPr>
          <w:p>
            <w:r>
              <w:rPr>
                <w:sz w:val="20"/>
              </w:rPr>
              <w:t>≥ 3.10</w:t>
            </w:r>
          </w:p>
        </w:tc>
      </w:tr>
      <w:tr>
        <w:tc>
          <w:tcPr>
            <w:tcW w:type="dxa" w:w="2592"/>
          </w:tcPr>
          <w:p>
            <w:r>
              <w:rPr>
                <w:sz w:val="20"/>
              </w:rPr>
              <w:t>Deep learning</w:t>
            </w:r>
          </w:p>
        </w:tc>
        <w:tc>
          <w:tcPr>
            <w:tcW w:type="dxa" w:w="2160"/>
          </w:tcPr>
          <w:p>
            <w:r>
              <w:rPr>
                <w:sz w:val="20"/>
              </w:rPr>
              <w:t>PyTorch</w:t>
            </w:r>
          </w:p>
        </w:tc>
        <w:tc>
          <w:tcPr>
            <w:tcW w:type="dxa" w:w="4320"/>
          </w:tcPr>
          <w:p>
            <w:r>
              <w:rPr>
                <w:sz w:val="20"/>
              </w:rPr>
              <w:t>CPU-only for deployment; CUDA optional</w:t>
            </w:r>
          </w:p>
        </w:tc>
      </w:tr>
      <w:tr>
        <w:tc>
          <w:tcPr>
            <w:tcW w:type="dxa" w:w="2592"/>
          </w:tcPr>
          <w:p>
            <w:r>
              <w:rPr>
                <w:sz w:val="20"/>
              </w:rPr>
              <w:t>Segmentation model</w:t>
            </w:r>
          </w:p>
        </w:tc>
        <w:tc>
          <w:tcPr>
            <w:tcW w:type="dxa" w:w="2160"/>
          </w:tcPr>
          <w:p>
            <w:r>
              <w:rPr>
                <w:sz w:val="20"/>
              </w:rPr>
              <w:t>SAM ViT-B</w:t>
            </w:r>
          </w:p>
        </w:tc>
        <w:tc>
          <w:tcPr>
            <w:tcW w:type="dxa" w:w="4320"/>
          </w:tcPr>
          <w:p>
            <w:r>
              <w:rPr>
                <w:sz w:val="20"/>
              </w:rPr>
              <w:t>Segment Anything Model (Kirillov et al., ICCV 2023)</w:t>
            </w:r>
          </w:p>
        </w:tc>
      </w:tr>
      <w:tr>
        <w:tc>
          <w:tcPr>
            <w:tcW w:type="dxa" w:w="2592"/>
          </w:tcPr>
          <w:p>
            <w:r>
              <w:rPr>
                <w:sz w:val="20"/>
              </w:rPr>
              <w:t>Web framework</w:t>
            </w:r>
          </w:p>
        </w:tc>
        <w:tc>
          <w:tcPr>
            <w:tcW w:type="dxa" w:w="2160"/>
          </w:tcPr>
          <w:p>
            <w:r>
              <w:rPr>
                <w:sz w:val="20"/>
              </w:rPr>
              <w:t>Streamlit</w:t>
            </w:r>
          </w:p>
        </w:tc>
        <w:tc>
          <w:tcPr>
            <w:tcW w:type="dxa" w:w="4320"/>
          </w:tcPr>
          <w:p>
            <w:r>
              <w:rPr>
                <w:sz w:val="20"/>
              </w:rPr>
              <w:t>Multi-page app, dark clinical theme</w:t>
            </w:r>
          </w:p>
        </w:tc>
      </w:tr>
      <w:tr>
        <w:tc>
          <w:tcPr>
            <w:tcW w:type="dxa" w:w="2592"/>
          </w:tcPr>
          <w:p>
            <w:r>
              <w:rPr>
                <w:sz w:val="20"/>
              </w:rPr>
              <w:t>3D visualisation (static)</w:t>
            </w:r>
          </w:p>
        </w:tc>
        <w:tc>
          <w:tcPr>
            <w:tcW w:type="dxa" w:w="2160"/>
          </w:tcPr>
          <w:p>
            <w:r>
              <w:rPr>
                <w:sz w:val="20"/>
              </w:rPr>
              <w:t>Plotly</w:t>
            </w:r>
          </w:p>
        </w:tc>
        <w:tc>
          <w:tcPr>
            <w:tcW w:type="dxa" w:w="4320"/>
          </w:tcPr>
          <w:p>
            <w:r>
              <w:rPr>
                <w:sz w:val="20"/>
              </w:rPr>
              <w:t>Plotly.js WebGL, interactive HTML</w:t>
            </w:r>
          </w:p>
        </w:tc>
      </w:tr>
      <w:tr>
        <w:tc>
          <w:tcPr>
            <w:tcW w:type="dxa" w:w="2592"/>
          </w:tcPr>
          <w:p>
            <w:r>
              <w:rPr>
                <w:sz w:val="20"/>
              </w:rPr>
              <w:t>3D visualisation (animated)</w:t>
            </w:r>
          </w:p>
        </w:tc>
        <w:tc>
          <w:tcPr>
            <w:tcW w:type="dxa" w:w="2160"/>
          </w:tcPr>
          <w:p>
            <w:r>
              <w:rPr>
                <w:sz w:val="20"/>
              </w:rPr>
              <w:t>Three.js</w:t>
            </w:r>
          </w:p>
        </w:tc>
        <w:tc>
          <w:tcPr>
            <w:tcW w:type="dxa" w:w="4320"/>
          </w:tcPr>
          <w:p>
            <w:r>
              <w:rPr>
                <w:sz w:val="20"/>
              </w:rPr>
              <w:t>WebGL cure simulation, 60fps</w:t>
            </w:r>
          </w:p>
        </w:tc>
      </w:tr>
      <w:tr>
        <w:tc>
          <w:tcPr>
            <w:tcW w:type="dxa" w:w="2592"/>
          </w:tcPr>
          <w:p>
            <w:r>
              <w:rPr>
                <w:sz w:val="20"/>
              </w:rPr>
              <w:t>Mesh extraction</w:t>
            </w:r>
          </w:p>
        </w:tc>
        <w:tc>
          <w:tcPr>
            <w:tcW w:type="dxa" w:w="2160"/>
          </w:tcPr>
          <w:p>
            <w:r>
              <w:rPr>
                <w:sz w:val="20"/>
              </w:rPr>
              <w:t>scikit-image</w:t>
            </w:r>
          </w:p>
        </w:tc>
        <w:tc>
          <w:tcPr>
            <w:tcW w:type="dxa" w:w="4320"/>
          </w:tcPr>
          <w:p>
            <w:r>
              <w:rPr>
                <w:sz w:val="20"/>
              </w:rPr>
              <w:t>Marching Cubes implementation</w:t>
            </w:r>
          </w:p>
        </w:tc>
      </w:tr>
      <w:tr>
        <w:tc>
          <w:tcPr>
            <w:tcW w:type="dxa" w:w="2592"/>
          </w:tcPr>
          <w:p>
            <w:r>
              <w:rPr>
                <w:sz w:val="20"/>
              </w:rPr>
              <w:t>MRI I/O</w:t>
            </w:r>
          </w:p>
        </w:tc>
        <w:tc>
          <w:tcPr>
            <w:tcW w:type="dxa" w:w="2160"/>
          </w:tcPr>
          <w:p>
            <w:r>
              <w:rPr>
                <w:sz w:val="20"/>
              </w:rPr>
              <w:t>nibabel</w:t>
            </w:r>
          </w:p>
        </w:tc>
        <w:tc>
          <w:tcPr>
            <w:tcW w:type="dxa" w:w="4320"/>
          </w:tcPr>
          <w:p>
            <w:r>
              <w:rPr>
                <w:sz w:val="20"/>
              </w:rPr>
              <w:t>NIfTI (.nii/.nii.gz) reading</w:t>
            </w:r>
          </w:p>
        </w:tc>
      </w:tr>
      <w:tr>
        <w:tc>
          <w:tcPr>
            <w:tcW w:type="dxa" w:w="2592"/>
          </w:tcPr>
          <w:p>
            <w:r>
              <w:rPr>
                <w:sz w:val="20"/>
              </w:rPr>
              <w:t>DICOM I/O</w:t>
            </w:r>
          </w:p>
        </w:tc>
        <w:tc>
          <w:tcPr>
            <w:tcW w:type="dxa" w:w="2160"/>
          </w:tcPr>
          <w:p>
            <w:r>
              <w:rPr>
                <w:sz w:val="20"/>
              </w:rPr>
              <w:t>pydicom</w:t>
            </w:r>
          </w:p>
        </w:tc>
        <w:tc>
          <w:tcPr>
            <w:tcW w:type="dxa" w:w="4320"/>
          </w:tcPr>
          <w:p>
            <w:r>
              <w:rPr>
                <w:sz w:val="20"/>
              </w:rPr>
              <w:t>DICOM (.dcm) reading</w:t>
            </w:r>
          </w:p>
        </w:tc>
      </w:tr>
      <w:tr>
        <w:tc>
          <w:tcPr>
            <w:tcW w:type="dxa" w:w="2592"/>
          </w:tcPr>
          <w:p>
            <w:r>
              <w:rPr>
                <w:sz w:val="20"/>
              </w:rPr>
              <w:t>Configuration</w:t>
            </w:r>
          </w:p>
        </w:tc>
        <w:tc>
          <w:tcPr>
            <w:tcW w:type="dxa" w:w="2160"/>
          </w:tcPr>
          <w:p>
            <w:r>
              <w:rPr>
                <w:sz w:val="20"/>
              </w:rPr>
              <w:t>PyYAML</w:t>
            </w:r>
          </w:p>
        </w:tc>
        <w:tc>
          <w:tcPr>
            <w:tcW w:type="dxa" w:w="4320"/>
          </w:tcPr>
          <w:p>
            <w:r>
              <w:rPr>
                <w:sz w:val="20"/>
              </w:rPr>
              <w:t>Hierarchical YAML configs</w:t>
            </w:r>
          </w:p>
        </w:tc>
      </w:tr>
      <w:tr>
        <w:tc>
          <w:tcPr>
            <w:tcW w:type="dxa" w:w="2592"/>
          </w:tcPr>
          <w:p>
            <w:r>
              <w:rPr>
                <w:sz w:val="20"/>
              </w:rPr>
              <w:t>Logging</w:t>
            </w:r>
          </w:p>
        </w:tc>
        <w:tc>
          <w:tcPr>
            <w:tcW w:type="dxa" w:w="2160"/>
          </w:tcPr>
          <w:p>
            <w:r>
              <w:rPr>
                <w:sz w:val="20"/>
              </w:rPr>
              <w:t>Loguru</w:t>
            </w:r>
          </w:p>
        </w:tc>
        <w:tc>
          <w:tcPr>
            <w:tcW w:type="dxa" w:w="4320"/>
          </w:tcPr>
          <w:p>
            <w:r>
              <w:rPr>
                <w:sz w:val="20"/>
              </w:rPr>
              <w:t>Structured logging with module-level loggers</w:t>
            </w:r>
          </w:p>
        </w:tc>
      </w:tr>
      <w:tr>
        <w:tc>
          <w:tcPr>
            <w:tcW w:type="dxa" w:w="2592"/>
          </w:tcPr>
          <w:p>
            <w:r>
              <w:rPr>
                <w:sz w:val="20"/>
              </w:rPr>
              <w:t>Mesh processing</w:t>
            </w:r>
          </w:p>
        </w:tc>
        <w:tc>
          <w:tcPr>
            <w:tcW w:type="dxa" w:w="2160"/>
          </w:tcPr>
          <w:p>
            <w:r>
              <w:rPr>
                <w:sz w:val="20"/>
              </w:rPr>
              <w:t>trimesh</w:t>
            </w:r>
          </w:p>
        </w:tc>
        <w:tc>
          <w:tcPr>
            <w:tcW w:type="dxa" w:w="4320"/>
          </w:tcPr>
          <w:p>
            <w:r>
              <w:rPr>
                <w:sz w:val="20"/>
              </w:rPr>
              <w:t>Mesh metrics and manipulation</w:t>
            </w:r>
          </w:p>
        </w:tc>
      </w:tr>
      <w:tr>
        <w:tc>
          <w:tcPr>
            <w:tcW w:type="dxa" w:w="2592"/>
          </w:tcPr>
          <w:p>
            <w:r>
              <w:rPr>
                <w:sz w:val="20"/>
              </w:rPr>
              <w:t>Statistical analysis</w:t>
            </w:r>
          </w:p>
        </w:tc>
        <w:tc>
          <w:tcPr>
            <w:tcW w:type="dxa" w:w="2160"/>
          </w:tcPr>
          <w:p>
            <w:r>
              <w:rPr>
                <w:sz w:val="20"/>
              </w:rPr>
              <w:t>scipy + scikit-learn</w:t>
            </w:r>
          </w:p>
        </w:tc>
        <w:tc>
          <w:tcPr>
            <w:tcW w:type="dxa" w:w="4320"/>
          </w:tcPr>
          <w:p>
            <w:r>
              <w:rPr>
                <w:sz w:val="20"/>
              </w:rPr>
              <w:t>ANOVA, chi-square, ROC, calibration</w:t>
            </w:r>
          </w:p>
        </w:tc>
      </w:tr>
      <w:tr>
        <w:tc>
          <w:tcPr>
            <w:tcW w:type="dxa" w:w="2592"/>
          </w:tcPr>
          <w:p>
            <w:r>
              <w:rPr>
                <w:sz w:val="20"/>
              </w:rPr>
              <w:t>Package manager</w:t>
            </w:r>
          </w:p>
        </w:tc>
        <w:tc>
          <w:tcPr>
            <w:tcW w:type="dxa" w:w="2160"/>
          </w:tcPr>
          <w:p>
            <w:r>
              <w:rPr>
                <w:sz w:val="20"/>
              </w:rPr>
              <w:t>uv</w:t>
            </w:r>
          </w:p>
        </w:tc>
        <w:tc>
          <w:tcPr>
            <w:tcW w:type="dxa" w:w="4320"/>
          </w:tcPr>
          <w:p>
            <w:r>
              <w:rPr>
                <w:sz w:val="20"/>
              </w:rPr>
              <w:t>Astral uv (recommended)</w:t>
            </w:r>
          </w:p>
        </w:tc>
      </w:tr>
      <w:tr>
        <w:tc>
          <w:tcPr>
            <w:tcW w:type="dxa" w:w="2592"/>
          </w:tcPr>
          <w:p>
            <w:r>
              <w:rPr>
                <w:sz w:val="20"/>
              </w:rPr>
              <w:t>Test framework</w:t>
            </w:r>
          </w:p>
        </w:tc>
        <w:tc>
          <w:tcPr>
            <w:tcW w:type="dxa" w:w="2160"/>
          </w:tcPr>
          <w:p>
            <w:r>
              <w:rPr>
                <w:sz w:val="20"/>
              </w:rPr>
              <w:t>pytest</w:t>
            </w:r>
          </w:p>
        </w:tc>
        <w:tc>
          <w:tcPr>
            <w:tcW w:type="dxa" w:w="4320"/>
          </w:tcPr>
          <w:p>
            <w:r>
              <w:rPr>
                <w:sz w:val="20"/>
              </w:rPr>
              <w:t>134 tests, all passing</w:t>
            </w:r>
          </w:p>
        </w:tc>
      </w:tr>
    </w:tbl>
    <w:p>
      <w:pPr>
        <w:pStyle w:val="Heading2"/>
      </w:pPr>
      <w:r>
        <w:rPr>
          <w:color w:val="1F4E79"/>
        </w:rPr>
        <w:t>5.2 Codebase Statistics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Metric</w:t>
            </w:r>
          </w:p>
        </w:tc>
        <w:tc>
          <w:tcPr>
            <w:tcW w:type="dxa" w:w="2160"/>
            <w:shd w:fill="1F4E79" w:val="clear"/>
          </w:tcPr>
          <w:p>
            <w:pPr>
              <w:jc w:val="center"/>
            </w:pPr>
            <w:r>
              <w:rPr>
                <w:b/>
                <w:color w:val="FFFFFF"/>
                <w:sz w:val="20"/>
              </w:rPr>
              <w:t>Value</w:t>
            </w:r>
          </w:p>
        </w:tc>
        <w:tc>
          <w:tcPr>
            <w:tcW w:type="dxa" w:w="4032"/>
            <w:shd w:fill="1F4E79" w:val="clear"/>
          </w:tcPr>
          <w:p>
            <w:pPr>
              <w:jc w:val="center"/>
            </w:pPr>
            <w:r>
              <w:rPr>
                <w:b/>
                <w:color w:val="FFFFFF"/>
                <w:sz w:val="20"/>
              </w:rPr>
              <w:t>Verification</w:t>
            </w:r>
          </w:p>
        </w:tc>
      </w:tr>
      <w:tr>
        <w:tc>
          <w:tcPr>
            <w:tcW w:type="dxa" w:w="2880"/>
          </w:tcPr>
          <w:p>
            <w:r>
              <w:rPr>
                <w:sz w:val="20"/>
              </w:rPr>
              <w:t>Total lines of code</w:t>
            </w:r>
          </w:p>
        </w:tc>
        <w:tc>
          <w:tcPr>
            <w:tcW w:type="dxa" w:w="2160"/>
          </w:tcPr>
          <w:p>
            <w:r>
              <w:rPr>
                <w:sz w:val="20"/>
              </w:rPr>
              <w:t>~12,900</w:t>
            </w:r>
          </w:p>
        </w:tc>
        <w:tc>
          <w:tcPr>
            <w:tcW w:type="dxa" w:w="4032"/>
          </w:tcPr>
          <w:p>
            <w:r>
              <w:rPr>
                <w:sz w:val="20"/>
              </w:rPr>
              <w:t>wc -l across brainframe/ + neurocure_app/</w:t>
            </w:r>
          </w:p>
        </w:tc>
      </w:tr>
      <w:tr>
        <w:tc>
          <w:tcPr>
            <w:tcW w:type="dxa" w:w="2880"/>
          </w:tcPr>
          <w:p>
            <w:r>
              <w:rPr>
                <w:sz w:val="20"/>
              </w:rPr>
              <w:t>Test count</w:t>
            </w:r>
          </w:p>
        </w:tc>
        <w:tc>
          <w:tcPr>
            <w:tcW w:type="dxa" w:w="2160"/>
          </w:tcPr>
          <w:p>
            <w:r>
              <w:rPr>
                <w:sz w:val="20"/>
              </w:rPr>
              <w:t>134</w:t>
            </w:r>
          </w:p>
        </w:tc>
        <w:tc>
          <w:tcPr>
            <w:tcW w:type="dxa" w:w="4032"/>
          </w:tcPr>
          <w:p>
            <w:r>
              <w:rPr>
                <w:sz w:val="20"/>
              </w:rPr>
              <w:t>pytest --tb=no → '134 passed'</w:t>
            </w:r>
          </w:p>
        </w:tc>
      </w:tr>
      <w:tr>
        <w:tc>
          <w:tcPr>
            <w:tcW w:type="dxa" w:w="2880"/>
          </w:tcPr>
          <w:p>
            <w:r>
              <w:rPr>
                <w:sz w:val="20"/>
              </w:rPr>
              <w:t>Git commits</w:t>
            </w:r>
          </w:p>
        </w:tc>
        <w:tc>
          <w:tcPr>
            <w:tcW w:type="dxa" w:w="2160"/>
          </w:tcPr>
          <w:p>
            <w:r>
              <w:rPr>
                <w:sz w:val="20"/>
              </w:rPr>
              <w:t>22</w:t>
            </w:r>
          </w:p>
        </w:tc>
        <w:tc>
          <w:tcPr>
            <w:tcW w:type="dxa" w:w="4032"/>
          </w:tcPr>
          <w:p>
            <w:r>
              <w:rPr>
                <w:sz w:val="20"/>
              </w:rPr>
              <w:t>git log --oneline | wc -l</w:t>
            </w:r>
          </w:p>
        </w:tc>
      </w:tr>
      <w:tr>
        <w:tc>
          <w:tcPr>
            <w:tcW w:type="dxa" w:w="2880"/>
          </w:tcPr>
          <w:p>
            <w:r>
              <w:rPr>
                <w:sz w:val="20"/>
              </w:rPr>
              <w:t>Development period</w:t>
            </w:r>
          </w:p>
        </w:tc>
        <w:tc>
          <w:tcPr>
            <w:tcW w:type="dxa" w:w="2160"/>
          </w:tcPr>
          <w:p>
            <w:r>
              <w:rPr>
                <w:sz w:val="20"/>
              </w:rPr>
              <w:t>11 Aug 2026 – 24 Aug 2026</w:t>
            </w:r>
          </w:p>
        </w:tc>
        <w:tc>
          <w:tcPr>
            <w:tcW w:type="dxa" w:w="4032"/>
          </w:tcPr>
          <w:p>
            <w:r>
              <w:rPr>
                <w:sz w:val="20"/>
              </w:rPr>
              <w:t>First to latest commit date</w:t>
            </w:r>
          </w:p>
        </w:tc>
      </w:tr>
      <w:tr>
        <w:tc>
          <w:tcPr>
            <w:tcW w:type="dxa" w:w="2880"/>
          </w:tcPr>
          <w:p>
            <w:r>
              <w:rPr>
                <w:sz w:val="20"/>
              </w:rPr>
              <w:t>Disease classes</w:t>
            </w:r>
          </w:p>
        </w:tc>
        <w:tc>
          <w:tcPr>
            <w:tcW w:type="dxa" w:w="2160"/>
          </w:tcPr>
          <w:p>
            <w:r>
              <w:rPr>
                <w:sz w:val="20"/>
              </w:rPr>
              <w:t>36</w:t>
            </w:r>
          </w:p>
        </w:tc>
        <w:tc>
          <w:tcPr>
            <w:tcW w:type="dxa" w:w="4032"/>
          </w:tcPr>
          <w:p>
            <w:r>
              <w:rPr>
                <w:sz w:val="20"/>
              </w:rPr>
              <w:t>num_classes() from diseases.py</w:t>
            </w:r>
          </w:p>
        </w:tc>
      </w:tr>
      <w:tr>
        <w:tc>
          <w:tcPr>
            <w:tcW w:type="dxa" w:w="2880"/>
          </w:tcPr>
          <w:p>
            <w:r>
              <w:rPr>
                <w:sz w:val="20"/>
              </w:rPr>
              <w:t>Feature dimensions</w:t>
            </w:r>
          </w:p>
        </w:tc>
        <w:tc>
          <w:tcPr>
            <w:tcW w:type="dxa" w:w="2160"/>
          </w:tcPr>
          <w:p>
            <w:r>
              <w:rPr>
                <w:sz w:val="20"/>
              </w:rPr>
              <w:t>43</w:t>
            </w:r>
          </w:p>
        </w:tc>
        <w:tc>
          <w:tcPr>
            <w:tcW w:type="dxa" w:w="4032"/>
          </w:tcPr>
          <w:p>
            <w:r>
              <w:rPr>
                <w:sz w:val="20"/>
              </w:rPr>
              <w:t>_FEATURE_DIM = 9 + 7 + 4 + 23</w:t>
            </w:r>
          </w:p>
        </w:tc>
      </w:tr>
      <w:tr>
        <w:tc>
          <w:tcPr>
            <w:tcW w:type="dxa" w:w="2880"/>
          </w:tcPr>
          <w:p>
            <w:r>
              <w:rPr>
                <w:sz w:val="20"/>
              </w:rPr>
              <w:t>Ensemble members</w:t>
            </w:r>
          </w:p>
        </w:tc>
        <w:tc>
          <w:tcPr>
            <w:tcW w:type="dxa" w:w="2160"/>
          </w:tcPr>
          <w:p>
            <w:r>
              <w:rPr>
                <w:sz w:val="20"/>
              </w:rPr>
              <w:t>5</w:t>
            </w:r>
          </w:p>
        </w:tc>
        <w:tc>
          <w:tcPr>
            <w:tcW w:type="dxa" w:w="4032"/>
          </w:tcPr>
          <w:p>
            <w:r>
              <w:rPr>
                <w:sz w:val="20"/>
              </w:rPr>
              <w:t>5-seed ensemble in trained_model.py</w:t>
            </w:r>
          </w:p>
        </w:tc>
      </w:tr>
      <w:tr>
        <w:tc>
          <w:tcPr>
            <w:tcW w:type="dxa" w:w="2880"/>
          </w:tcPr>
          <w:p>
            <w:r>
              <w:rPr>
                <w:sz w:val="20"/>
              </w:rPr>
              <w:t>Clinical references</w:t>
            </w:r>
          </w:p>
        </w:tc>
        <w:tc>
          <w:tcPr>
            <w:tcW w:type="dxa" w:w="2160"/>
          </w:tcPr>
          <w:p>
            <w:r>
              <w:rPr>
                <w:sz w:val="20"/>
              </w:rPr>
              <w:t>72</w:t>
            </w:r>
          </w:p>
        </w:tc>
        <w:tc>
          <w:tcPr>
            <w:tcW w:type="dxa" w:w="4032"/>
          </w:tcPr>
          <w:p>
            <w:r>
              <w:rPr>
                <w:sz w:val="20"/>
              </w:rPr>
              <w:t>Counted across 36 disease signatures</w:t>
            </w:r>
          </w:p>
        </w:tc>
      </w:tr>
      <w:tr>
        <w:tc>
          <w:tcPr>
            <w:tcW w:type="dxa" w:w="2880"/>
          </w:tcPr>
          <w:p>
            <w:r>
              <w:rPr>
                <w:sz w:val="20"/>
              </w:rPr>
              <w:t>Pipeline stages</w:t>
            </w:r>
          </w:p>
        </w:tc>
        <w:tc>
          <w:tcPr>
            <w:tcW w:type="dxa" w:w="2160"/>
          </w:tcPr>
          <w:p>
            <w:r>
              <w:rPr>
                <w:sz w:val="20"/>
              </w:rPr>
              <w:t>4</w:t>
            </w:r>
          </w:p>
        </w:tc>
        <w:tc>
          <w:tcPr>
            <w:tcW w:type="dxa" w:w="4032"/>
          </w:tcPr>
          <w:p>
            <w:r>
              <w:rPr>
                <w:sz w:val="20"/>
              </w:rPr>
              <w:t>segment → reconstruct → classify → evaluate</w:t>
            </w:r>
          </w:p>
        </w:tc>
      </w:tr>
      <w:tr>
        <w:tc>
          <w:tcPr>
            <w:tcW w:type="dxa" w:w="2880"/>
          </w:tcPr>
          <w:p>
            <w:r>
              <w:rPr>
                <w:sz w:val="20"/>
              </w:rPr>
              <w:t>Web pages</w:t>
            </w:r>
          </w:p>
        </w:tc>
        <w:tc>
          <w:tcPr>
            <w:tcW w:type="dxa" w:w="2160"/>
          </w:tcPr>
          <w:p>
            <w:r>
              <w:rPr>
                <w:sz w:val="20"/>
              </w:rPr>
              <w:t>7</w:t>
            </w:r>
          </w:p>
        </w:tc>
        <w:tc>
          <w:tcPr>
            <w:tcW w:type="dxa" w:w="4032"/>
          </w:tcPr>
          <w:p>
            <w:r>
              <w:rPr>
                <w:sz w:val="20"/>
              </w:rPr>
              <w:t>neurocure_app/pages/ directory</w:t>
            </w:r>
          </w:p>
        </w:tc>
      </w:tr>
    </w:tbl>
    <w:p>
      <w:pPr>
        <w:pStyle w:val="Heading2"/>
      </w:pPr>
      <w:r>
        <w:rPr>
          <w:color w:val="1F4E79"/>
        </w:rPr>
        <w:t>5.3 Classifier Architecture Detail</w:t>
      </w:r>
    </w:p>
    <w:p>
      <w:pPr>
        <w:spacing w:before="80" w:after="80"/>
        <w:ind w:left="432"/>
      </w:pPr>
      <w:r>
        <w:rPr>
          <w:rFonts w:ascii="Courier New" w:hAnsi="Courier New"/>
          <w:color w:val="202020"/>
          <w:sz w:val="18"/>
        </w:rPr>
        <w:t>Feature vector layout (43 dimensions):</w:t>
        <w:br/>
        <w:t xml:space="preserve">  [0]     log(volume)           — log-scaled lesion volume</w:t>
        <w:br/>
        <w:t xml:space="preserve">  [1]     n_regions (norm)      — number of distinct lesion regions</w:t>
        <w:br/>
        <w:t xml:space="preserve">  [2]     lesion_density        — volume / n_regions</w:t>
        <w:br/>
        <w:t xml:space="preserve">  [3]     is_bilateral          — 1.0 if bilateral, else 0.0</w:t>
        <w:br/>
        <w:t xml:space="preserve">  [4]     asymmetry_index       — |left - right| / (left + right)</w:t>
        <w:br/>
        <w:t xml:space="preserve">  [5]     region_entropy        — Shannon entropy of region distribution</w:t>
        <w:br/>
        <w:t xml:space="preserve">  [6]     cortical_ratio        — fraction of cortical regions</w:t>
        <w:br/>
        <w:t xml:space="preserve">  [7]     deep_ratio            — fraction of deep structures</w:t>
        <w:br/>
        <w:t xml:space="preserve">  [8]     volume_per_region     — avg volume per region</w:t>
        <w:br/>
        <w:t xml:space="preserve">  [9:16]  pattern one-hot       — 7 patterns (focal, diffuse, symmetric, ...)</w:t>
        <w:br/>
        <w:t xml:space="preserve">  [16:20] laterality one-hot   — 4 lateralities (left, right, bilateral, any)</w:t>
        <w:br/>
        <w:t xml:space="preserve">  [20:43] region MULTI-hot      — 23 anatomical regions</w:t>
      </w:r>
    </w:p>
    <w:p>
      <w:pPr>
        <w:ind w:left="432"/>
      </w:pPr>
      <w:r>
        <w:rPr>
          <w:i/>
          <w:color w:val="555555"/>
          <w:sz w:val="16"/>
        </w:rPr>
        <w:t>[Specification]</w:t>
      </w:r>
    </w:p>
    <w:p>
      <w:pPr>
        <w:pStyle w:val="Heading2"/>
      </w:pPr>
      <w:r>
        <w:rPr>
          <w:color w:val="1F4E79"/>
        </w:rPr>
        <w:t>5.4 Tool Configurations</w:t>
      </w:r>
    </w:p>
    <w:p>
      <w:r>
        <w:rPr>
          <w:sz w:val="22"/>
        </w:rPr>
        <w:t>Streamlit server configuration (.streamlit/config.toml):</w:t>
      </w:r>
    </w:p>
    <w:p>
      <w:pPr>
        <w:spacing w:before="80" w:after="80"/>
        <w:ind w:left="432"/>
      </w:pPr>
      <w:r>
        <w:rPr>
          <w:rFonts w:ascii="Courier New" w:hAnsi="Courier New"/>
          <w:color w:val="202020"/>
          <w:sz w:val="18"/>
        </w:rPr>
        <w:t>[server]</w:t>
        <w:br/>
        <w:t>port = 8501</w:t>
        <w:br/>
        <w:t>address = "0.0.0.0"</w:t>
        <w:br/>
        <w:t>headless = true</w:t>
        <w:br/>
        <w:t>enableCORS = false</w:t>
        <w:br/>
        <w:t>enableXsrfProtection = false</w:t>
        <w:br/>
        <w:t>maxUploadSize = 500</w:t>
        <w:br/>
        <w:br/>
        <w:t>[browser]</w:t>
        <w:br/>
        <w:t>gatherUsageStats = false</w:t>
        <w:br/>
        <w:br/>
        <w:t>[theme]</w:t>
        <w:br/>
        <w:t>base = "dark"</w:t>
        <w:br/>
        <w:t>primaryColor = "#238636"</w:t>
        <w:br/>
        <w:t>backgroundColor = "#0d1117"</w:t>
        <w:br/>
        <w:t>secondaryBackgroundColor = "#161b22"</w:t>
        <w:br/>
        <w:t>textColor = "#e6edf3"</w:t>
      </w:r>
    </w:p>
    <w:p>
      <w:pPr>
        <w:ind w:left="432"/>
      </w:pPr>
      <w:r>
        <w:rPr>
          <w:i/>
          <w:color w:val="555555"/>
          <w:sz w:val="16"/>
        </w:rPr>
        <w:t>[TOML]</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Are there any hardware specifications worth documenting? Did you run experiments on GPU (which model, how much VRAM)? What is the inference time per case on CPU vs GPU? These details matter for reproducibility.</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6. Findings &amp; Iterative Refinements</w:t>
      </w:r>
    </w:p>
    <w:p>
      <w:pPr>
        <w:pStyle w:val="Heading2"/>
      </w:pPr>
      <w:r>
        <w:rPr>
          <w:color w:val="1F4E79"/>
        </w:rPr>
        <w:t>6.1 Key Findings (from Commit History)</w:t>
      </w:r>
    </w:p>
    <w:p>
      <w:r>
        <w:rPr>
          <w:sz w:val="22"/>
        </w:rPr>
        <w:t>The commit history reveals several documented findings that should be expanded into formal results:</w:t>
      </w:r>
    </w:p>
    <w:tbl>
      <w:tblPr>
        <w:tblStyle w:val="TableGrid"/>
        <w:tblW w:type="auto" w:w="0"/>
        <w:tblLook w:firstColumn="1" w:firstRow="1" w:lastColumn="0" w:lastRow="0" w:noHBand="0" w:noVBand="1" w:val="04A0"/>
      </w:tblPr>
      <w:tblGrid>
        <w:gridCol w:w="2880"/>
        <w:gridCol w:w="2880"/>
        <w:gridCol w:w="2880"/>
      </w:tblGrid>
      <w:tr>
        <w:tc>
          <w:tcPr>
            <w:tcW w:type="dxa" w:w="2592"/>
            <w:shd w:fill="1F4E79" w:val="clear"/>
          </w:tcPr>
          <w:p>
            <w:pPr>
              <w:jc w:val="center"/>
            </w:pPr>
            <w:r>
              <w:rPr>
                <w:b/>
                <w:color w:val="FFFFFF"/>
                <w:sz w:val="20"/>
              </w:rPr>
              <w:t>Finding</w:t>
            </w:r>
          </w:p>
        </w:tc>
        <w:tc>
          <w:tcPr>
            <w:tcW w:type="dxa" w:w="1152"/>
            <w:shd w:fill="1F4E79" w:val="clear"/>
          </w:tcPr>
          <w:p>
            <w:pPr>
              <w:jc w:val="center"/>
            </w:pPr>
            <w:r>
              <w:rPr>
                <w:b/>
                <w:color w:val="FFFFFF"/>
                <w:sz w:val="20"/>
              </w:rPr>
              <w:t>Commit</w:t>
            </w:r>
          </w:p>
        </w:tc>
        <w:tc>
          <w:tcPr>
            <w:tcW w:type="dxa" w:w="5040"/>
            <w:shd w:fill="1F4E79" w:val="clear"/>
          </w:tcPr>
          <w:p>
            <w:pPr>
              <w:jc w:val="center"/>
            </w:pPr>
            <w:r>
              <w:rPr>
                <w:b/>
                <w:color w:val="FFFFFF"/>
                <w:sz w:val="20"/>
              </w:rPr>
              <w:t>Description</w:t>
            </w:r>
          </w:p>
        </w:tc>
      </w:tr>
      <w:tr>
        <w:tc>
          <w:tcPr>
            <w:tcW w:type="dxa" w:w="2592"/>
          </w:tcPr>
          <w:p>
            <w:r>
              <w:rPr>
                <w:sz w:val="20"/>
              </w:rPr>
              <w:t>95% classification accuracy</w:t>
            </w:r>
          </w:p>
        </w:tc>
        <w:tc>
          <w:tcPr>
            <w:tcW w:type="dxa" w:w="1152"/>
          </w:tcPr>
          <w:p>
            <w:r>
              <w:rPr>
                <w:sz w:val="20"/>
              </w:rPr>
              <w:t>da38f80</w:t>
            </w:r>
          </w:p>
        </w:tc>
        <w:tc>
          <w:tcPr>
            <w:tcW w:type="dxa" w:w="5040"/>
          </w:tcPr>
          <w:p>
            <w:r>
              <w:rPr>
                <w:sz w:val="20"/>
              </w:rPr>
              <w:t>5-seed ensemble MLP achieved 95% accuracy on held-out evaluation set</w:t>
            </w:r>
          </w:p>
        </w:tc>
      </w:tr>
      <w:tr>
        <w:tc>
          <w:tcPr>
            <w:tcW w:type="dxa" w:w="2592"/>
          </w:tcPr>
          <w:p>
            <w:r>
              <w:rPr>
                <w:sz w:val="20"/>
              </w:rPr>
              <w:t>Perfect evaluation metrics</w:t>
            </w:r>
          </w:p>
        </w:tc>
        <w:tc>
          <w:tcPr>
            <w:tcW w:type="dxa" w:w="1152"/>
          </w:tcPr>
          <w:p>
            <w:r>
              <w:rPr>
                <w:sz w:val="20"/>
              </w:rPr>
              <w:t>da38f80</w:t>
            </w:r>
          </w:p>
        </w:tc>
        <w:tc>
          <w:tcPr>
            <w:tcW w:type="dxa" w:w="5040"/>
          </w:tcPr>
          <w:p>
            <w:r>
              <w:rPr>
                <w:sz w:val="20"/>
              </w:rPr>
              <w:t>Statistical evaluation showed 'perfect' results (needs verification/quantification)</w:t>
            </w:r>
          </w:p>
        </w:tc>
      </w:tr>
      <w:tr>
        <w:tc>
          <w:tcPr>
            <w:tcW w:type="dxa" w:w="2592"/>
          </w:tcPr>
          <w:p>
            <w:r>
              <w:rPr>
                <w:sz w:val="20"/>
              </w:rPr>
              <w:t>Real brain rendering</w:t>
            </w:r>
          </w:p>
        </w:tc>
        <w:tc>
          <w:tcPr>
            <w:tcW w:type="dxa" w:w="1152"/>
          </w:tcPr>
          <w:p>
            <w:r>
              <w:rPr>
                <w:sz w:val="20"/>
              </w:rPr>
              <w:t>f4ce040</w:t>
            </w:r>
          </w:p>
        </w:tc>
        <w:tc>
          <w:tcPr>
            <w:tcW w:type="dxa" w:w="5040"/>
          </w:tcPr>
          <w:p>
            <w:r>
              <w:rPr>
                <w:sz w:val="20"/>
              </w:rPr>
              <w:t>Successfully rendered ICBM152 + fsaverage cortex replacing synthetic phantom</w:t>
            </w:r>
          </w:p>
        </w:tc>
      </w:tr>
      <w:tr>
        <w:tc>
          <w:tcPr>
            <w:tcW w:type="dxa" w:w="2592"/>
          </w:tcPr>
          <w:p>
            <w:r>
              <w:rPr>
                <w:sz w:val="20"/>
              </w:rPr>
              <w:t>36-disease taxonomy</w:t>
            </w:r>
          </w:p>
        </w:tc>
        <w:tc>
          <w:tcPr>
            <w:tcW w:type="dxa" w:w="1152"/>
          </w:tcPr>
          <w:p>
            <w:r>
              <w:rPr>
                <w:sz w:val="20"/>
              </w:rPr>
              <w:t>182ebd7</w:t>
            </w:r>
          </w:p>
        </w:tc>
        <w:tc>
          <w:tcPr>
            <w:tcW w:type="dxa" w:w="5040"/>
          </w:tcPr>
          <w:p>
            <w:r>
              <w:rPr>
                <w:sz w:val="20"/>
              </w:rPr>
              <w:t>Expanded from 10 → 21 → 36 disease classes with clinical references</w:t>
            </w:r>
          </w:p>
        </w:tc>
      </w:tr>
      <w:tr>
        <w:tc>
          <w:tcPr>
            <w:tcW w:type="dxa" w:w="2592"/>
          </w:tcPr>
          <w:p>
            <w:r>
              <w:rPr>
                <w:sz w:val="20"/>
              </w:rPr>
              <w:t>Multi-phase cure cascade</w:t>
            </w:r>
          </w:p>
        </w:tc>
        <w:tc>
          <w:tcPr>
            <w:tcW w:type="dxa" w:w="1152"/>
          </w:tcPr>
          <w:p>
            <w:r>
              <w:rPr>
                <w:sz w:val="20"/>
              </w:rPr>
              <w:t>6ab5d48</w:t>
            </w:r>
          </w:p>
        </w:tc>
        <w:tc>
          <w:tcPr>
            <w:tcW w:type="dxa" w:w="5040"/>
          </w:tcPr>
          <w:p>
            <w:r>
              <w:rPr>
                <w:sz w:val="20"/>
              </w:rPr>
              <w:t>Medically-accurate therapy animation on real brain anatomy</w:t>
            </w:r>
          </w:p>
        </w:tc>
      </w:tr>
      <w:tr>
        <w:tc>
          <w:tcPr>
            <w:tcW w:type="dxa" w:w="2592"/>
          </w:tcPr>
          <w:p>
            <w:r>
              <w:rPr>
                <w:sz w:val="20"/>
              </w:rPr>
              <w:t>Cloud portability</w:t>
            </w:r>
          </w:p>
        </w:tc>
        <w:tc>
          <w:tcPr>
            <w:tcW w:type="dxa" w:w="1152"/>
          </w:tcPr>
          <w:p>
            <w:r>
              <w:rPr>
                <w:sz w:val="20"/>
              </w:rPr>
              <w:t>aacf52b</w:t>
            </w:r>
          </w:p>
        </w:tc>
        <w:tc>
          <w:tcPr>
            <w:tcW w:type="dxa" w:w="5040"/>
          </w:tcPr>
          <w:p>
            <w:r>
              <w:rPr>
                <w:sz w:val="20"/>
              </w:rPr>
              <w:t>All asset paths made relative for Streamlit Cloud / Render deployment</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commit message says '95% accuracy ensemble + perfect evaluation'. For the paper, you need precise numbers. What does 'perfect evaluation' mean — was it 100% on a specific metric? Break down the 95%: which diseases achieved 100% accuracy and which were below 90%? Provide the confusion matrix data.</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were your intermediate findings before the final 95%? When you had 10 diseases, what was the accuracy? When you expanded to 21, did accuracy drop? Document the accuracy trajectory as the taxonomy grew — this shows the scaling properties of your approach.</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6.2 Iterative Refinements</w:t>
      </w:r>
    </w:p>
    <w:p>
      <w:r>
        <w:rPr>
          <w:sz w:val="22"/>
        </w:rPr>
        <w:t>The following refinements were made based on intermediate results, as documented in the commit history:</w:t>
      </w:r>
    </w:p>
    <w:p>
      <w:pPr>
        <w:pStyle w:val="ListNumber"/>
      </w:pPr>
      <w:r>
        <w:rPr>
          <w:sz w:val="22"/>
        </w:rPr>
        <w:t>Fixed lesion detection to use raw z-score instead of clipped normalization (commit 17a0542) — this changed the sensitivity to subtle lesions.</w:t>
      </w:r>
    </w:p>
    <w:p>
      <w:pPr>
        <w:pStyle w:val="ListNumber"/>
      </w:pPr>
      <w:r>
        <w:rPr>
          <w:sz w:val="22"/>
        </w:rPr>
        <w:t>Fixed _prepare_volume padding bug and added regression test (commit 042ee35).</w:t>
      </w:r>
    </w:p>
    <w:p>
      <w:pPr>
        <w:pStyle w:val="ListNumber"/>
      </w:pPr>
      <w:r>
        <w:rPr>
          <w:sz w:val="22"/>
        </w:rPr>
        <w:t>Split cure-UI into plain script so the cure animation works without WebGL (commit 89a7856) — a usability fix for devices without GPU acceleration.</w:t>
      </w:r>
    </w:p>
    <w:p>
      <w:pPr>
        <w:pStyle w:val="ListNumber"/>
      </w:pPr>
      <w:r>
        <w:rPr>
          <w:sz w:val="22"/>
        </w:rPr>
        <w:t>Wired mechanism/description/meta overlay with correct getElementById IDs (commit d79cc34) — a frontend bug fix in the simulation page.</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For each refinement above, what was the problem you observed, and how did you measure improvement? Specifically: (a) what was the z-score clipping bug's impact on lesion detection sensitivity, (b) what test cases did the padding bug affect, and (c) how did you verify the cure animation fix across devices?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Were there any refinements NOT captured in commits? For example, hyperparameter tuning, feature engineering iterations, or architecture search. Document any experiments you ran that didn't make it into the final codebase.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7. Challenges Encountered &amp; Resolution Strategies</w:t>
      </w:r>
    </w:p>
    <w:p>
      <w:pPr>
        <w:pStyle w:val="Heading2"/>
      </w:pPr>
      <w:r>
        <w:rPr>
          <w:color w:val="1F4E79"/>
        </w:rPr>
        <w:t>7.1 Technical Challenges (Documented)</w:t>
      </w:r>
    </w:p>
    <w:tbl>
      <w:tblPr>
        <w:tblStyle w:val="TableGrid"/>
        <w:tblW w:type="auto" w:w="0"/>
        <w:tblLook w:firstColumn="1" w:firstRow="1" w:lastColumn="0" w:lastRow="0" w:noHBand="0" w:noVBand="1" w:val="04A0"/>
      </w:tblPr>
      <w:tblGrid>
        <w:gridCol w:w="2880"/>
        <w:gridCol w:w="2880"/>
        <w:gridCol w:w="2880"/>
      </w:tblGrid>
      <w:tr>
        <w:tc>
          <w:tcPr>
            <w:tcW w:type="dxa" w:w="3168"/>
            <w:shd w:fill="1F4E79" w:val="clear"/>
          </w:tcPr>
          <w:p>
            <w:pPr>
              <w:jc w:val="center"/>
            </w:pPr>
            <w:r>
              <w:rPr>
                <w:b/>
                <w:color w:val="FFFFFF"/>
                <w:sz w:val="20"/>
              </w:rPr>
              <w:t>Challenge</w:t>
            </w:r>
          </w:p>
        </w:tc>
        <w:tc>
          <w:tcPr>
            <w:tcW w:type="dxa" w:w="3600"/>
            <w:shd w:fill="1F4E79" w:val="clear"/>
          </w:tcPr>
          <w:p>
            <w:pPr>
              <w:jc w:val="center"/>
            </w:pPr>
            <w:r>
              <w:rPr>
                <w:b/>
                <w:color w:val="FFFFFF"/>
                <w:sz w:val="20"/>
              </w:rPr>
              <w:t>Resolution</w:t>
            </w:r>
          </w:p>
        </w:tc>
        <w:tc>
          <w:tcPr>
            <w:tcW w:type="dxa" w:w="1152"/>
            <w:shd w:fill="1F4E79" w:val="clear"/>
          </w:tcPr>
          <w:p>
            <w:pPr>
              <w:jc w:val="center"/>
            </w:pPr>
            <w:r>
              <w:rPr>
                <w:b/>
                <w:color w:val="FFFFFF"/>
                <w:sz w:val="20"/>
              </w:rPr>
              <w:t>Commit</w:t>
            </w:r>
          </w:p>
        </w:tc>
      </w:tr>
      <w:tr>
        <w:tc>
          <w:tcPr>
            <w:tcW w:type="dxa" w:w="3168"/>
          </w:tcPr>
          <w:p>
            <w:r>
              <w:rPr>
                <w:sz w:val="20"/>
              </w:rPr>
              <w:t>Synthetic brain phantom lacked realism</w:t>
            </w:r>
          </w:p>
        </w:tc>
        <w:tc>
          <w:tcPr>
            <w:tcW w:type="dxa" w:w="3600"/>
          </w:tcPr>
          <w:p>
            <w:r>
              <w:rPr>
                <w:sz w:val="20"/>
              </w:rPr>
              <w:t>Replaced with real ICBM152 MRI + fsaverage cortical surface</w:t>
            </w:r>
          </w:p>
        </w:tc>
        <w:tc>
          <w:tcPr>
            <w:tcW w:type="dxa" w:w="1152"/>
          </w:tcPr>
          <w:p>
            <w:r>
              <w:rPr>
                <w:sz w:val="20"/>
              </w:rPr>
              <w:t>f4ce040</w:t>
            </w:r>
          </w:p>
        </w:tc>
      </w:tr>
      <w:tr>
        <w:tc>
          <w:tcPr>
            <w:tcW w:type="dxa" w:w="3168"/>
          </w:tcPr>
          <w:p>
            <w:r>
              <w:rPr>
                <w:sz w:val="20"/>
              </w:rPr>
              <w:t>Cure animation required WebGL (not available on all devices)</w:t>
            </w:r>
          </w:p>
        </w:tc>
        <w:tc>
          <w:tcPr>
            <w:tcW w:type="dxa" w:w="3600"/>
          </w:tcPr>
          <w:p>
            <w:r>
              <w:rPr>
                <w:sz w:val="20"/>
              </w:rPr>
              <w:t>Split cure-UI into plain JavaScript fallback script</w:t>
            </w:r>
          </w:p>
        </w:tc>
        <w:tc>
          <w:tcPr>
            <w:tcW w:type="dxa" w:w="1152"/>
          </w:tcPr>
          <w:p>
            <w:r>
              <w:rPr>
                <w:sz w:val="20"/>
              </w:rPr>
              <w:t>89a7856</w:t>
            </w:r>
          </w:p>
        </w:tc>
      </w:tr>
      <w:tr>
        <w:tc>
          <w:tcPr>
            <w:tcW w:type="dxa" w:w="3168"/>
          </w:tcPr>
          <w:p>
            <w:r>
              <w:rPr>
                <w:sz w:val="20"/>
              </w:rPr>
              <w:t>Asset paths broke when deployed to cloud (non-repo CWD)</w:t>
            </w:r>
          </w:p>
        </w:tc>
        <w:tc>
          <w:tcPr>
            <w:tcW w:type="dxa" w:w="3600"/>
          </w:tcPr>
          <w:p>
            <w:r>
              <w:rPr>
                <w:sz w:val="20"/>
              </w:rPr>
              <w:t>Made all paths relative using Path(__file__).resolve().parent</w:t>
            </w:r>
          </w:p>
        </w:tc>
        <w:tc>
          <w:tcPr>
            <w:tcW w:type="dxa" w:w="1152"/>
          </w:tcPr>
          <w:p>
            <w:r>
              <w:rPr>
                <w:sz w:val="20"/>
              </w:rPr>
              <w:t>aacf52b</w:t>
            </w:r>
          </w:p>
        </w:tc>
      </w:tr>
      <w:tr>
        <w:tc>
          <w:tcPr>
            <w:tcW w:type="dxa" w:w="3168"/>
          </w:tcPr>
          <w:p>
            <w:r>
              <w:rPr>
                <w:sz w:val="20"/>
              </w:rPr>
              <w:t>Wrong DOM element IDs in simulation page</w:t>
            </w:r>
          </w:p>
        </w:tc>
        <w:tc>
          <w:tcPr>
            <w:tcW w:type="dxa" w:w="3600"/>
          </w:tcPr>
          <w:p>
            <w:r>
              <w:rPr>
                <w:sz w:val="20"/>
              </w:rPr>
              <w:t>Fixed getElementById calls to match actual element IDs</w:t>
            </w:r>
          </w:p>
        </w:tc>
        <w:tc>
          <w:tcPr>
            <w:tcW w:type="dxa" w:w="1152"/>
          </w:tcPr>
          <w:p>
            <w:r>
              <w:rPr>
                <w:sz w:val="20"/>
              </w:rPr>
              <w:t>d79cc34</w:t>
            </w:r>
          </w:p>
        </w:tc>
      </w:tr>
      <w:tr>
        <w:tc>
          <w:tcPr>
            <w:tcW w:type="dxa" w:w="3168"/>
          </w:tcPr>
          <w:p>
            <w:r>
              <w:rPr>
                <w:sz w:val="20"/>
              </w:rPr>
              <w:t>Lesion detection missed subtle lesions</w:t>
            </w:r>
          </w:p>
        </w:tc>
        <w:tc>
          <w:tcPr>
            <w:tcW w:type="dxa" w:w="3600"/>
          </w:tcPr>
          <w:p>
            <w:r>
              <w:rPr>
                <w:sz w:val="20"/>
              </w:rPr>
              <w:t>Switched from clipped normalization to raw z-score</w:t>
            </w:r>
          </w:p>
        </w:tc>
        <w:tc>
          <w:tcPr>
            <w:tcW w:type="dxa" w:w="1152"/>
          </w:tcPr>
          <w:p>
            <w:r>
              <w:rPr>
                <w:sz w:val="20"/>
              </w:rPr>
              <w:t>17a0542</w:t>
            </w:r>
          </w:p>
        </w:tc>
      </w:tr>
      <w:tr>
        <w:tc>
          <w:tcPr>
            <w:tcW w:type="dxa" w:w="3168"/>
          </w:tcPr>
          <w:p>
            <w:r>
              <w:rPr>
                <w:sz w:val="20"/>
              </w:rPr>
              <w:t>CI workflow lacked GitHub PAT workflow scope</w:t>
            </w:r>
          </w:p>
        </w:tc>
        <w:tc>
          <w:tcPr>
            <w:tcW w:type="dxa" w:w="3600"/>
          </w:tcPr>
          <w:p>
            <w:r>
              <w:rPr>
                <w:sz w:val="20"/>
              </w:rPr>
              <w:t>Temporarily excluded CI workflow (noted in AGENTS.md)</w:t>
            </w:r>
          </w:p>
        </w:tc>
        <w:tc>
          <w:tcPr>
            <w:tcW w:type="dxa" w:w="1152"/>
          </w:tcPr>
          <w:p>
            <w:r>
              <w:rPr>
                <w:sz w:val="20"/>
              </w:rPr>
              <w:t>189fc12</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was the most significant technical challenge you faced that is NOT in the commit history? This could be: model convergence issues, memory constraints with large meshes (the 3D HTML is 55MB), SAM inference speed on CPU, or Streamlit session state management. Describe the problem, your debugging process, and the final solution.</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3D reconstruction HTML file is 55MB (reconstruction_3d.html with all meshes). How does this affect web performance? Did you implement any mesh decimation, level-of-detail, or streaming? What is the load time on different devices?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pPr>
        <w:pStyle w:val="Heading2"/>
      </w:pPr>
      <w:r>
        <w:rPr>
          <w:color w:val="1F4E79"/>
        </w:rPr>
        <w:t>7.2 Methodological Challenges</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biggest methodological challenge is likely the circular evaluation (synthetic training + synthetic testing). How do you plan to address this for the journal submission? Options include: (a) obtaining a small real dataset, (b) cross-validating with published clinical case reports, (c) expert review of predictions on real scans, or (d) framing the contribution as a framework rather than a clinical validation study. Which approach will you take?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Another challenge: SAM was trained on natural images, not medical MRI. What segmentation quality issues did you observe? Did SAM produce anatomically plausible masks, or did you need significant post-processing? Provide specific examples of failure cases.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8. Current Stage Assessment &amp; Identified Gaps</w:t>
      </w:r>
    </w:p>
    <w:p>
      <w:pPr>
        <w:pStyle w:val="Heading2"/>
      </w:pPr>
      <w:r>
        <w:rPr>
          <w:color w:val="1F4E79"/>
        </w:rPr>
        <w:t>8.1 Current Completion Status</w:t>
      </w:r>
    </w:p>
    <w:tbl>
      <w:tblPr>
        <w:tblStyle w:val="TableGrid"/>
        <w:tblW w:type="auto" w:w="0"/>
        <w:tblLook w:firstColumn="1" w:firstRow="1" w:lastColumn="0" w:lastRow="0" w:noHBand="0" w:noVBand="1" w:val="04A0"/>
      </w:tblPr>
      <w:tblGrid>
        <w:gridCol w:w="2880"/>
        <w:gridCol w:w="2880"/>
        <w:gridCol w:w="2880"/>
      </w:tblGrid>
      <w:tr>
        <w:tc>
          <w:tcPr>
            <w:tcW w:type="dxa" w:w="3600"/>
            <w:shd w:fill="1F4E79" w:val="clear"/>
          </w:tcPr>
          <w:p>
            <w:pPr>
              <w:jc w:val="center"/>
            </w:pPr>
            <w:r>
              <w:rPr>
                <w:b/>
                <w:color w:val="FFFFFF"/>
                <w:sz w:val="20"/>
              </w:rPr>
              <w:t>Component</w:t>
            </w:r>
          </w:p>
        </w:tc>
        <w:tc>
          <w:tcPr>
            <w:tcW w:type="dxa" w:w="2880"/>
            <w:shd w:fill="1F4E79" w:val="clear"/>
          </w:tcPr>
          <w:p>
            <w:pPr>
              <w:jc w:val="center"/>
            </w:pPr>
            <w:r>
              <w:rPr>
                <w:b/>
                <w:color w:val="FFFFFF"/>
                <w:sz w:val="20"/>
              </w:rPr>
              <w:t>Status</w:t>
            </w:r>
          </w:p>
        </w:tc>
        <w:tc>
          <w:tcPr>
            <w:tcW w:type="dxa" w:w="1440"/>
            <w:shd w:fill="1F4E79" w:val="clear"/>
          </w:tcPr>
          <w:p>
            <w:pPr>
              <w:jc w:val="center"/>
            </w:pPr>
            <w:r>
              <w:rPr>
                <w:b/>
                <w:color w:val="FFFFFF"/>
                <w:sz w:val="20"/>
              </w:rPr>
              <w:t>Completeness</w:t>
            </w:r>
          </w:p>
        </w:tc>
      </w:tr>
      <w:tr>
        <w:tc>
          <w:tcPr>
            <w:tcW w:type="dxa" w:w="3600"/>
          </w:tcPr>
          <w:p>
            <w:r>
              <w:rPr>
                <w:sz w:val="20"/>
              </w:rPr>
              <w:t>Retraining-free SAM segmentation</w:t>
            </w:r>
          </w:p>
        </w:tc>
        <w:tc>
          <w:tcPr>
            <w:tcW w:type="dxa" w:w="2880"/>
          </w:tcPr>
          <w:p>
            <w:r>
              <w:rPr>
                <w:sz w:val="20"/>
              </w:rPr>
              <w:t>Implemented + tested</w:t>
            </w:r>
          </w:p>
        </w:tc>
        <w:tc>
          <w:tcPr>
            <w:tcW w:type="dxa" w:w="1440"/>
          </w:tcPr>
          <w:p>
            <w:r>
              <w:rPr>
                <w:sz w:val="20"/>
              </w:rPr>
              <w:t>100%</w:t>
            </w:r>
          </w:p>
        </w:tc>
      </w:tr>
      <w:tr>
        <w:tc>
          <w:tcPr>
            <w:tcW w:type="dxa" w:w="3600"/>
          </w:tcPr>
          <w:p>
            <w:r>
              <w:rPr>
                <w:sz w:val="20"/>
              </w:rPr>
              <w:t>Test-time adaptation (TTA)</w:t>
            </w:r>
          </w:p>
        </w:tc>
        <w:tc>
          <w:tcPr>
            <w:tcW w:type="dxa" w:w="2880"/>
          </w:tcPr>
          <w:p>
            <w:r>
              <w:rPr>
                <w:sz w:val="20"/>
              </w:rPr>
              <w:t>Implemented, optional (disabled by default)</w:t>
            </w:r>
          </w:p>
        </w:tc>
        <w:tc>
          <w:tcPr>
            <w:tcW w:type="dxa" w:w="1440"/>
          </w:tcPr>
          <w:p>
            <w:r>
              <w:rPr>
                <w:sz w:val="20"/>
              </w:rPr>
              <w:t>90%</w:t>
            </w:r>
          </w:p>
        </w:tc>
      </w:tr>
      <w:tr>
        <w:tc>
          <w:tcPr>
            <w:tcW w:type="dxa" w:w="3600"/>
          </w:tcPr>
          <w:p>
            <w:r>
              <w:rPr>
                <w:sz w:val="20"/>
              </w:rPr>
              <w:t>3D Marching Cubes reconstruction</w:t>
            </w:r>
          </w:p>
        </w:tc>
        <w:tc>
          <w:tcPr>
            <w:tcW w:type="dxa" w:w="2880"/>
          </w:tcPr>
          <w:p>
            <w:r>
              <w:rPr>
                <w:sz w:val="20"/>
              </w:rPr>
              <w:t>Implemented + tested</w:t>
            </w:r>
          </w:p>
        </w:tc>
        <w:tc>
          <w:tcPr>
            <w:tcW w:type="dxa" w:w="1440"/>
          </w:tcPr>
          <w:p>
            <w:r>
              <w:rPr>
                <w:sz w:val="20"/>
              </w:rPr>
              <w:t>100%</w:t>
            </w:r>
          </w:p>
        </w:tc>
      </w:tr>
      <w:tr>
        <w:tc>
          <w:tcPr>
            <w:tcW w:type="dxa" w:w="3600"/>
          </w:tcPr>
          <w:p>
            <w:r>
              <w:rPr>
                <w:sz w:val="20"/>
              </w:rPr>
              <w:t>Mesh metrics &amp; atrophy analysis</w:t>
            </w:r>
          </w:p>
        </w:tc>
        <w:tc>
          <w:tcPr>
            <w:tcW w:type="dxa" w:w="2880"/>
          </w:tcPr>
          <w:p>
            <w:r>
              <w:rPr>
                <w:sz w:val="20"/>
              </w:rPr>
              <w:t>Implemented + tested</w:t>
            </w:r>
          </w:p>
        </w:tc>
        <w:tc>
          <w:tcPr>
            <w:tcW w:type="dxa" w:w="1440"/>
          </w:tcPr>
          <w:p>
            <w:r>
              <w:rPr>
                <w:sz w:val="20"/>
              </w:rPr>
              <w:t>100%</w:t>
            </w:r>
          </w:p>
        </w:tc>
      </w:tr>
      <w:tr>
        <w:tc>
          <w:tcPr>
            <w:tcW w:type="dxa" w:w="3600"/>
          </w:tcPr>
          <w:p>
            <w:r>
              <w:rPr>
                <w:sz w:val="20"/>
              </w:rPr>
              <w:t>36-disease ensemble MLP</w:t>
            </w:r>
          </w:p>
        </w:tc>
        <w:tc>
          <w:tcPr>
            <w:tcW w:type="dxa" w:w="2880"/>
          </w:tcPr>
          <w:p>
            <w:r>
              <w:rPr>
                <w:sz w:val="20"/>
              </w:rPr>
              <w:t>Implemented + trained (95% accuracy)</w:t>
            </w:r>
          </w:p>
        </w:tc>
        <w:tc>
          <w:tcPr>
            <w:tcW w:type="dxa" w:w="1440"/>
          </w:tcPr>
          <w:p>
            <w:r>
              <w:rPr>
                <w:sz w:val="20"/>
              </w:rPr>
              <w:t>95%</w:t>
            </w:r>
          </w:p>
        </w:tc>
      </w:tr>
      <w:tr>
        <w:tc>
          <w:tcPr>
            <w:tcW w:type="dxa" w:w="3600"/>
          </w:tcPr>
          <w:p>
            <w:r>
              <w:rPr>
                <w:sz w:val="20"/>
              </w:rPr>
              <w:t>Evidence engine (feature attribution)</w:t>
            </w:r>
          </w:p>
        </w:tc>
        <w:tc>
          <w:tcPr>
            <w:tcW w:type="dxa" w:w="2880"/>
          </w:tcPr>
          <w:p>
            <w:r>
              <w:rPr>
                <w:sz w:val="20"/>
              </w:rPr>
              <w:t>Implemented</w:t>
            </w:r>
          </w:p>
        </w:tc>
        <w:tc>
          <w:tcPr>
            <w:tcW w:type="dxa" w:w="1440"/>
          </w:tcPr>
          <w:p>
            <w:r>
              <w:rPr>
                <w:sz w:val="20"/>
              </w:rPr>
              <w:t>90%</w:t>
            </w:r>
          </w:p>
        </w:tc>
      </w:tr>
      <w:tr>
        <w:tc>
          <w:tcPr>
            <w:tcW w:type="dxa" w:w="3600"/>
          </w:tcPr>
          <w:p>
            <w:r>
              <w:rPr>
                <w:sz w:val="20"/>
              </w:rPr>
              <w:t>Therapy simulation (3 modes)</w:t>
            </w:r>
          </w:p>
        </w:tc>
        <w:tc>
          <w:tcPr>
            <w:tcW w:type="dxa" w:w="2880"/>
          </w:tcPr>
          <w:p>
            <w:r>
              <w:rPr>
                <w:sz w:val="20"/>
              </w:rPr>
              <w:t>Implemented + tested</w:t>
            </w:r>
          </w:p>
        </w:tc>
        <w:tc>
          <w:tcPr>
            <w:tcW w:type="dxa" w:w="1440"/>
          </w:tcPr>
          <w:p>
            <w:r>
              <w:rPr>
                <w:sz w:val="20"/>
              </w:rPr>
              <w:t>100%</w:t>
            </w:r>
          </w:p>
        </w:tc>
      </w:tr>
      <w:tr>
        <w:tc>
          <w:tcPr>
            <w:tcW w:type="dxa" w:w="3600"/>
          </w:tcPr>
          <w:p>
            <w:r>
              <w:rPr>
                <w:sz w:val="20"/>
              </w:rPr>
              <w:t>Compatibility scoring</w:t>
            </w:r>
          </w:p>
        </w:tc>
        <w:tc>
          <w:tcPr>
            <w:tcW w:type="dxa" w:w="2880"/>
          </w:tcPr>
          <w:p>
            <w:r>
              <w:rPr>
                <w:sz w:val="20"/>
              </w:rPr>
              <w:t>Implemented</w:t>
            </w:r>
          </w:p>
        </w:tc>
        <w:tc>
          <w:tcPr>
            <w:tcW w:type="dxa" w:w="1440"/>
          </w:tcPr>
          <w:p>
            <w:r>
              <w:rPr>
                <w:sz w:val="20"/>
              </w:rPr>
              <w:t>100%</w:t>
            </w:r>
          </w:p>
        </w:tc>
      </w:tr>
      <w:tr>
        <w:tc>
          <w:tcPr>
            <w:tcW w:type="dxa" w:w="3600"/>
          </w:tcPr>
          <w:p>
            <w:r>
              <w:rPr>
                <w:sz w:val="20"/>
              </w:rPr>
              <w:t>Statistical evaluation dashboard</w:t>
            </w:r>
          </w:p>
        </w:tc>
        <w:tc>
          <w:tcPr>
            <w:tcW w:type="dxa" w:w="2880"/>
          </w:tcPr>
          <w:p>
            <w:r>
              <w:rPr>
                <w:sz w:val="20"/>
              </w:rPr>
              <w:t>Implemented (8 metric families)</w:t>
            </w:r>
          </w:p>
        </w:tc>
        <w:tc>
          <w:tcPr>
            <w:tcW w:type="dxa" w:w="1440"/>
          </w:tcPr>
          <w:p>
            <w:r>
              <w:rPr>
                <w:sz w:val="20"/>
              </w:rPr>
              <w:t>100%</w:t>
            </w:r>
          </w:p>
        </w:tc>
      </w:tr>
      <w:tr>
        <w:tc>
          <w:tcPr>
            <w:tcW w:type="dxa" w:w="3600"/>
          </w:tcPr>
          <w:p>
            <w:r>
              <w:rPr>
                <w:sz w:val="20"/>
              </w:rPr>
              <w:t>Streamlit web application (7 pages)</w:t>
            </w:r>
          </w:p>
        </w:tc>
        <w:tc>
          <w:tcPr>
            <w:tcW w:type="dxa" w:w="2880"/>
          </w:tcPr>
          <w:p>
            <w:r>
              <w:rPr>
                <w:sz w:val="20"/>
              </w:rPr>
              <w:t>Implemented + deployed</w:t>
            </w:r>
          </w:p>
        </w:tc>
        <w:tc>
          <w:tcPr>
            <w:tcW w:type="dxa" w:w="1440"/>
          </w:tcPr>
          <w:p>
            <w:r>
              <w:rPr>
                <w:sz w:val="20"/>
              </w:rPr>
              <w:t>100%</w:t>
            </w:r>
          </w:p>
        </w:tc>
      </w:tr>
      <w:tr>
        <w:tc>
          <w:tcPr>
            <w:tcW w:type="dxa" w:w="3600"/>
          </w:tcPr>
          <w:p>
            <w:r>
              <w:rPr>
                <w:sz w:val="20"/>
              </w:rPr>
              <w:t>Three.js animated cure simulation</w:t>
            </w:r>
          </w:p>
        </w:tc>
        <w:tc>
          <w:tcPr>
            <w:tcW w:type="dxa" w:w="2880"/>
          </w:tcPr>
          <w:p>
            <w:r>
              <w:rPr>
                <w:sz w:val="20"/>
              </w:rPr>
              <w:t>Implemented</w:t>
            </w:r>
          </w:p>
        </w:tc>
        <w:tc>
          <w:tcPr>
            <w:tcW w:type="dxa" w:w="1440"/>
          </w:tcPr>
          <w:p>
            <w:r>
              <w:rPr>
                <w:sz w:val="20"/>
              </w:rPr>
              <w:t>95%</w:t>
            </w:r>
          </w:p>
        </w:tc>
      </w:tr>
      <w:tr>
        <w:tc>
          <w:tcPr>
            <w:tcW w:type="dxa" w:w="3600"/>
          </w:tcPr>
          <w:p>
            <w:r>
              <w:rPr>
                <w:sz w:val="20"/>
              </w:rPr>
              <w:t>Cloud deployment (Streamlit/Render)</w:t>
            </w:r>
          </w:p>
        </w:tc>
        <w:tc>
          <w:tcPr>
            <w:tcW w:type="dxa" w:w="2880"/>
          </w:tcPr>
          <w:p>
            <w:r>
              <w:rPr>
                <w:sz w:val="20"/>
              </w:rPr>
              <w:t>Configured, not yet deployed</w:t>
            </w:r>
          </w:p>
        </w:tc>
        <w:tc>
          <w:tcPr>
            <w:tcW w:type="dxa" w:w="1440"/>
          </w:tcPr>
          <w:p>
            <w:r>
              <w:rPr>
                <w:sz w:val="20"/>
              </w:rPr>
              <w:t>80%</w:t>
            </w:r>
          </w:p>
        </w:tc>
      </w:tr>
      <w:tr>
        <w:tc>
          <w:tcPr>
            <w:tcW w:type="dxa" w:w="3600"/>
          </w:tcPr>
          <w:p>
            <w:r>
              <w:rPr>
                <w:sz w:val="20"/>
              </w:rPr>
              <w:t>Documentation (Word)</w:t>
            </w:r>
          </w:p>
        </w:tc>
        <w:tc>
          <w:tcPr>
            <w:tcW w:type="dxa" w:w="2880"/>
          </w:tcPr>
          <w:p>
            <w:r>
              <w:rPr>
                <w:sz w:val="20"/>
              </w:rPr>
              <w:t>Generated</w:t>
            </w:r>
          </w:p>
        </w:tc>
        <w:tc>
          <w:tcPr>
            <w:tcW w:type="dxa" w:w="1440"/>
          </w:tcPr>
          <w:p>
            <w:r>
              <w:rPr>
                <w:sz w:val="20"/>
              </w:rPr>
              <w:t>100%</w:t>
            </w:r>
          </w:p>
        </w:tc>
      </w:tr>
      <w:tr>
        <w:tc>
          <w:tcPr>
            <w:tcW w:type="dxa" w:w="3600"/>
          </w:tcPr>
          <w:p>
            <w:r>
              <w:rPr>
                <w:sz w:val="20"/>
              </w:rPr>
              <w:t>Real patient data validation</w:t>
            </w:r>
          </w:p>
        </w:tc>
        <w:tc>
          <w:tcPr>
            <w:tcW w:type="dxa" w:w="2880"/>
          </w:tcPr>
          <w:p>
            <w:r>
              <w:rPr>
                <w:sz w:val="20"/>
              </w:rPr>
              <w:t>NOT DONE</w:t>
            </w:r>
          </w:p>
        </w:tc>
        <w:tc>
          <w:tcPr>
            <w:tcW w:type="dxa" w:w="1440"/>
          </w:tcPr>
          <w:p>
            <w:r>
              <w:rPr>
                <w:sz w:val="20"/>
              </w:rPr>
              <w:t>0%</w:t>
            </w:r>
          </w:p>
        </w:tc>
      </w:tr>
      <w:tr>
        <w:tc>
          <w:tcPr>
            <w:tcW w:type="dxa" w:w="3600"/>
          </w:tcPr>
          <w:p>
            <w:r>
              <w:rPr>
                <w:sz w:val="20"/>
              </w:rPr>
              <w:t>Comparison with baseline (nnU-Net, etc.)</w:t>
            </w:r>
          </w:p>
        </w:tc>
        <w:tc>
          <w:tcPr>
            <w:tcW w:type="dxa" w:w="2880"/>
          </w:tcPr>
          <w:p>
            <w:r>
              <w:rPr>
                <w:sz w:val="20"/>
              </w:rPr>
              <w:t>NOT DONE</w:t>
            </w:r>
          </w:p>
        </w:tc>
        <w:tc>
          <w:tcPr>
            <w:tcW w:type="dxa" w:w="1440"/>
          </w:tcPr>
          <w:p>
            <w:r>
              <w:rPr>
                <w:sz w:val="20"/>
              </w:rPr>
              <w:t>0%</w:t>
            </w:r>
          </w:p>
        </w:tc>
      </w:tr>
    </w:tbl>
    <w:p>
      <w:pPr>
        <w:pStyle w:val="Heading2"/>
      </w:pPr>
      <w:r>
        <w:rPr>
          <w:color w:val="1F4E79"/>
        </w:rPr>
        <w:t>8.2 Identified Gaps</w:t>
      </w:r>
    </w:p>
    <w:p>
      <w:r>
        <w:rPr>
          <w:sz w:val="22"/>
        </w:rPr>
        <w:t>The following gaps have been identified and must be addressed before journal submission:</w:t>
      </w:r>
    </w:p>
    <w:p>
      <w:pPr>
        <w:pStyle w:val="ListNumber"/>
      </w:pPr>
      <w:r>
        <w:rPr>
          <w:sz w:val="22"/>
        </w:rPr>
        <w:t>NO REAL PATIENT DATA VALIDATION — The classifier is trained and evaluated on synthetic data. No real MRI scans have been processed through the full pipeline with ground-truth comparison. This is the most critical gap.</w:t>
      </w:r>
    </w:p>
    <w:p>
      <w:pPr>
        <w:pStyle w:val="ListNumber"/>
      </w:pPr>
      <w:r>
        <w:rPr>
          <w:sz w:val="22"/>
        </w:rPr>
        <w:t>NO BASELINE COMPARISON — The framework is not compared against existing methods (nnU-Net, FastSurfer, FreeSurfer, traditional CNN classifiers). Reviewers will ask 'why is this better than existing approaches?'</w:t>
      </w:r>
    </w:p>
    <w:p>
      <w:pPr>
        <w:pStyle w:val="ListNumber"/>
      </w:pPr>
      <w:r>
        <w:rPr>
          <w:sz w:val="22"/>
        </w:rPr>
        <w:t>NO INTER-RATER / EXPERT VALIDATION — No clinical expert has reviewed the segmentation quality or disease predictions on real cases.</w:t>
      </w:r>
    </w:p>
    <w:p>
      <w:pPr>
        <w:pStyle w:val="ListNumber"/>
      </w:pPr>
      <w:r>
        <w:rPr>
          <w:sz w:val="22"/>
        </w:rPr>
        <w:t>CIRCULAR EVALUATION — Training and testing both use signature-derived data, which inflates performance metrics.</w:t>
      </w:r>
    </w:p>
    <w:p>
      <w:pPr>
        <w:pStyle w:val="ListNumber"/>
      </w:pPr>
      <w:r>
        <w:rPr>
          <w:sz w:val="22"/>
        </w:rPr>
        <w:t>SINGLE MRI SEQUENCE — Only T1-weighted MRI is supported. T2, FLAIR, DWI, and contrast-enhanced sequences are not handled.</w:t>
      </w:r>
    </w:p>
    <w:p>
      <w:pPr>
        <w:pStyle w:val="ListNumber"/>
      </w:pPr>
      <w:r>
        <w:rPr>
          <w:sz w:val="22"/>
        </w:rPr>
        <w:t>NO PROSPECTIVE CLINICAL STUDY — The therapy simulation is purely computational with no link to patient outcomes.</w:t>
      </w:r>
    </w:p>
    <w:p>
      <w:pPr>
        <w:pStyle w:val="ListNumber"/>
      </w:pPr>
      <w:r>
        <w:rPr>
          <w:sz w:val="22"/>
        </w:rPr>
        <w:t>INCOMPLETE TTA VALIDATION — TTA is implemented but disabled by default; no ablation study shows its benefit.</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Which of these gaps do you plan to address before submission, and which will you acknowledge as limitations? For each gap you plan to address, what is your realistic timeline and what resources do you need (data access, ethics approval, compute, expert collaborators)?</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Is there a target journal you are aiming for? Different journals have different requirements: a methods journal (e.g., NeuroImage) may accept a framework without clinical validation, but a clinical journal (e.g., Radiology) will require real patient data. Your gap-filling strategy depends on the target.</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9. Research Timeline &amp; Milestone Tracking</w:t>
      </w:r>
    </w:p>
    <w:p>
      <w:r>
        <w:rPr>
          <w:sz w:val="22"/>
        </w:rPr>
        <w:t>The following timeline is reconstructed from the git commit history. Each milestone should be expanded with the researcher's notes on what was learned and what decisions were made at each stage.</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F4E79" w:val="clear"/>
          </w:tcPr>
          <w:p>
            <w:pPr>
              <w:jc w:val="center"/>
            </w:pPr>
            <w:r>
              <w:rPr>
                <w:b/>
                <w:color w:val="FFFFFF"/>
                <w:sz w:val="20"/>
              </w:rPr>
              <w:t>Date</w:t>
            </w:r>
          </w:p>
        </w:tc>
        <w:tc>
          <w:tcPr>
            <w:tcW w:type="dxa" w:w="2880"/>
            <w:shd w:fill="1F4E79" w:val="clear"/>
          </w:tcPr>
          <w:p>
            <w:pPr>
              <w:jc w:val="center"/>
            </w:pPr>
            <w:r>
              <w:rPr>
                <w:b/>
                <w:color w:val="FFFFFF"/>
                <w:sz w:val="20"/>
              </w:rPr>
              <w:t>Milestone</w:t>
            </w:r>
          </w:p>
        </w:tc>
        <w:tc>
          <w:tcPr>
            <w:tcW w:type="dxa" w:w="1728"/>
            <w:shd w:fill="1F4E79" w:val="clear"/>
          </w:tcPr>
          <w:p>
            <w:pPr>
              <w:jc w:val="center"/>
            </w:pPr>
            <w:r>
              <w:rPr>
                <w:b/>
                <w:color w:val="FFFFFF"/>
                <w:sz w:val="20"/>
              </w:rPr>
              <w:t>Commit</w:t>
            </w:r>
          </w:p>
        </w:tc>
        <w:tc>
          <w:tcPr>
            <w:tcW w:type="dxa" w:w="3312"/>
            <w:shd w:fill="1F4E79" w:val="clear"/>
          </w:tcPr>
          <w:p>
            <w:pPr>
              <w:jc w:val="center"/>
            </w:pPr>
            <w:r>
              <w:rPr>
                <w:b/>
                <w:color w:val="FFFFFF"/>
                <w:sz w:val="20"/>
              </w:rPr>
              <w:t>Key Outcome</w:t>
            </w:r>
          </w:p>
        </w:tc>
      </w:tr>
      <w:tr>
        <w:tc>
          <w:tcPr>
            <w:tcW w:type="dxa" w:w="1440"/>
          </w:tcPr>
          <w:p>
            <w:r>
              <w:rPr>
                <w:sz w:val="20"/>
              </w:rPr>
              <w:t>11 Aug 2026</w:t>
            </w:r>
          </w:p>
        </w:tc>
        <w:tc>
          <w:tcPr>
            <w:tcW w:type="dxa" w:w="2880"/>
          </w:tcPr>
          <w:p>
            <w:r>
              <w:rPr>
                <w:sz w:val="20"/>
              </w:rPr>
              <w:t>Initial commit + retraining-free framework</w:t>
            </w:r>
          </w:p>
        </w:tc>
        <w:tc>
          <w:tcPr>
            <w:tcW w:type="dxa" w:w="1728"/>
          </w:tcPr>
          <w:p>
            <w:r>
              <w:rPr>
                <w:sz w:val="20"/>
              </w:rPr>
              <w:t>b7f0f78, 1d5ae70</w:t>
            </w:r>
          </w:p>
        </w:tc>
        <w:tc>
          <w:tcPr>
            <w:tcW w:type="dxa" w:w="3312"/>
          </w:tcPr>
          <w:p>
            <w:r>
              <w:rPr>
                <w:sz w:val="20"/>
              </w:rPr>
              <w:t>Core pipeline: segment → reconstruct → evaluate</w:t>
            </w:r>
          </w:p>
        </w:tc>
      </w:tr>
      <w:tr>
        <w:tc>
          <w:tcPr>
            <w:tcW w:type="dxa" w:w="1440"/>
          </w:tcPr>
          <w:p>
            <w:r>
              <w:rPr>
                <w:sz w:val="20"/>
              </w:rPr>
              <w:t>~12 Aug</w:t>
            </w:r>
          </w:p>
        </w:tc>
        <w:tc>
          <w:tcPr>
            <w:tcW w:type="dxa" w:w="2880"/>
          </w:tcPr>
          <w:p>
            <w:r>
              <w:rPr>
                <w:sz w:val="20"/>
              </w:rPr>
              <w:t>Brain phantom + live curing animation</w:t>
            </w:r>
          </w:p>
        </w:tc>
        <w:tc>
          <w:tcPr>
            <w:tcW w:type="dxa" w:w="1728"/>
          </w:tcPr>
          <w:p>
            <w:r>
              <w:rPr>
                <w:sz w:val="20"/>
              </w:rPr>
              <w:t>7dc408b</w:t>
            </w:r>
          </w:p>
        </w:tc>
        <w:tc>
          <w:tcPr>
            <w:tcW w:type="dxa" w:w="3312"/>
          </w:tcPr>
          <w:p>
            <w:r>
              <w:rPr>
                <w:sz w:val="20"/>
              </w:rPr>
              <w:t>First interactive demo with synthetic brain</w:t>
            </w:r>
          </w:p>
        </w:tc>
      </w:tr>
      <w:tr>
        <w:tc>
          <w:tcPr>
            <w:tcW w:type="dxa" w:w="1440"/>
          </w:tcPr>
          <w:p>
            <w:r>
              <w:rPr>
                <w:sz w:val="20"/>
              </w:rPr>
              <w:t>~13 Aug</w:t>
            </w:r>
          </w:p>
        </w:tc>
        <w:tc>
          <w:tcPr>
            <w:tcW w:type="dxa" w:w="2880"/>
          </w:tcPr>
          <w:p>
            <w:r>
              <w:rPr>
                <w:sz w:val="20"/>
              </w:rPr>
              <w:t>Unified report (3D + classification + therapy)</w:t>
            </w:r>
          </w:p>
        </w:tc>
        <w:tc>
          <w:tcPr>
            <w:tcW w:type="dxa" w:w="1728"/>
          </w:tcPr>
          <w:p>
            <w:r>
              <w:rPr>
                <w:sz w:val="20"/>
              </w:rPr>
              <w:t>446ed33</w:t>
            </w:r>
          </w:p>
        </w:tc>
        <w:tc>
          <w:tcPr>
            <w:tcW w:type="dxa" w:w="3312"/>
          </w:tcPr>
          <w:p>
            <w:r>
              <w:rPr>
                <w:sz w:val="20"/>
              </w:rPr>
              <w:t>Single-page comprehensive output</w:t>
            </w:r>
          </w:p>
        </w:tc>
      </w:tr>
      <w:tr>
        <w:tc>
          <w:tcPr>
            <w:tcW w:type="dxa" w:w="1440"/>
          </w:tcPr>
          <w:p>
            <w:r>
              <w:rPr>
                <w:sz w:val="20"/>
              </w:rPr>
              <w:t>~14 Aug</w:t>
            </w:r>
          </w:p>
        </w:tc>
        <w:tc>
          <w:tcPr>
            <w:tcW w:type="dxa" w:w="2880"/>
          </w:tcPr>
          <w:p>
            <w:r>
              <w:rPr>
                <w:sz w:val="20"/>
              </w:rPr>
              <w:t>Real ICBM152 MRI + fsaverage cortex</w:t>
            </w:r>
          </w:p>
        </w:tc>
        <w:tc>
          <w:tcPr>
            <w:tcW w:type="dxa" w:w="1728"/>
          </w:tcPr>
          <w:p>
            <w:r>
              <w:rPr>
                <w:sz w:val="20"/>
              </w:rPr>
              <w:t>f4ce040</w:t>
            </w:r>
          </w:p>
        </w:tc>
        <w:tc>
          <w:tcPr>
            <w:tcW w:type="dxa" w:w="3312"/>
          </w:tcPr>
          <w:p>
            <w:r>
              <w:rPr>
                <w:sz w:val="20"/>
              </w:rPr>
              <w:t>Replaced synthetic phantom with real brain anatomy</w:t>
            </w:r>
          </w:p>
        </w:tc>
      </w:tr>
      <w:tr>
        <w:tc>
          <w:tcPr>
            <w:tcW w:type="dxa" w:w="1440"/>
          </w:tcPr>
          <w:p>
            <w:r>
              <w:rPr>
                <w:sz w:val="20"/>
              </w:rPr>
              <w:t>~15 Aug</w:t>
            </w:r>
          </w:p>
        </w:tc>
        <w:tc>
          <w:tcPr>
            <w:tcW w:type="dxa" w:w="2880"/>
          </w:tcPr>
          <w:p>
            <w:r>
              <w:rPr>
                <w:sz w:val="20"/>
              </w:rPr>
              <w:t>10-disease evidence classifier</w:t>
            </w:r>
          </w:p>
        </w:tc>
        <w:tc>
          <w:tcPr>
            <w:tcW w:type="dxa" w:w="1728"/>
          </w:tcPr>
          <w:p>
            <w:r>
              <w:rPr>
                <w:sz w:val="20"/>
              </w:rPr>
              <w:t>835a411</w:t>
            </w:r>
          </w:p>
        </w:tc>
        <w:tc>
          <w:tcPr>
            <w:tcW w:type="dxa" w:w="3312"/>
          </w:tcPr>
          <w:p>
            <w:r>
              <w:rPr>
                <w:sz w:val="20"/>
              </w:rPr>
              <w:t>First disease classification with explainability</w:t>
            </w:r>
          </w:p>
        </w:tc>
      </w:tr>
      <w:tr>
        <w:tc>
          <w:tcPr>
            <w:tcW w:type="dxa" w:w="1440"/>
          </w:tcPr>
          <w:p>
            <w:r>
              <w:rPr>
                <w:sz w:val="20"/>
              </w:rPr>
              <w:t>~16 Aug</w:t>
            </w:r>
          </w:p>
        </w:tc>
        <w:tc>
          <w:tcPr>
            <w:tcW w:type="dxa" w:w="2880"/>
          </w:tcPr>
          <w:p>
            <w:r>
              <w:rPr>
                <w:sz w:val="20"/>
              </w:rPr>
              <w:t>21-disease taxonomy + MLP + Three.js</w:t>
            </w:r>
          </w:p>
        </w:tc>
        <w:tc>
          <w:tcPr>
            <w:tcW w:type="dxa" w:w="1728"/>
          </w:tcPr>
          <w:p>
            <w:r>
              <w:rPr>
                <w:sz w:val="20"/>
              </w:rPr>
              <w:t>182ebd7</w:t>
            </w:r>
          </w:p>
        </w:tc>
        <w:tc>
          <w:tcPr>
            <w:tcW w:type="dxa" w:w="3312"/>
          </w:tcPr>
          <w:p>
            <w:r>
              <w:rPr>
                <w:sz w:val="20"/>
              </w:rPr>
              <w:t>Expanded taxonomy, trained model, WebGL viewer</w:t>
            </w:r>
          </w:p>
        </w:tc>
      </w:tr>
      <w:tr>
        <w:tc>
          <w:tcPr>
            <w:tcW w:type="dxa" w:w="1440"/>
          </w:tcPr>
          <w:p>
            <w:r>
              <w:rPr>
                <w:sz w:val="20"/>
              </w:rPr>
              <w:t>~17 Aug</w:t>
            </w:r>
          </w:p>
        </w:tc>
        <w:tc>
          <w:tcPr>
            <w:tcW w:type="dxa" w:w="2880"/>
          </w:tcPr>
          <w:p>
            <w:r>
              <w:rPr>
                <w:sz w:val="20"/>
              </w:rPr>
              <w:t>Multi-phase cure cascade on real brain</w:t>
            </w:r>
          </w:p>
        </w:tc>
        <w:tc>
          <w:tcPr>
            <w:tcW w:type="dxa" w:w="1728"/>
          </w:tcPr>
          <w:p>
            <w:r>
              <w:rPr>
                <w:sz w:val="20"/>
              </w:rPr>
              <w:t>6ab5d48</w:t>
            </w:r>
          </w:p>
        </w:tc>
        <w:tc>
          <w:tcPr>
            <w:tcW w:type="dxa" w:w="3312"/>
          </w:tcPr>
          <w:p>
            <w:r>
              <w:rPr>
                <w:sz w:val="20"/>
              </w:rPr>
              <w:t>Medically-accurate therapy animation</w:t>
            </w:r>
          </w:p>
        </w:tc>
      </w:tr>
      <w:tr>
        <w:tc>
          <w:tcPr>
            <w:tcW w:type="dxa" w:w="1440"/>
          </w:tcPr>
          <w:p>
            <w:r>
              <w:rPr>
                <w:sz w:val="20"/>
              </w:rPr>
              <w:t>~18 Aug</w:t>
            </w:r>
          </w:p>
        </w:tc>
        <w:tc>
          <w:tcPr>
            <w:tcW w:type="dxa" w:w="2880"/>
          </w:tcPr>
          <w:p>
            <w:r>
              <w:rPr>
                <w:sz w:val="20"/>
              </w:rPr>
              <w:t>Cure-UI fix (no WebGL required)</w:t>
            </w:r>
          </w:p>
        </w:tc>
        <w:tc>
          <w:tcPr>
            <w:tcW w:type="dxa" w:w="1728"/>
          </w:tcPr>
          <w:p>
            <w:r>
              <w:rPr>
                <w:sz w:val="20"/>
              </w:rPr>
              <w:t>89a7856, d79cc34</w:t>
            </w:r>
          </w:p>
        </w:tc>
        <w:tc>
          <w:tcPr>
            <w:tcW w:type="dxa" w:w="3312"/>
          </w:tcPr>
          <w:p>
            <w:r>
              <w:rPr>
                <w:sz w:val="20"/>
              </w:rPr>
              <w:t>Cross-device compatibility</w:t>
            </w:r>
          </w:p>
        </w:tc>
      </w:tr>
      <w:tr>
        <w:tc>
          <w:tcPr>
            <w:tcW w:type="dxa" w:w="1440"/>
          </w:tcPr>
          <w:p>
            <w:r>
              <w:rPr>
                <w:sz w:val="20"/>
              </w:rPr>
              <w:t>~19 Aug</w:t>
            </w:r>
          </w:p>
        </w:tc>
        <w:tc>
          <w:tcPr>
            <w:tcW w:type="dxa" w:w="2880"/>
          </w:tcPr>
          <w:p>
            <w:r>
              <w:rPr>
                <w:sz w:val="20"/>
              </w:rPr>
              <w:t>Comprehensive model evaluation dashboard</w:t>
            </w:r>
          </w:p>
        </w:tc>
        <w:tc>
          <w:tcPr>
            <w:tcW w:type="dxa" w:w="1728"/>
          </w:tcPr>
          <w:p>
            <w:r>
              <w:rPr>
                <w:sz w:val="20"/>
              </w:rPr>
              <w:t>3f855fa</w:t>
            </w:r>
          </w:p>
        </w:tc>
        <w:tc>
          <w:tcPr>
            <w:tcW w:type="dxa" w:w="3312"/>
          </w:tcPr>
          <w:p>
            <w:r>
              <w:rPr>
                <w:sz w:val="20"/>
              </w:rPr>
              <w:t>8 families of statistical metrics</w:t>
            </w:r>
          </w:p>
        </w:tc>
      </w:tr>
      <w:tr>
        <w:tc>
          <w:tcPr>
            <w:tcW w:type="dxa" w:w="1440"/>
          </w:tcPr>
          <w:p>
            <w:r>
              <w:rPr>
                <w:sz w:val="20"/>
              </w:rPr>
              <w:t>~20 Aug</w:t>
            </w:r>
          </w:p>
        </w:tc>
        <w:tc>
          <w:tcPr>
            <w:tcW w:type="dxa" w:w="2880"/>
          </w:tcPr>
          <w:p>
            <w:r>
              <w:rPr>
                <w:sz w:val="20"/>
              </w:rPr>
              <w:t>95% accuracy ensemble + perfect evaluation</w:t>
            </w:r>
          </w:p>
        </w:tc>
        <w:tc>
          <w:tcPr>
            <w:tcW w:type="dxa" w:w="1728"/>
          </w:tcPr>
          <w:p>
            <w:r>
              <w:rPr>
                <w:sz w:val="20"/>
              </w:rPr>
              <w:t>da38f80</w:t>
            </w:r>
          </w:p>
        </w:tc>
        <w:tc>
          <w:tcPr>
            <w:tcW w:type="dxa" w:w="3312"/>
          </w:tcPr>
          <w:p>
            <w:r>
              <w:rPr>
                <w:sz w:val="20"/>
              </w:rPr>
              <w:t>5-seed ensemble, 95% accuracy</w:t>
            </w:r>
          </w:p>
        </w:tc>
      </w:tr>
      <w:tr>
        <w:tc>
          <w:tcPr>
            <w:tcW w:type="dxa" w:w="1440"/>
          </w:tcPr>
          <w:p>
            <w:r>
              <w:rPr>
                <w:sz w:val="20"/>
              </w:rPr>
              <w:t>~21 Aug</w:t>
            </w:r>
          </w:p>
        </w:tc>
        <w:tc>
          <w:tcPr>
            <w:tcW w:type="dxa" w:w="2880"/>
          </w:tcPr>
          <w:p>
            <w:r>
              <w:rPr>
                <w:sz w:val="20"/>
              </w:rPr>
              <w:t>3D viz upgrade + UI modernization</w:t>
            </w:r>
          </w:p>
        </w:tc>
        <w:tc>
          <w:tcPr>
            <w:tcW w:type="dxa" w:w="1728"/>
          </w:tcPr>
          <w:p>
            <w:r>
              <w:rPr>
                <w:sz w:val="20"/>
              </w:rPr>
              <w:t>abfcbbe</w:t>
            </w:r>
          </w:p>
        </w:tc>
        <w:tc>
          <w:tcPr>
            <w:tcW w:type="dxa" w:w="3312"/>
          </w:tcPr>
          <w:p>
            <w:r>
              <w:rPr>
                <w:sz w:val="20"/>
              </w:rPr>
              <w:t>Dark clinical theme, improved 3D rendering</w:t>
            </w:r>
          </w:p>
        </w:tc>
      </w:tr>
      <w:tr>
        <w:tc>
          <w:tcPr>
            <w:tcW w:type="dxa" w:w="1440"/>
          </w:tcPr>
          <w:p>
            <w:r>
              <w:rPr>
                <w:sz w:val="20"/>
              </w:rPr>
              <w:t>~22 Aug</w:t>
            </w:r>
          </w:p>
        </w:tc>
        <w:tc>
          <w:tcPr>
            <w:tcW w:type="dxa" w:w="2880"/>
          </w:tcPr>
          <w:p>
            <w:r>
              <w:rPr>
                <w:sz w:val="20"/>
              </w:rPr>
              <w:t>Cloud deployment config</w:t>
            </w:r>
          </w:p>
        </w:tc>
        <w:tc>
          <w:tcPr>
            <w:tcW w:type="dxa" w:w="1728"/>
          </w:tcPr>
          <w:p>
            <w:r>
              <w:rPr>
                <w:sz w:val="20"/>
              </w:rPr>
              <w:t>aacf52b</w:t>
            </w:r>
          </w:p>
        </w:tc>
        <w:tc>
          <w:tcPr>
            <w:tcW w:type="dxa" w:w="3312"/>
          </w:tcPr>
          <w:p>
            <w:r>
              <w:rPr>
                <w:sz w:val="20"/>
              </w:rPr>
              <w:t>requirements.txt, render.yaml, config.toml</w:t>
            </w:r>
          </w:p>
        </w:tc>
      </w:tr>
      <w:tr>
        <w:tc>
          <w:tcPr>
            <w:tcW w:type="dxa" w:w="1440"/>
          </w:tcPr>
          <w:p>
            <w:r>
              <w:rPr>
                <w:sz w:val="20"/>
              </w:rPr>
              <w:t>24 Aug 2026</w:t>
            </w:r>
          </w:p>
        </w:tc>
        <w:tc>
          <w:tcPr>
            <w:tcW w:type="dxa" w:w="2880"/>
          </w:tcPr>
          <w:p>
            <w:r>
              <w:rPr>
                <w:sz w:val="20"/>
              </w:rPr>
              <w:t>Documentation + current</w:t>
            </w:r>
          </w:p>
        </w:tc>
        <w:tc>
          <w:tcPr>
            <w:tcW w:type="dxa" w:w="1728"/>
          </w:tcPr>
          <w:p>
            <w:r>
              <w:rPr>
                <w:sz w:val="20"/>
              </w:rPr>
              <w:t>23f3c62</w:t>
            </w:r>
          </w:p>
        </w:tc>
        <w:tc>
          <w:tcPr>
            <w:tcW w:type="dxa" w:w="3312"/>
          </w:tcPr>
          <w:p>
            <w:r>
              <w:rPr>
                <w:sz w:val="20"/>
              </w:rPr>
              <w:t>Word documentation generated</w:t>
            </w:r>
          </w:p>
        </w:tc>
      </w:tr>
    </w:tbl>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The development was rapid (13 days from start to current state). Was this a dedicated sprint, or were these commits the culmination of prior planning and prototyping? For the paper, you should describe the actual research timeline, including any planning, literature review, and preliminary experimentation that predates the first commit.</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tbl>
      <w:tblPr>
        <w:tblStyle w:val="TableGrid"/>
        <w:tblW w:type="auto" w:w="0"/>
        <w:tblLook w:firstColumn="1" w:firstRow="1" w:lastColumn="0" w:lastRow="0" w:noHBand="0" w:noVBand="1" w:val="04A0"/>
      </w:tblPr>
      <w:tblGrid>
        <w:gridCol w:w="8640"/>
      </w:tblGrid>
      <w:tr>
        <w:tc>
          <w:tcPr>
            <w:tcW w:type="dxa" w:w="8640"/>
            <w:shd w:fill="FFF3CD" w:val="clear"/>
          </w:tcPr>
          <w:p>
            <w:r>
              <w:rPr>
                <w:b/>
                <w:color w:val="856B04"/>
                <w:sz w:val="22"/>
              </w:rPr>
              <w:t xml:space="preserve">▶ ANALYTICAL QUESTION:  </w:t>
            </w:r>
            <w:r>
              <w:rPr>
                <w:i/>
                <w:color w:val="5A4A00"/>
                <w:sz w:val="22"/>
              </w:rPr>
              <w:t>What are your next milestones? List 3-5 concrete next steps with target dates. For example: 'Obtain OASIS-3 dataset access by [date]', 'Run baseline comparison with nnU-Net by [date]', 'Submit to [journal] by [date]'.</w:t>
            </w:r>
          </w:p>
        </w:tc>
      </w:tr>
    </w:tbl>
    <w:p/>
    <w:p>
      <w:r>
        <w:rPr>
          <w:b/>
          <w:color w:val="555555"/>
          <w:sz w:val="22"/>
        </w:rPr>
        <w:t xml:space="preserve">Your response: </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rPr>
          <w:color w:val="555555"/>
          <w:sz w:val="20"/>
        </w:rPr>
        <w:t>__________________________________________________________________________________________</w:t>
      </w:r>
    </w:p>
    <w:p>
      <w:r>
        <w:br w:type="page"/>
      </w:r>
    </w:p>
    <w:p>
      <w:pPr>
        <w:pStyle w:val="Heading1"/>
      </w:pPr>
      <w:r>
        <w:rPr>
          <w:color w:val="1F4E79"/>
        </w:rPr>
        <w:t>Appendix A: Complete Disease Taxonomy (36 Classes)</w:t>
      </w:r>
    </w:p>
    <w:p>
      <w:r>
        <w:rPr>
          <w:sz w:val="22"/>
        </w:rPr>
        <w:t>The following 36 disease classes are defined in brainframe/classification/diseases.py. Each has a class ID, full name, short name, ICD-11 block, preferred brain regions, lesion pattern, laterality, and clinical references.</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fill="1F4E79" w:val="clear"/>
          </w:tcPr>
          <w:p>
            <w:pPr>
              <w:jc w:val="center"/>
            </w:pPr>
            <w:r>
              <w:rPr>
                <w:b/>
                <w:color w:val="FFFFFF"/>
                <w:sz w:val="20"/>
              </w:rPr>
              <w:t>ID</w:t>
            </w:r>
          </w:p>
        </w:tc>
        <w:tc>
          <w:tcPr>
            <w:tcW w:type="dxa" w:w="5040"/>
            <w:shd w:fill="1F4E79" w:val="clear"/>
          </w:tcPr>
          <w:p>
            <w:pPr>
              <w:jc w:val="center"/>
            </w:pPr>
            <w:r>
              <w:rPr>
                <w:b/>
                <w:color w:val="FFFFFF"/>
                <w:sz w:val="20"/>
              </w:rPr>
              <w:t>Disease Name</w:t>
            </w:r>
          </w:p>
        </w:tc>
        <w:tc>
          <w:tcPr>
            <w:tcW w:type="dxa" w:w="1440"/>
            <w:shd w:fill="1F4E79" w:val="clear"/>
          </w:tcPr>
          <w:p>
            <w:pPr>
              <w:jc w:val="center"/>
            </w:pPr>
            <w:r>
              <w:rPr>
                <w:b/>
                <w:color w:val="FFFFFF"/>
                <w:sz w:val="20"/>
              </w:rPr>
              <w:t>Short</w:t>
            </w:r>
          </w:p>
        </w:tc>
        <w:tc>
          <w:tcPr>
            <w:tcW w:type="dxa" w:w="2160"/>
            <w:shd w:fill="1F4E79" w:val="clear"/>
          </w:tcPr>
          <w:p>
            <w:pPr>
              <w:jc w:val="center"/>
            </w:pPr>
            <w:r>
              <w:rPr>
                <w:b/>
                <w:color w:val="FFFFFF"/>
                <w:sz w:val="20"/>
              </w:rPr>
              <w:t>ICD-11 Block</w:t>
            </w:r>
          </w:p>
        </w:tc>
      </w:tr>
      <w:tr>
        <w:tc>
          <w:tcPr>
            <w:tcW w:type="dxa" w:w="720"/>
          </w:tcPr>
          <w:p>
            <w:r>
              <w:rPr>
                <w:sz w:val="20"/>
              </w:rPr>
              <w:t>0</w:t>
            </w:r>
          </w:p>
        </w:tc>
        <w:tc>
          <w:tcPr>
            <w:tcW w:type="dxa" w:w="5040"/>
          </w:tcPr>
          <w:p>
            <w:r>
              <w:rPr>
                <w:sz w:val="20"/>
              </w:rPr>
              <w:t>Healthy</w:t>
            </w:r>
          </w:p>
        </w:tc>
        <w:tc>
          <w:tcPr>
            <w:tcW w:type="dxa" w:w="1440"/>
          </w:tcPr>
          <w:p>
            <w:r>
              <w:rPr>
                <w:sz w:val="20"/>
              </w:rPr>
              <w:t>—</w:t>
            </w:r>
          </w:p>
        </w:tc>
        <w:tc>
          <w:tcPr>
            <w:tcW w:type="dxa" w:w="2160"/>
          </w:tcPr>
          <w:p>
            <w:r>
              <w:rPr>
                <w:sz w:val="20"/>
              </w:rPr>
              <w:t>No diagnosis</w:t>
            </w:r>
          </w:p>
        </w:tc>
      </w:tr>
      <w:tr>
        <w:tc>
          <w:tcPr>
            <w:tcW w:type="dxa" w:w="720"/>
          </w:tcPr>
          <w:p>
            <w:r>
              <w:rPr>
                <w:sz w:val="20"/>
              </w:rPr>
              <w:t>1</w:t>
            </w:r>
          </w:p>
        </w:tc>
        <w:tc>
          <w:tcPr>
            <w:tcW w:type="dxa" w:w="5040"/>
          </w:tcPr>
          <w:p>
            <w:r>
              <w:rPr>
                <w:sz w:val="20"/>
              </w:rPr>
              <w:t>Alzheimer's disease</w:t>
            </w:r>
          </w:p>
        </w:tc>
        <w:tc>
          <w:tcPr>
            <w:tcW w:type="dxa" w:w="1440"/>
          </w:tcPr>
          <w:p>
            <w:r>
              <w:rPr>
                <w:sz w:val="20"/>
              </w:rPr>
              <w:t>AD</w:t>
            </w:r>
          </w:p>
        </w:tc>
        <w:tc>
          <w:tcPr>
            <w:tcW w:type="dxa" w:w="2160"/>
          </w:tcPr>
          <w:p>
            <w:r>
              <w:rPr>
                <w:sz w:val="20"/>
              </w:rPr>
              <w:t>ICD-11 6A20</w:t>
            </w:r>
          </w:p>
        </w:tc>
      </w:tr>
      <w:tr>
        <w:tc>
          <w:tcPr>
            <w:tcW w:type="dxa" w:w="720"/>
          </w:tcPr>
          <w:p>
            <w:r>
              <w:rPr>
                <w:sz w:val="20"/>
              </w:rPr>
              <w:t>2</w:t>
            </w:r>
          </w:p>
        </w:tc>
        <w:tc>
          <w:tcPr>
            <w:tcW w:type="dxa" w:w="5040"/>
          </w:tcPr>
          <w:p>
            <w:r>
              <w:rPr>
                <w:sz w:val="20"/>
              </w:rPr>
              <w:t>Parkinson's disease</w:t>
            </w:r>
          </w:p>
        </w:tc>
        <w:tc>
          <w:tcPr>
            <w:tcW w:type="dxa" w:w="1440"/>
          </w:tcPr>
          <w:p>
            <w:r>
              <w:rPr>
                <w:sz w:val="20"/>
              </w:rPr>
              <w:t>PD</w:t>
            </w:r>
          </w:p>
        </w:tc>
        <w:tc>
          <w:tcPr>
            <w:tcW w:type="dxa" w:w="2160"/>
          </w:tcPr>
          <w:p>
            <w:r>
              <w:rPr>
                <w:sz w:val="20"/>
              </w:rPr>
              <w:t>ICD-11 6A02</w:t>
            </w:r>
          </w:p>
        </w:tc>
      </w:tr>
      <w:tr>
        <w:tc>
          <w:tcPr>
            <w:tcW w:type="dxa" w:w="720"/>
          </w:tcPr>
          <w:p>
            <w:r>
              <w:rPr>
                <w:sz w:val="20"/>
              </w:rPr>
              <w:t>3</w:t>
            </w:r>
          </w:p>
        </w:tc>
        <w:tc>
          <w:tcPr>
            <w:tcW w:type="dxa" w:w="5040"/>
          </w:tcPr>
          <w:p>
            <w:r>
              <w:rPr>
                <w:sz w:val="20"/>
              </w:rPr>
              <w:t>Multiple sclerosis</w:t>
            </w:r>
          </w:p>
        </w:tc>
        <w:tc>
          <w:tcPr>
            <w:tcW w:type="dxa" w:w="1440"/>
          </w:tcPr>
          <w:p>
            <w:r>
              <w:rPr>
                <w:sz w:val="20"/>
              </w:rPr>
              <w:t>MS</w:t>
            </w:r>
          </w:p>
        </w:tc>
        <w:tc>
          <w:tcPr>
            <w:tcW w:type="dxa" w:w="2160"/>
          </w:tcPr>
          <w:p>
            <w:r>
              <w:rPr>
                <w:sz w:val="20"/>
              </w:rPr>
              <w:t>ICD-11 8A40</w:t>
            </w:r>
          </w:p>
        </w:tc>
      </w:tr>
      <w:tr>
        <w:tc>
          <w:tcPr>
            <w:tcW w:type="dxa" w:w="720"/>
          </w:tcPr>
          <w:p>
            <w:r>
              <w:rPr>
                <w:sz w:val="20"/>
              </w:rPr>
              <w:t>4</w:t>
            </w:r>
          </w:p>
        </w:tc>
        <w:tc>
          <w:tcPr>
            <w:tcW w:type="dxa" w:w="5040"/>
          </w:tcPr>
          <w:p>
            <w:r>
              <w:rPr>
                <w:sz w:val="20"/>
              </w:rPr>
              <w:t>Glioma / brain tumour</w:t>
            </w:r>
          </w:p>
        </w:tc>
        <w:tc>
          <w:tcPr>
            <w:tcW w:type="dxa" w:w="1440"/>
          </w:tcPr>
          <w:p>
            <w:r>
              <w:rPr>
                <w:sz w:val="20"/>
              </w:rPr>
              <w:t>Glioma</w:t>
            </w:r>
          </w:p>
        </w:tc>
        <w:tc>
          <w:tcPr>
            <w:tcW w:type="dxa" w:w="2160"/>
          </w:tcPr>
          <w:p>
            <w:r>
              <w:rPr>
                <w:sz w:val="20"/>
              </w:rPr>
              <w:t>ICD-11 2A00.C0</w:t>
            </w:r>
          </w:p>
        </w:tc>
      </w:tr>
      <w:tr>
        <w:tc>
          <w:tcPr>
            <w:tcW w:type="dxa" w:w="720"/>
          </w:tcPr>
          <w:p>
            <w:r>
              <w:rPr>
                <w:sz w:val="20"/>
              </w:rPr>
              <w:t>5</w:t>
            </w:r>
          </w:p>
        </w:tc>
        <w:tc>
          <w:tcPr>
            <w:tcW w:type="dxa" w:w="5040"/>
          </w:tcPr>
          <w:p>
            <w:r>
              <w:rPr>
                <w:sz w:val="20"/>
              </w:rPr>
              <w:t>Stroke / cerebral infarct</w:t>
            </w:r>
          </w:p>
        </w:tc>
        <w:tc>
          <w:tcPr>
            <w:tcW w:type="dxa" w:w="1440"/>
          </w:tcPr>
          <w:p>
            <w:r>
              <w:rPr>
                <w:sz w:val="20"/>
              </w:rPr>
              <w:t>Stroke</w:t>
            </w:r>
          </w:p>
        </w:tc>
        <w:tc>
          <w:tcPr>
            <w:tcW w:type="dxa" w:w="2160"/>
          </w:tcPr>
          <w:p>
            <w:r>
              <w:rPr>
                <w:sz w:val="20"/>
              </w:rPr>
              <w:t>ICD-11 6B01-6B04</w:t>
            </w:r>
          </w:p>
        </w:tc>
      </w:tr>
      <w:tr>
        <w:tc>
          <w:tcPr>
            <w:tcW w:type="dxa" w:w="720"/>
          </w:tcPr>
          <w:p>
            <w:r>
              <w:rPr>
                <w:sz w:val="20"/>
              </w:rPr>
              <w:t>6</w:t>
            </w:r>
          </w:p>
        </w:tc>
        <w:tc>
          <w:tcPr>
            <w:tcW w:type="dxa" w:w="5040"/>
          </w:tcPr>
          <w:p>
            <w:r>
              <w:rPr>
                <w:sz w:val="20"/>
              </w:rPr>
              <w:t>Epilepsy (focal cortical / hippocampal sclerosis)</w:t>
            </w:r>
          </w:p>
        </w:tc>
        <w:tc>
          <w:tcPr>
            <w:tcW w:type="dxa" w:w="1440"/>
          </w:tcPr>
          <w:p>
            <w:r>
              <w:rPr>
                <w:sz w:val="20"/>
              </w:rPr>
              <w:t>Epilepsy</w:t>
            </w:r>
          </w:p>
        </w:tc>
        <w:tc>
          <w:tcPr>
            <w:tcW w:type="dxa" w:w="2160"/>
          </w:tcPr>
          <w:p>
            <w:r>
              <w:rPr>
                <w:sz w:val="20"/>
              </w:rPr>
              <w:t>ICD-11 8A60</w:t>
            </w:r>
          </w:p>
        </w:tc>
      </w:tr>
      <w:tr>
        <w:tc>
          <w:tcPr>
            <w:tcW w:type="dxa" w:w="720"/>
          </w:tcPr>
          <w:p>
            <w:r>
              <w:rPr>
                <w:sz w:val="20"/>
              </w:rPr>
              <w:t>7</w:t>
            </w:r>
          </w:p>
        </w:tc>
        <w:tc>
          <w:tcPr>
            <w:tcW w:type="dxa" w:w="5040"/>
          </w:tcPr>
          <w:p>
            <w:r>
              <w:rPr>
                <w:sz w:val="20"/>
              </w:rPr>
              <w:t>Huntington's disease</w:t>
            </w:r>
          </w:p>
        </w:tc>
        <w:tc>
          <w:tcPr>
            <w:tcW w:type="dxa" w:w="1440"/>
          </w:tcPr>
          <w:p>
            <w:r>
              <w:rPr>
                <w:sz w:val="20"/>
              </w:rPr>
              <w:t>HD</w:t>
            </w:r>
          </w:p>
        </w:tc>
        <w:tc>
          <w:tcPr>
            <w:tcW w:type="dxa" w:w="2160"/>
          </w:tcPr>
          <w:p>
            <w:r>
              <w:rPr>
                <w:sz w:val="20"/>
              </w:rPr>
              <w:t>ICD-11 8A01.1</w:t>
            </w:r>
          </w:p>
        </w:tc>
      </w:tr>
      <w:tr>
        <w:tc>
          <w:tcPr>
            <w:tcW w:type="dxa" w:w="720"/>
          </w:tcPr>
          <w:p>
            <w:r>
              <w:rPr>
                <w:sz w:val="20"/>
              </w:rPr>
              <w:t>8</w:t>
            </w:r>
          </w:p>
        </w:tc>
        <w:tc>
          <w:tcPr>
            <w:tcW w:type="dxa" w:w="5040"/>
          </w:tcPr>
          <w:p>
            <w:r>
              <w:rPr>
                <w:sz w:val="20"/>
              </w:rPr>
              <w:t>Amyotrophic lateral sclerosis</w:t>
            </w:r>
          </w:p>
        </w:tc>
        <w:tc>
          <w:tcPr>
            <w:tcW w:type="dxa" w:w="1440"/>
          </w:tcPr>
          <w:p>
            <w:r>
              <w:rPr>
                <w:sz w:val="20"/>
              </w:rPr>
              <w:t>ALS</w:t>
            </w:r>
          </w:p>
        </w:tc>
        <w:tc>
          <w:tcPr>
            <w:tcW w:type="dxa" w:w="2160"/>
          </w:tcPr>
          <w:p>
            <w:r>
              <w:rPr>
                <w:sz w:val="20"/>
              </w:rPr>
              <w:t>ICD-11 8B62</w:t>
            </w:r>
          </w:p>
        </w:tc>
      </w:tr>
      <w:tr>
        <w:tc>
          <w:tcPr>
            <w:tcW w:type="dxa" w:w="720"/>
          </w:tcPr>
          <w:p>
            <w:r>
              <w:rPr>
                <w:sz w:val="20"/>
              </w:rPr>
              <w:t>9</w:t>
            </w:r>
          </w:p>
        </w:tc>
        <w:tc>
          <w:tcPr>
            <w:tcW w:type="dxa" w:w="5040"/>
          </w:tcPr>
          <w:p>
            <w:r>
              <w:rPr>
                <w:sz w:val="20"/>
              </w:rPr>
              <w:t>Traumatic brain injury</w:t>
            </w:r>
          </w:p>
        </w:tc>
        <w:tc>
          <w:tcPr>
            <w:tcW w:type="dxa" w:w="1440"/>
          </w:tcPr>
          <w:p>
            <w:r>
              <w:rPr>
                <w:sz w:val="20"/>
              </w:rPr>
              <w:t>TBI</w:t>
            </w:r>
          </w:p>
        </w:tc>
        <w:tc>
          <w:tcPr>
            <w:tcW w:type="dxa" w:w="2160"/>
          </w:tcPr>
          <w:p>
            <w:r>
              <w:rPr>
                <w:sz w:val="20"/>
              </w:rPr>
              <w:t>ICD-11 NA0B</w:t>
            </w:r>
          </w:p>
        </w:tc>
      </w:tr>
      <w:tr>
        <w:tc>
          <w:tcPr>
            <w:tcW w:type="dxa" w:w="720"/>
          </w:tcPr>
          <w:p>
            <w:r>
              <w:rPr>
                <w:sz w:val="20"/>
              </w:rPr>
              <w:t>10</w:t>
            </w:r>
          </w:p>
        </w:tc>
        <w:tc>
          <w:tcPr>
            <w:tcW w:type="dxa" w:w="5040"/>
          </w:tcPr>
          <w:p>
            <w:r>
              <w:rPr>
                <w:sz w:val="20"/>
              </w:rPr>
              <w:t>Meningioma</w:t>
            </w:r>
          </w:p>
        </w:tc>
        <w:tc>
          <w:tcPr>
            <w:tcW w:type="dxa" w:w="1440"/>
          </w:tcPr>
          <w:p>
            <w:r>
              <w:rPr>
                <w:sz w:val="20"/>
              </w:rPr>
              <w:t>Meningioma</w:t>
            </w:r>
          </w:p>
        </w:tc>
        <w:tc>
          <w:tcPr>
            <w:tcW w:type="dxa" w:w="2160"/>
          </w:tcPr>
          <w:p>
            <w:r>
              <w:rPr>
                <w:sz w:val="20"/>
              </w:rPr>
              <w:t>ICD-11 2A12.0</w:t>
            </w:r>
          </w:p>
        </w:tc>
      </w:tr>
      <w:tr>
        <w:tc>
          <w:tcPr>
            <w:tcW w:type="dxa" w:w="720"/>
          </w:tcPr>
          <w:p>
            <w:r>
              <w:rPr>
                <w:sz w:val="20"/>
              </w:rPr>
              <w:t>11</w:t>
            </w:r>
          </w:p>
        </w:tc>
        <w:tc>
          <w:tcPr>
            <w:tcW w:type="dxa" w:w="5040"/>
          </w:tcPr>
          <w:p>
            <w:r>
              <w:rPr>
                <w:sz w:val="20"/>
              </w:rPr>
              <w:t>Brain metastasis</w:t>
            </w:r>
          </w:p>
        </w:tc>
        <w:tc>
          <w:tcPr>
            <w:tcW w:type="dxa" w:w="1440"/>
          </w:tcPr>
          <w:p>
            <w:r>
              <w:rPr>
                <w:sz w:val="20"/>
              </w:rPr>
              <w:t>Metastasis</w:t>
            </w:r>
          </w:p>
        </w:tc>
        <w:tc>
          <w:tcPr>
            <w:tcW w:type="dxa" w:w="2160"/>
          </w:tcPr>
          <w:p>
            <w:r>
              <w:rPr>
                <w:sz w:val="20"/>
              </w:rPr>
              <w:t>ICD-11 2A50</w:t>
            </w:r>
          </w:p>
        </w:tc>
      </w:tr>
      <w:tr>
        <w:tc>
          <w:tcPr>
            <w:tcW w:type="dxa" w:w="720"/>
          </w:tcPr>
          <w:p>
            <w:r>
              <w:rPr>
                <w:sz w:val="20"/>
              </w:rPr>
              <w:t>12</w:t>
            </w:r>
          </w:p>
        </w:tc>
        <w:tc>
          <w:tcPr>
            <w:tcW w:type="dxa" w:w="5040"/>
          </w:tcPr>
          <w:p>
            <w:r>
              <w:rPr>
                <w:sz w:val="20"/>
              </w:rPr>
              <w:t>MCA territory infarction</w:t>
            </w:r>
          </w:p>
        </w:tc>
        <w:tc>
          <w:tcPr>
            <w:tcW w:type="dxa" w:w="1440"/>
          </w:tcPr>
          <w:p>
            <w:r>
              <w:rPr>
                <w:sz w:val="20"/>
              </w:rPr>
              <w:t>MCA_Infarct</w:t>
            </w:r>
          </w:p>
        </w:tc>
        <w:tc>
          <w:tcPr>
            <w:tcW w:type="dxa" w:w="2160"/>
          </w:tcPr>
          <w:p>
            <w:r>
              <w:rPr>
                <w:sz w:val="20"/>
              </w:rPr>
              <w:t>ICD-11 6B01</w:t>
            </w:r>
          </w:p>
        </w:tc>
      </w:tr>
      <w:tr>
        <w:tc>
          <w:tcPr>
            <w:tcW w:type="dxa" w:w="720"/>
          </w:tcPr>
          <w:p>
            <w:r>
              <w:rPr>
                <w:sz w:val="20"/>
              </w:rPr>
              <w:t>13</w:t>
            </w:r>
          </w:p>
        </w:tc>
        <w:tc>
          <w:tcPr>
            <w:tcW w:type="dxa" w:w="5040"/>
          </w:tcPr>
          <w:p>
            <w:r>
              <w:rPr>
                <w:sz w:val="20"/>
              </w:rPr>
              <w:t>Subdural haematoma</w:t>
            </w:r>
          </w:p>
        </w:tc>
        <w:tc>
          <w:tcPr>
            <w:tcW w:type="dxa" w:w="1440"/>
          </w:tcPr>
          <w:p>
            <w:r>
              <w:rPr>
                <w:sz w:val="20"/>
              </w:rPr>
              <w:t>SDH</w:t>
            </w:r>
          </w:p>
        </w:tc>
        <w:tc>
          <w:tcPr>
            <w:tcW w:type="dxa" w:w="2160"/>
          </w:tcPr>
          <w:p>
            <w:r>
              <w:rPr>
                <w:sz w:val="20"/>
              </w:rPr>
              <w:t>ICD-11 8D10</w:t>
            </w:r>
          </w:p>
        </w:tc>
      </w:tr>
      <w:tr>
        <w:tc>
          <w:tcPr>
            <w:tcW w:type="dxa" w:w="720"/>
          </w:tcPr>
          <w:p>
            <w:r>
              <w:rPr>
                <w:sz w:val="20"/>
              </w:rPr>
              <w:t>14</w:t>
            </w:r>
          </w:p>
        </w:tc>
        <w:tc>
          <w:tcPr>
            <w:tcW w:type="dxa" w:w="5040"/>
          </w:tcPr>
          <w:p>
            <w:r>
              <w:rPr>
                <w:sz w:val="20"/>
              </w:rPr>
              <w:t>Normal pressure hydrocephalus</w:t>
            </w:r>
          </w:p>
        </w:tc>
        <w:tc>
          <w:tcPr>
            <w:tcW w:type="dxa" w:w="1440"/>
          </w:tcPr>
          <w:p>
            <w:r>
              <w:rPr>
                <w:sz w:val="20"/>
              </w:rPr>
              <w:t>NPH</w:t>
            </w:r>
          </w:p>
        </w:tc>
        <w:tc>
          <w:tcPr>
            <w:tcW w:type="dxa" w:w="2160"/>
          </w:tcPr>
          <w:p>
            <w:r>
              <w:rPr>
                <w:sz w:val="20"/>
              </w:rPr>
              <w:t>ICD-11 8D64</w:t>
            </w:r>
          </w:p>
        </w:tc>
      </w:tr>
      <w:tr>
        <w:tc>
          <w:tcPr>
            <w:tcW w:type="dxa" w:w="720"/>
          </w:tcPr>
          <w:p>
            <w:r>
              <w:rPr>
                <w:sz w:val="20"/>
              </w:rPr>
              <w:t>15</w:t>
            </w:r>
          </w:p>
        </w:tc>
        <w:tc>
          <w:tcPr>
            <w:tcW w:type="dxa" w:w="5040"/>
          </w:tcPr>
          <w:p>
            <w:r>
              <w:rPr>
                <w:sz w:val="20"/>
              </w:rPr>
              <w:t>Creutzfeldt-Jakob disease</w:t>
            </w:r>
          </w:p>
        </w:tc>
        <w:tc>
          <w:tcPr>
            <w:tcW w:type="dxa" w:w="1440"/>
          </w:tcPr>
          <w:p>
            <w:r>
              <w:rPr>
                <w:sz w:val="20"/>
              </w:rPr>
              <w:t>CJD</w:t>
            </w:r>
          </w:p>
        </w:tc>
        <w:tc>
          <w:tcPr>
            <w:tcW w:type="dxa" w:w="2160"/>
          </w:tcPr>
          <w:p>
            <w:r>
              <w:rPr>
                <w:sz w:val="20"/>
              </w:rPr>
              <w:t>ICD-11 8A20</w:t>
            </w:r>
          </w:p>
        </w:tc>
      </w:tr>
      <w:tr>
        <w:tc>
          <w:tcPr>
            <w:tcW w:type="dxa" w:w="720"/>
          </w:tcPr>
          <w:p>
            <w:r>
              <w:rPr>
                <w:sz w:val="20"/>
              </w:rPr>
              <w:t>16</w:t>
            </w:r>
          </w:p>
        </w:tc>
        <w:tc>
          <w:tcPr>
            <w:tcW w:type="dxa" w:w="5040"/>
          </w:tcPr>
          <w:p>
            <w:r>
              <w:rPr>
                <w:sz w:val="20"/>
              </w:rPr>
              <w:t>Frontotemporal dementia</w:t>
            </w:r>
          </w:p>
        </w:tc>
        <w:tc>
          <w:tcPr>
            <w:tcW w:type="dxa" w:w="1440"/>
          </w:tcPr>
          <w:p>
            <w:r>
              <w:rPr>
                <w:sz w:val="20"/>
              </w:rPr>
              <w:t>FTD</w:t>
            </w:r>
          </w:p>
        </w:tc>
        <w:tc>
          <w:tcPr>
            <w:tcW w:type="dxa" w:w="2160"/>
          </w:tcPr>
          <w:p>
            <w:r>
              <w:rPr>
                <w:sz w:val="20"/>
              </w:rPr>
              <w:t>ICD-11 6A82</w:t>
            </w:r>
          </w:p>
        </w:tc>
      </w:tr>
      <w:tr>
        <w:tc>
          <w:tcPr>
            <w:tcW w:type="dxa" w:w="720"/>
          </w:tcPr>
          <w:p>
            <w:r>
              <w:rPr>
                <w:sz w:val="20"/>
              </w:rPr>
              <w:t>17</w:t>
            </w:r>
          </w:p>
        </w:tc>
        <w:tc>
          <w:tcPr>
            <w:tcW w:type="dxa" w:w="5040"/>
          </w:tcPr>
          <w:p>
            <w:r>
              <w:rPr>
                <w:sz w:val="20"/>
              </w:rPr>
              <w:t>Lewy body dementia</w:t>
            </w:r>
          </w:p>
        </w:tc>
        <w:tc>
          <w:tcPr>
            <w:tcW w:type="dxa" w:w="1440"/>
          </w:tcPr>
          <w:p>
            <w:r>
              <w:rPr>
                <w:sz w:val="20"/>
              </w:rPr>
              <w:t>LBD</w:t>
            </w:r>
          </w:p>
        </w:tc>
        <w:tc>
          <w:tcPr>
            <w:tcW w:type="dxa" w:w="2160"/>
          </w:tcPr>
          <w:p>
            <w:r>
              <w:rPr>
                <w:sz w:val="20"/>
              </w:rPr>
              <w:t>ICD-11 6A82</w:t>
            </w:r>
          </w:p>
        </w:tc>
      </w:tr>
      <w:tr>
        <w:tc>
          <w:tcPr>
            <w:tcW w:type="dxa" w:w="720"/>
          </w:tcPr>
          <w:p>
            <w:r>
              <w:rPr>
                <w:sz w:val="20"/>
              </w:rPr>
              <w:t>18</w:t>
            </w:r>
          </w:p>
        </w:tc>
        <w:tc>
          <w:tcPr>
            <w:tcW w:type="dxa" w:w="5040"/>
          </w:tcPr>
          <w:p>
            <w:r>
              <w:rPr>
                <w:sz w:val="20"/>
              </w:rPr>
              <w:t>Vascular dementia</w:t>
            </w:r>
          </w:p>
        </w:tc>
        <w:tc>
          <w:tcPr>
            <w:tcW w:type="dxa" w:w="1440"/>
          </w:tcPr>
          <w:p>
            <w:r>
              <w:rPr>
                <w:sz w:val="20"/>
              </w:rPr>
              <w:t>VaD</w:t>
            </w:r>
          </w:p>
        </w:tc>
        <w:tc>
          <w:tcPr>
            <w:tcW w:type="dxa" w:w="2160"/>
          </w:tcPr>
          <w:p>
            <w:r>
              <w:rPr>
                <w:sz w:val="20"/>
              </w:rPr>
              <w:t>ICD-11 6B80</w:t>
            </w:r>
          </w:p>
        </w:tc>
      </w:tr>
      <w:tr>
        <w:tc>
          <w:tcPr>
            <w:tcW w:type="dxa" w:w="720"/>
          </w:tcPr>
          <w:p>
            <w:r>
              <w:rPr>
                <w:sz w:val="20"/>
              </w:rPr>
              <w:t>19</w:t>
            </w:r>
          </w:p>
        </w:tc>
        <w:tc>
          <w:tcPr>
            <w:tcW w:type="dxa" w:w="5040"/>
          </w:tcPr>
          <w:p>
            <w:r>
              <w:rPr>
                <w:sz w:val="20"/>
              </w:rPr>
              <w:t>Progressive supranuclear palsy</w:t>
            </w:r>
          </w:p>
        </w:tc>
        <w:tc>
          <w:tcPr>
            <w:tcW w:type="dxa" w:w="1440"/>
          </w:tcPr>
          <w:p>
            <w:r>
              <w:rPr>
                <w:sz w:val="20"/>
              </w:rPr>
              <w:t>PSP</w:t>
            </w:r>
          </w:p>
        </w:tc>
        <w:tc>
          <w:tcPr>
            <w:tcW w:type="dxa" w:w="2160"/>
          </w:tcPr>
          <w:p>
            <w:r>
              <w:rPr>
                <w:sz w:val="20"/>
              </w:rPr>
              <w:t>ICD-11 8A40.3</w:t>
            </w:r>
          </w:p>
        </w:tc>
      </w:tr>
      <w:tr>
        <w:tc>
          <w:tcPr>
            <w:tcW w:type="dxa" w:w="720"/>
          </w:tcPr>
          <w:p>
            <w:r>
              <w:rPr>
                <w:sz w:val="20"/>
              </w:rPr>
              <w:t>20</w:t>
            </w:r>
          </w:p>
        </w:tc>
        <w:tc>
          <w:tcPr>
            <w:tcW w:type="dxa" w:w="5040"/>
          </w:tcPr>
          <w:p>
            <w:r>
              <w:rPr>
                <w:sz w:val="20"/>
              </w:rPr>
              <w:t>Brain abscess</w:t>
            </w:r>
          </w:p>
        </w:tc>
        <w:tc>
          <w:tcPr>
            <w:tcW w:type="dxa" w:w="1440"/>
          </w:tcPr>
          <w:p>
            <w:r>
              <w:rPr>
                <w:sz w:val="20"/>
              </w:rPr>
              <w:t>Abscess</w:t>
            </w:r>
          </w:p>
        </w:tc>
        <w:tc>
          <w:tcPr>
            <w:tcW w:type="dxa" w:w="2160"/>
          </w:tcPr>
          <w:p>
            <w:r>
              <w:rPr>
                <w:sz w:val="20"/>
              </w:rPr>
              <w:t>ICD-11 1C40</w:t>
            </w:r>
          </w:p>
        </w:tc>
      </w:tr>
      <w:tr>
        <w:tc>
          <w:tcPr>
            <w:tcW w:type="dxa" w:w="720"/>
          </w:tcPr>
          <w:p>
            <w:r>
              <w:rPr>
                <w:sz w:val="20"/>
              </w:rPr>
              <w:t>21</w:t>
            </w:r>
          </w:p>
        </w:tc>
        <w:tc>
          <w:tcPr>
            <w:tcW w:type="dxa" w:w="5040"/>
          </w:tcPr>
          <w:p>
            <w:r>
              <w:rPr>
                <w:sz w:val="20"/>
              </w:rPr>
              <w:t>Corticobasal degeneration</w:t>
            </w:r>
          </w:p>
        </w:tc>
        <w:tc>
          <w:tcPr>
            <w:tcW w:type="dxa" w:w="1440"/>
          </w:tcPr>
          <w:p>
            <w:r>
              <w:rPr>
                <w:sz w:val="20"/>
              </w:rPr>
              <w:t>CBD</w:t>
            </w:r>
          </w:p>
        </w:tc>
        <w:tc>
          <w:tcPr>
            <w:tcW w:type="dxa" w:w="2160"/>
          </w:tcPr>
          <w:p>
            <w:r>
              <w:rPr>
                <w:sz w:val="20"/>
              </w:rPr>
              <w:t>ICD-11 8A40.2</w:t>
            </w:r>
          </w:p>
        </w:tc>
      </w:tr>
      <w:tr>
        <w:tc>
          <w:tcPr>
            <w:tcW w:type="dxa" w:w="720"/>
          </w:tcPr>
          <w:p>
            <w:r>
              <w:rPr>
                <w:sz w:val="20"/>
              </w:rPr>
              <w:t>22</w:t>
            </w:r>
          </w:p>
        </w:tc>
        <w:tc>
          <w:tcPr>
            <w:tcW w:type="dxa" w:w="5040"/>
          </w:tcPr>
          <w:p>
            <w:r>
              <w:rPr>
                <w:sz w:val="20"/>
              </w:rPr>
              <w:t>Multiple system atrophy</w:t>
            </w:r>
          </w:p>
        </w:tc>
        <w:tc>
          <w:tcPr>
            <w:tcW w:type="dxa" w:w="1440"/>
          </w:tcPr>
          <w:p>
            <w:r>
              <w:rPr>
                <w:sz w:val="20"/>
              </w:rPr>
              <w:t>MSA</w:t>
            </w:r>
          </w:p>
        </w:tc>
        <w:tc>
          <w:tcPr>
            <w:tcW w:type="dxa" w:w="2160"/>
          </w:tcPr>
          <w:p>
            <w:r>
              <w:rPr>
                <w:sz w:val="20"/>
              </w:rPr>
              <w:t>ICD-11 8A40.1</w:t>
            </w:r>
          </w:p>
        </w:tc>
      </w:tr>
      <w:tr>
        <w:tc>
          <w:tcPr>
            <w:tcW w:type="dxa" w:w="720"/>
          </w:tcPr>
          <w:p>
            <w:r>
              <w:rPr>
                <w:sz w:val="20"/>
              </w:rPr>
              <w:t>23</w:t>
            </w:r>
          </w:p>
        </w:tc>
        <w:tc>
          <w:tcPr>
            <w:tcW w:type="dxa" w:w="5040"/>
          </w:tcPr>
          <w:p>
            <w:r>
              <w:rPr>
                <w:sz w:val="20"/>
              </w:rPr>
              <w:t>CADASIL</w:t>
            </w:r>
          </w:p>
        </w:tc>
        <w:tc>
          <w:tcPr>
            <w:tcW w:type="dxa" w:w="1440"/>
          </w:tcPr>
          <w:p>
            <w:r>
              <w:rPr>
                <w:sz w:val="20"/>
              </w:rPr>
              <w:t>CADASIL</w:t>
            </w:r>
          </w:p>
        </w:tc>
        <w:tc>
          <w:tcPr>
            <w:tcW w:type="dxa" w:w="2160"/>
          </w:tcPr>
          <w:p>
            <w:r>
              <w:rPr>
                <w:sz w:val="20"/>
              </w:rPr>
              <w:t>ICD-11 8A45.Y</w:t>
            </w:r>
          </w:p>
        </w:tc>
      </w:tr>
      <w:tr>
        <w:tc>
          <w:tcPr>
            <w:tcW w:type="dxa" w:w="720"/>
          </w:tcPr>
          <w:p>
            <w:r>
              <w:rPr>
                <w:sz w:val="20"/>
              </w:rPr>
              <w:t>24</w:t>
            </w:r>
          </w:p>
        </w:tc>
        <w:tc>
          <w:tcPr>
            <w:tcW w:type="dxa" w:w="5040"/>
          </w:tcPr>
          <w:p>
            <w:r>
              <w:rPr>
                <w:sz w:val="20"/>
              </w:rPr>
              <w:t>Subarachnoid haemorrhage</w:t>
            </w:r>
          </w:p>
        </w:tc>
        <w:tc>
          <w:tcPr>
            <w:tcW w:type="dxa" w:w="1440"/>
          </w:tcPr>
          <w:p>
            <w:r>
              <w:rPr>
                <w:sz w:val="20"/>
              </w:rPr>
              <w:t>SAH</w:t>
            </w:r>
          </w:p>
        </w:tc>
        <w:tc>
          <w:tcPr>
            <w:tcW w:type="dxa" w:w="2160"/>
          </w:tcPr>
          <w:p>
            <w:r>
              <w:rPr>
                <w:sz w:val="20"/>
              </w:rPr>
              <w:t>ICD-11 8B10</w:t>
            </w:r>
          </w:p>
        </w:tc>
      </w:tr>
      <w:tr>
        <w:tc>
          <w:tcPr>
            <w:tcW w:type="dxa" w:w="720"/>
          </w:tcPr>
          <w:p>
            <w:r>
              <w:rPr>
                <w:sz w:val="20"/>
              </w:rPr>
              <w:t>25</w:t>
            </w:r>
          </w:p>
        </w:tc>
        <w:tc>
          <w:tcPr>
            <w:tcW w:type="dxa" w:w="5040"/>
          </w:tcPr>
          <w:p>
            <w:r>
              <w:rPr>
                <w:sz w:val="20"/>
              </w:rPr>
              <w:t>Epidural haematoma</w:t>
            </w:r>
          </w:p>
        </w:tc>
        <w:tc>
          <w:tcPr>
            <w:tcW w:type="dxa" w:w="1440"/>
          </w:tcPr>
          <w:p>
            <w:r>
              <w:rPr>
                <w:sz w:val="20"/>
              </w:rPr>
              <w:t>EDH</w:t>
            </w:r>
          </w:p>
        </w:tc>
        <w:tc>
          <w:tcPr>
            <w:tcW w:type="dxa" w:w="2160"/>
          </w:tcPr>
          <w:p>
            <w:r>
              <w:rPr>
                <w:sz w:val="20"/>
              </w:rPr>
              <w:t>ICD-11 8B11</w:t>
            </w:r>
          </w:p>
        </w:tc>
      </w:tr>
      <w:tr>
        <w:tc>
          <w:tcPr>
            <w:tcW w:type="dxa" w:w="720"/>
          </w:tcPr>
          <w:p>
            <w:r>
              <w:rPr>
                <w:sz w:val="20"/>
              </w:rPr>
              <w:t>26</w:t>
            </w:r>
          </w:p>
        </w:tc>
        <w:tc>
          <w:tcPr>
            <w:tcW w:type="dxa" w:w="5040"/>
          </w:tcPr>
          <w:p>
            <w:r>
              <w:rPr>
                <w:sz w:val="20"/>
              </w:rPr>
              <w:t>Arteriovenous malformation</w:t>
            </w:r>
          </w:p>
        </w:tc>
        <w:tc>
          <w:tcPr>
            <w:tcW w:type="dxa" w:w="1440"/>
          </w:tcPr>
          <w:p>
            <w:r>
              <w:rPr>
                <w:sz w:val="20"/>
              </w:rPr>
              <w:t>AVM</w:t>
            </w:r>
          </w:p>
        </w:tc>
        <w:tc>
          <w:tcPr>
            <w:tcW w:type="dxa" w:w="2160"/>
          </w:tcPr>
          <w:p>
            <w:r>
              <w:rPr>
                <w:sz w:val="20"/>
              </w:rPr>
              <w:t>ICD-11 8B22</w:t>
            </w:r>
          </w:p>
        </w:tc>
      </w:tr>
      <w:tr>
        <w:tc>
          <w:tcPr>
            <w:tcW w:type="dxa" w:w="720"/>
          </w:tcPr>
          <w:p>
            <w:r>
              <w:rPr>
                <w:sz w:val="20"/>
              </w:rPr>
              <w:t>27</w:t>
            </w:r>
          </w:p>
        </w:tc>
        <w:tc>
          <w:tcPr>
            <w:tcW w:type="dxa" w:w="5040"/>
          </w:tcPr>
          <w:p>
            <w:r>
              <w:rPr>
                <w:sz w:val="20"/>
              </w:rPr>
              <w:t>Cavernous malformation</w:t>
            </w:r>
          </w:p>
        </w:tc>
        <w:tc>
          <w:tcPr>
            <w:tcW w:type="dxa" w:w="1440"/>
          </w:tcPr>
          <w:p>
            <w:r>
              <w:rPr>
                <w:sz w:val="20"/>
              </w:rPr>
              <w:t>Cavernoma</w:t>
            </w:r>
          </w:p>
        </w:tc>
        <w:tc>
          <w:tcPr>
            <w:tcW w:type="dxa" w:w="2160"/>
          </w:tcPr>
          <w:p>
            <w:r>
              <w:rPr>
                <w:sz w:val="20"/>
              </w:rPr>
              <w:t>ICD-11 8B22.1</w:t>
            </w:r>
          </w:p>
        </w:tc>
      </w:tr>
      <w:tr>
        <w:tc>
          <w:tcPr>
            <w:tcW w:type="dxa" w:w="720"/>
          </w:tcPr>
          <w:p>
            <w:r>
              <w:rPr>
                <w:sz w:val="20"/>
              </w:rPr>
              <w:t>28</w:t>
            </w:r>
          </w:p>
        </w:tc>
        <w:tc>
          <w:tcPr>
            <w:tcW w:type="dxa" w:w="5040"/>
          </w:tcPr>
          <w:p>
            <w:r>
              <w:rPr>
                <w:sz w:val="20"/>
              </w:rPr>
              <w:t>Arachnoid cyst</w:t>
            </w:r>
          </w:p>
        </w:tc>
        <w:tc>
          <w:tcPr>
            <w:tcW w:type="dxa" w:w="1440"/>
          </w:tcPr>
          <w:p>
            <w:r>
              <w:rPr>
                <w:sz w:val="20"/>
              </w:rPr>
              <w:t>Arachnoid</w:t>
            </w:r>
          </w:p>
        </w:tc>
        <w:tc>
          <w:tcPr>
            <w:tcW w:type="dxa" w:w="2160"/>
          </w:tcPr>
          <w:p>
            <w:r>
              <w:rPr>
                <w:sz w:val="20"/>
              </w:rPr>
              <w:t>ICD-11 8D60</w:t>
            </w:r>
          </w:p>
        </w:tc>
      </w:tr>
      <w:tr>
        <w:tc>
          <w:tcPr>
            <w:tcW w:type="dxa" w:w="720"/>
          </w:tcPr>
          <w:p>
            <w:r>
              <w:rPr>
                <w:sz w:val="20"/>
              </w:rPr>
              <w:t>29</w:t>
            </w:r>
          </w:p>
        </w:tc>
        <w:tc>
          <w:tcPr>
            <w:tcW w:type="dxa" w:w="5040"/>
          </w:tcPr>
          <w:p>
            <w:r>
              <w:rPr>
                <w:sz w:val="20"/>
              </w:rPr>
              <w:t>Colloid cyst</w:t>
            </w:r>
          </w:p>
        </w:tc>
        <w:tc>
          <w:tcPr>
            <w:tcW w:type="dxa" w:w="1440"/>
          </w:tcPr>
          <w:p>
            <w:r>
              <w:rPr>
                <w:sz w:val="20"/>
              </w:rPr>
              <w:t>Colloid</w:t>
            </w:r>
          </w:p>
        </w:tc>
        <w:tc>
          <w:tcPr>
            <w:tcW w:type="dxa" w:w="2160"/>
          </w:tcPr>
          <w:p>
            <w:r>
              <w:rPr>
                <w:sz w:val="20"/>
              </w:rPr>
              <w:t>ICD-11 2A10.0</w:t>
            </w:r>
          </w:p>
        </w:tc>
      </w:tr>
      <w:tr>
        <w:tc>
          <w:tcPr>
            <w:tcW w:type="dxa" w:w="720"/>
          </w:tcPr>
          <w:p>
            <w:r>
              <w:rPr>
                <w:sz w:val="20"/>
              </w:rPr>
              <w:t>30</w:t>
            </w:r>
          </w:p>
        </w:tc>
        <w:tc>
          <w:tcPr>
            <w:tcW w:type="dxa" w:w="5040"/>
          </w:tcPr>
          <w:p>
            <w:r>
              <w:rPr>
                <w:sz w:val="20"/>
              </w:rPr>
              <w:t>Pituitary adenoma</w:t>
            </w:r>
          </w:p>
        </w:tc>
        <w:tc>
          <w:tcPr>
            <w:tcW w:type="dxa" w:w="1440"/>
          </w:tcPr>
          <w:p>
            <w:r>
              <w:rPr>
                <w:sz w:val="20"/>
              </w:rPr>
              <w:t>Pituitary</w:t>
            </w:r>
          </w:p>
        </w:tc>
        <w:tc>
          <w:tcPr>
            <w:tcW w:type="dxa" w:w="2160"/>
          </w:tcPr>
          <w:p>
            <w:r>
              <w:rPr>
                <w:sz w:val="20"/>
              </w:rPr>
              <w:t>ICD-11 2F37.Y</w:t>
            </w:r>
          </w:p>
        </w:tc>
      </w:tr>
      <w:tr>
        <w:tc>
          <w:tcPr>
            <w:tcW w:type="dxa" w:w="720"/>
          </w:tcPr>
          <w:p>
            <w:r>
              <w:rPr>
                <w:sz w:val="20"/>
              </w:rPr>
              <w:t>31</w:t>
            </w:r>
          </w:p>
        </w:tc>
        <w:tc>
          <w:tcPr>
            <w:tcW w:type="dxa" w:w="5040"/>
          </w:tcPr>
          <w:p>
            <w:r>
              <w:rPr>
                <w:sz w:val="20"/>
              </w:rPr>
              <w:t>Vestibular schwannoma</w:t>
            </w:r>
          </w:p>
        </w:tc>
        <w:tc>
          <w:tcPr>
            <w:tcW w:type="dxa" w:w="1440"/>
          </w:tcPr>
          <w:p>
            <w:r>
              <w:rPr>
                <w:sz w:val="20"/>
              </w:rPr>
              <w:t>Schwannoma</w:t>
            </w:r>
          </w:p>
        </w:tc>
        <w:tc>
          <w:tcPr>
            <w:tcW w:type="dxa" w:w="2160"/>
          </w:tcPr>
          <w:p>
            <w:r>
              <w:rPr>
                <w:sz w:val="20"/>
              </w:rPr>
              <w:t>ICD-11 2A06.0</w:t>
            </w:r>
          </w:p>
        </w:tc>
      </w:tr>
      <w:tr>
        <w:tc>
          <w:tcPr>
            <w:tcW w:type="dxa" w:w="720"/>
          </w:tcPr>
          <w:p>
            <w:r>
              <w:rPr>
                <w:sz w:val="20"/>
              </w:rPr>
              <w:t>32</w:t>
            </w:r>
          </w:p>
        </w:tc>
        <w:tc>
          <w:tcPr>
            <w:tcW w:type="dxa" w:w="5040"/>
          </w:tcPr>
          <w:p>
            <w:r>
              <w:rPr>
                <w:sz w:val="20"/>
              </w:rPr>
              <w:t>Progressive multifocal leukoencephalopathy</w:t>
            </w:r>
          </w:p>
        </w:tc>
        <w:tc>
          <w:tcPr>
            <w:tcW w:type="dxa" w:w="1440"/>
          </w:tcPr>
          <w:p>
            <w:r>
              <w:rPr>
                <w:sz w:val="20"/>
              </w:rPr>
              <w:t>PML</w:t>
            </w:r>
          </w:p>
        </w:tc>
        <w:tc>
          <w:tcPr>
            <w:tcW w:type="dxa" w:w="2160"/>
          </w:tcPr>
          <w:p>
            <w:r>
              <w:rPr>
                <w:sz w:val="20"/>
              </w:rPr>
              <w:t>ICD-11 8A42</w:t>
            </w:r>
          </w:p>
        </w:tc>
      </w:tr>
      <w:tr>
        <w:tc>
          <w:tcPr>
            <w:tcW w:type="dxa" w:w="720"/>
          </w:tcPr>
          <w:p>
            <w:r>
              <w:rPr>
                <w:sz w:val="20"/>
              </w:rPr>
              <w:t>33</w:t>
            </w:r>
          </w:p>
        </w:tc>
        <w:tc>
          <w:tcPr>
            <w:tcW w:type="dxa" w:w="5040"/>
          </w:tcPr>
          <w:p>
            <w:r>
              <w:rPr>
                <w:sz w:val="20"/>
              </w:rPr>
              <w:t>Central pontine myelinolysis</w:t>
            </w:r>
          </w:p>
        </w:tc>
        <w:tc>
          <w:tcPr>
            <w:tcW w:type="dxa" w:w="1440"/>
          </w:tcPr>
          <w:p>
            <w:r>
              <w:rPr>
                <w:sz w:val="20"/>
              </w:rPr>
              <w:t>CPM</w:t>
            </w:r>
          </w:p>
        </w:tc>
        <w:tc>
          <w:tcPr>
            <w:tcW w:type="dxa" w:w="2160"/>
          </w:tcPr>
          <w:p>
            <w:r>
              <w:rPr>
                <w:sz w:val="20"/>
              </w:rPr>
              <w:t>ICD-11 8A45</w:t>
            </w:r>
          </w:p>
        </w:tc>
      </w:tr>
      <w:tr>
        <w:tc>
          <w:tcPr>
            <w:tcW w:type="dxa" w:w="720"/>
          </w:tcPr>
          <w:p>
            <w:r>
              <w:rPr>
                <w:sz w:val="20"/>
              </w:rPr>
              <w:t>34</w:t>
            </w:r>
          </w:p>
        </w:tc>
        <w:tc>
          <w:tcPr>
            <w:tcW w:type="dxa" w:w="5040"/>
          </w:tcPr>
          <w:p>
            <w:r>
              <w:rPr>
                <w:sz w:val="20"/>
              </w:rPr>
              <w:t>Radiation necrosis</w:t>
            </w:r>
          </w:p>
        </w:tc>
        <w:tc>
          <w:tcPr>
            <w:tcW w:type="dxa" w:w="1440"/>
          </w:tcPr>
          <w:p>
            <w:r>
              <w:rPr>
                <w:sz w:val="20"/>
              </w:rPr>
              <w:t>RadNecrosis</w:t>
            </w:r>
          </w:p>
        </w:tc>
        <w:tc>
          <w:tcPr>
            <w:tcW w:type="dxa" w:w="2160"/>
          </w:tcPr>
          <w:p>
            <w:r>
              <w:rPr>
                <w:sz w:val="20"/>
              </w:rPr>
              <w:t>ICD-11 8B20</w:t>
            </w:r>
          </w:p>
        </w:tc>
      </w:tr>
      <w:tr>
        <w:tc>
          <w:tcPr>
            <w:tcW w:type="dxa" w:w="720"/>
          </w:tcPr>
          <w:p>
            <w:r>
              <w:rPr>
                <w:sz w:val="20"/>
              </w:rPr>
              <w:t>35</w:t>
            </w:r>
          </w:p>
        </w:tc>
        <w:tc>
          <w:tcPr>
            <w:tcW w:type="dxa" w:w="5040"/>
          </w:tcPr>
          <w:p>
            <w:r>
              <w:rPr>
                <w:sz w:val="20"/>
              </w:rPr>
              <w:t>Wernicke encephalopathy</w:t>
            </w:r>
          </w:p>
        </w:tc>
        <w:tc>
          <w:tcPr>
            <w:tcW w:type="dxa" w:w="1440"/>
          </w:tcPr>
          <w:p>
            <w:r>
              <w:rPr>
                <w:sz w:val="20"/>
              </w:rPr>
              <w:t>Wernicke</w:t>
            </w:r>
          </w:p>
        </w:tc>
        <w:tc>
          <w:tcPr>
            <w:tcW w:type="dxa" w:w="2160"/>
          </w:tcPr>
          <w:p>
            <w:r>
              <w:rPr>
                <w:sz w:val="20"/>
              </w:rPr>
              <w:t>ICD-11 5B10</w:t>
            </w:r>
          </w:p>
        </w:tc>
      </w:tr>
    </w:tbl>
    <w:p>
      <w:r>
        <w:br w:type="page"/>
      </w:r>
    </w:p>
    <w:p>
      <w:pPr>
        <w:pStyle w:val="Heading1"/>
      </w:pPr>
      <w:r>
        <w:rPr>
          <w:color w:val="1F4E79"/>
        </w:rPr>
        <w:t>Appendix B: Feature Vector Specification (43 Features)</w:t>
      </w:r>
    </w:p>
    <w:p>
      <w:r>
        <w:rPr>
          <w:sz w:val="22"/>
        </w:rPr>
        <w:t>The disease classifier input is a 43-dimensional vector encoding lesion morphology, distribution, and topology. Features are extracted from the segmented 3D volume.</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1F4E79" w:val="clear"/>
          </w:tcPr>
          <w:p>
            <w:pPr>
              <w:jc w:val="center"/>
            </w:pPr>
            <w:r>
              <w:rPr>
                <w:b/>
                <w:color w:val="FFFFFF"/>
                <w:sz w:val="20"/>
              </w:rPr>
              <w:t>Index</w:t>
            </w:r>
          </w:p>
        </w:tc>
        <w:tc>
          <w:tcPr>
            <w:tcW w:type="dxa" w:w="2592"/>
            <w:shd w:fill="1F4E79" w:val="clear"/>
          </w:tcPr>
          <w:p>
            <w:pPr>
              <w:jc w:val="center"/>
            </w:pPr>
            <w:r>
              <w:rPr>
                <w:b/>
                <w:color w:val="FFFFFF"/>
                <w:sz w:val="20"/>
              </w:rPr>
              <w:t>Feature</w:t>
            </w:r>
          </w:p>
        </w:tc>
        <w:tc>
          <w:tcPr>
            <w:tcW w:type="dxa" w:w="1440"/>
            <w:shd w:fill="1F4E79" w:val="clear"/>
          </w:tcPr>
          <w:p>
            <w:pPr>
              <w:jc w:val="center"/>
            </w:pPr>
            <w:r>
              <w:rPr>
                <w:b/>
                <w:color w:val="FFFFFF"/>
                <w:sz w:val="20"/>
              </w:rPr>
              <w:t>Type</w:t>
            </w:r>
          </w:p>
        </w:tc>
        <w:tc>
          <w:tcPr>
            <w:tcW w:type="dxa" w:w="4320"/>
            <w:shd w:fill="1F4E79" w:val="clear"/>
          </w:tcPr>
          <w:p>
            <w:pPr>
              <w:jc w:val="center"/>
            </w:pPr>
            <w:r>
              <w:rPr>
                <w:b/>
                <w:color w:val="FFFFFF"/>
                <w:sz w:val="20"/>
              </w:rPr>
              <w:t>Description</w:t>
            </w:r>
          </w:p>
        </w:tc>
      </w:tr>
      <w:tr>
        <w:tc>
          <w:tcPr>
            <w:tcW w:type="dxa" w:w="1152"/>
          </w:tcPr>
          <w:p>
            <w:r>
              <w:rPr>
                <w:sz w:val="20"/>
              </w:rPr>
              <w:t>0</w:t>
            </w:r>
          </w:p>
        </w:tc>
        <w:tc>
          <w:tcPr>
            <w:tcW w:type="dxa" w:w="2592"/>
          </w:tcPr>
          <w:p>
            <w:r>
              <w:rPr>
                <w:sz w:val="20"/>
              </w:rPr>
              <w:t>log(volume)</w:t>
            </w:r>
          </w:p>
        </w:tc>
        <w:tc>
          <w:tcPr>
            <w:tcW w:type="dxa" w:w="1440"/>
          </w:tcPr>
          <w:p>
            <w:r>
              <w:rPr>
                <w:sz w:val="20"/>
              </w:rPr>
              <w:t>Scalar</w:t>
            </w:r>
          </w:p>
        </w:tc>
        <w:tc>
          <w:tcPr>
            <w:tcW w:type="dxa" w:w="4320"/>
          </w:tcPr>
          <w:p>
            <w:r>
              <w:rPr>
                <w:sz w:val="20"/>
              </w:rPr>
              <w:t>Log-scaled lesion volume (normalised by 12.0)</w:t>
            </w:r>
          </w:p>
        </w:tc>
      </w:tr>
      <w:tr>
        <w:tc>
          <w:tcPr>
            <w:tcW w:type="dxa" w:w="1152"/>
          </w:tcPr>
          <w:p>
            <w:r>
              <w:rPr>
                <w:sz w:val="20"/>
              </w:rPr>
              <w:t>1</w:t>
            </w:r>
          </w:p>
        </w:tc>
        <w:tc>
          <w:tcPr>
            <w:tcW w:type="dxa" w:w="2592"/>
          </w:tcPr>
          <w:p>
            <w:r>
              <w:rPr>
                <w:sz w:val="20"/>
              </w:rPr>
              <w:t>n_regions (norm)</w:t>
            </w:r>
          </w:p>
        </w:tc>
        <w:tc>
          <w:tcPr>
            <w:tcW w:type="dxa" w:w="1440"/>
          </w:tcPr>
          <w:p>
            <w:r>
              <w:rPr>
                <w:sz w:val="20"/>
              </w:rPr>
              <w:t>Scalar</w:t>
            </w:r>
          </w:p>
        </w:tc>
        <w:tc>
          <w:tcPr>
            <w:tcW w:type="dxa" w:w="4320"/>
          </w:tcPr>
          <w:p>
            <w:r>
              <w:rPr>
                <w:sz w:val="20"/>
              </w:rPr>
              <w:t>Number of distinct lesion regions (normalised by 20)</w:t>
            </w:r>
          </w:p>
        </w:tc>
      </w:tr>
      <w:tr>
        <w:tc>
          <w:tcPr>
            <w:tcW w:type="dxa" w:w="1152"/>
          </w:tcPr>
          <w:p>
            <w:r>
              <w:rPr>
                <w:sz w:val="20"/>
              </w:rPr>
              <w:t>2</w:t>
            </w:r>
          </w:p>
        </w:tc>
        <w:tc>
          <w:tcPr>
            <w:tcW w:type="dxa" w:w="2592"/>
          </w:tcPr>
          <w:p>
            <w:r>
              <w:rPr>
                <w:sz w:val="20"/>
              </w:rPr>
              <w:t>lesion_density</w:t>
            </w:r>
          </w:p>
        </w:tc>
        <w:tc>
          <w:tcPr>
            <w:tcW w:type="dxa" w:w="1440"/>
          </w:tcPr>
          <w:p>
            <w:r>
              <w:rPr>
                <w:sz w:val="20"/>
              </w:rPr>
              <w:t>Scalar</w:t>
            </w:r>
          </w:p>
        </w:tc>
        <w:tc>
          <w:tcPr>
            <w:tcW w:type="dxa" w:w="4320"/>
          </w:tcPr>
          <w:p>
            <w:r>
              <w:rPr>
                <w:sz w:val="20"/>
              </w:rPr>
              <w:t>Volume per region (packing density)</w:t>
            </w:r>
          </w:p>
        </w:tc>
      </w:tr>
      <w:tr>
        <w:tc>
          <w:tcPr>
            <w:tcW w:type="dxa" w:w="1152"/>
          </w:tcPr>
          <w:p>
            <w:r>
              <w:rPr>
                <w:sz w:val="20"/>
              </w:rPr>
              <w:t>3</w:t>
            </w:r>
          </w:p>
        </w:tc>
        <w:tc>
          <w:tcPr>
            <w:tcW w:type="dxa" w:w="2592"/>
          </w:tcPr>
          <w:p>
            <w:r>
              <w:rPr>
                <w:sz w:val="20"/>
              </w:rPr>
              <w:t>is_bilateral</w:t>
            </w:r>
          </w:p>
        </w:tc>
        <w:tc>
          <w:tcPr>
            <w:tcW w:type="dxa" w:w="1440"/>
          </w:tcPr>
          <w:p>
            <w:r>
              <w:rPr>
                <w:sz w:val="20"/>
              </w:rPr>
              <w:t>Binary</w:t>
            </w:r>
          </w:p>
        </w:tc>
        <w:tc>
          <w:tcPr>
            <w:tcW w:type="dxa" w:w="4320"/>
          </w:tcPr>
          <w:p>
            <w:r>
              <w:rPr>
                <w:sz w:val="20"/>
              </w:rPr>
              <w:t>1.0 if bilateral, else 0.0</w:t>
            </w:r>
          </w:p>
        </w:tc>
      </w:tr>
      <w:tr>
        <w:tc>
          <w:tcPr>
            <w:tcW w:type="dxa" w:w="1152"/>
          </w:tcPr>
          <w:p>
            <w:r>
              <w:rPr>
                <w:sz w:val="20"/>
              </w:rPr>
              <w:t>4</w:t>
            </w:r>
          </w:p>
        </w:tc>
        <w:tc>
          <w:tcPr>
            <w:tcW w:type="dxa" w:w="2592"/>
          </w:tcPr>
          <w:p>
            <w:r>
              <w:rPr>
                <w:sz w:val="20"/>
              </w:rPr>
              <w:t>asymmetry_index</w:t>
            </w:r>
          </w:p>
        </w:tc>
        <w:tc>
          <w:tcPr>
            <w:tcW w:type="dxa" w:w="1440"/>
          </w:tcPr>
          <w:p>
            <w:r>
              <w:rPr>
                <w:sz w:val="20"/>
              </w:rPr>
              <w:t>Scalar</w:t>
            </w:r>
          </w:p>
        </w:tc>
        <w:tc>
          <w:tcPr>
            <w:tcW w:type="dxa" w:w="4320"/>
          </w:tcPr>
          <w:p>
            <w:r>
              <w:rPr>
                <w:sz w:val="20"/>
              </w:rPr>
              <w:t>|left - right| / (left + right)</w:t>
            </w:r>
          </w:p>
        </w:tc>
      </w:tr>
      <w:tr>
        <w:tc>
          <w:tcPr>
            <w:tcW w:type="dxa" w:w="1152"/>
          </w:tcPr>
          <w:p>
            <w:r>
              <w:rPr>
                <w:sz w:val="20"/>
              </w:rPr>
              <w:t>5</w:t>
            </w:r>
          </w:p>
        </w:tc>
        <w:tc>
          <w:tcPr>
            <w:tcW w:type="dxa" w:w="2592"/>
          </w:tcPr>
          <w:p>
            <w:r>
              <w:rPr>
                <w:sz w:val="20"/>
              </w:rPr>
              <w:t>region_entropy</w:t>
            </w:r>
          </w:p>
        </w:tc>
        <w:tc>
          <w:tcPr>
            <w:tcW w:type="dxa" w:w="1440"/>
          </w:tcPr>
          <w:p>
            <w:r>
              <w:rPr>
                <w:sz w:val="20"/>
              </w:rPr>
              <w:t>Scalar</w:t>
            </w:r>
          </w:p>
        </w:tc>
        <w:tc>
          <w:tcPr>
            <w:tcW w:type="dxa" w:w="4320"/>
          </w:tcPr>
          <w:p>
            <w:r>
              <w:rPr>
                <w:sz w:val="20"/>
              </w:rPr>
              <w:t>Shannon entropy of region distribution</w:t>
            </w:r>
          </w:p>
        </w:tc>
      </w:tr>
      <w:tr>
        <w:tc>
          <w:tcPr>
            <w:tcW w:type="dxa" w:w="1152"/>
          </w:tcPr>
          <w:p>
            <w:r>
              <w:rPr>
                <w:sz w:val="20"/>
              </w:rPr>
              <w:t>6</w:t>
            </w:r>
          </w:p>
        </w:tc>
        <w:tc>
          <w:tcPr>
            <w:tcW w:type="dxa" w:w="2592"/>
          </w:tcPr>
          <w:p>
            <w:r>
              <w:rPr>
                <w:sz w:val="20"/>
              </w:rPr>
              <w:t>cortical_ratio</w:t>
            </w:r>
          </w:p>
        </w:tc>
        <w:tc>
          <w:tcPr>
            <w:tcW w:type="dxa" w:w="1440"/>
          </w:tcPr>
          <w:p>
            <w:r>
              <w:rPr>
                <w:sz w:val="20"/>
              </w:rPr>
              <w:t>Scalar</w:t>
            </w:r>
          </w:p>
        </w:tc>
        <w:tc>
          <w:tcPr>
            <w:tcW w:type="dxa" w:w="4320"/>
          </w:tcPr>
          <w:p>
            <w:r>
              <w:rPr>
                <w:sz w:val="20"/>
              </w:rPr>
              <w:t>Fraction of cortical regions</w:t>
            </w:r>
          </w:p>
        </w:tc>
      </w:tr>
      <w:tr>
        <w:tc>
          <w:tcPr>
            <w:tcW w:type="dxa" w:w="1152"/>
          </w:tcPr>
          <w:p>
            <w:r>
              <w:rPr>
                <w:sz w:val="20"/>
              </w:rPr>
              <w:t>7</w:t>
            </w:r>
          </w:p>
        </w:tc>
        <w:tc>
          <w:tcPr>
            <w:tcW w:type="dxa" w:w="2592"/>
          </w:tcPr>
          <w:p>
            <w:r>
              <w:rPr>
                <w:sz w:val="20"/>
              </w:rPr>
              <w:t>deep_ratio</w:t>
            </w:r>
          </w:p>
        </w:tc>
        <w:tc>
          <w:tcPr>
            <w:tcW w:type="dxa" w:w="1440"/>
          </w:tcPr>
          <w:p>
            <w:r>
              <w:rPr>
                <w:sz w:val="20"/>
              </w:rPr>
              <w:t>Scalar</w:t>
            </w:r>
          </w:p>
        </w:tc>
        <w:tc>
          <w:tcPr>
            <w:tcW w:type="dxa" w:w="4320"/>
          </w:tcPr>
          <w:p>
            <w:r>
              <w:rPr>
                <w:sz w:val="20"/>
              </w:rPr>
              <w:t>Fraction of deep structures</w:t>
            </w:r>
          </w:p>
        </w:tc>
      </w:tr>
      <w:tr>
        <w:tc>
          <w:tcPr>
            <w:tcW w:type="dxa" w:w="1152"/>
          </w:tcPr>
          <w:p>
            <w:r>
              <w:rPr>
                <w:sz w:val="20"/>
              </w:rPr>
              <w:t>8</w:t>
            </w:r>
          </w:p>
        </w:tc>
        <w:tc>
          <w:tcPr>
            <w:tcW w:type="dxa" w:w="2592"/>
          </w:tcPr>
          <w:p>
            <w:r>
              <w:rPr>
                <w:sz w:val="20"/>
              </w:rPr>
              <w:t>volume_per_region</w:t>
            </w:r>
          </w:p>
        </w:tc>
        <w:tc>
          <w:tcPr>
            <w:tcW w:type="dxa" w:w="1440"/>
          </w:tcPr>
          <w:p>
            <w:r>
              <w:rPr>
                <w:sz w:val="20"/>
              </w:rPr>
              <w:t>Scalar</w:t>
            </w:r>
          </w:p>
        </w:tc>
        <w:tc>
          <w:tcPr>
            <w:tcW w:type="dxa" w:w="4320"/>
          </w:tcPr>
          <w:p>
            <w:r>
              <w:rPr>
                <w:sz w:val="20"/>
              </w:rPr>
              <w:t>Average volume per region</w:t>
            </w:r>
          </w:p>
        </w:tc>
      </w:tr>
      <w:tr>
        <w:tc>
          <w:tcPr>
            <w:tcW w:type="dxa" w:w="1152"/>
          </w:tcPr>
          <w:p>
            <w:r>
              <w:rPr>
                <w:sz w:val="20"/>
              </w:rPr>
              <w:t>9–15</w:t>
            </w:r>
          </w:p>
        </w:tc>
        <w:tc>
          <w:tcPr>
            <w:tcW w:type="dxa" w:w="2592"/>
          </w:tcPr>
          <w:p>
            <w:r>
              <w:rPr>
                <w:sz w:val="20"/>
              </w:rPr>
              <w:t>pattern one-hot</w:t>
            </w:r>
          </w:p>
        </w:tc>
        <w:tc>
          <w:tcPr>
            <w:tcW w:type="dxa" w:w="1440"/>
          </w:tcPr>
          <w:p>
            <w:r>
              <w:rPr>
                <w:sz w:val="20"/>
              </w:rPr>
              <w:t>One-hot (7)</w:t>
            </w:r>
          </w:p>
        </w:tc>
        <w:tc>
          <w:tcPr>
            <w:tcW w:type="dxa" w:w="4320"/>
          </w:tcPr>
          <w:p>
            <w:r>
              <w:rPr>
                <w:sz w:val="20"/>
              </w:rPr>
              <w:t>focal, diffuse, symmetric, periventricular, ring_enhancing, cystic, hemorrhagic</w:t>
            </w:r>
          </w:p>
        </w:tc>
      </w:tr>
      <w:tr>
        <w:tc>
          <w:tcPr>
            <w:tcW w:type="dxa" w:w="1152"/>
          </w:tcPr>
          <w:p>
            <w:r>
              <w:rPr>
                <w:sz w:val="20"/>
              </w:rPr>
              <w:t>16–19</w:t>
            </w:r>
          </w:p>
        </w:tc>
        <w:tc>
          <w:tcPr>
            <w:tcW w:type="dxa" w:w="2592"/>
          </w:tcPr>
          <w:p>
            <w:r>
              <w:rPr>
                <w:sz w:val="20"/>
              </w:rPr>
              <w:t>laterality one-hot</w:t>
            </w:r>
          </w:p>
        </w:tc>
        <w:tc>
          <w:tcPr>
            <w:tcW w:type="dxa" w:w="1440"/>
          </w:tcPr>
          <w:p>
            <w:r>
              <w:rPr>
                <w:sz w:val="20"/>
              </w:rPr>
              <w:t>One-hot (4)</w:t>
            </w:r>
          </w:p>
        </w:tc>
        <w:tc>
          <w:tcPr>
            <w:tcW w:type="dxa" w:w="4320"/>
          </w:tcPr>
          <w:p>
            <w:r>
              <w:rPr>
                <w:sz w:val="20"/>
              </w:rPr>
              <w:t>left, right, bilateral, any</w:t>
            </w:r>
          </w:p>
        </w:tc>
      </w:tr>
      <w:tr>
        <w:tc>
          <w:tcPr>
            <w:tcW w:type="dxa" w:w="1152"/>
          </w:tcPr>
          <w:p>
            <w:r>
              <w:rPr>
                <w:sz w:val="20"/>
              </w:rPr>
              <w:t>20–42</w:t>
            </w:r>
          </w:p>
        </w:tc>
        <w:tc>
          <w:tcPr>
            <w:tcW w:type="dxa" w:w="2592"/>
          </w:tcPr>
          <w:p>
            <w:r>
              <w:rPr>
                <w:sz w:val="20"/>
              </w:rPr>
              <w:t>region multi-hot</w:t>
            </w:r>
          </w:p>
        </w:tc>
        <w:tc>
          <w:tcPr>
            <w:tcW w:type="dxa" w:w="1440"/>
          </w:tcPr>
          <w:p>
            <w:r>
              <w:rPr>
                <w:sz w:val="20"/>
              </w:rPr>
              <w:t>Multi-hot (23)</w:t>
            </w:r>
          </w:p>
        </w:tc>
        <w:tc>
          <w:tcPr>
            <w:tcW w:type="dxa" w:w="4320"/>
          </w:tcPr>
          <w:p>
            <w:r>
              <w:rPr>
                <w:sz w:val="20"/>
              </w:rPr>
              <w:t>23 anatomical regions (see below)</w:t>
            </w:r>
          </w:p>
        </w:tc>
      </w:tr>
    </w:tbl>
    <w:p>
      <w:r>
        <w:rPr>
          <w:b/>
          <w:sz w:val="22"/>
        </w:rPr>
        <w:t xml:space="preserve">Regions: </w:t>
      </w:r>
      <w:r>
        <w:rPr>
          <w:sz w:val="22"/>
        </w:rPr>
        <w:t>The 23 anatomical regions (indices 20–42):</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Cortical Regions</w:t>
            </w:r>
          </w:p>
        </w:tc>
        <w:tc>
          <w:tcPr>
            <w:tcW w:type="dxa" w:w="2880"/>
            <w:shd w:fill="1F4E79" w:val="clear"/>
          </w:tcPr>
          <w:p>
            <w:pPr>
              <w:jc w:val="center"/>
            </w:pPr>
            <w:r>
              <w:rPr>
                <w:b/>
                <w:color w:val="FFFFFF"/>
                <w:sz w:val="20"/>
              </w:rPr>
              <w:t>Deep Structures</w:t>
            </w:r>
          </w:p>
        </w:tc>
        <w:tc>
          <w:tcPr>
            <w:tcW w:type="dxa" w:w="2880"/>
            <w:shd w:fill="1F4E79" w:val="clear"/>
          </w:tcPr>
          <w:p>
            <w:pPr>
              <w:jc w:val="center"/>
            </w:pPr>
            <w:r>
              <w:rPr>
                <w:b/>
                <w:color w:val="FFFFFF"/>
                <w:sz w:val="20"/>
              </w:rPr>
              <w:t>Other</w:t>
            </w:r>
          </w:p>
        </w:tc>
      </w:tr>
      <w:tr>
        <w:tc>
          <w:tcPr>
            <w:tcW w:type="dxa" w:w="2880"/>
          </w:tcPr>
          <w:p>
            <w:r>
              <w:rPr>
                <w:sz w:val="20"/>
              </w:rPr>
              <w:t>frontal</w:t>
            </w:r>
          </w:p>
        </w:tc>
        <w:tc>
          <w:tcPr>
            <w:tcW w:type="dxa" w:w="2880"/>
          </w:tcPr>
          <w:p>
            <w:r>
              <w:rPr>
                <w:sz w:val="20"/>
              </w:rPr>
              <w:t>basal_ganglia</w:t>
            </w:r>
          </w:p>
        </w:tc>
        <w:tc>
          <w:tcPr>
            <w:tcW w:type="dxa" w:w="2880"/>
          </w:tcPr>
          <w:p>
            <w:r>
              <w:rPr>
                <w:sz w:val="20"/>
              </w:rPr>
              <w:t>periventricular</w:t>
            </w:r>
          </w:p>
        </w:tc>
      </w:tr>
      <w:tr>
        <w:tc>
          <w:tcPr>
            <w:tcW w:type="dxa" w:w="2880"/>
          </w:tcPr>
          <w:p>
            <w:r>
              <w:rPr>
                <w:sz w:val="20"/>
              </w:rPr>
              <w:t>parietal</w:t>
            </w:r>
          </w:p>
        </w:tc>
        <w:tc>
          <w:tcPr>
            <w:tcW w:type="dxa" w:w="2880"/>
          </w:tcPr>
          <w:p>
            <w:r>
              <w:rPr>
                <w:sz w:val="20"/>
              </w:rPr>
              <w:t>thalamus</w:t>
            </w:r>
          </w:p>
        </w:tc>
        <w:tc>
          <w:tcPr>
            <w:tcW w:type="dxa" w:w="2880"/>
          </w:tcPr>
          <w:p>
            <w:r>
              <w:rPr>
                <w:sz w:val="20"/>
              </w:rPr>
              <w:t>corona_radiata</w:t>
            </w:r>
          </w:p>
        </w:tc>
      </w:tr>
      <w:tr>
        <w:tc>
          <w:tcPr>
            <w:tcW w:type="dxa" w:w="2880"/>
          </w:tcPr>
          <w:p>
            <w:r>
              <w:rPr>
                <w:sz w:val="20"/>
              </w:rPr>
              <w:t>temporal</w:t>
            </w:r>
          </w:p>
        </w:tc>
        <w:tc>
          <w:tcPr>
            <w:tcW w:type="dxa" w:w="2880"/>
          </w:tcPr>
          <w:p>
            <w:r>
              <w:rPr>
                <w:sz w:val="20"/>
              </w:rPr>
              <w:t>brainstem</w:t>
            </w:r>
          </w:p>
        </w:tc>
        <w:tc>
          <w:tcPr>
            <w:tcW w:type="dxa" w:w="2880"/>
          </w:tcPr>
          <w:p>
            <w:r>
              <w:rPr>
                <w:sz w:val="20"/>
              </w:rPr>
              <w:t>ventricular</w:t>
            </w:r>
          </w:p>
        </w:tc>
      </w:tr>
      <w:tr>
        <w:tc>
          <w:tcPr>
            <w:tcW w:type="dxa" w:w="2880"/>
          </w:tcPr>
          <w:p>
            <w:r>
              <w:rPr>
                <w:sz w:val="20"/>
              </w:rPr>
              <w:t>occipital</w:t>
            </w:r>
          </w:p>
        </w:tc>
        <w:tc>
          <w:tcPr>
            <w:tcW w:type="dxa" w:w="2880"/>
          </w:tcPr>
          <w:p>
            <w:r>
              <w:rPr>
                <w:sz w:val="20"/>
              </w:rPr>
              <w:t>midbrain</w:t>
            </w:r>
          </w:p>
        </w:tc>
        <w:tc>
          <w:tcPr>
            <w:tcW w:type="dxa" w:w="2880"/>
          </w:tcPr>
          <w:p>
            <w:r>
              <w:rPr>
                <w:sz w:val="20"/>
              </w:rPr>
              <w:t>internal_capsule</w:t>
            </w:r>
          </w:p>
        </w:tc>
      </w:tr>
      <w:tr>
        <w:tc>
          <w:tcPr>
            <w:tcW w:type="dxa" w:w="2880"/>
          </w:tcPr>
          <w:p>
            <w:r>
              <w:rPr>
                <w:sz w:val="20"/>
              </w:rPr>
              <w:t>motor_cortex</w:t>
            </w:r>
          </w:p>
        </w:tc>
        <w:tc>
          <w:tcPr>
            <w:tcW w:type="dxa" w:w="2880"/>
          </w:tcPr>
          <w:p>
            <w:r>
              <w:rPr>
                <w:sz w:val="20"/>
              </w:rPr>
              <w:t>cerebellum</w:t>
            </w:r>
          </w:p>
        </w:tc>
        <w:tc>
          <w:tcPr>
            <w:tcW w:type="dxa" w:w="2880"/>
          </w:tcPr>
          <w:p>
            <w:r>
              <w:rPr>
                <w:sz w:val="20"/>
              </w:rPr>
              <w:t>corpus_callosum</w:t>
            </w:r>
          </w:p>
        </w:tc>
      </w:tr>
      <w:tr>
        <w:tc>
          <w:tcPr>
            <w:tcW w:type="dxa" w:w="2880"/>
          </w:tcPr>
          <w:p>
            <w:r>
              <w:rPr>
                <w:sz w:val="20"/>
              </w:rPr>
              <w:t>insula</w:t>
            </w:r>
          </w:p>
        </w:tc>
        <w:tc>
          <w:tcPr>
            <w:tcW w:type="dxa" w:w="2880"/>
          </w:tcPr>
          <w:p>
            <w:r>
              <w:rPr>
                <w:sz w:val="20"/>
              </w:rPr>
              <w:t>hippocampus</w:t>
            </w:r>
          </w:p>
        </w:tc>
        <w:tc>
          <w:tcPr>
            <w:tcW w:type="dxa" w:w="2880"/>
          </w:tcPr>
          <w:p>
            <w:r>
              <w:rPr>
                <w:sz w:val="20"/>
              </w:rPr>
              <w:t>cerebellopontine_angle</w:t>
            </w:r>
          </w:p>
        </w:tc>
      </w:tr>
      <w:tr>
        <w:tc>
          <w:tcPr>
            <w:tcW w:type="dxa" w:w="2880"/>
          </w:tcPr>
          <w:p>
            <w:r>
              <w:rPr>
                <w:sz w:val="20"/>
              </w:rPr>
              <w:t>limbic</w:t>
            </w:r>
          </w:p>
        </w:tc>
        <w:tc>
          <w:tcPr>
            <w:tcW w:type="dxa" w:w="2880"/>
          </w:tcPr>
          <w:p>
            <w:r>
              <w:rPr>
                <w:sz w:val="20"/>
              </w:rPr>
              <w:t>—</w:t>
            </w:r>
          </w:p>
        </w:tc>
        <w:tc>
          <w:tcPr>
            <w:tcW w:type="dxa" w:w="2880"/>
          </w:tcPr>
          <w:p>
            <w:r>
              <w:rPr>
                <w:sz w:val="20"/>
              </w:rPr>
              <w:t>pituitary_fossa</w:t>
            </w:r>
          </w:p>
        </w:tc>
      </w:tr>
      <w:tr>
        <w:tc>
          <w:tcPr>
            <w:tcW w:type="dxa" w:w="2880"/>
          </w:tcPr>
          <w:p>
            <w:r>
              <w:rPr>
                <w:sz w:val="20"/>
              </w:rPr>
              <w:t>—</w:t>
            </w:r>
          </w:p>
        </w:tc>
        <w:tc>
          <w:tcPr>
            <w:tcW w:type="dxa" w:w="2880"/>
          </w:tcPr>
          <w:p>
            <w:r>
              <w:rPr>
                <w:sz w:val="20"/>
              </w:rPr>
              <w:t>—</w:t>
            </w:r>
          </w:p>
        </w:tc>
        <w:tc>
          <w:tcPr>
            <w:tcW w:type="dxa" w:w="2880"/>
          </w:tcPr>
          <w:p>
            <w:r>
              <w:rPr>
                <w:sz w:val="20"/>
              </w:rPr>
              <w:t>pineal</w:t>
            </w:r>
          </w:p>
        </w:tc>
      </w:tr>
      <w:tr>
        <w:tc>
          <w:tcPr>
            <w:tcW w:type="dxa" w:w="2880"/>
          </w:tcPr>
          <w:p>
            <w:r>
              <w:rPr>
                <w:sz w:val="20"/>
              </w:rPr>
              <w:t>—</w:t>
            </w:r>
          </w:p>
        </w:tc>
        <w:tc>
          <w:tcPr>
            <w:tcW w:type="dxa" w:w="2880"/>
          </w:tcPr>
          <w:p>
            <w:r>
              <w:rPr>
                <w:sz w:val="20"/>
              </w:rPr>
              <w:t>—</w:t>
            </w:r>
          </w:p>
        </w:tc>
        <w:tc>
          <w:tcPr>
            <w:tcW w:type="dxa" w:w="2880"/>
          </w:tcPr>
          <w:p>
            <w:r>
              <w:rPr>
                <w:sz w:val="20"/>
              </w:rPr>
              <w:t>extra_axial</w:t>
            </w:r>
          </w:p>
        </w:tc>
      </w:tr>
      <w:tr>
        <w:tc>
          <w:tcPr>
            <w:tcW w:type="dxa" w:w="2880"/>
          </w:tcPr>
          <w:p>
            <w:r>
              <w:rPr>
                <w:sz w:val="20"/>
              </w:rPr>
              <w:t>—</w:t>
            </w:r>
          </w:p>
        </w:tc>
        <w:tc>
          <w:tcPr>
            <w:tcW w:type="dxa" w:w="2880"/>
          </w:tcPr>
          <w:p>
            <w:r>
              <w:rPr>
                <w:sz w:val="20"/>
              </w:rPr>
              <w:t>—</w:t>
            </w:r>
          </w:p>
        </w:tc>
        <w:tc>
          <w:tcPr>
            <w:tcW w:type="dxa" w:w="2880"/>
          </w:tcPr>
          <w:p>
            <w:r>
              <w:rPr>
                <w:sz w:val="20"/>
              </w:rPr>
              <w:t>gray_white_junction</w:t>
            </w:r>
          </w:p>
        </w:tc>
      </w:tr>
    </w:tbl>
    <w:p>
      <w:r>
        <w:br w:type="page"/>
      </w:r>
    </w:p>
    <w:p>
      <w:pPr>
        <w:pStyle w:val="Heading1"/>
      </w:pPr>
      <w:r>
        <w:rPr>
          <w:color w:val="1F4E79"/>
        </w:rPr>
        <w:t>Appendix C: Configuration Files</w:t>
      </w:r>
    </w:p>
    <w:p>
      <w:pPr>
        <w:pStyle w:val="Heading2"/>
      </w:pPr>
      <w:r>
        <w:rPr>
          <w:color w:val="1F4E79"/>
        </w:rPr>
        <w:t>C.1 Segmentation Configuration</w:t>
      </w:r>
    </w:p>
    <w:p>
      <w:pPr>
        <w:spacing w:before="80" w:after="80"/>
        <w:ind w:left="432"/>
      </w:pPr>
      <w:r>
        <w:rPr>
          <w:rFonts w:ascii="Courier New" w:hAnsi="Courier New"/>
          <w:color w:val="202020"/>
          <w:sz w:val="18"/>
        </w:rPr>
        <w:t>segmentation:</w:t>
        <w:br/>
        <w:t xml:space="preserve">  sam:</w:t>
        <w:br/>
        <w:t xml:space="preserve">    model_type: vit_b</w:t>
        <w:br/>
        <w:t xml:space="preserve">  inference:</w:t>
        <w:br/>
        <w:t xml:space="preserve">    slice_axis: 2</w:t>
        <w:br/>
        <w:t xml:space="preserve">    multimask_output: true</w:t>
        <w:br/>
        <w:t xml:space="preserve">    mask_threshold: 0.5</w:t>
        <w:br/>
        <w:t xml:space="preserve">    label_assignment:</w:t>
        <w:br/>
        <w:t xml:space="preserve">      classes: [background, gray_matter, white_matter, csf, lesion]</w:t>
        <w:br/>
        <w:t xml:space="preserve">      strategy: intensity_ranking</w:t>
        <w:br/>
        <w:t xml:space="preserve">  prompts:</w:t>
        <w:br/>
        <w:t xml:space="preserve">    auto: true</w:t>
        <w:br/>
        <w:t xml:space="preserve">    strategy: grid</w:t>
        <w:br/>
        <w:t xml:space="preserve">    grid_spacing: 64</w:t>
        <w:br/>
        <w:t xml:space="preserve">    max_points: 12</w:t>
        <w:br/>
        <w:t xml:space="preserve">    use_bbox: true</w:t>
        <w:br/>
        <w:t xml:space="preserve">    bbox_from: intensity</w:t>
        <w:br/>
        <w:t xml:space="preserve">  tta:</w:t>
        <w:br/>
        <w:t xml:space="preserve">    enabled: false</w:t>
        <w:br/>
        <w:t xml:space="preserve">    steps: 3</w:t>
        <w:br/>
        <w:t xml:space="preserve">    lr: 1.0e-5</w:t>
        <w:br/>
        <w:t xml:space="preserve">    ema_decay: 0.999</w:t>
        <w:br/>
        <w:t xml:space="preserve">    signals: [entropy, iou_uncertainty, dual_scale_consistency]</w:t>
        <w:br/>
        <w:t xml:space="preserve">  postprocess:</w:t>
        <w:br/>
        <w:t xml:space="preserve">    largest_cc: true</w:t>
        <w:br/>
        <w:t xml:space="preserve">    fill_holes: true</w:t>
        <w:br/>
        <w:t xml:space="preserve">    smoothing_sigma: 1.0</w:t>
        <w:br/>
        <w:t xml:space="preserve">    min_voxel_count: 50</w:t>
      </w:r>
    </w:p>
    <w:p>
      <w:pPr>
        <w:ind w:left="432"/>
      </w:pPr>
      <w:r>
        <w:rPr>
          <w:i/>
          <w:color w:val="555555"/>
          <w:sz w:val="16"/>
        </w:rPr>
        <w:t>[configs/segmentation.yaml]</w:t>
      </w:r>
    </w:p>
    <w:p>
      <w:pPr>
        <w:pStyle w:val="Heading2"/>
      </w:pPr>
      <w:r>
        <w:rPr>
          <w:color w:val="1F4E79"/>
        </w:rPr>
        <w:t>C.2 Reconstruction Configuration</w:t>
      </w:r>
    </w:p>
    <w:p>
      <w:pPr>
        <w:spacing w:before="80" w:after="80"/>
        <w:ind w:left="432"/>
      </w:pPr>
      <w:r>
        <w:rPr>
          <w:rFonts w:ascii="Courier New" w:hAnsi="Courier New"/>
          <w:color w:val="202020"/>
          <w:sz w:val="18"/>
        </w:rPr>
        <w:t>reconstruction:</w:t>
        <w:br/>
        <w:t xml:space="preserve">  stacking:</w:t>
        <w:br/>
        <w:t xml:space="preserve">    spacing: [1.0, 1.0, 1.0]</w:t>
        <w:br/>
        <w:t xml:space="preserve">    interpolation: linear</w:t>
        <w:br/>
        <w:t xml:space="preserve">    fill_gaps: true</w:t>
        <w:br/>
        <w:t xml:space="preserve">    gap_method: morphological</w:t>
        <w:br/>
        <w:t xml:space="preserve">  marching:</w:t>
        <w:br/>
        <w:t xml:space="preserve">    method: marching_cubes</w:t>
        <w:br/>
        <w:t xml:space="preserve">    level: 0.5</w:t>
        <w:br/>
        <w:t xml:space="preserve">    step_size: 1</w:t>
        <w:br/>
        <w:t xml:space="preserve">    smoothing:</w:t>
        <w:br/>
        <w:t xml:space="preserve">      enabled: true</w:t>
        <w:br/>
        <w:t xml:space="preserve">      iterations: 3</w:t>
        <w:br/>
        <w:t xml:space="preserve">      lambda: 0.5</w:t>
        <w:br/>
        <w:t xml:space="preserve">    per_label: true</w:t>
        <w:br/>
        <w:t xml:space="preserve">  metrics:</w:t>
        <w:br/>
        <w:t xml:space="preserve">    compute: true</w:t>
        <w:br/>
        <w:t xml:space="preserve">    labels_of_interest: [gray_matter, white_matter, csf, lesion]</w:t>
        <w:br/>
        <w:t xml:space="preserve">    reference_region: white_matter</w:t>
        <w:br/>
        <w:t xml:space="preserve">  visualize:</w:t>
        <w:br/>
        <w:t xml:space="preserve">    engine: plotly</w:t>
        <w:br/>
        <w:t xml:space="preserve">    save_html: true</w:t>
        <w:br/>
        <w:t xml:space="preserve">    cross_sections: true</w:t>
      </w:r>
    </w:p>
    <w:p>
      <w:pPr>
        <w:ind w:left="432"/>
      </w:pPr>
      <w:r>
        <w:rPr>
          <w:i/>
          <w:color w:val="555555"/>
          <w:sz w:val="16"/>
        </w:rPr>
        <w:t>[configs/reconstruction.yaml]</w:t>
      </w:r>
    </w:p>
    <w:p>
      <w:pPr>
        <w:pStyle w:val="Heading2"/>
      </w:pPr>
      <w:r>
        <w:rPr>
          <w:color w:val="1F4E79"/>
        </w:rPr>
        <w:t>C.3 Evaluation Configuration</w:t>
      </w:r>
    </w:p>
    <w:p>
      <w:pPr>
        <w:spacing w:before="80" w:after="80"/>
        <w:ind w:left="432"/>
      </w:pPr>
      <w:r>
        <w:rPr>
          <w:rFonts w:ascii="Courier New" w:hAnsi="Courier New"/>
          <w:color w:val="202020"/>
          <w:sz w:val="18"/>
        </w:rPr>
        <w:t>evaluation:</w:t>
        <w:br/>
        <w:t xml:space="preserve">  lesion_analysis:</w:t>
        <w:br/>
        <w:t xml:space="preserve">    detect: true</w:t>
        <w:br/>
        <w:t xml:space="preserve">    lesion_label: lesion</w:t>
        <w:br/>
        <w:t xml:space="preserve">    min_volume_mm3: 50</w:t>
        <w:br/>
        <w:t xml:space="preserve">    adjacency_structures: [white_matter, gray_matter, csf]</w:t>
        <w:br/>
        <w:t xml:space="preserve">  therapy:</w:t>
        <w:br/>
        <w:t xml:space="preserve">    target_label: lesion</w:t>
        <w:br/>
        <w:t xml:space="preserve">    target_mode: largest_region</w:t>
        <w:br/>
        <w:t xml:space="preserve">    radius_mm: 30.0</w:t>
        <w:br/>
        <w:t xml:space="preserve">    dose: 1.0</w:t>
        <w:br/>
        <w:t xml:space="preserve">    mode: lesion_reversal</w:t>
        <w:br/>
        <w:t xml:space="preserve">    kernel: gaussian</w:t>
        <w:br/>
        <w:t xml:space="preserve">    sigma_mm: 12.0</w:t>
        <w:br/>
        <w:t xml:space="preserve">  simulator:</w:t>
        <w:br/>
        <w:t xml:space="preserve">    propagation_steps: 10</w:t>
        <w:br/>
        <w:t xml:space="preserve">    diffusion_rate: 0.15</w:t>
        <w:br/>
        <w:t xml:space="preserve">    region_graph_k: 6</w:t>
        <w:br/>
        <w:t xml:space="preserve">  compatibility:</w:t>
        <w:br/>
        <w:t xml:space="preserve">    coverage_weight: 0.5</w:t>
        <w:br/>
        <w:t xml:space="preserve">    risk_weight: 0.3</w:t>
        <w:br/>
        <w:t xml:space="preserve">    recovery_weight: 0.2</w:t>
        <w:br/>
        <w:t xml:space="preserve">    risk_threshold_mm: 5.0</w:t>
      </w:r>
    </w:p>
    <w:p>
      <w:pPr>
        <w:ind w:left="432"/>
      </w:pPr>
      <w:r>
        <w:rPr>
          <w:i/>
          <w:color w:val="555555"/>
          <w:sz w:val="16"/>
        </w:rPr>
        <w:t>[configs/evaluation.yaml]</w:t>
      </w:r>
    </w:p>
    <w:p>
      <w:r>
        <w:br w:type="page"/>
      </w:r>
    </w:p>
    <w:p>
      <w:pPr>
        <w:pStyle w:val="Heading1"/>
      </w:pPr>
      <w:r>
        <w:rPr>
          <w:color w:val="1F4E79"/>
        </w:rPr>
        <w:t>Appendix D: Test Coverage Summary</w:t>
      </w:r>
    </w:p>
    <w:p>
      <w:r>
        <w:rPr>
          <w:sz w:val="22"/>
        </w:rPr>
        <w:t>The test suite comprises 134 tests across all pipeline modules. All tests pass (verified: '134 passed in 46.52s'). Tests are organised by module:</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Test Module</w:t>
            </w:r>
          </w:p>
        </w:tc>
        <w:tc>
          <w:tcPr>
            <w:tcW w:type="dxa" w:w="1440"/>
            <w:shd w:fill="1F4E79" w:val="clear"/>
          </w:tcPr>
          <w:p>
            <w:pPr>
              <w:jc w:val="center"/>
            </w:pPr>
            <w:r>
              <w:rPr>
                <w:b/>
                <w:color w:val="FFFFFF"/>
                <w:sz w:val="20"/>
              </w:rPr>
              <w:t>Tests (approx.)</w:t>
            </w:r>
          </w:p>
        </w:tc>
        <w:tc>
          <w:tcPr>
            <w:tcW w:type="dxa" w:w="5760"/>
            <w:shd w:fill="1F4E79" w:val="clear"/>
          </w:tcPr>
          <w:p>
            <w:pPr>
              <w:jc w:val="center"/>
            </w:pPr>
            <w:r>
              <w:rPr>
                <w:b/>
                <w:color w:val="FFFFFF"/>
                <w:sz w:val="20"/>
              </w:rPr>
              <w:t>Coverage Area</w:t>
            </w:r>
          </w:p>
        </w:tc>
      </w:tr>
      <w:tr>
        <w:tc>
          <w:tcPr>
            <w:tcW w:type="dxa" w:w="2160"/>
          </w:tcPr>
          <w:p>
            <w:r>
              <w:rPr>
                <w:sz w:val="20"/>
              </w:rPr>
              <w:t>Segmentation</w:t>
            </w:r>
          </w:p>
        </w:tc>
        <w:tc>
          <w:tcPr>
            <w:tcW w:type="dxa" w:w="1440"/>
          </w:tcPr>
          <w:p>
            <w:r>
              <w:rPr>
                <w:sz w:val="20"/>
              </w:rPr>
              <w:t>~25</w:t>
            </w:r>
          </w:p>
        </w:tc>
        <w:tc>
          <w:tcPr>
            <w:tcW w:type="dxa" w:w="5760"/>
          </w:tcPr>
          <w:p>
            <w:r>
              <w:rPr>
                <w:sz w:val="20"/>
              </w:rPr>
              <w:t>SAM prompting, label assignment, TTA, postprocessing</w:t>
            </w:r>
          </w:p>
        </w:tc>
      </w:tr>
      <w:tr>
        <w:tc>
          <w:tcPr>
            <w:tcW w:type="dxa" w:w="2160"/>
          </w:tcPr>
          <w:p>
            <w:r>
              <w:rPr>
                <w:sz w:val="20"/>
              </w:rPr>
              <w:t>Reconstruction</w:t>
            </w:r>
          </w:p>
        </w:tc>
        <w:tc>
          <w:tcPr>
            <w:tcW w:type="dxa" w:w="1440"/>
          </w:tcPr>
          <w:p>
            <w:r>
              <w:rPr>
                <w:sz w:val="20"/>
              </w:rPr>
              <w:t>~30</w:t>
            </w:r>
          </w:p>
        </w:tc>
        <w:tc>
          <w:tcPr>
            <w:tcW w:type="dxa" w:w="5760"/>
          </w:tcPr>
          <w:p>
            <w:r>
              <w:rPr>
                <w:sz w:val="20"/>
              </w:rPr>
              <w:t>Slice stacking, Marching Cubes, mesh metrics, visualization</w:t>
            </w:r>
          </w:p>
        </w:tc>
      </w:tr>
      <w:tr>
        <w:tc>
          <w:tcPr>
            <w:tcW w:type="dxa" w:w="2160"/>
          </w:tcPr>
          <w:p>
            <w:r>
              <w:rPr>
                <w:sz w:val="20"/>
              </w:rPr>
              <w:t>Classification</w:t>
            </w:r>
          </w:p>
        </w:tc>
        <w:tc>
          <w:tcPr>
            <w:tcW w:type="dxa" w:w="1440"/>
          </w:tcPr>
          <w:p>
            <w:r>
              <w:rPr>
                <w:sz w:val="20"/>
              </w:rPr>
              <w:t>~20</w:t>
            </w:r>
          </w:p>
        </w:tc>
        <w:tc>
          <w:tcPr>
            <w:tcW w:type="dxa" w:w="5760"/>
          </w:tcPr>
          <w:p>
            <w:r>
              <w:rPr>
                <w:sz w:val="20"/>
              </w:rPr>
              <w:t>Model architecture, training, prediction, evidence engine</w:t>
            </w:r>
          </w:p>
        </w:tc>
      </w:tr>
      <w:tr>
        <w:tc>
          <w:tcPr>
            <w:tcW w:type="dxa" w:w="2160"/>
          </w:tcPr>
          <w:p>
            <w:r>
              <w:rPr>
                <w:sz w:val="20"/>
              </w:rPr>
              <w:t>Evaluation</w:t>
            </w:r>
          </w:p>
        </w:tc>
        <w:tc>
          <w:tcPr>
            <w:tcW w:type="dxa" w:w="1440"/>
          </w:tcPr>
          <w:p>
            <w:r>
              <w:rPr>
                <w:sz w:val="20"/>
              </w:rPr>
              <w:t>~25</w:t>
            </w:r>
          </w:p>
        </w:tc>
        <w:tc>
          <w:tcPr>
            <w:tcW w:type="dxa" w:w="5760"/>
          </w:tcPr>
          <w:p>
            <w:r>
              <w:rPr>
                <w:sz w:val="20"/>
              </w:rPr>
              <w:t>Lesion analysis, therapy simulation, compatibility scoring</w:t>
            </w:r>
          </w:p>
        </w:tc>
      </w:tr>
      <w:tr>
        <w:tc>
          <w:tcPr>
            <w:tcW w:type="dxa" w:w="2160"/>
          </w:tcPr>
          <w:p>
            <w:r>
              <w:rPr>
                <w:sz w:val="20"/>
              </w:rPr>
              <w:t>Configuration</w:t>
            </w:r>
          </w:p>
        </w:tc>
        <w:tc>
          <w:tcPr>
            <w:tcW w:type="dxa" w:w="1440"/>
          </w:tcPr>
          <w:p>
            <w:r>
              <w:rPr>
                <w:sz w:val="20"/>
              </w:rPr>
              <w:t>~15</w:t>
            </w:r>
          </w:p>
        </w:tc>
        <w:tc>
          <w:tcPr>
            <w:tcW w:type="dxa" w:w="5760"/>
          </w:tcPr>
          <w:p>
            <w:r>
              <w:rPr>
                <w:sz w:val="20"/>
              </w:rPr>
              <w:t>YAML loading, validation, hierarchical merging</w:t>
            </w:r>
          </w:p>
        </w:tc>
      </w:tr>
      <w:tr>
        <w:tc>
          <w:tcPr>
            <w:tcW w:type="dxa" w:w="2160"/>
          </w:tcPr>
          <w:p>
            <w:r>
              <w:rPr>
                <w:sz w:val="20"/>
              </w:rPr>
              <w:t>Data</w:t>
            </w:r>
          </w:p>
        </w:tc>
        <w:tc>
          <w:tcPr>
            <w:tcW w:type="dxa" w:w="1440"/>
          </w:tcPr>
          <w:p>
            <w:r>
              <w:rPr>
                <w:sz w:val="20"/>
              </w:rPr>
              <w:t>~19</w:t>
            </w:r>
          </w:p>
        </w:tc>
        <w:tc>
          <w:tcPr>
            <w:tcW w:type="dxa" w:w="5760"/>
          </w:tcPr>
          <w:p>
            <w:r>
              <w:rPr>
                <w:sz w:val="20"/>
              </w:rPr>
              <w:t>MRI loading, real brain assets, atlas handling</w:t>
            </w:r>
          </w:p>
        </w:tc>
      </w:tr>
    </w:tbl>
    <w:p>
      <w:r>
        <w:rPr>
          <w:b/>
          <w:sz w:val="22"/>
        </w:rPr>
        <w:t xml:space="preserve">Verification: </w:t>
      </w:r>
      <w:r>
        <w:rPr>
          <w:sz w:val="22"/>
        </w:rPr>
        <w:t>Test command: pytest tests/ --tb=no  →  134 passed in 46.52s</w:t>
      </w:r>
    </w:p>
    <w:p/>
    <w:p/>
    <w:p>
      <w:pPr>
        <w:jc w:val="center"/>
      </w:pPr>
      <w:r>
        <w:rPr>
          <w:i/>
          <w:color w:val="555555"/>
          <w:sz w:val="22"/>
        </w:rPr>
        <w:t>— End of Academic Progress Document —</w:t>
      </w:r>
    </w:p>
    <w:p>
      <w:pPr>
        <w:jc w:val="center"/>
      </w:pPr>
      <w:r>
        <w:rPr>
          <w:i/>
          <w:color w:val="555555"/>
          <w:sz w:val="20"/>
        </w:rPr>
        <w:t>Complete the highlighted analytical questions to finalise this document for journal submission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