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LECTURE - 1</w:t>
      </w:r>
    </w:p>
    <w:p w:rsidR="00000000" w:rsidDel="00000000" w:rsidP="00000000" w:rsidRDefault="00000000" w:rsidRPr="00000000" w14:paraId="00000002">
      <w:pPr>
        <w:spacing w:after="240" w:before="240" w:lineRule="auto"/>
        <w:rPr>
          <w:sz w:val="20"/>
          <w:szCs w:val="20"/>
        </w:rPr>
      </w:pPr>
      <w:r w:rsidDel="00000000" w:rsidR="00000000" w:rsidRPr="00000000">
        <w:rPr>
          <w:sz w:val="20"/>
          <w:szCs w:val="20"/>
          <w:rtl w:val="0"/>
        </w:rPr>
        <w:t xml:space="preserve">The speaker in this text discusses the prevalent environmental challenges in urban areas, particularly in developing countries like India. The focus is on issues related to water, wastewater, solid waste, and air pollution. They mention the common sights in urban areas where all these issues intersect, contributing to a problematic environment.</w:t>
      </w:r>
    </w:p>
    <w:p w:rsidR="00000000" w:rsidDel="00000000" w:rsidP="00000000" w:rsidRDefault="00000000" w:rsidRPr="00000000" w14:paraId="00000003">
      <w:pPr>
        <w:spacing w:after="240" w:before="240" w:lineRule="auto"/>
        <w:rPr>
          <w:sz w:val="20"/>
          <w:szCs w:val="20"/>
        </w:rPr>
      </w:pPr>
      <w:r w:rsidDel="00000000" w:rsidR="00000000" w:rsidRPr="00000000">
        <w:rPr>
          <w:sz w:val="20"/>
          <w:szCs w:val="20"/>
          <w:rtl w:val="0"/>
        </w:rPr>
        <w:t xml:space="preserve">The importance of environmental education is highlighted, with references to the United Nations Environmental Program and a directive from the Supreme Court of India mandating environmental science education in schools and colleges. The speaker emphasizes that regardless of one's profession—doctor, engineer, professor, or lawyer—understanding environmental concepts is crucial for sustainable development.</w:t>
      </w:r>
    </w:p>
    <w:p w:rsidR="00000000" w:rsidDel="00000000" w:rsidP="00000000" w:rsidRDefault="00000000" w:rsidRPr="00000000" w14:paraId="00000004">
      <w:pPr>
        <w:spacing w:after="240" w:before="240" w:lineRule="auto"/>
        <w:rPr>
          <w:sz w:val="20"/>
          <w:szCs w:val="20"/>
        </w:rPr>
      </w:pPr>
      <w:r w:rsidDel="00000000" w:rsidR="00000000" w:rsidRPr="00000000">
        <w:rPr>
          <w:sz w:val="20"/>
          <w:szCs w:val="20"/>
          <w:rtl w:val="0"/>
        </w:rPr>
        <w:t xml:space="preserve">The discussion includes specific examples of environmental issues in India, such as water pollution in the Yamuna River, Delhi's recurring water crisis, and slow progress on environmental projects. Wastewater contamination and the emergence of new pollutants are mentioned, along with the impact of climate change. Solid waste issues, such as those addressed by the Swachh Bharat Mission, are also noted.</w:t>
      </w:r>
    </w:p>
    <w:p w:rsidR="00000000" w:rsidDel="00000000" w:rsidP="00000000" w:rsidRDefault="00000000" w:rsidRPr="00000000" w14:paraId="00000005">
      <w:pPr>
        <w:spacing w:after="240" w:before="240" w:lineRule="auto"/>
        <w:rPr>
          <w:sz w:val="20"/>
          <w:szCs w:val="20"/>
        </w:rPr>
      </w:pPr>
      <w:r w:rsidDel="00000000" w:rsidR="00000000" w:rsidRPr="00000000">
        <w:rPr>
          <w:sz w:val="20"/>
          <w:szCs w:val="20"/>
          <w:rtl w:val="0"/>
        </w:rPr>
        <w:t xml:space="preserve">Air pollution is another significant focus, with examples from India, China, and even California, where wildfires contribute to poor air quality. The text points out that Delhi is the world's most polluted city, as reflected in air quality indices. A comparison graph of air pollution in Delhi, Dhaka, and San Francisco shows Delhi with the highest pollution levels.</w:t>
      </w:r>
    </w:p>
    <w:p w:rsidR="00000000" w:rsidDel="00000000" w:rsidP="00000000" w:rsidRDefault="00000000" w:rsidRPr="00000000" w14:paraId="00000006">
      <w:pPr>
        <w:spacing w:after="240" w:before="240" w:lineRule="auto"/>
        <w:rPr>
          <w:sz w:val="20"/>
          <w:szCs w:val="20"/>
        </w:rPr>
      </w:pPr>
      <w:r w:rsidDel="00000000" w:rsidR="00000000" w:rsidRPr="00000000">
        <w:rPr>
          <w:sz w:val="20"/>
          <w:szCs w:val="20"/>
          <w:rtl w:val="0"/>
        </w:rPr>
        <w:t xml:space="preserve">The speaker indicates that the course will cover these environmental issues in detail, discussing both the current state of the environment and ways to prevent further degradation. The aim is to foster a deeper understanding of environmental challenges and promote sustainable solutions.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LECTURE - 2</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sz w:val="20"/>
          <w:szCs w:val="20"/>
          <w:rtl w:val="0"/>
        </w:rPr>
        <w:t xml:space="preserve">Urbanization presents a pressing challenge for sustainable development and environmental stability, with forecasts indicating that by 2050, 70% of the global population will reside in cities. This surge in urban populations exacerbates issues like land use changes, slum development, heightened resource demand, and environmental degradation, including the loss of vital water bodies and increased flood risks.</w:t>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sz w:val="20"/>
          <w:szCs w:val="20"/>
          <w:rtl w:val="0"/>
        </w:rPr>
        <w:t xml:space="preserve">Developing countries, notably China and India, face intensified urbanization pressures, with projections suggesting that by 2050, 70% and 50% of their populations, respectively, will be urbanized. This rapid urban expansion necessitates an area equivalent to the entire global urbanized land area as of 2010 to accommodate these populations.</w:t>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sz w:val="20"/>
          <w:szCs w:val="20"/>
          <w:rtl w:val="0"/>
        </w:rPr>
        <w:t xml:space="preserve">Understanding the multifaceted impacts of urbanization on environmental systems is paramount, affecting biophysical systems, biodiversity, and natural resources. Biophysical systems, encompassing the atmosphere, climate, and biogeochemical cycles, face strain alongside biodiversity loss and the depletion of critical natural resources such as water and minerals.</w:t>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sz w:val="20"/>
          <w:szCs w:val="20"/>
          <w:rtl w:val="0"/>
        </w:rPr>
        <w:t xml:space="preserve">To address these challenges, technological innovation is crucial for developing sustainable solutions to mitigate environmental impacts. Since the 1800s, human activities driven by industrialization and globalization have led to mass extinction, improper waste management, and global pollution, aggravated by escalating demands for food, water, and energy.</w:t>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rPr>
          <w:sz w:val="20"/>
          <w:szCs w:val="20"/>
        </w:rPr>
      </w:pPr>
      <w:r w:rsidDel="00000000" w:rsidR="00000000" w:rsidRPr="00000000">
        <w:rPr>
          <w:sz w:val="20"/>
          <w:szCs w:val="20"/>
          <w:rtl w:val="0"/>
        </w:rPr>
        <w:t xml:space="preserve">The imperative for environmental education is evident, with professionals mandated to make informed decisions to curb environmental degradation and avert future crises.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LECTURE - 3</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sz w:val="20"/>
          <w:szCs w:val="20"/>
        </w:rPr>
      </w:pPr>
      <w:r w:rsidDel="00000000" w:rsidR="00000000" w:rsidRPr="00000000">
        <w:rPr>
          <w:sz w:val="20"/>
          <w:szCs w:val="20"/>
          <w:rtl w:val="0"/>
        </w:rPr>
        <w:t xml:space="preserve">The video emphasizes the significance of an environmental course, covering sustainability, pollution, and waste management. It explores the nexus of water, energy, environment, and food in India, stressing the importance of sustainable engineering. Additionally, it highlights the evolution of environmental laws and the role of sustainable development goals (SDGs).</w:t>
      </w:r>
    </w:p>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rPr>
          <w:sz w:val="20"/>
          <w:szCs w:val="20"/>
        </w:rPr>
      </w:pPr>
      <w:r w:rsidDel="00000000" w:rsidR="00000000" w:rsidRPr="00000000">
        <w:rPr>
          <w:sz w:val="20"/>
          <w:szCs w:val="20"/>
          <w:rtl w:val="0"/>
        </w:rPr>
        <w:t xml:space="preserve">The course delves into India's environmental challenges like air, land, and water pollution, offering 2.5 hours of weekly video content and reading materials. Discussion forums facilitate queries with responses within 24 hours, aiming to sensitize students as mandated by India's Supreme Court. Despite regulations, air and water quality remain poor, posing hurdles in waste management.</w:t>
      </w:r>
    </w:p>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rPr>
          <w:sz w:val="20"/>
          <w:szCs w:val="20"/>
        </w:rPr>
      </w:pPr>
      <w:r w:rsidDel="00000000" w:rsidR="00000000" w:rsidRPr="00000000">
        <w:rPr>
          <w:sz w:val="20"/>
          <w:szCs w:val="20"/>
          <w:rtl w:val="0"/>
        </w:rPr>
        <w:t xml:space="preserve">Interconnected with human health and India's Swachcha Bharat mission, it addresses sanitation beyond cleaning, recognizing the interplay of water, energy, and food. Improper waste management leads to pollution and health risks, stressing the need for a clean environment vital for a healthy economy.</w:t>
      </w:r>
    </w:p>
    <w:p w:rsidR="00000000" w:rsidDel="00000000" w:rsidP="00000000" w:rsidRDefault="00000000" w:rsidRPr="00000000" w14:paraId="0000001D">
      <w:pPr>
        <w:rPr>
          <w:sz w:val="20"/>
          <w:szCs w:val="20"/>
        </w:rPr>
      </w:pPr>
      <w:r w:rsidDel="00000000" w:rsidR="00000000" w:rsidRPr="00000000">
        <w:rPr>
          <w:rtl w:val="0"/>
        </w:rPr>
      </w:r>
    </w:p>
    <w:p w:rsidR="00000000" w:rsidDel="00000000" w:rsidP="00000000" w:rsidRDefault="00000000" w:rsidRPr="00000000" w14:paraId="0000001E">
      <w:pPr>
        <w:rPr>
          <w:sz w:val="20"/>
          <w:szCs w:val="20"/>
        </w:rPr>
      </w:pPr>
      <w:r w:rsidDel="00000000" w:rsidR="00000000" w:rsidRPr="00000000">
        <w:rPr>
          <w:sz w:val="20"/>
          <w:szCs w:val="20"/>
          <w:rtl w:val="0"/>
        </w:rPr>
        <w:t xml:space="preserve">Sustainability integrates environmental, economic, and social aspects, defined by the Brundtland Commission. Challenges like the "tragedy of the commons" necessitate collective solutions to long-term environmental issues.</w:t>
      </w:r>
    </w:p>
    <w:p w:rsidR="00000000" w:rsidDel="00000000" w:rsidP="00000000" w:rsidRDefault="00000000" w:rsidRPr="00000000" w14:paraId="0000001F">
      <w:pPr>
        <w:rPr>
          <w:sz w:val="20"/>
          <w:szCs w:val="20"/>
        </w:rPr>
      </w:pPr>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rPr>
          <w:sz w:val="20"/>
          <w:szCs w:val="20"/>
          <w:rtl w:val="0"/>
        </w:rPr>
        <w:t xml:space="preserve">Job creation in environmental remediation, while beneficial, may address issues belatedly. Carrying capacity and resource depletion highlight the strain on global resources, prompting proactive measures following past environmental disasters. The establishment of 17 SDGs in 2016 underscores the need for proactive environmental policies and societal awareness to combat environmental impact and resource depletion.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LECTURE - 4</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sz w:val="20"/>
          <w:szCs w:val="20"/>
        </w:rPr>
      </w:pPr>
      <w:r w:rsidDel="00000000" w:rsidR="00000000" w:rsidRPr="00000000">
        <w:rPr>
          <w:sz w:val="20"/>
          <w:szCs w:val="20"/>
          <w:rtl w:val="0"/>
        </w:rPr>
        <w:t xml:space="preserve">The lecture delves into sustainability concepts, challenges, and the imperative of achieving Sustainable Development Goals (SDGs). It stresses environmental education, responsible consumption, and a systemic approach to problem-solving. Emphasizing partnerships and planning, the video explores sustainability's core facets, including innovation and measurement.</w:t>
      </w:r>
    </w:p>
    <w:p w:rsidR="00000000" w:rsidDel="00000000" w:rsidP="00000000" w:rsidRDefault="00000000" w:rsidRPr="00000000" w14:paraId="00000026">
      <w:pPr>
        <w:rPr>
          <w:sz w:val="20"/>
          <w:szCs w:val="20"/>
        </w:rPr>
      </w:pPr>
      <w:r w:rsidDel="00000000" w:rsidR="00000000" w:rsidRPr="00000000">
        <w:rPr>
          <w:rtl w:val="0"/>
        </w:rPr>
      </w:r>
    </w:p>
    <w:p w:rsidR="00000000" w:rsidDel="00000000" w:rsidP="00000000" w:rsidRDefault="00000000" w:rsidRPr="00000000" w14:paraId="00000027">
      <w:pPr>
        <w:rPr>
          <w:sz w:val="20"/>
          <w:szCs w:val="20"/>
        </w:rPr>
      </w:pPr>
      <w:r w:rsidDel="00000000" w:rsidR="00000000" w:rsidRPr="00000000">
        <w:rPr>
          <w:sz w:val="20"/>
          <w:szCs w:val="20"/>
          <w:rtl w:val="0"/>
        </w:rPr>
        <w:t xml:space="preserve">Covering the transition from Millennium Development Goals (MDGs) to SDGs, the course underscores the SDGs' 17 items, many linked to environmental issues. It integrates social, environmental, and economic dimensions, advocating for a foundational grasp of environmental elements to facilitate informed decision-making.</w:t>
      </w:r>
    </w:p>
    <w:p w:rsidR="00000000" w:rsidDel="00000000" w:rsidP="00000000" w:rsidRDefault="00000000" w:rsidRPr="00000000" w14:paraId="00000028">
      <w:pPr>
        <w:rPr>
          <w:sz w:val="20"/>
          <w:szCs w:val="20"/>
        </w:rPr>
      </w:pPr>
      <w:r w:rsidDel="00000000" w:rsidR="00000000" w:rsidRPr="00000000">
        <w:rPr>
          <w:rtl w:val="0"/>
        </w:rPr>
      </w:r>
    </w:p>
    <w:p w:rsidR="00000000" w:rsidDel="00000000" w:rsidP="00000000" w:rsidRDefault="00000000" w:rsidRPr="00000000" w14:paraId="00000029">
      <w:pPr>
        <w:rPr>
          <w:sz w:val="20"/>
          <w:szCs w:val="20"/>
        </w:rPr>
      </w:pPr>
      <w:r w:rsidDel="00000000" w:rsidR="00000000" w:rsidRPr="00000000">
        <w:rPr>
          <w:sz w:val="20"/>
          <w:szCs w:val="20"/>
          <w:rtl w:val="0"/>
        </w:rPr>
        <w:t xml:space="preserve">Key SDGs like eradicating hunger and ensuring good health are underscored, alongside the pivotal role of clean water access in gender equality and economic growth. Proper water management, essential for industries, underscores the necessity for clean water in economic prosperity.</w:t>
      </w:r>
    </w:p>
    <w:p w:rsidR="00000000" w:rsidDel="00000000" w:rsidP="00000000" w:rsidRDefault="00000000" w:rsidRPr="00000000" w14:paraId="0000002A">
      <w:pPr>
        <w:rPr>
          <w:sz w:val="20"/>
          <w:szCs w:val="20"/>
        </w:rPr>
      </w:pP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rPr>
          <w:sz w:val="20"/>
          <w:szCs w:val="20"/>
          <w:rtl w:val="0"/>
        </w:rPr>
        <w:t xml:space="preserve">The video highlights holistic approaches to sustainability, urging comprehensive strategies to address environmental challenges. It advocates for a blend of top-down and bottom-up methodologies for operational sustainability. Additionally, it stresses a systems approach in waste management and environmental sectors to avoid shortsighted solutions.</w:t>
      </w:r>
    </w:p>
    <w:p w:rsidR="00000000" w:rsidDel="00000000" w:rsidP="00000000" w:rsidRDefault="00000000" w:rsidRPr="00000000" w14:paraId="0000002C">
      <w:pPr>
        <w:rPr>
          <w:sz w:val="20"/>
          <w:szCs w:val="20"/>
        </w:rPr>
      </w:pPr>
      <w:r w:rsidDel="00000000" w:rsidR="00000000" w:rsidRPr="00000000">
        <w:rPr>
          <w:rtl w:val="0"/>
        </w:rPr>
      </w:r>
    </w:p>
    <w:p w:rsidR="00000000" w:rsidDel="00000000" w:rsidP="00000000" w:rsidRDefault="00000000" w:rsidRPr="00000000" w14:paraId="0000002D">
      <w:pPr>
        <w:rPr>
          <w:sz w:val="20"/>
          <w:szCs w:val="20"/>
        </w:rPr>
      </w:pPr>
      <w:r w:rsidDel="00000000" w:rsidR="00000000" w:rsidRPr="00000000">
        <w:rPr>
          <w:sz w:val="20"/>
          <w:szCs w:val="20"/>
          <w:rtl w:val="0"/>
        </w:rPr>
        <w:t xml:space="preserve">Ultimately, the aim is a holistic, sustainable approach for a healthier planet and populace. Policies must account for various factors like population, technology, and urbanization to achieve sustainability and SDGs, ensuring a brighter future.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LECTURE - 5</w:t>
      </w:r>
    </w:p>
    <w:p w:rsidR="00000000" w:rsidDel="00000000" w:rsidP="00000000" w:rsidRDefault="00000000" w:rsidRPr="00000000" w14:paraId="00000031">
      <w:pPr>
        <w:rPr>
          <w:sz w:val="20"/>
          <w:szCs w:val="20"/>
        </w:rPr>
      </w:pPr>
      <w:r w:rsidDel="00000000" w:rsidR="00000000" w:rsidRPr="00000000">
        <w:rPr>
          <w:rtl w:val="0"/>
        </w:rPr>
      </w:r>
    </w:p>
    <w:p w:rsidR="00000000" w:rsidDel="00000000" w:rsidP="00000000" w:rsidRDefault="00000000" w:rsidRPr="00000000" w14:paraId="00000032">
      <w:pPr>
        <w:rPr>
          <w:sz w:val="20"/>
          <w:szCs w:val="20"/>
        </w:rPr>
      </w:pPr>
      <w:r w:rsidDel="00000000" w:rsidR="00000000" w:rsidRPr="00000000">
        <w:rPr>
          <w:sz w:val="20"/>
          <w:szCs w:val="20"/>
          <w:rtl w:val="0"/>
        </w:rPr>
        <w:t xml:space="preserve">The video delves into circular economy and life cycle thinking to reduce environmental impact and promote material recovery, stressing sustainability and optimizing solutions. Life Cycle Thinking examines products from cradle to grave, considering political, cultural, and economic factors.</w:t>
      </w:r>
    </w:p>
    <w:p w:rsidR="00000000" w:rsidDel="00000000" w:rsidP="00000000" w:rsidRDefault="00000000" w:rsidRPr="00000000" w14:paraId="00000033">
      <w:pPr>
        <w:rPr>
          <w:sz w:val="20"/>
          <w:szCs w:val="20"/>
        </w:rPr>
      </w:pPr>
      <w:r w:rsidDel="00000000" w:rsidR="00000000" w:rsidRPr="00000000">
        <w:rPr>
          <w:rtl w:val="0"/>
        </w:rPr>
      </w:r>
    </w:p>
    <w:p w:rsidR="00000000" w:rsidDel="00000000" w:rsidP="00000000" w:rsidRDefault="00000000" w:rsidRPr="00000000" w14:paraId="00000034">
      <w:pPr>
        <w:rPr>
          <w:sz w:val="20"/>
          <w:szCs w:val="20"/>
        </w:rPr>
      </w:pPr>
      <w:r w:rsidDel="00000000" w:rsidR="00000000" w:rsidRPr="00000000">
        <w:rPr>
          <w:sz w:val="20"/>
          <w:szCs w:val="20"/>
          <w:rtl w:val="0"/>
        </w:rPr>
        <w:t xml:space="preserve">Systems thinking is pivotal for holistic solutions, as the best environmental solutions may inadvertently create other problems. Circular economy aims to minimize waste through reuse, repair, and recycling, crucial given mining challenges and environmental impact. For instance, aluminum's high recycling rate demonstrates its efficiency compared to initial production.</w:t>
      </w:r>
    </w:p>
    <w:p w:rsidR="00000000" w:rsidDel="00000000" w:rsidP="00000000" w:rsidRDefault="00000000" w:rsidRPr="00000000" w14:paraId="00000035">
      <w:pPr>
        <w:rPr>
          <w:sz w:val="20"/>
          <w:szCs w:val="20"/>
        </w:rPr>
      </w:pPr>
      <w:r w:rsidDel="00000000" w:rsidR="00000000" w:rsidRPr="00000000">
        <w:rPr>
          <w:rtl w:val="0"/>
        </w:rPr>
      </w:r>
    </w:p>
    <w:p w:rsidR="00000000" w:rsidDel="00000000" w:rsidP="00000000" w:rsidRDefault="00000000" w:rsidRPr="00000000" w14:paraId="00000036">
      <w:pPr>
        <w:rPr>
          <w:sz w:val="20"/>
          <w:szCs w:val="20"/>
        </w:rPr>
      </w:pPr>
      <w:r w:rsidDel="00000000" w:rsidR="00000000" w:rsidRPr="00000000">
        <w:rPr>
          <w:sz w:val="20"/>
          <w:szCs w:val="20"/>
          <w:rtl w:val="0"/>
        </w:rPr>
        <w:t xml:space="preserve">Life cycle thinking evaluates materials' environmental impact, with recycling conserving energy. Different materials have varied impacts; vehicles primarily affect the environment during use, while buildings demand vast resources for construction. A systems approach is vital for sustainable design, emphasizing material recovery and trade-offs in product development.</w:t>
      </w:r>
    </w:p>
    <w:p w:rsidR="00000000" w:rsidDel="00000000" w:rsidP="00000000" w:rsidRDefault="00000000" w:rsidRPr="00000000" w14:paraId="00000037">
      <w:pPr>
        <w:rPr>
          <w:sz w:val="20"/>
          <w:szCs w:val="20"/>
        </w:rPr>
      </w:pPr>
      <w:r w:rsidDel="00000000" w:rsidR="00000000" w:rsidRPr="00000000">
        <w:rPr>
          <w:rtl w:val="0"/>
        </w:rPr>
      </w:r>
    </w:p>
    <w:p w:rsidR="00000000" w:rsidDel="00000000" w:rsidP="00000000" w:rsidRDefault="00000000" w:rsidRPr="00000000" w14:paraId="00000038">
      <w:pPr>
        <w:rPr>
          <w:sz w:val="20"/>
          <w:szCs w:val="20"/>
        </w:rPr>
      </w:pPr>
      <w:r w:rsidDel="00000000" w:rsidR="00000000" w:rsidRPr="00000000">
        <w:rPr>
          <w:sz w:val="20"/>
          <w:szCs w:val="20"/>
          <w:rtl w:val="0"/>
        </w:rPr>
        <w:t xml:space="preserve">The course covers Life Cycle Assessment (LCA) methodology, analyzing environmental impacts comprehensively. Biofuels illustrate varied impacts, highlighting the importance of LCA. Sustainability principles guide green industries, stressing waste prevention and renewable resources.</w:t>
      </w:r>
    </w:p>
    <w:p w:rsidR="00000000" w:rsidDel="00000000" w:rsidP="00000000" w:rsidRDefault="00000000" w:rsidRPr="00000000" w14:paraId="00000039">
      <w:pPr>
        <w:rPr>
          <w:sz w:val="20"/>
          <w:szCs w:val="20"/>
        </w:rPr>
      </w:pPr>
      <w:r w:rsidDel="00000000" w:rsidR="00000000" w:rsidRPr="00000000">
        <w:rPr>
          <w:rtl w:val="0"/>
        </w:rPr>
      </w:r>
    </w:p>
    <w:p w:rsidR="00000000" w:rsidDel="00000000" w:rsidP="00000000" w:rsidRDefault="00000000" w:rsidRPr="00000000" w14:paraId="0000003A">
      <w:pPr>
        <w:rPr>
          <w:sz w:val="20"/>
          <w:szCs w:val="20"/>
        </w:rPr>
      </w:pPr>
      <w:r w:rsidDel="00000000" w:rsidR="00000000" w:rsidRPr="00000000">
        <w:rPr>
          <w:sz w:val="20"/>
          <w:szCs w:val="20"/>
          <w:rtl w:val="0"/>
        </w:rPr>
        <w:t xml:space="preserve">Sustainability literacy is essential across professions, supported by regulatory policies and voluntary programs. Next week will focus on measuring environmental issues, drawing examples from current events.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