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LECTURE - 1</w:t>
      </w:r>
    </w:p>
    <w:p w:rsidR="00000000" w:rsidDel="00000000" w:rsidP="00000000" w:rsidRDefault="00000000" w:rsidRPr="00000000" w14:paraId="00000002">
      <w:pPr>
        <w:spacing w:after="240" w:before="240" w:lineRule="auto"/>
        <w:rPr/>
      </w:pPr>
      <w:r w:rsidDel="00000000" w:rsidR="00000000" w:rsidRPr="00000000">
        <w:rPr>
          <w:rtl w:val="0"/>
        </w:rPr>
        <w:t xml:space="preserve">The speaker in this text discusses the prevalent environmental challenges in urban areas, particularly in developing countries like India. The focus is on issues related to water, wastewater, solid waste, and air pollution. They mention the common sights in urban areas where all these issues intersect, contributing to a problematic environment.</w:t>
      </w:r>
    </w:p>
    <w:p w:rsidR="00000000" w:rsidDel="00000000" w:rsidP="00000000" w:rsidRDefault="00000000" w:rsidRPr="00000000" w14:paraId="00000003">
      <w:pPr>
        <w:spacing w:after="240" w:before="240" w:lineRule="auto"/>
        <w:rPr/>
      </w:pPr>
      <w:r w:rsidDel="00000000" w:rsidR="00000000" w:rsidRPr="00000000">
        <w:rPr>
          <w:rtl w:val="0"/>
        </w:rPr>
        <w:t xml:space="preserve">The importance of environmental education is highlighted, with references to the United Nations Environmental Program and a directive from the Supreme Court of India mandating environmental science education in schools and colleges. The speaker emphasizes that regardless of one's profession—doctor, engineer, professor, or lawyer—understanding environmental concepts is crucial for sustainable development.</w:t>
      </w:r>
    </w:p>
    <w:p w:rsidR="00000000" w:rsidDel="00000000" w:rsidP="00000000" w:rsidRDefault="00000000" w:rsidRPr="00000000" w14:paraId="00000004">
      <w:pPr>
        <w:spacing w:after="240" w:before="240" w:lineRule="auto"/>
        <w:rPr/>
      </w:pPr>
      <w:r w:rsidDel="00000000" w:rsidR="00000000" w:rsidRPr="00000000">
        <w:rPr>
          <w:rtl w:val="0"/>
        </w:rPr>
        <w:t xml:space="preserve">The discussion includes specific examples of environmental issues in India, such as water pollution in the Yamuna River, Delhi's recurring water crisis, and slow progress on environmental projects. Wastewater contamination and the emergence of new pollutants are mentioned, along with the impact of climate change. Solid waste issues, such as those addressed by the Swachh Bharat Mission, are also noted.</w:t>
      </w:r>
    </w:p>
    <w:p w:rsidR="00000000" w:rsidDel="00000000" w:rsidP="00000000" w:rsidRDefault="00000000" w:rsidRPr="00000000" w14:paraId="00000005">
      <w:pPr>
        <w:spacing w:after="240" w:before="240" w:lineRule="auto"/>
        <w:rPr/>
      </w:pPr>
      <w:r w:rsidDel="00000000" w:rsidR="00000000" w:rsidRPr="00000000">
        <w:rPr>
          <w:rtl w:val="0"/>
        </w:rPr>
        <w:t xml:space="preserve">Air pollution is another significant focus, with examples from India, China, and even California, where wildfires contribute to poor air quality. The text points out that Delhi is the world's most polluted city, as reflected in air quality indices. A comparison graph of air pollution in Delhi, Dhaka, and San Francisco shows Delhi with the highest pollution levels.</w:t>
      </w:r>
    </w:p>
    <w:p w:rsidR="00000000" w:rsidDel="00000000" w:rsidP="00000000" w:rsidRDefault="00000000" w:rsidRPr="00000000" w14:paraId="00000006">
      <w:pPr>
        <w:spacing w:after="240" w:before="240" w:lineRule="auto"/>
        <w:rPr/>
      </w:pPr>
      <w:r w:rsidDel="00000000" w:rsidR="00000000" w:rsidRPr="00000000">
        <w:rPr>
          <w:rtl w:val="0"/>
        </w:rPr>
        <w:t xml:space="preserve">The speaker indicates that the course will cover these environmental issues in detail, discussing both the current state of the environment and ways to prevent further degradation. The aim is to foster a deeper understanding of environmental challenges and promote sustainable solutions.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LECTURE - 2</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Urbanization is a significant challenge for sustainable development and environmental issues. By 2050, 70% of the world's population is expected to live in urban areas. This leads to land use changes, slum development, increased demand for resources, and adverse environmental impacts such as the disappearance of lakes, surface water overload, and flash flooding.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substantial portion of population growth in developing countries will occur in cities and towns. As cities expand, environmental stress becomes more apparent. For example, 70% of China's population and 50% of India's population are projected to be urban by 2050, which will require an area equivalent to the 2010 global urbanized area to accommodate them.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Understanding urbanization and its impact on environmental systems is crucial. Biophysical systems, biodiversity, and natural resources are the three broader areas that are impacted by urbanization. Biophysical systems include the atmosphere, climate, and biogeochemical cycles. Biodiversity encompasses different species, mass extinction, and invasive species, while natural resources involve water, minerals, fossil fuels, and manufactured products.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Technology plays a critical role in addressing these issues. As populations grow and affluence increases, technology must be more sustainable to reduce environmental impacts. This includes innovations to lower pollution and mitigate environmental degradation.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Human activities have led to significant changes in the environment since the 1800s, driven by industrialization and globalization. This has resulted in mass extinction, improper waste management, and global pollution. The expanding demand for food, water, and energy contributes to environmental strain.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Biodiversity loss is another concern, with invasive species and lack of planning worsening the situation. Localized impacts have transformed into global challenges, especially as countries like India become more urbanized. Human consumption, industrial production, and travel have global ramifications, leading to increased ecological footprints.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typical individual has an ecological footprint of around 50kg per day, with only a small portion of this being recycled. The rest contributes to pollution and waste. In places like Vancouver, a population of 1.7 million requires 19 times its area to maintain ecological sustainability.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Australia has a high ecological footprint due to mining activities, emphasizing the need for individuals to be more aware of their own environmental impact. Coffee, for example, has a higher water footprint than tea. These patterns underscore the concept of "earth overshoot day," where resource use outpaces Earth's capacity to regenerate.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Environmental courses are now mandatory for professionals to make informed decisions that help reduce environmental impact. Without drastic changes, future generations will face increasingly severe environmental challenges.</w:t>
      </w:r>
    </w:p>
    <w:p w:rsidR="00000000" w:rsidDel="00000000" w:rsidP="00000000" w:rsidRDefault="00000000" w:rsidRPr="00000000" w14:paraId="0000002A">
      <w:pPr>
        <w:rPr>
          <w:b w:val="1"/>
        </w:rPr>
      </w:pPr>
      <w:r w:rsidDel="00000000" w:rsidR="00000000" w:rsidRPr="00000000">
        <w:rPr>
          <w:b w:val="1"/>
          <w:rtl w:val="0"/>
        </w:rPr>
        <w:t xml:space="preserve">LECTURE - 3</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video discusses the importance of a course on environmental issues, focusing on sustainability, pollution, and waste management. It delves into the interconnectedness of water, energy, environment, and food, particularly in India, emphasizing the need for sustainable engineering. Additionally, the video highlights the evolution of environmental laws and the significance of sustainable development goals.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course on environmental issues addresses air, land, and water pollution in India, featuring 2.5 hours of weekly video content and additional reading materials. Discussion forums are provided for questions, with responses within 24 hours. The course aims to sensitize students to environmental issues, as required by the Supreme Court of India. India faces numerous environmental challenges, such as air and water pollution, solid and hazardous waste, and gross polluting industries. Despite regulations, air and water quality remain poor, and waste management poses significant hurdles.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environment, human health, and India's Swachcha Bharat mission are interrelated. This mission extends beyond sanitation, focusing on cleaning the country. It recognizes the interdependence of water, energy, environment, and food. Improper waste management leads to pollution and health risks, with e-waste dumping causing water contamination and other hazards. Maintenance of a clean environment is crucial for a healthy workforce and economy, which in turn is critical for a thriving nation.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Sustainability balances environmental, economic, and social considerations. The Brundtland Commission defined sustainable development in the late 1980s, emphasizing designs that avoid adverse impacts on quality of life, social conditions, human health, and the environment. However, sustainability faces challenges like the "tragedy of the commons," where individual self-interest leads to collective harm. Recognizing this pattern is essential to addressing long-term environmental issues.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Creating jobs through environmental remediation can have drawbacks, as it sometimes addresses problems too late. The concept of carrying capacity and resource depletion is gaining relevance, with global resources stretched beyond sustainable limits. Historical events such as the Donora smog, Silent Spring, and the Bhopal Gas Tragedy have led to environmental movements and acts, emphasizing the need for proactive measures. Environmental disasters have driven the creation of sustainable development goals, with 17 goals established in 2016 to replace the Millennium Development Goals.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Overall, the course underscores the need for proactive environmental policies, sustainable practices, and societal awareness to address the pressing challenges of environmental impact and resource depletion.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LECTURE - 4</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The lecture explores sustainability concepts, the challenges they pose, and the importance of achieving the Sustainable Development Goals (SDGs). It emphasizes the need for environmental education, responsible consumption and production, and a systems approach to problem-solving. The video also highlights the significance of partnerships and planning in sustainable development.</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The video discusses sustainability concepts, innovation, and challenges, with a focus on engineering for sustainability and measuring sustainability. The first three modules of the course have already been covered, and they highlight that Sustainable Development Goals (SDGs) have replaced Millennium Development Goals (MDGs). The SDGs consist of 17 items, many of which are related to environmental issues. Organizations and countries worldwide are working toward achieving these goals.</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The concept of sustainable development involves social, environmental, and economic aspects. The livable index and happiness index are associated with the social component, while eradicating poverty and achieving zero hunger are key goals. The course aims to give students a basic understanding of environmental aspects, with a focus on helping them make informed decisions.</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Zero hunger and good health are critical sustainable development goals, with hunger and malnutrition prevalent in many developing countries. Access to clean air, water, and soil is essential for good health. Environmental science concepts are vital in achieving Sustainable Development Goal 3, and quality education plays a role in spreading awareness about environmental issues.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Access to clean water is crucial for achieving gender equality and other sustainable development goals, as well as for industries and energy production. Many women in developing countries spend a significant amount of time accessing clean drinking water. Proper sanitation is part of India's Swachh Bharath mission, and water is essential for energy production and industry. Additionally, decent work and economic growth are dependent on access to clean water.</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Water is crucial for industrial activity and economic growth, and proper treatment is necessary to prevent pollution. A healthy economy requires a healthy workforce, which in turn needs clean water, air, and soil. Water is vital for industries like pulp and paper, oil, and refineries. Economic prosperity is impossible without clean water, and access to it helps reduce inequality.</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Proper water management is essential for sustainable cities and communities, as is responsible consumption and production. Climate action and addressing life below water are also important environmental concerns. The industrial sector's affluence affects water quality and must be addressed. A holistic approach is needed, combining top-down and bottom-up strategies for operational sustainability. In addition, a systems approach is necessary in waste management and environmental sectors for long-term solutions, avoiding small "band-aid" solutions that lead to resource wastage.</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Overall, the goal is to move towards a sustainable and holistic approach for a healthy planet and people. Policies should consider factors like population, development, technology, urbanization, biodiversity, and air and ocean quality to drive sustainability. By focusing on these factors, we can move toward achieving the SDGs and ensuring a better future.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LECTURE - 5</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video explores circular economy and life cycle thinking as approaches to minimize environmental impact and recover materials. It emphasizes sustainability and optimizing solutions for better products. The upcoming focus is on measuring environmental issues.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Life Cycle Thinking and Circular Economy aim to minimize environmental impact by analyzing material and energy flows. Life cycle thinking considers a product's full journey from cradle to grave or cradle to cradle. This holistic approach also takes into account political, cultural, social, and economic factors and potential feedback.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Systems thinking is crucial to finding solutions that consider environmental impact. The best environmental solution may create other problems, so life cycle thinking assesses the impact of a product or service from extraction to disposal. Circular economy reduces waste by focusing on reuse, repair, and recycling, maintaining resources in a closed loop system.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concept of circular economy is vital due to the challenges of mining and environmental impact. Effective design must incorporate circular thinking. Aluminum serves as an example of a material with a high recycling rate, requiring only 5% of the energy to recycle compared to initial production. The aluminum life cycle includes bauxite extraction, alumina refining, smelting, and scrap processing.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Life cycle thinking helps understand the environmental impact of different materials and products. Recycling conserves energy and reduces environmental footprint. Various materials have different environmental impacts at various stages. For example, the environmental impact of vehicles is mainly during their use, including fuel consumption and fluid leakage. Buildings, in contrast, require vast amounts of water, energy, and materials for construction.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systems approach is needed for sustainable building design and product development. Deconstruction and material recovery can minimize environmental impact. Trade-offs are common in product development, like reducing energy use but increasing mercury disposal. Life cycle thinking helps avoid problem shifting by considering all impacts.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course covers Life Cycle Assessment (LCA) methodology for environmental accounting, including goal and scope, inventory, impact assessment, and interpretation. Biofuels show varied environmental impacts across different categories, emphasizing the importance of a systems approach and LCA exercises. The 12 principles of sustainability from the American Chemical Society guide green industries, emphasizing waste prevention, renewable feedstocks, and designing better chemicals.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Understanding sustainability is crucial for professionals in all fields. Both regulatory policies and voluntary programs promote sustainability. The focus for next week will be on measuring environmental issues and drawing examples from current events.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