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a precise cross-debugging workflow for ARM on x86_64: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Compilation Stage: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Compile with debugging symbols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arm-linux-gnueabi-gcc -g -o main sample.c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Debugging Setup: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Start QEMU with GDB server enabled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qemu-arm -g 1234 -L /usr/arm-linux-gnueabi ./main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 a new terminal to debug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Start multiarch GDB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gdb-multiarch ./main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Inside GDB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(gdb) set architecture arm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(gdb) target remote localhost:1234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