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8CAF6" w14:textId="3D62334A" w:rsidR="00A808D8" w:rsidRDefault="00284CCB" w:rsidP="00284CCB">
      <w:pPr>
        <w:spacing w:line="360" w:lineRule="auto"/>
        <w:jc w:val="center"/>
        <w:rPr>
          <w:b/>
          <w:bCs/>
        </w:rPr>
      </w:pPr>
      <w:r>
        <w:rPr>
          <w:b/>
          <w:bCs/>
        </w:rPr>
        <w:t>UNIT-5</w:t>
      </w:r>
    </w:p>
    <w:p w14:paraId="3EC99E99" w14:textId="3137D51A" w:rsidR="001E2F12" w:rsidRPr="00A808D8" w:rsidRDefault="001E3DAC" w:rsidP="00284CCB">
      <w:pPr>
        <w:spacing w:line="360" w:lineRule="auto"/>
        <w:jc w:val="both"/>
        <w:rPr>
          <w:b/>
          <w:bCs/>
        </w:rPr>
      </w:pPr>
      <w:proofErr w:type="gramStart"/>
      <w:r>
        <w:rPr>
          <w:b/>
          <w:bCs/>
        </w:rPr>
        <w:t>1.</w:t>
      </w:r>
      <w:r w:rsidR="001E2F12" w:rsidRPr="00A808D8">
        <w:rPr>
          <w:b/>
          <w:bCs/>
        </w:rPr>
        <w:t>Accounting</w:t>
      </w:r>
      <w:proofErr w:type="gramEnd"/>
      <w:r w:rsidR="001E2F12" w:rsidRPr="00A808D8">
        <w:rPr>
          <w:b/>
          <w:bCs/>
        </w:rPr>
        <w:t xml:space="preserve"> </w:t>
      </w:r>
      <w:r w:rsidR="0008598D" w:rsidRPr="00A808D8">
        <w:rPr>
          <w:b/>
          <w:bCs/>
        </w:rPr>
        <w:t>introduction?</w:t>
      </w:r>
    </w:p>
    <w:p w14:paraId="04328E36" w14:textId="161B331A" w:rsidR="00A808D8" w:rsidRDefault="00A808D8" w:rsidP="00284CCB">
      <w:pPr>
        <w:spacing w:line="360" w:lineRule="auto"/>
        <w:jc w:val="both"/>
      </w:pPr>
      <w:r>
        <w:t xml:space="preserve">Accounting defined as it is </w:t>
      </w:r>
      <w:proofErr w:type="spellStart"/>
      <w:proofErr w:type="gramStart"/>
      <w:r>
        <w:t>a</w:t>
      </w:r>
      <w:proofErr w:type="spellEnd"/>
      <w:proofErr w:type="gramEnd"/>
      <w:r>
        <w:t xml:space="preserve"> </w:t>
      </w:r>
      <w:proofErr w:type="spellStart"/>
      <w:r>
        <w:t>art</w:t>
      </w:r>
      <w:proofErr w:type="spellEnd"/>
      <w:r>
        <w:t xml:space="preserve"> of classifying, summarizing and interpreting the data.</w:t>
      </w:r>
    </w:p>
    <w:p w14:paraId="53FA957F" w14:textId="648D5440" w:rsidR="00A808D8" w:rsidRPr="00A808D8" w:rsidRDefault="00A808D8" w:rsidP="00284CCB">
      <w:pPr>
        <w:spacing w:line="360" w:lineRule="auto"/>
        <w:jc w:val="both"/>
      </w:pPr>
      <w:r w:rsidRPr="00A808D8">
        <w:rPr>
          <w:color w:val="202124"/>
          <w:shd w:val="clear" w:color="auto" w:fill="FFFFFF"/>
        </w:rPr>
        <w:t>Accounting is </w:t>
      </w:r>
      <w:r w:rsidRPr="00A808D8">
        <w:rPr>
          <w:color w:val="040C28"/>
        </w:rPr>
        <w:t>the system of recording financial transactions with both numbers and text in the form of financial statements</w:t>
      </w:r>
      <w:r w:rsidRPr="00A808D8">
        <w:rPr>
          <w:color w:val="202124"/>
          <w:shd w:val="clear" w:color="auto" w:fill="FFFFFF"/>
        </w:rPr>
        <w:t>. It provides an essential tool for billing customers, keeping track of assets and liabilities (debts), determining profitability, and tracking the flow of cash.</w:t>
      </w:r>
    </w:p>
    <w:p w14:paraId="3AE706F7" w14:textId="77777777" w:rsidR="0032132F" w:rsidRDefault="0032132F" w:rsidP="00284CCB">
      <w:pPr>
        <w:spacing w:line="360" w:lineRule="auto"/>
        <w:jc w:val="both"/>
        <w:rPr>
          <w:b/>
          <w:bCs/>
        </w:rPr>
      </w:pPr>
    </w:p>
    <w:p w14:paraId="4C7A1DD0" w14:textId="749103EB" w:rsidR="001E2F12" w:rsidRPr="00B23840" w:rsidRDefault="001E2F12" w:rsidP="00284CCB">
      <w:pPr>
        <w:spacing w:line="360" w:lineRule="auto"/>
        <w:jc w:val="both"/>
        <w:rPr>
          <w:b/>
          <w:bCs/>
        </w:rPr>
      </w:pPr>
      <w:r w:rsidRPr="00B23840">
        <w:rPr>
          <w:b/>
          <w:bCs/>
        </w:rPr>
        <w:t xml:space="preserve">Accounting </w:t>
      </w:r>
      <w:r w:rsidR="0032132F">
        <w:rPr>
          <w:b/>
          <w:bCs/>
        </w:rPr>
        <w:t>Principles (or</w:t>
      </w:r>
      <w:r w:rsidR="00E34808">
        <w:rPr>
          <w:b/>
          <w:bCs/>
        </w:rPr>
        <w:t>)</w:t>
      </w:r>
      <w:r w:rsidR="00E34808" w:rsidRPr="00B23840">
        <w:rPr>
          <w:b/>
          <w:bCs/>
        </w:rPr>
        <w:t xml:space="preserve"> concepts</w:t>
      </w:r>
      <w:r w:rsidRPr="00B23840">
        <w:rPr>
          <w:b/>
          <w:bCs/>
        </w:rPr>
        <w:t>:</w:t>
      </w:r>
    </w:p>
    <w:p w14:paraId="04B54296" w14:textId="0B23D31D" w:rsidR="001E2F12" w:rsidRPr="001E2F12" w:rsidRDefault="00E34808" w:rsidP="00284CCB">
      <w:pPr>
        <w:shd w:val="clear" w:color="auto" w:fill="FFFFFF"/>
        <w:spacing w:before="300" w:after="150" w:line="360" w:lineRule="auto"/>
        <w:jc w:val="both"/>
        <w:outlineLvl w:val="1"/>
        <w:rPr>
          <w:b/>
          <w:bCs/>
          <w:lang w:val="en-IN" w:eastAsia="en-IN"/>
        </w:rPr>
      </w:pPr>
      <w:r w:rsidRPr="0008598D">
        <w:rPr>
          <w:b/>
          <w:bCs/>
          <w:lang w:val="en-IN" w:eastAsia="en-IN"/>
        </w:rPr>
        <w:t>1.</w:t>
      </w:r>
      <w:r w:rsidRPr="001E2F12">
        <w:rPr>
          <w:b/>
          <w:bCs/>
          <w:lang w:val="en-IN" w:eastAsia="en-IN"/>
        </w:rPr>
        <w:t xml:space="preserve"> Business</w:t>
      </w:r>
      <w:r w:rsidR="001E2F12" w:rsidRPr="001E2F12">
        <w:rPr>
          <w:b/>
          <w:bCs/>
          <w:lang w:val="en-IN" w:eastAsia="en-IN"/>
        </w:rPr>
        <w:t xml:space="preserve"> Entity Concept</w:t>
      </w:r>
      <w:r w:rsidR="00CD47DF" w:rsidRPr="0008598D">
        <w:rPr>
          <w:b/>
          <w:bCs/>
          <w:lang w:val="en-IN" w:eastAsia="en-IN"/>
        </w:rPr>
        <w:t>:</w:t>
      </w:r>
    </w:p>
    <w:p w14:paraId="6BCD711A" w14:textId="0CF58C4E" w:rsidR="00CD47DF" w:rsidRPr="002371CC" w:rsidRDefault="001E2F12" w:rsidP="00284CCB">
      <w:pPr>
        <w:shd w:val="clear" w:color="auto" w:fill="FFFFFF"/>
        <w:spacing w:before="240" w:line="360" w:lineRule="auto"/>
        <w:jc w:val="both"/>
        <w:rPr>
          <w:color w:val="333333"/>
          <w:lang w:val="en-IN" w:eastAsia="en-IN"/>
        </w:rPr>
      </w:pPr>
      <w:r w:rsidRPr="001E2F12">
        <w:rPr>
          <w:color w:val="333333"/>
          <w:lang w:val="en-IN" w:eastAsia="en-IN"/>
        </w:rPr>
        <w:t>Business entity concept is one of the accounting concepts that states that business and the owner are two separate entities and therefore, should be considered separate from each other.</w:t>
      </w:r>
      <w:r w:rsidRPr="0008598D">
        <w:rPr>
          <w:color w:val="333333"/>
          <w:shd w:val="clear" w:color="auto" w:fill="FFFFFF"/>
        </w:rPr>
        <w:t>It helps in calculation of separate taxes for the business and its owners.</w:t>
      </w:r>
    </w:p>
    <w:p w14:paraId="75101702" w14:textId="7B554112" w:rsidR="00CD47DF" w:rsidRPr="0008598D" w:rsidRDefault="00E34808" w:rsidP="00284CCB">
      <w:pPr>
        <w:pStyle w:val="Heading2"/>
        <w:shd w:val="clear" w:color="auto" w:fill="FFFFFF"/>
        <w:spacing w:before="240" w:beforeAutospacing="0" w:after="0" w:afterAutospacing="0" w:line="360" w:lineRule="auto"/>
        <w:jc w:val="both"/>
        <w:rPr>
          <w:sz w:val="24"/>
          <w:szCs w:val="24"/>
        </w:rPr>
      </w:pPr>
      <w:r>
        <w:rPr>
          <w:sz w:val="24"/>
          <w:szCs w:val="24"/>
        </w:rPr>
        <w:t>2</w:t>
      </w:r>
      <w:r w:rsidRPr="0008598D">
        <w:rPr>
          <w:sz w:val="24"/>
          <w:szCs w:val="24"/>
        </w:rPr>
        <w:t>. Money</w:t>
      </w:r>
      <w:r w:rsidR="00CD47DF" w:rsidRPr="0008598D">
        <w:rPr>
          <w:sz w:val="24"/>
          <w:szCs w:val="24"/>
        </w:rPr>
        <w:t xml:space="preserve"> Measurement Concept:</w:t>
      </w:r>
    </w:p>
    <w:p w14:paraId="054FAE4D" w14:textId="77777777" w:rsidR="00CD47DF" w:rsidRPr="0008598D" w:rsidRDefault="00CD47DF" w:rsidP="00284CCB">
      <w:pPr>
        <w:pStyle w:val="NormalWeb"/>
        <w:shd w:val="clear" w:color="auto" w:fill="FFFFFF"/>
        <w:spacing w:before="0" w:beforeAutospacing="0" w:after="150" w:afterAutospacing="0" w:line="360" w:lineRule="auto"/>
        <w:jc w:val="both"/>
        <w:rPr>
          <w:color w:val="333333"/>
        </w:rPr>
      </w:pPr>
      <w:r w:rsidRPr="0008598D">
        <w:rPr>
          <w:color w:val="333333"/>
        </w:rPr>
        <w:t>Money measurement concept is an important accounting concept that is based on the theory that a company should be recording only those transactions that can be measured or expressed in monetary terms on the financial statement.</w:t>
      </w:r>
    </w:p>
    <w:p w14:paraId="5CDE7C23" w14:textId="77777777" w:rsidR="00CD47DF" w:rsidRPr="0008598D" w:rsidRDefault="00CD47DF" w:rsidP="00284CCB">
      <w:pPr>
        <w:pStyle w:val="NormalWeb"/>
        <w:shd w:val="clear" w:color="auto" w:fill="FFFFFF"/>
        <w:spacing w:before="0" w:beforeAutospacing="0" w:after="150" w:afterAutospacing="0" w:line="360" w:lineRule="auto"/>
        <w:jc w:val="both"/>
        <w:rPr>
          <w:color w:val="333333"/>
        </w:rPr>
      </w:pPr>
      <w:r w:rsidRPr="0008598D">
        <w:rPr>
          <w:color w:val="333333"/>
        </w:rPr>
        <w:t>Money measurement concept is also known as Measurability Concept, which states that during the recording of any financial transactions, those transactions should not be recorded which cannot be expressed in terms of monetary value.</w:t>
      </w:r>
    </w:p>
    <w:p w14:paraId="2DAB66D3" w14:textId="302D87BA" w:rsidR="00CD47DF" w:rsidRPr="0008598D" w:rsidRDefault="002C43D4" w:rsidP="00284CCB">
      <w:pPr>
        <w:spacing w:line="360" w:lineRule="auto"/>
        <w:jc w:val="both"/>
        <w:rPr>
          <w:color w:val="333333"/>
          <w:shd w:val="clear" w:color="auto" w:fill="FFFFFF"/>
        </w:rPr>
      </w:pPr>
      <w:proofErr w:type="gramStart"/>
      <w:r>
        <w:rPr>
          <w:b/>
          <w:bCs/>
          <w:color w:val="000000"/>
          <w:shd w:val="clear" w:color="auto" w:fill="FFFFFF"/>
        </w:rPr>
        <w:t>3</w:t>
      </w:r>
      <w:r w:rsidR="00CD47DF" w:rsidRPr="0008598D">
        <w:rPr>
          <w:b/>
          <w:bCs/>
          <w:color w:val="000000"/>
          <w:shd w:val="clear" w:color="auto" w:fill="FFFFFF"/>
        </w:rPr>
        <w:t>.Cost</w:t>
      </w:r>
      <w:proofErr w:type="gramEnd"/>
      <w:r w:rsidR="00CD47DF" w:rsidRPr="0008598D">
        <w:rPr>
          <w:b/>
          <w:bCs/>
          <w:color w:val="000000"/>
          <w:shd w:val="clear" w:color="auto" w:fill="FFFFFF"/>
        </w:rPr>
        <w:t xml:space="preserve"> concept:</w:t>
      </w:r>
      <w:r w:rsidR="00CD47DF" w:rsidRPr="0008598D">
        <w:rPr>
          <w:color w:val="000000"/>
          <w:shd w:val="clear" w:color="auto" w:fill="FFFFFF"/>
        </w:rPr>
        <w:t xml:space="preserve"> according to cost concept assets are recorded at the cost at which they are acquired. All transactions are recorded at their monetary cost of acquisition for example the price paid for acquiring an asset or receiving services.</w:t>
      </w:r>
    </w:p>
    <w:p w14:paraId="0DB33FB5" w14:textId="2DB96277" w:rsidR="00CD47DF" w:rsidRPr="0008598D" w:rsidRDefault="002C43D4" w:rsidP="00284CCB">
      <w:pPr>
        <w:pStyle w:val="NormalWeb"/>
        <w:shd w:val="clear" w:color="auto" w:fill="FFFFFF"/>
        <w:spacing w:before="0" w:beforeAutospacing="0" w:after="150" w:afterAutospacing="0" w:line="360" w:lineRule="auto"/>
        <w:jc w:val="both"/>
        <w:rPr>
          <w:color w:val="333333"/>
        </w:rPr>
      </w:pPr>
      <w:proofErr w:type="gramStart"/>
      <w:r>
        <w:rPr>
          <w:b/>
          <w:bCs/>
          <w:color w:val="333333"/>
        </w:rPr>
        <w:t>4</w:t>
      </w:r>
      <w:r w:rsidR="00CD47DF" w:rsidRPr="0008598D">
        <w:rPr>
          <w:b/>
          <w:bCs/>
          <w:color w:val="333333"/>
        </w:rPr>
        <w:t>.Realisation</w:t>
      </w:r>
      <w:proofErr w:type="gramEnd"/>
      <w:r w:rsidR="00CD47DF" w:rsidRPr="0008598D">
        <w:rPr>
          <w:b/>
          <w:bCs/>
          <w:color w:val="333333"/>
        </w:rPr>
        <w:t xml:space="preserve"> concept:</w:t>
      </w:r>
      <w:r w:rsidR="00CD47DF" w:rsidRPr="0008598D">
        <w:rPr>
          <w:color w:val="333333"/>
        </w:rPr>
        <w:t xml:space="preserve"> revenue is said to be recognised only when the sale is made, not when the sale proceeds are collected.in other </w:t>
      </w:r>
      <w:r w:rsidR="0008598D" w:rsidRPr="0008598D">
        <w:rPr>
          <w:color w:val="333333"/>
        </w:rPr>
        <w:t>words, the</w:t>
      </w:r>
      <w:r w:rsidR="00CD47DF" w:rsidRPr="0008598D">
        <w:rPr>
          <w:color w:val="333333"/>
        </w:rPr>
        <w:t xml:space="preserve"> accountant does not usually revenue until it is considered to have been realised.</w:t>
      </w:r>
    </w:p>
    <w:p w14:paraId="6320FD53" w14:textId="5A16364A" w:rsidR="001E2F12" w:rsidRPr="00D51B10" w:rsidRDefault="00E34808" w:rsidP="00284CCB">
      <w:pPr>
        <w:spacing w:line="360" w:lineRule="auto"/>
        <w:jc w:val="both"/>
        <w:rPr>
          <w:b/>
          <w:bCs/>
          <w:color w:val="333333"/>
          <w:shd w:val="clear" w:color="auto" w:fill="FFFFFF"/>
        </w:rPr>
      </w:pPr>
      <w:r>
        <w:rPr>
          <w:b/>
          <w:bCs/>
          <w:color w:val="333333"/>
          <w:shd w:val="clear" w:color="auto" w:fill="FFFFFF"/>
        </w:rPr>
        <w:t>5</w:t>
      </w:r>
      <w:r w:rsidRPr="0008598D">
        <w:rPr>
          <w:b/>
          <w:bCs/>
          <w:color w:val="333333"/>
          <w:shd w:val="clear" w:color="auto" w:fill="FFFFFF"/>
        </w:rPr>
        <w:t>. Accounting</w:t>
      </w:r>
      <w:r w:rsidR="0008598D" w:rsidRPr="0008598D">
        <w:rPr>
          <w:b/>
          <w:bCs/>
          <w:color w:val="333333"/>
          <w:shd w:val="clear" w:color="auto" w:fill="FFFFFF"/>
        </w:rPr>
        <w:t xml:space="preserve"> period concept:</w:t>
      </w:r>
      <w:r w:rsidR="00D51B10" w:rsidRPr="00D51B10">
        <w:rPr>
          <w:rFonts w:ascii="Arial" w:hAnsi="Arial" w:cs="Arial"/>
          <w:color w:val="202124"/>
          <w:sz w:val="30"/>
          <w:szCs w:val="30"/>
          <w:shd w:val="clear" w:color="auto" w:fill="FFFFFF"/>
        </w:rPr>
        <w:t xml:space="preserve"> </w:t>
      </w:r>
      <w:r w:rsidR="00D51B10" w:rsidRPr="00D51B10">
        <w:rPr>
          <w:color w:val="202124"/>
          <w:shd w:val="clear" w:color="auto" w:fill="FFFFFF"/>
        </w:rPr>
        <w:t>An accounting period is </w:t>
      </w:r>
      <w:r w:rsidR="00D51B10" w:rsidRPr="00D51B10">
        <w:rPr>
          <w:color w:val="040C28"/>
        </w:rPr>
        <w:t>a span of time that covers certain accounting functions</w:t>
      </w:r>
      <w:r w:rsidR="00D51B10" w:rsidRPr="00D51B10">
        <w:rPr>
          <w:color w:val="202124"/>
          <w:shd w:val="clear" w:color="auto" w:fill="FFFFFF"/>
        </w:rPr>
        <w:t>; it can be either a calendar or fiscal year, but also a week, month, or quarter, for example. Accounting periods are created for reporting and analyzing purposes, and the accrual method of accounting allows for consistent reporting</w:t>
      </w:r>
      <w:r w:rsidR="00D51B10">
        <w:rPr>
          <w:rFonts w:ascii="Arial" w:hAnsi="Arial" w:cs="Arial"/>
          <w:color w:val="202124"/>
          <w:sz w:val="30"/>
          <w:szCs w:val="30"/>
          <w:shd w:val="clear" w:color="auto" w:fill="FFFFFF"/>
        </w:rPr>
        <w:t>.</w:t>
      </w:r>
    </w:p>
    <w:p w14:paraId="212DAA26" w14:textId="77777777" w:rsidR="00E34808" w:rsidRDefault="00E34808" w:rsidP="00284CCB">
      <w:pPr>
        <w:spacing w:line="360" w:lineRule="auto"/>
        <w:jc w:val="both"/>
        <w:rPr>
          <w:b/>
          <w:bCs/>
          <w:sz w:val="28"/>
          <w:szCs w:val="28"/>
        </w:rPr>
      </w:pPr>
    </w:p>
    <w:p w14:paraId="284F5BC8" w14:textId="44258B06" w:rsidR="001E2F12" w:rsidRPr="001E2F12" w:rsidRDefault="001E2F12" w:rsidP="00284CCB">
      <w:pPr>
        <w:spacing w:line="360" w:lineRule="auto"/>
        <w:jc w:val="both"/>
        <w:rPr>
          <w:b/>
          <w:bCs/>
          <w:sz w:val="28"/>
          <w:szCs w:val="28"/>
        </w:rPr>
      </w:pPr>
      <w:r w:rsidRPr="00120FEA">
        <w:rPr>
          <w:b/>
          <w:bCs/>
          <w:sz w:val="28"/>
          <w:szCs w:val="28"/>
        </w:rPr>
        <w:lastRenderedPageBreak/>
        <w:t>Ratio analysis</w:t>
      </w:r>
      <w:r w:rsidRPr="001E2F12">
        <w:rPr>
          <w:b/>
          <w:bCs/>
          <w:sz w:val="28"/>
          <w:szCs w:val="28"/>
        </w:rPr>
        <w:t>?</w:t>
      </w:r>
    </w:p>
    <w:p w14:paraId="6C30A05C" w14:textId="57D61F42" w:rsidR="00120FEA" w:rsidRPr="00120FEA" w:rsidRDefault="00120FEA" w:rsidP="00284CCB">
      <w:pPr>
        <w:spacing w:line="360" w:lineRule="auto"/>
        <w:jc w:val="both"/>
        <w:rPr>
          <w:lang w:val="en-IN"/>
        </w:rPr>
      </w:pPr>
      <w:r w:rsidRPr="00120FEA">
        <w:t>Ratio analysis is a quantitative procedure of obtaining a look into a firm’s functional efficiency, liquidity, revenues, and profitability by analyzing its financial records and statements. Ratio analysis is a very important factor that will help in doing an analysis of the fundamentals of equity.</w:t>
      </w:r>
    </w:p>
    <w:p w14:paraId="2084D0FA" w14:textId="77777777" w:rsidR="00120FEA" w:rsidRPr="00120FEA" w:rsidRDefault="00120FEA" w:rsidP="00284CCB">
      <w:pPr>
        <w:spacing w:line="360" w:lineRule="auto"/>
        <w:jc w:val="both"/>
        <w:rPr>
          <w:lang w:val="en-IN"/>
        </w:rPr>
      </w:pPr>
      <w:r w:rsidRPr="00120FEA">
        <w:t>Ratio analysis is a useful management tool that will improve your understanding of financial results and trends over time, and provide key indicators of organizational performance. Managers will use ratio analysis to pinpoint strengths and weaknesses from which strategies an</w:t>
      </w:r>
      <w:bookmarkStart w:id="0" w:name="_GoBack"/>
      <w:bookmarkEnd w:id="0"/>
      <w:r w:rsidRPr="00120FEA">
        <w:t>d initiatives can be formed.</w:t>
      </w:r>
    </w:p>
    <w:p w14:paraId="7B9B3966" w14:textId="77777777" w:rsidR="00120FEA" w:rsidRPr="00120FEA" w:rsidRDefault="00120FEA" w:rsidP="00284CCB">
      <w:pPr>
        <w:spacing w:line="360" w:lineRule="auto"/>
        <w:jc w:val="both"/>
        <w:rPr>
          <w:lang w:val="en-IN"/>
        </w:rPr>
      </w:pPr>
      <w:r w:rsidRPr="00120FEA">
        <w:rPr>
          <w:b/>
          <w:bCs/>
        </w:rPr>
        <w:t>Objectives of Ratio Analysis are:</w:t>
      </w:r>
    </w:p>
    <w:p w14:paraId="0CF5F38C" w14:textId="77777777" w:rsidR="00120FEA" w:rsidRPr="00120FEA" w:rsidRDefault="00120FEA" w:rsidP="00284CCB">
      <w:pPr>
        <w:numPr>
          <w:ilvl w:val="0"/>
          <w:numId w:val="1"/>
        </w:numPr>
        <w:spacing w:line="360" w:lineRule="auto"/>
        <w:jc w:val="both"/>
        <w:rPr>
          <w:lang w:val="en-IN"/>
        </w:rPr>
      </w:pPr>
      <w:r w:rsidRPr="00120FEA">
        <w:t>Simplify accounting information.</w:t>
      </w:r>
    </w:p>
    <w:p w14:paraId="528CEE24" w14:textId="77777777" w:rsidR="00120FEA" w:rsidRPr="00120FEA" w:rsidRDefault="00120FEA" w:rsidP="00284CCB">
      <w:pPr>
        <w:numPr>
          <w:ilvl w:val="0"/>
          <w:numId w:val="1"/>
        </w:numPr>
        <w:spacing w:line="360" w:lineRule="auto"/>
        <w:jc w:val="both"/>
        <w:rPr>
          <w:lang w:val="en-IN"/>
        </w:rPr>
      </w:pPr>
      <w:r w:rsidRPr="00120FEA">
        <w:t>Determine liquidity or Short-term solvency and Long-term solvency. Short-term solvency is the ability of the enterprise to meet its short-term financial obligations. Whereas, Long-term solvency is the ability of the enterprise to pay its long-term liabilities of the business.</w:t>
      </w:r>
    </w:p>
    <w:p w14:paraId="0398C255" w14:textId="77777777" w:rsidR="00120FEA" w:rsidRPr="00120FEA" w:rsidRDefault="00120FEA" w:rsidP="00284CCB">
      <w:pPr>
        <w:numPr>
          <w:ilvl w:val="0"/>
          <w:numId w:val="1"/>
        </w:numPr>
        <w:spacing w:line="360" w:lineRule="auto"/>
        <w:jc w:val="both"/>
        <w:rPr>
          <w:lang w:val="en-IN"/>
        </w:rPr>
      </w:pPr>
      <w:r w:rsidRPr="00120FEA">
        <w:t>Assess the operating efficiency of the business.</w:t>
      </w:r>
    </w:p>
    <w:p w14:paraId="1663F5E5" w14:textId="77777777" w:rsidR="00120FEA" w:rsidRPr="00120FEA" w:rsidRDefault="00120FEA" w:rsidP="00284CCB">
      <w:pPr>
        <w:numPr>
          <w:ilvl w:val="0"/>
          <w:numId w:val="1"/>
        </w:numPr>
        <w:spacing w:line="360" w:lineRule="auto"/>
        <w:jc w:val="both"/>
        <w:rPr>
          <w:lang w:val="en-IN"/>
        </w:rPr>
      </w:pPr>
      <w:r w:rsidRPr="00120FEA">
        <w:t>Analyze the profitability of the business.</w:t>
      </w:r>
    </w:p>
    <w:p w14:paraId="13DD22D1" w14:textId="27CFFF65" w:rsidR="00120FEA" w:rsidRPr="00120FEA" w:rsidRDefault="00120FEA" w:rsidP="00284CCB">
      <w:pPr>
        <w:numPr>
          <w:ilvl w:val="0"/>
          <w:numId w:val="1"/>
        </w:numPr>
        <w:spacing w:line="360" w:lineRule="auto"/>
        <w:jc w:val="both"/>
        <w:rPr>
          <w:lang w:val="en-IN"/>
        </w:rPr>
      </w:pPr>
      <w:r w:rsidRPr="00120FEA">
        <w:t xml:space="preserve">Help in comparative analysis, </w:t>
      </w:r>
      <w:r w:rsidR="00F00F9A" w:rsidRPr="00120FEA">
        <w:t>i.e.,</w:t>
      </w:r>
      <w:r w:rsidRPr="00120FEA">
        <w:t xml:space="preserve"> inter-firm and intra-firm comparisons.</w:t>
      </w:r>
    </w:p>
    <w:p w14:paraId="0DA48509" w14:textId="567B832F" w:rsidR="008F6F42" w:rsidRPr="00E426C0" w:rsidRDefault="005A2BBE" w:rsidP="00284CCB">
      <w:pPr>
        <w:spacing w:line="360" w:lineRule="auto"/>
        <w:jc w:val="both"/>
        <w:rPr>
          <w:b/>
          <w:bCs/>
          <w:sz w:val="28"/>
          <w:szCs w:val="28"/>
        </w:rPr>
      </w:pPr>
      <w:r w:rsidRPr="00E426C0">
        <w:rPr>
          <w:b/>
          <w:bCs/>
          <w:sz w:val="28"/>
          <w:szCs w:val="28"/>
        </w:rPr>
        <w:t>Types of Ratios:</w:t>
      </w:r>
    </w:p>
    <w:p w14:paraId="00D3104E" w14:textId="7DD2E5D4" w:rsidR="00120FEA" w:rsidRPr="00335D86" w:rsidRDefault="00120FEA" w:rsidP="00284CCB">
      <w:pPr>
        <w:spacing w:line="360" w:lineRule="auto"/>
        <w:jc w:val="both"/>
      </w:pPr>
      <w:r w:rsidRPr="00120FEA">
        <w:rPr>
          <w:b/>
          <w:bCs/>
        </w:rPr>
        <w:t>1. Current Ratio:</w:t>
      </w:r>
      <w:r w:rsidRPr="00120FEA">
        <w:t> The current ratio is the ratio between the current assets and current liabilities of a company. The current ratio is used to indicate the liquidity of an organization in being able to meet its debt obligations in the upcoming twelve months. A higher current ratio will indicate that the organization is highly capable of repaying its short-term debt obligations.</w:t>
      </w:r>
    </w:p>
    <w:p w14:paraId="3C252726" w14:textId="78C2CE58" w:rsidR="00120FEA" w:rsidRPr="00120FEA" w:rsidRDefault="00D0102E" w:rsidP="00284CCB">
      <w:pPr>
        <w:spacing w:line="360" w:lineRule="auto"/>
        <w:jc w:val="both"/>
        <w:rPr>
          <w:lang w:val="en-IN"/>
        </w:rPr>
      </w:pPr>
      <w:r w:rsidRPr="00335D86">
        <w:rPr>
          <w:b/>
          <w:bCs/>
        </w:rPr>
        <w:t xml:space="preserve">      </w:t>
      </w:r>
      <w:r w:rsidR="00E426C0">
        <w:rPr>
          <w:b/>
          <w:bCs/>
        </w:rPr>
        <w:t xml:space="preserve">                </w:t>
      </w:r>
      <w:r w:rsidRPr="00335D86">
        <w:rPr>
          <w:b/>
          <w:bCs/>
        </w:rPr>
        <w:t xml:space="preserve"> </w:t>
      </w:r>
      <w:r w:rsidR="00120FEA" w:rsidRPr="00120FEA">
        <w:rPr>
          <w:b/>
          <w:bCs/>
        </w:rPr>
        <w:t>Current Ratio = Current Assets / Current Liabilities</w:t>
      </w:r>
    </w:p>
    <w:p w14:paraId="121C62BE" w14:textId="77777777" w:rsidR="005068EF" w:rsidRPr="00335D86" w:rsidRDefault="00120FEA" w:rsidP="00284CCB">
      <w:pPr>
        <w:spacing w:line="360" w:lineRule="auto"/>
        <w:jc w:val="both"/>
      </w:pPr>
      <w:r w:rsidRPr="00120FEA">
        <w:rPr>
          <w:b/>
          <w:bCs/>
        </w:rPr>
        <w:t>2. Quick Ratio: </w:t>
      </w:r>
      <w:r w:rsidRPr="00120FEA">
        <w:t>The quick ratio is used to ascertain information pertaining to the capability of a company in paying off its current liabilities on an immediate basis.</w:t>
      </w:r>
    </w:p>
    <w:p w14:paraId="10F22D2C" w14:textId="0A1917A8" w:rsidR="00120FEA" w:rsidRDefault="00120FEA" w:rsidP="00284CCB">
      <w:pPr>
        <w:spacing w:line="360" w:lineRule="auto"/>
        <w:jc w:val="both"/>
        <w:rPr>
          <w:b/>
          <w:bCs/>
        </w:rPr>
      </w:pPr>
      <w:r w:rsidRPr="00120FEA">
        <w:rPr>
          <w:b/>
          <w:bCs/>
        </w:rPr>
        <w:t>Quick Ratio = (Cash and Cash Equivalents + Marketable Securities + Accounts Receivables) / Current Liabilities.</w:t>
      </w:r>
      <w:r w:rsidR="00E426C0">
        <w:rPr>
          <w:b/>
          <w:bCs/>
        </w:rPr>
        <w:t xml:space="preserve"> (OR)</w:t>
      </w:r>
    </w:p>
    <w:p w14:paraId="6D41EAA0" w14:textId="27A4F273" w:rsidR="00E426C0" w:rsidRPr="00335D86" w:rsidRDefault="00E426C0" w:rsidP="00284CCB">
      <w:pPr>
        <w:spacing w:line="360" w:lineRule="auto"/>
        <w:jc w:val="both"/>
        <w:rPr>
          <w:b/>
          <w:bCs/>
        </w:rPr>
      </w:pPr>
      <w:r>
        <w:rPr>
          <w:b/>
          <w:bCs/>
        </w:rPr>
        <w:t xml:space="preserve">                                             Quick assets/</w:t>
      </w:r>
      <w:r w:rsidRPr="00E426C0">
        <w:rPr>
          <w:b/>
          <w:bCs/>
        </w:rPr>
        <w:t xml:space="preserve"> </w:t>
      </w:r>
      <w:r w:rsidRPr="00120FEA">
        <w:rPr>
          <w:b/>
          <w:bCs/>
        </w:rPr>
        <w:t>Current Liabilities</w:t>
      </w:r>
    </w:p>
    <w:p w14:paraId="32BCF072" w14:textId="6472FCF4" w:rsidR="00D0102E" w:rsidRPr="00335D86" w:rsidRDefault="00D0102E" w:rsidP="00284CCB">
      <w:pPr>
        <w:spacing w:line="360" w:lineRule="auto"/>
        <w:jc w:val="both"/>
        <w:rPr>
          <w:b/>
          <w:bCs/>
        </w:rPr>
      </w:pPr>
      <w:proofErr w:type="gramStart"/>
      <w:r w:rsidRPr="00335D86">
        <w:rPr>
          <w:b/>
          <w:bCs/>
        </w:rPr>
        <w:t>3.Inventory</w:t>
      </w:r>
      <w:proofErr w:type="gramEnd"/>
      <w:r w:rsidRPr="00335D86">
        <w:rPr>
          <w:b/>
          <w:bCs/>
        </w:rPr>
        <w:t xml:space="preserve"> turnover ratio</w:t>
      </w:r>
      <w:r w:rsidR="00E426C0">
        <w:rPr>
          <w:b/>
          <w:bCs/>
        </w:rPr>
        <w:t>;</w:t>
      </w:r>
    </w:p>
    <w:p w14:paraId="36737BC5" w14:textId="3CB58BC4" w:rsidR="005068EF" w:rsidRPr="00335D86" w:rsidRDefault="005068EF" w:rsidP="00284CCB">
      <w:pPr>
        <w:spacing w:line="360" w:lineRule="auto"/>
        <w:jc w:val="both"/>
        <w:rPr>
          <w:color w:val="202124"/>
          <w:shd w:val="clear" w:color="auto" w:fill="FFFFFF"/>
        </w:rPr>
      </w:pPr>
      <w:r w:rsidRPr="00335D86">
        <w:rPr>
          <w:color w:val="202124"/>
          <w:shd w:val="clear" w:color="auto" w:fill="FFFFFF"/>
        </w:rPr>
        <w:t>Inventory turnover is the rate that inventory stock is sold, or used, and replaced. The inventory turnover ratio is </w:t>
      </w:r>
      <w:r w:rsidRPr="00335D86">
        <w:rPr>
          <w:color w:val="040C28"/>
        </w:rPr>
        <w:t>calculated by dividing the cost of goods by average inventory for the same period</w:t>
      </w:r>
      <w:r w:rsidRPr="00335D86">
        <w:rPr>
          <w:color w:val="202124"/>
          <w:shd w:val="clear" w:color="auto" w:fill="FFFFFF"/>
        </w:rPr>
        <w:t>.</w:t>
      </w:r>
    </w:p>
    <w:p w14:paraId="079CF35A" w14:textId="18F29F2F" w:rsidR="005068EF" w:rsidRPr="00335D86" w:rsidRDefault="00E426C0" w:rsidP="00284CCB">
      <w:pPr>
        <w:spacing w:line="360" w:lineRule="auto"/>
        <w:jc w:val="both"/>
        <w:rPr>
          <w:b/>
          <w:bCs/>
        </w:rPr>
      </w:pPr>
      <w:r>
        <w:rPr>
          <w:b/>
          <w:bCs/>
        </w:rPr>
        <w:lastRenderedPageBreak/>
        <w:t xml:space="preserve">                   </w:t>
      </w:r>
      <w:r w:rsidR="005068EF" w:rsidRPr="00335D86">
        <w:rPr>
          <w:b/>
          <w:bCs/>
        </w:rPr>
        <w:t>Inventory turnover ratio=cost of goods sold/average inventory</w:t>
      </w:r>
    </w:p>
    <w:p w14:paraId="2F9013ED" w14:textId="098FC5C3" w:rsidR="005068EF" w:rsidRPr="00335D86" w:rsidRDefault="005068EF" w:rsidP="00284CCB">
      <w:pPr>
        <w:spacing w:line="360" w:lineRule="auto"/>
        <w:jc w:val="both"/>
        <w:rPr>
          <w:b/>
          <w:bCs/>
        </w:rPr>
      </w:pPr>
      <w:r w:rsidRPr="00335D86">
        <w:rPr>
          <w:b/>
          <w:bCs/>
        </w:rPr>
        <w:t>Where cost of goods sold=sales -gross profit</w:t>
      </w:r>
    </w:p>
    <w:p w14:paraId="544F56DB" w14:textId="0EACE74D" w:rsidR="005068EF" w:rsidRPr="00335D86" w:rsidRDefault="005068EF" w:rsidP="00284CCB">
      <w:pPr>
        <w:spacing w:line="360" w:lineRule="auto"/>
        <w:jc w:val="both"/>
        <w:rPr>
          <w:b/>
          <w:bCs/>
          <w:u w:val="single"/>
        </w:rPr>
      </w:pPr>
      <w:r w:rsidRPr="00335D86">
        <w:rPr>
          <w:b/>
          <w:bCs/>
        </w:rPr>
        <w:t>Average inventory=</w:t>
      </w:r>
      <w:r w:rsidRPr="00335D86">
        <w:rPr>
          <w:b/>
          <w:bCs/>
          <w:u w:val="single"/>
        </w:rPr>
        <w:t>opening stock +closing stock</w:t>
      </w:r>
    </w:p>
    <w:p w14:paraId="5B452626" w14:textId="7BF55AE4" w:rsidR="005068EF" w:rsidRPr="00335D86" w:rsidRDefault="005068EF" w:rsidP="00284CCB">
      <w:pPr>
        <w:spacing w:line="360" w:lineRule="auto"/>
        <w:jc w:val="both"/>
        <w:rPr>
          <w:b/>
          <w:bCs/>
        </w:rPr>
      </w:pPr>
      <w:r w:rsidRPr="00335D86">
        <w:rPr>
          <w:b/>
          <w:bCs/>
        </w:rPr>
        <w:t xml:space="preserve">                                                           2</w:t>
      </w:r>
    </w:p>
    <w:p w14:paraId="30345D3A" w14:textId="0DBEFDB3" w:rsidR="005068EF" w:rsidRPr="00335D86" w:rsidRDefault="005068EF" w:rsidP="00284CCB">
      <w:pPr>
        <w:spacing w:line="360" w:lineRule="auto"/>
        <w:jc w:val="both"/>
        <w:rPr>
          <w:b/>
          <w:bCs/>
        </w:rPr>
      </w:pPr>
      <w:r w:rsidRPr="00335D86">
        <w:rPr>
          <w:b/>
          <w:bCs/>
        </w:rPr>
        <w:t xml:space="preserve">Inventory holding period=        </w:t>
      </w:r>
      <w:r w:rsidRPr="00335D86">
        <w:rPr>
          <w:b/>
          <w:bCs/>
          <w:u w:val="single"/>
        </w:rPr>
        <w:t>365 days</w:t>
      </w:r>
    </w:p>
    <w:p w14:paraId="5BFDBC79" w14:textId="2E4FD890" w:rsidR="005068EF" w:rsidRPr="00335D86" w:rsidRDefault="005068EF" w:rsidP="00284CCB">
      <w:pPr>
        <w:spacing w:line="360" w:lineRule="auto"/>
        <w:jc w:val="both"/>
        <w:rPr>
          <w:b/>
          <w:bCs/>
        </w:rPr>
      </w:pPr>
      <w:r w:rsidRPr="00335D86">
        <w:rPr>
          <w:b/>
          <w:bCs/>
        </w:rPr>
        <w:t xml:space="preserve">                                               Inventory turnover ratio</w:t>
      </w:r>
    </w:p>
    <w:p w14:paraId="045DD318" w14:textId="2ED17F87" w:rsidR="00D0102E" w:rsidRPr="00335D86" w:rsidRDefault="00D0102E" w:rsidP="00284CCB">
      <w:pPr>
        <w:spacing w:line="360" w:lineRule="auto"/>
        <w:jc w:val="both"/>
        <w:rPr>
          <w:b/>
          <w:bCs/>
        </w:rPr>
      </w:pPr>
      <w:proofErr w:type="gramStart"/>
      <w:r w:rsidRPr="00335D86">
        <w:rPr>
          <w:b/>
          <w:bCs/>
        </w:rPr>
        <w:t>4.Debtors</w:t>
      </w:r>
      <w:proofErr w:type="gramEnd"/>
      <w:r w:rsidRPr="00335D86">
        <w:rPr>
          <w:b/>
          <w:bCs/>
        </w:rPr>
        <w:t xml:space="preserve"> turnover ratio</w:t>
      </w:r>
      <w:r w:rsidR="00E426C0">
        <w:rPr>
          <w:b/>
          <w:bCs/>
        </w:rPr>
        <w:t>:</w:t>
      </w:r>
    </w:p>
    <w:p w14:paraId="55270E2D" w14:textId="4400899E" w:rsidR="00D0102E" w:rsidRPr="00335D86" w:rsidRDefault="0052741F" w:rsidP="00284CCB">
      <w:pPr>
        <w:spacing w:line="360" w:lineRule="auto"/>
        <w:jc w:val="both"/>
        <w:rPr>
          <w:color w:val="202124"/>
          <w:shd w:val="clear" w:color="auto" w:fill="FFFFFF"/>
        </w:rPr>
      </w:pPr>
      <w:r w:rsidRPr="00335D86">
        <w:rPr>
          <w:color w:val="202124"/>
          <w:shd w:val="clear" w:color="auto" w:fill="FFFFFF"/>
        </w:rPr>
        <w:t xml:space="preserve">Accounts Receivables Turnover ratio is also known as </w:t>
      </w:r>
      <w:r w:rsidR="00E426C0" w:rsidRPr="00335D86">
        <w:rPr>
          <w:color w:val="202124"/>
          <w:shd w:val="clear" w:color="auto" w:fill="FFFFFF"/>
        </w:rPr>
        <w:t>debtor’s</w:t>
      </w:r>
      <w:r w:rsidRPr="00335D86">
        <w:rPr>
          <w:color w:val="202124"/>
          <w:shd w:val="clear" w:color="auto" w:fill="FFFFFF"/>
        </w:rPr>
        <w:t xml:space="preserve"> turnover ratio. This indicates </w:t>
      </w:r>
      <w:r w:rsidRPr="00335D86">
        <w:rPr>
          <w:color w:val="040C28"/>
        </w:rPr>
        <w:t>the number of times average debtors have been converted into cash during a year</w:t>
      </w:r>
      <w:r w:rsidRPr="00335D86">
        <w:rPr>
          <w:color w:val="202124"/>
          <w:shd w:val="clear" w:color="auto" w:fill="FFFFFF"/>
        </w:rPr>
        <w:t>. This is also referred to as the efficiency ratio that measures the company's ability to collect revenue.</w:t>
      </w:r>
    </w:p>
    <w:p w14:paraId="7D08175E" w14:textId="1BB99162" w:rsidR="0052741F" w:rsidRPr="00335D86" w:rsidRDefault="00E426C0" w:rsidP="00284CCB">
      <w:pPr>
        <w:spacing w:line="360" w:lineRule="auto"/>
        <w:jc w:val="both"/>
        <w:rPr>
          <w:b/>
          <w:bCs/>
        </w:rPr>
      </w:pPr>
      <w:r>
        <w:rPr>
          <w:b/>
          <w:bCs/>
        </w:rPr>
        <w:t xml:space="preserve">                 </w:t>
      </w:r>
      <w:r w:rsidR="0052741F" w:rsidRPr="00335D86">
        <w:rPr>
          <w:b/>
          <w:bCs/>
        </w:rPr>
        <w:t xml:space="preserve">   </w:t>
      </w:r>
      <w:r w:rsidRPr="00335D86">
        <w:rPr>
          <w:b/>
          <w:bCs/>
        </w:rPr>
        <w:t>Debtors’</w:t>
      </w:r>
      <w:r w:rsidR="0052741F" w:rsidRPr="00335D86">
        <w:rPr>
          <w:b/>
          <w:bCs/>
        </w:rPr>
        <w:t xml:space="preserve"> turnover ratio=credit sales /average debtors</w:t>
      </w:r>
    </w:p>
    <w:p w14:paraId="7C4C386D" w14:textId="6A6D11AC" w:rsidR="0052741F" w:rsidRPr="00335D86" w:rsidRDefault="0052741F" w:rsidP="00284CCB">
      <w:pPr>
        <w:spacing w:line="360" w:lineRule="auto"/>
        <w:jc w:val="both"/>
        <w:rPr>
          <w:b/>
          <w:bCs/>
        </w:rPr>
      </w:pPr>
      <w:r w:rsidRPr="00335D86">
        <w:rPr>
          <w:b/>
          <w:bCs/>
        </w:rPr>
        <w:t>Where average debtors</w:t>
      </w:r>
      <w:proofErr w:type="gramStart"/>
      <w:r w:rsidRPr="00335D86">
        <w:rPr>
          <w:b/>
          <w:bCs/>
        </w:rPr>
        <w:t>=(</w:t>
      </w:r>
      <w:proofErr w:type="gramEnd"/>
      <w:r w:rsidRPr="00335D86">
        <w:rPr>
          <w:b/>
          <w:bCs/>
        </w:rPr>
        <w:t>opening balance of debtors +closing balance of debtors)/2</w:t>
      </w:r>
    </w:p>
    <w:p w14:paraId="7C327F93" w14:textId="5DFAD910" w:rsidR="00D0102E" w:rsidRPr="00335D86" w:rsidRDefault="00D0102E" w:rsidP="00284CCB">
      <w:pPr>
        <w:spacing w:line="360" w:lineRule="auto"/>
        <w:jc w:val="both"/>
        <w:rPr>
          <w:b/>
          <w:bCs/>
        </w:rPr>
      </w:pPr>
      <w:proofErr w:type="gramStart"/>
      <w:r w:rsidRPr="00335D86">
        <w:rPr>
          <w:b/>
          <w:bCs/>
        </w:rPr>
        <w:t>5.Gross</w:t>
      </w:r>
      <w:proofErr w:type="gramEnd"/>
      <w:r w:rsidRPr="00335D86">
        <w:rPr>
          <w:b/>
          <w:bCs/>
        </w:rPr>
        <w:t xml:space="preserve"> profit ratio</w:t>
      </w:r>
    </w:p>
    <w:p w14:paraId="62EE1B46" w14:textId="394ED3B8" w:rsidR="0052741F" w:rsidRPr="00335D86" w:rsidRDefault="0052741F" w:rsidP="00284CCB">
      <w:pPr>
        <w:spacing w:line="360" w:lineRule="auto"/>
        <w:jc w:val="both"/>
      </w:pPr>
      <w:r w:rsidRPr="00335D86">
        <w:t xml:space="preserve">Gross profit ratio is the ratio between gross </w:t>
      </w:r>
      <w:proofErr w:type="gramStart"/>
      <w:r w:rsidRPr="00335D86">
        <w:t>profit</w:t>
      </w:r>
      <w:proofErr w:type="gramEnd"/>
      <w:r w:rsidRPr="00335D86">
        <w:t xml:space="preserve"> to sales during a given period.it is expressed in term of percentage. Gross profit is the difference between the net sales and the cost of goods sold.</w:t>
      </w:r>
    </w:p>
    <w:p w14:paraId="14F6845B" w14:textId="7C1322FA" w:rsidR="0052741F" w:rsidRPr="00335D86" w:rsidRDefault="00E426C0" w:rsidP="00284CCB">
      <w:pPr>
        <w:spacing w:line="360" w:lineRule="auto"/>
        <w:jc w:val="both"/>
        <w:rPr>
          <w:b/>
          <w:bCs/>
        </w:rPr>
      </w:pPr>
      <w:r>
        <w:rPr>
          <w:b/>
          <w:bCs/>
        </w:rPr>
        <w:t xml:space="preserve">                         </w:t>
      </w:r>
      <w:r w:rsidR="00111B6C" w:rsidRPr="00335D86">
        <w:rPr>
          <w:b/>
          <w:bCs/>
        </w:rPr>
        <w:t>Gross profit ratio= (Gross profit/</w:t>
      </w:r>
      <w:r w:rsidRPr="00335D86">
        <w:rPr>
          <w:b/>
          <w:bCs/>
        </w:rPr>
        <w:t>sales) *</w:t>
      </w:r>
      <w:r w:rsidR="00111B6C" w:rsidRPr="00335D86">
        <w:rPr>
          <w:b/>
          <w:bCs/>
        </w:rPr>
        <w:t>100</w:t>
      </w:r>
    </w:p>
    <w:p w14:paraId="5904458A" w14:textId="1A99E9A6" w:rsidR="00D0102E" w:rsidRPr="00335D86" w:rsidRDefault="00D0102E" w:rsidP="00284CCB">
      <w:pPr>
        <w:spacing w:line="360" w:lineRule="auto"/>
        <w:jc w:val="both"/>
        <w:rPr>
          <w:b/>
          <w:bCs/>
        </w:rPr>
      </w:pPr>
      <w:proofErr w:type="gramStart"/>
      <w:r w:rsidRPr="00335D86">
        <w:rPr>
          <w:b/>
          <w:bCs/>
        </w:rPr>
        <w:t>6.Net</w:t>
      </w:r>
      <w:proofErr w:type="gramEnd"/>
      <w:r w:rsidRPr="00335D86">
        <w:rPr>
          <w:b/>
          <w:bCs/>
        </w:rPr>
        <w:t xml:space="preserve"> profit ratio</w:t>
      </w:r>
    </w:p>
    <w:p w14:paraId="4D03E5DA" w14:textId="77777777" w:rsidR="00111B6C" w:rsidRPr="00335D86" w:rsidRDefault="00111B6C" w:rsidP="00284CCB">
      <w:pPr>
        <w:spacing w:line="360" w:lineRule="auto"/>
        <w:jc w:val="both"/>
      </w:pPr>
      <w:r w:rsidRPr="00335D86">
        <w:t>Net profit ratio is the ratio between net profits after taxes and net sales.it indicates what portion of sales is left to the owners after operating expenses</w:t>
      </w:r>
    </w:p>
    <w:p w14:paraId="289DF62E" w14:textId="1487D420" w:rsidR="00111B6C" w:rsidRPr="00335D86" w:rsidRDefault="00E426C0" w:rsidP="00284CCB">
      <w:pPr>
        <w:spacing w:line="360" w:lineRule="auto"/>
        <w:jc w:val="both"/>
      </w:pPr>
      <w:r>
        <w:rPr>
          <w:b/>
          <w:bCs/>
        </w:rPr>
        <w:t xml:space="preserve">                       </w:t>
      </w:r>
      <w:r w:rsidR="00111B6C" w:rsidRPr="00335D86">
        <w:rPr>
          <w:b/>
          <w:bCs/>
        </w:rPr>
        <w:t>Net profit ratio</w:t>
      </w:r>
      <w:proofErr w:type="gramStart"/>
      <w:r w:rsidR="00111B6C" w:rsidRPr="00335D86">
        <w:rPr>
          <w:b/>
          <w:bCs/>
        </w:rPr>
        <w:t>=(</w:t>
      </w:r>
      <w:proofErr w:type="gramEnd"/>
      <w:r w:rsidR="00111B6C" w:rsidRPr="00335D86">
        <w:rPr>
          <w:b/>
          <w:bCs/>
        </w:rPr>
        <w:t>net profit after taxes/net sales)*100</w:t>
      </w:r>
    </w:p>
    <w:p w14:paraId="2CB94569" w14:textId="65D3AA16" w:rsidR="00D0102E" w:rsidRPr="00335D86" w:rsidRDefault="00D0102E" w:rsidP="00284CCB">
      <w:pPr>
        <w:spacing w:line="360" w:lineRule="auto"/>
        <w:jc w:val="both"/>
        <w:rPr>
          <w:b/>
          <w:bCs/>
        </w:rPr>
      </w:pPr>
      <w:proofErr w:type="gramStart"/>
      <w:r w:rsidRPr="00335D86">
        <w:rPr>
          <w:b/>
          <w:bCs/>
        </w:rPr>
        <w:t>7.Return</w:t>
      </w:r>
      <w:proofErr w:type="gramEnd"/>
      <w:r w:rsidRPr="00335D86">
        <w:rPr>
          <w:b/>
          <w:bCs/>
        </w:rPr>
        <w:t xml:space="preserve"> on investment</w:t>
      </w:r>
    </w:p>
    <w:p w14:paraId="10E00956" w14:textId="71744891" w:rsidR="00D0102E" w:rsidRPr="00120FEA" w:rsidRDefault="00111B6C" w:rsidP="00284CCB">
      <w:pPr>
        <w:spacing w:line="360" w:lineRule="auto"/>
        <w:jc w:val="both"/>
        <w:rPr>
          <w:lang w:val="en-IN"/>
        </w:rPr>
      </w:pPr>
      <w:r w:rsidRPr="00335D86">
        <w:t>Return on investment is one of the very important parameters affecting business plans. The profitability of the firm is measured in terms of return on investment.</w:t>
      </w:r>
    </w:p>
    <w:p w14:paraId="67ABBA62" w14:textId="27C84B95" w:rsidR="00120FEA" w:rsidRPr="00120FEA" w:rsidRDefault="00120FEA" w:rsidP="00284CCB">
      <w:pPr>
        <w:spacing w:line="360" w:lineRule="auto"/>
        <w:jc w:val="both"/>
        <w:rPr>
          <w:lang w:val="en-IN"/>
        </w:rPr>
      </w:pPr>
      <w:r w:rsidRPr="00120FEA">
        <w:t>.</w:t>
      </w:r>
      <w:r w:rsidRPr="00120FEA">
        <w:rPr>
          <w:b/>
          <w:bCs/>
        </w:rPr>
        <w:t xml:space="preserve">Advantages </w:t>
      </w:r>
      <w:r w:rsidR="00E426C0">
        <w:rPr>
          <w:b/>
          <w:bCs/>
        </w:rPr>
        <w:t>o</w:t>
      </w:r>
      <w:r w:rsidRPr="00120FEA">
        <w:rPr>
          <w:b/>
          <w:bCs/>
        </w:rPr>
        <w:t>f Ratio Analysis</w:t>
      </w:r>
      <w:r w:rsidR="00E426C0">
        <w:rPr>
          <w:b/>
          <w:bCs/>
        </w:rPr>
        <w:t>:</w:t>
      </w:r>
    </w:p>
    <w:p w14:paraId="421A2AE0" w14:textId="77777777" w:rsidR="00120FEA" w:rsidRPr="00120FEA" w:rsidRDefault="00120FEA" w:rsidP="00284CCB">
      <w:pPr>
        <w:numPr>
          <w:ilvl w:val="0"/>
          <w:numId w:val="2"/>
        </w:numPr>
        <w:spacing w:line="360" w:lineRule="auto"/>
        <w:jc w:val="both"/>
        <w:rPr>
          <w:lang w:val="en-IN"/>
        </w:rPr>
      </w:pPr>
      <w:r w:rsidRPr="00120FEA">
        <w:t>Ratio analysis plays an important role in analyzing a company’s financial performance. Therefore, the advantages of ratio analysis are:</w:t>
      </w:r>
    </w:p>
    <w:p w14:paraId="00EBB516" w14:textId="77777777" w:rsidR="00120FEA" w:rsidRPr="00120FEA" w:rsidRDefault="00120FEA" w:rsidP="00284CCB">
      <w:pPr>
        <w:numPr>
          <w:ilvl w:val="0"/>
          <w:numId w:val="2"/>
        </w:numPr>
        <w:spacing w:line="360" w:lineRule="auto"/>
        <w:jc w:val="both"/>
        <w:rPr>
          <w:lang w:val="en-IN"/>
        </w:rPr>
      </w:pPr>
      <w:r w:rsidRPr="00120FEA">
        <w:t>Useful tools for analysis for Financial Statements</w:t>
      </w:r>
    </w:p>
    <w:p w14:paraId="6D8EBB12" w14:textId="77777777" w:rsidR="00120FEA" w:rsidRPr="00120FEA" w:rsidRDefault="00120FEA" w:rsidP="00284CCB">
      <w:pPr>
        <w:numPr>
          <w:ilvl w:val="0"/>
          <w:numId w:val="2"/>
        </w:numPr>
        <w:spacing w:line="360" w:lineRule="auto"/>
        <w:jc w:val="both"/>
        <w:rPr>
          <w:lang w:val="en-IN"/>
        </w:rPr>
      </w:pPr>
      <w:r w:rsidRPr="00120FEA">
        <w:t>Simplifies accounting data</w:t>
      </w:r>
    </w:p>
    <w:p w14:paraId="17AB9695" w14:textId="77777777" w:rsidR="00120FEA" w:rsidRPr="00120FEA" w:rsidRDefault="00120FEA" w:rsidP="00284CCB">
      <w:pPr>
        <w:numPr>
          <w:ilvl w:val="0"/>
          <w:numId w:val="2"/>
        </w:numPr>
        <w:spacing w:line="360" w:lineRule="auto"/>
        <w:jc w:val="both"/>
        <w:rPr>
          <w:lang w:val="en-IN"/>
        </w:rPr>
      </w:pPr>
      <w:r w:rsidRPr="00120FEA">
        <w:t>Helpful in assessing the operating efficiency of business</w:t>
      </w:r>
    </w:p>
    <w:p w14:paraId="2CBC8681" w14:textId="77777777" w:rsidR="00120FEA" w:rsidRPr="00120FEA" w:rsidRDefault="00120FEA" w:rsidP="00284CCB">
      <w:pPr>
        <w:numPr>
          <w:ilvl w:val="0"/>
          <w:numId w:val="2"/>
        </w:numPr>
        <w:spacing w:line="360" w:lineRule="auto"/>
        <w:jc w:val="both"/>
        <w:rPr>
          <w:lang w:val="en-IN"/>
        </w:rPr>
      </w:pPr>
      <w:r w:rsidRPr="00120FEA">
        <w:t>Useful for forecasting</w:t>
      </w:r>
    </w:p>
    <w:p w14:paraId="5780DB6D" w14:textId="77777777" w:rsidR="00120FEA" w:rsidRPr="00120FEA" w:rsidRDefault="00120FEA" w:rsidP="00284CCB">
      <w:pPr>
        <w:numPr>
          <w:ilvl w:val="0"/>
          <w:numId w:val="2"/>
        </w:numPr>
        <w:spacing w:line="360" w:lineRule="auto"/>
        <w:jc w:val="both"/>
        <w:rPr>
          <w:lang w:val="en-IN"/>
        </w:rPr>
      </w:pPr>
      <w:r w:rsidRPr="00120FEA">
        <w:t>Useful in locating the weak areas</w:t>
      </w:r>
    </w:p>
    <w:p w14:paraId="056ED944" w14:textId="77777777" w:rsidR="00120FEA" w:rsidRPr="00120FEA" w:rsidRDefault="00120FEA" w:rsidP="00284CCB">
      <w:pPr>
        <w:numPr>
          <w:ilvl w:val="0"/>
          <w:numId w:val="2"/>
        </w:numPr>
        <w:spacing w:line="360" w:lineRule="auto"/>
        <w:jc w:val="both"/>
        <w:rPr>
          <w:lang w:val="en-IN"/>
        </w:rPr>
      </w:pPr>
      <w:r w:rsidRPr="00120FEA">
        <w:t>Useful in inter-firm and intra-firm comparison</w:t>
      </w:r>
    </w:p>
    <w:p w14:paraId="6D4B5717" w14:textId="77777777" w:rsidR="00120FEA" w:rsidRPr="00120FEA" w:rsidRDefault="00120FEA" w:rsidP="00284CCB">
      <w:pPr>
        <w:spacing w:line="360" w:lineRule="auto"/>
        <w:jc w:val="both"/>
        <w:rPr>
          <w:lang w:val="en-IN"/>
        </w:rPr>
      </w:pPr>
      <w:r w:rsidRPr="00120FEA">
        <w:rPr>
          <w:b/>
          <w:bCs/>
        </w:rPr>
        <w:lastRenderedPageBreak/>
        <w:t xml:space="preserve">Limitations </w:t>
      </w:r>
      <w:proofErr w:type="gramStart"/>
      <w:r w:rsidRPr="00120FEA">
        <w:rPr>
          <w:b/>
          <w:bCs/>
        </w:rPr>
        <w:t>Of</w:t>
      </w:r>
      <w:proofErr w:type="gramEnd"/>
      <w:r w:rsidRPr="00120FEA">
        <w:rPr>
          <w:b/>
          <w:bCs/>
        </w:rPr>
        <w:t xml:space="preserve"> Ratio Analysis</w:t>
      </w:r>
    </w:p>
    <w:p w14:paraId="278C3A8D" w14:textId="56CEB675" w:rsidR="00335D86" w:rsidRPr="00E426C0" w:rsidRDefault="00335D86" w:rsidP="00284CCB">
      <w:pPr>
        <w:numPr>
          <w:ilvl w:val="0"/>
          <w:numId w:val="2"/>
        </w:numPr>
        <w:shd w:val="clear" w:color="auto" w:fill="FFFFFF"/>
        <w:spacing w:before="100" w:beforeAutospacing="1" w:after="100" w:afterAutospacing="1" w:line="360" w:lineRule="auto"/>
        <w:jc w:val="both"/>
        <w:rPr>
          <w:lang w:val="en-IN"/>
        </w:rPr>
      </w:pPr>
      <w:r w:rsidRPr="00E426C0">
        <w:rPr>
          <w:rStyle w:val="Strong"/>
          <w:b w:val="0"/>
          <w:bCs w:val="0"/>
        </w:rPr>
        <w:t>Historical Information</w:t>
      </w:r>
      <w:r w:rsidR="00E426C0" w:rsidRPr="00E426C0">
        <w:rPr>
          <w:rStyle w:val="Strong"/>
          <w:b w:val="0"/>
          <w:bCs w:val="0"/>
        </w:rPr>
        <w:t xml:space="preserve"> only considered</w:t>
      </w:r>
      <w:r w:rsidRPr="00E426C0">
        <w:t>.</w:t>
      </w:r>
    </w:p>
    <w:p w14:paraId="5FB1FF51" w14:textId="77777777" w:rsidR="00E426C0" w:rsidRPr="00E426C0" w:rsidRDefault="00335D86" w:rsidP="00284CCB">
      <w:pPr>
        <w:numPr>
          <w:ilvl w:val="0"/>
          <w:numId w:val="2"/>
        </w:numPr>
        <w:shd w:val="clear" w:color="auto" w:fill="FFFFFF"/>
        <w:spacing w:before="100" w:beforeAutospacing="1" w:after="100" w:afterAutospacing="1" w:line="360" w:lineRule="auto"/>
        <w:jc w:val="both"/>
        <w:rPr>
          <w:rStyle w:val="Strong"/>
          <w:b w:val="0"/>
          <w:bCs w:val="0"/>
        </w:rPr>
      </w:pPr>
      <w:r w:rsidRPr="00E426C0">
        <w:rPr>
          <w:rStyle w:val="Strong"/>
          <w:b w:val="0"/>
          <w:bCs w:val="0"/>
        </w:rPr>
        <w:t>Inflationary effects</w:t>
      </w:r>
    </w:p>
    <w:p w14:paraId="5B7551E8" w14:textId="4A9CAC54" w:rsidR="00335D86" w:rsidRPr="00E426C0" w:rsidRDefault="00335D86" w:rsidP="00284CCB">
      <w:pPr>
        <w:numPr>
          <w:ilvl w:val="0"/>
          <w:numId w:val="2"/>
        </w:numPr>
        <w:shd w:val="clear" w:color="auto" w:fill="FFFFFF"/>
        <w:spacing w:before="100" w:beforeAutospacing="1" w:after="100" w:afterAutospacing="1" w:line="360" w:lineRule="auto"/>
        <w:jc w:val="both"/>
      </w:pPr>
      <w:r w:rsidRPr="00E426C0">
        <w:t xml:space="preserve"> </w:t>
      </w:r>
      <w:r w:rsidRPr="00E426C0">
        <w:rPr>
          <w:rStyle w:val="Strong"/>
          <w:b w:val="0"/>
          <w:bCs w:val="0"/>
        </w:rPr>
        <w:t>Changes in accounting policies</w:t>
      </w:r>
    </w:p>
    <w:p w14:paraId="3ED411A4" w14:textId="033221F2" w:rsidR="00335D86" w:rsidRPr="00E426C0" w:rsidRDefault="00335D86" w:rsidP="00284CCB">
      <w:pPr>
        <w:numPr>
          <w:ilvl w:val="0"/>
          <w:numId w:val="2"/>
        </w:numPr>
        <w:shd w:val="clear" w:color="auto" w:fill="FFFFFF"/>
        <w:spacing w:before="100" w:beforeAutospacing="1" w:after="100" w:afterAutospacing="1" w:line="360" w:lineRule="auto"/>
        <w:jc w:val="both"/>
      </w:pPr>
      <w:r w:rsidRPr="00E426C0">
        <w:rPr>
          <w:rStyle w:val="Strong"/>
          <w:b w:val="0"/>
          <w:bCs w:val="0"/>
        </w:rPr>
        <w:t>Operational changes</w:t>
      </w:r>
      <w:r w:rsidR="00E426C0" w:rsidRPr="00E426C0">
        <w:rPr>
          <w:rStyle w:val="Strong"/>
          <w:b w:val="0"/>
          <w:bCs w:val="0"/>
        </w:rPr>
        <w:t xml:space="preserve"> accrued </w:t>
      </w:r>
    </w:p>
    <w:p w14:paraId="68B58AAE" w14:textId="354D0360" w:rsidR="00335D86" w:rsidRPr="00E426C0" w:rsidRDefault="00335D86" w:rsidP="00284CCB">
      <w:pPr>
        <w:numPr>
          <w:ilvl w:val="0"/>
          <w:numId w:val="2"/>
        </w:numPr>
        <w:shd w:val="clear" w:color="auto" w:fill="FFFFFF"/>
        <w:spacing w:before="100" w:beforeAutospacing="1" w:after="100" w:afterAutospacing="1" w:line="360" w:lineRule="auto"/>
        <w:jc w:val="both"/>
      </w:pPr>
      <w:r w:rsidRPr="00E426C0">
        <w:rPr>
          <w:rStyle w:val="Strong"/>
          <w:b w:val="0"/>
          <w:bCs w:val="0"/>
        </w:rPr>
        <w:t>Seasonal effects</w:t>
      </w:r>
      <w:r w:rsidR="00E426C0" w:rsidRPr="00E426C0">
        <w:rPr>
          <w:rStyle w:val="Strong"/>
          <w:b w:val="0"/>
          <w:bCs w:val="0"/>
        </w:rPr>
        <w:t xml:space="preserve"> </w:t>
      </w:r>
    </w:p>
    <w:p w14:paraId="1DE1D39D" w14:textId="0A27294B" w:rsidR="00120FEA" w:rsidRDefault="00E426C0" w:rsidP="00284CCB">
      <w:pPr>
        <w:numPr>
          <w:ilvl w:val="0"/>
          <w:numId w:val="2"/>
        </w:numPr>
        <w:shd w:val="clear" w:color="auto" w:fill="FFFFFF"/>
        <w:spacing w:before="100" w:beforeAutospacing="1" w:line="360" w:lineRule="auto"/>
        <w:jc w:val="both"/>
        <w:rPr>
          <w:rStyle w:val="Strong"/>
          <w:b w:val="0"/>
          <w:bCs w:val="0"/>
        </w:rPr>
      </w:pPr>
      <w:r w:rsidRPr="00E426C0">
        <w:rPr>
          <w:rStyle w:val="Strong"/>
          <w:b w:val="0"/>
          <w:bCs w:val="0"/>
        </w:rPr>
        <w:t xml:space="preserve">Chances to </w:t>
      </w:r>
      <w:r w:rsidR="00335D86" w:rsidRPr="00E426C0">
        <w:rPr>
          <w:rStyle w:val="Strong"/>
          <w:b w:val="0"/>
          <w:bCs w:val="0"/>
        </w:rPr>
        <w:t>Manipulation of financial statements</w:t>
      </w:r>
      <w:r w:rsidR="001E2F12">
        <w:rPr>
          <w:rStyle w:val="Strong"/>
          <w:b w:val="0"/>
          <w:bCs w:val="0"/>
        </w:rPr>
        <w:t>.</w:t>
      </w:r>
    </w:p>
    <w:p w14:paraId="782E9B02" w14:textId="77777777" w:rsidR="001E2F12" w:rsidRPr="00E426C0" w:rsidRDefault="001E2F12" w:rsidP="00284CCB">
      <w:pPr>
        <w:shd w:val="clear" w:color="auto" w:fill="FFFFFF"/>
        <w:spacing w:before="100" w:beforeAutospacing="1" w:line="360" w:lineRule="auto"/>
        <w:jc w:val="both"/>
      </w:pPr>
    </w:p>
    <w:sectPr w:rsidR="001E2F12" w:rsidRPr="00E42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75F22"/>
    <w:multiLevelType w:val="multilevel"/>
    <w:tmpl w:val="AEC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72374"/>
    <w:multiLevelType w:val="hybridMultilevel"/>
    <w:tmpl w:val="854C4922"/>
    <w:lvl w:ilvl="0" w:tplc="FFF2AB82">
      <w:start w:val="1"/>
      <w:numFmt w:val="bullet"/>
      <w:lvlText w:val="•"/>
      <w:lvlJc w:val="left"/>
      <w:pPr>
        <w:tabs>
          <w:tab w:val="num" w:pos="720"/>
        </w:tabs>
        <w:ind w:left="720" w:hanging="360"/>
      </w:pPr>
      <w:rPr>
        <w:rFonts w:ascii="Arial" w:hAnsi="Arial" w:hint="default"/>
      </w:rPr>
    </w:lvl>
    <w:lvl w:ilvl="1" w:tplc="4C26BF44" w:tentative="1">
      <w:start w:val="1"/>
      <w:numFmt w:val="bullet"/>
      <w:lvlText w:val="•"/>
      <w:lvlJc w:val="left"/>
      <w:pPr>
        <w:tabs>
          <w:tab w:val="num" w:pos="1440"/>
        </w:tabs>
        <w:ind w:left="1440" w:hanging="360"/>
      </w:pPr>
      <w:rPr>
        <w:rFonts w:ascii="Arial" w:hAnsi="Arial" w:hint="default"/>
      </w:rPr>
    </w:lvl>
    <w:lvl w:ilvl="2" w:tplc="3B2A42DA" w:tentative="1">
      <w:start w:val="1"/>
      <w:numFmt w:val="bullet"/>
      <w:lvlText w:val="•"/>
      <w:lvlJc w:val="left"/>
      <w:pPr>
        <w:tabs>
          <w:tab w:val="num" w:pos="2160"/>
        </w:tabs>
        <w:ind w:left="2160" w:hanging="360"/>
      </w:pPr>
      <w:rPr>
        <w:rFonts w:ascii="Arial" w:hAnsi="Arial" w:hint="default"/>
      </w:rPr>
    </w:lvl>
    <w:lvl w:ilvl="3" w:tplc="19D426E0" w:tentative="1">
      <w:start w:val="1"/>
      <w:numFmt w:val="bullet"/>
      <w:lvlText w:val="•"/>
      <w:lvlJc w:val="left"/>
      <w:pPr>
        <w:tabs>
          <w:tab w:val="num" w:pos="2880"/>
        </w:tabs>
        <w:ind w:left="2880" w:hanging="360"/>
      </w:pPr>
      <w:rPr>
        <w:rFonts w:ascii="Arial" w:hAnsi="Arial" w:hint="default"/>
      </w:rPr>
    </w:lvl>
    <w:lvl w:ilvl="4" w:tplc="A77490A6" w:tentative="1">
      <w:start w:val="1"/>
      <w:numFmt w:val="bullet"/>
      <w:lvlText w:val="•"/>
      <w:lvlJc w:val="left"/>
      <w:pPr>
        <w:tabs>
          <w:tab w:val="num" w:pos="3600"/>
        </w:tabs>
        <w:ind w:left="3600" w:hanging="360"/>
      </w:pPr>
      <w:rPr>
        <w:rFonts w:ascii="Arial" w:hAnsi="Arial" w:hint="default"/>
      </w:rPr>
    </w:lvl>
    <w:lvl w:ilvl="5" w:tplc="BB46E8E2" w:tentative="1">
      <w:start w:val="1"/>
      <w:numFmt w:val="bullet"/>
      <w:lvlText w:val="•"/>
      <w:lvlJc w:val="left"/>
      <w:pPr>
        <w:tabs>
          <w:tab w:val="num" w:pos="4320"/>
        </w:tabs>
        <w:ind w:left="4320" w:hanging="360"/>
      </w:pPr>
      <w:rPr>
        <w:rFonts w:ascii="Arial" w:hAnsi="Arial" w:hint="default"/>
      </w:rPr>
    </w:lvl>
    <w:lvl w:ilvl="6" w:tplc="AC387E02" w:tentative="1">
      <w:start w:val="1"/>
      <w:numFmt w:val="bullet"/>
      <w:lvlText w:val="•"/>
      <w:lvlJc w:val="left"/>
      <w:pPr>
        <w:tabs>
          <w:tab w:val="num" w:pos="5040"/>
        </w:tabs>
        <w:ind w:left="5040" w:hanging="360"/>
      </w:pPr>
      <w:rPr>
        <w:rFonts w:ascii="Arial" w:hAnsi="Arial" w:hint="default"/>
      </w:rPr>
    </w:lvl>
    <w:lvl w:ilvl="7" w:tplc="8D0ED784" w:tentative="1">
      <w:start w:val="1"/>
      <w:numFmt w:val="bullet"/>
      <w:lvlText w:val="•"/>
      <w:lvlJc w:val="left"/>
      <w:pPr>
        <w:tabs>
          <w:tab w:val="num" w:pos="5760"/>
        </w:tabs>
        <w:ind w:left="5760" w:hanging="360"/>
      </w:pPr>
      <w:rPr>
        <w:rFonts w:ascii="Arial" w:hAnsi="Arial" w:hint="default"/>
      </w:rPr>
    </w:lvl>
    <w:lvl w:ilvl="8" w:tplc="6C6246AC" w:tentative="1">
      <w:start w:val="1"/>
      <w:numFmt w:val="bullet"/>
      <w:lvlText w:val="•"/>
      <w:lvlJc w:val="left"/>
      <w:pPr>
        <w:tabs>
          <w:tab w:val="num" w:pos="6480"/>
        </w:tabs>
        <w:ind w:left="6480" w:hanging="360"/>
      </w:pPr>
      <w:rPr>
        <w:rFonts w:ascii="Arial" w:hAnsi="Arial" w:hint="default"/>
      </w:rPr>
    </w:lvl>
  </w:abstractNum>
  <w:abstractNum w:abstractNumId="2">
    <w:nsid w:val="59B94447"/>
    <w:multiLevelType w:val="hybridMultilevel"/>
    <w:tmpl w:val="2090BD2C"/>
    <w:lvl w:ilvl="0" w:tplc="B292122C">
      <w:start w:val="1"/>
      <w:numFmt w:val="bullet"/>
      <w:lvlText w:val="•"/>
      <w:lvlJc w:val="left"/>
      <w:pPr>
        <w:tabs>
          <w:tab w:val="num" w:pos="720"/>
        </w:tabs>
        <w:ind w:left="720" w:hanging="360"/>
      </w:pPr>
      <w:rPr>
        <w:rFonts w:ascii="Arial" w:hAnsi="Arial" w:hint="default"/>
      </w:rPr>
    </w:lvl>
    <w:lvl w:ilvl="1" w:tplc="9FF03AF0" w:tentative="1">
      <w:start w:val="1"/>
      <w:numFmt w:val="bullet"/>
      <w:lvlText w:val="•"/>
      <w:lvlJc w:val="left"/>
      <w:pPr>
        <w:tabs>
          <w:tab w:val="num" w:pos="1440"/>
        </w:tabs>
        <w:ind w:left="1440" w:hanging="360"/>
      </w:pPr>
      <w:rPr>
        <w:rFonts w:ascii="Arial" w:hAnsi="Arial" w:hint="default"/>
      </w:rPr>
    </w:lvl>
    <w:lvl w:ilvl="2" w:tplc="6BC24C30" w:tentative="1">
      <w:start w:val="1"/>
      <w:numFmt w:val="bullet"/>
      <w:lvlText w:val="•"/>
      <w:lvlJc w:val="left"/>
      <w:pPr>
        <w:tabs>
          <w:tab w:val="num" w:pos="2160"/>
        </w:tabs>
        <w:ind w:left="2160" w:hanging="360"/>
      </w:pPr>
      <w:rPr>
        <w:rFonts w:ascii="Arial" w:hAnsi="Arial" w:hint="default"/>
      </w:rPr>
    </w:lvl>
    <w:lvl w:ilvl="3" w:tplc="40D4725A" w:tentative="1">
      <w:start w:val="1"/>
      <w:numFmt w:val="bullet"/>
      <w:lvlText w:val="•"/>
      <w:lvlJc w:val="left"/>
      <w:pPr>
        <w:tabs>
          <w:tab w:val="num" w:pos="2880"/>
        </w:tabs>
        <w:ind w:left="2880" w:hanging="360"/>
      </w:pPr>
      <w:rPr>
        <w:rFonts w:ascii="Arial" w:hAnsi="Arial" w:hint="default"/>
      </w:rPr>
    </w:lvl>
    <w:lvl w:ilvl="4" w:tplc="6E44BC2C" w:tentative="1">
      <w:start w:val="1"/>
      <w:numFmt w:val="bullet"/>
      <w:lvlText w:val="•"/>
      <w:lvlJc w:val="left"/>
      <w:pPr>
        <w:tabs>
          <w:tab w:val="num" w:pos="3600"/>
        </w:tabs>
        <w:ind w:left="3600" w:hanging="360"/>
      </w:pPr>
      <w:rPr>
        <w:rFonts w:ascii="Arial" w:hAnsi="Arial" w:hint="default"/>
      </w:rPr>
    </w:lvl>
    <w:lvl w:ilvl="5" w:tplc="99AE52BE" w:tentative="1">
      <w:start w:val="1"/>
      <w:numFmt w:val="bullet"/>
      <w:lvlText w:val="•"/>
      <w:lvlJc w:val="left"/>
      <w:pPr>
        <w:tabs>
          <w:tab w:val="num" w:pos="4320"/>
        </w:tabs>
        <w:ind w:left="4320" w:hanging="360"/>
      </w:pPr>
      <w:rPr>
        <w:rFonts w:ascii="Arial" w:hAnsi="Arial" w:hint="default"/>
      </w:rPr>
    </w:lvl>
    <w:lvl w:ilvl="6" w:tplc="AC00E894" w:tentative="1">
      <w:start w:val="1"/>
      <w:numFmt w:val="bullet"/>
      <w:lvlText w:val="•"/>
      <w:lvlJc w:val="left"/>
      <w:pPr>
        <w:tabs>
          <w:tab w:val="num" w:pos="5040"/>
        </w:tabs>
        <w:ind w:left="5040" w:hanging="360"/>
      </w:pPr>
      <w:rPr>
        <w:rFonts w:ascii="Arial" w:hAnsi="Arial" w:hint="default"/>
      </w:rPr>
    </w:lvl>
    <w:lvl w:ilvl="7" w:tplc="FEC6B870" w:tentative="1">
      <w:start w:val="1"/>
      <w:numFmt w:val="bullet"/>
      <w:lvlText w:val="•"/>
      <w:lvlJc w:val="left"/>
      <w:pPr>
        <w:tabs>
          <w:tab w:val="num" w:pos="5760"/>
        </w:tabs>
        <w:ind w:left="5760" w:hanging="360"/>
      </w:pPr>
      <w:rPr>
        <w:rFonts w:ascii="Arial" w:hAnsi="Arial" w:hint="default"/>
      </w:rPr>
    </w:lvl>
    <w:lvl w:ilvl="8" w:tplc="34F65350" w:tentative="1">
      <w:start w:val="1"/>
      <w:numFmt w:val="bullet"/>
      <w:lvlText w:val="•"/>
      <w:lvlJc w:val="left"/>
      <w:pPr>
        <w:tabs>
          <w:tab w:val="num" w:pos="6480"/>
        </w:tabs>
        <w:ind w:left="6480" w:hanging="360"/>
      </w:pPr>
      <w:rPr>
        <w:rFonts w:ascii="Arial" w:hAnsi="Arial" w:hint="default"/>
      </w:rPr>
    </w:lvl>
  </w:abstractNum>
  <w:abstractNum w:abstractNumId="3">
    <w:nsid w:val="704D7DB3"/>
    <w:multiLevelType w:val="hybridMultilevel"/>
    <w:tmpl w:val="2E302C68"/>
    <w:lvl w:ilvl="0" w:tplc="E7E6115E">
      <w:start w:val="1"/>
      <w:numFmt w:val="bullet"/>
      <w:lvlText w:val="•"/>
      <w:lvlJc w:val="left"/>
      <w:pPr>
        <w:tabs>
          <w:tab w:val="num" w:pos="720"/>
        </w:tabs>
        <w:ind w:left="720" w:hanging="360"/>
      </w:pPr>
      <w:rPr>
        <w:rFonts w:ascii="Arial" w:hAnsi="Arial" w:hint="default"/>
      </w:rPr>
    </w:lvl>
    <w:lvl w:ilvl="1" w:tplc="AA9EFDA2" w:tentative="1">
      <w:start w:val="1"/>
      <w:numFmt w:val="bullet"/>
      <w:lvlText w:val="•"/>
      <w:lvlJc w:val="left"/>
      <w:pPr>
        <w:tabs>
          <w:tab w:val="num" w:pos="1440"/>
        </w:tabs>
        <w:ind w:left="1440" w:hanging="360"/>
      </w:pPr>
      <w:rPr>
        <w:rFonts w:ascii="Arial" w:hAnsi="Arial" w:hint="default"/>
      </w:rPr>
    </w:lvl>
    <w:lvl w:ilvl="2" w:tplc="DE12E1AE" w:tentative="1">
      <w:start w:val="1"/>
      <w:numFmt w:val="bullet"/>
      <w:lvlText w:val="•"/>
      <w:lvlJc w:val="left"/>
      <w:pPr>
        <w:tabs>
          <w:tab w:val="num" w:pos="2160"/>
        </w:tabs>
        <w:ind w:left="2160" w:hanging="360"/>
      </w:pPr>
      <w:rPr>
        <w:rFonts w:ascii="Arial" w:hAnsi="Arial" w:hint="default"/>
      </w:rPr>
    </w:lvl>
    <w:lvl w:ilvl="3" w:tplc="91B65904" w:tentative="1">
      <w:start w:val="1"/>
      <w:numFmt w:val="bullet"/>
      <w:lvlText w:val="•"/>
      <w:lvlJc w:val="left"/>
      <w:pPr>
        <w:tabs>
          <w:tab w:val="num" w:pos="2880"/>
        </w:tabs>
        <w:ind w:left="2880" w:hanging="360"/>
      </w:pPr>
      <w:rPr>
        <w:rFonts w:ascii="Arial" w:hAnsi="Arial" w:hint="default"/>
      </w:rPr>
    </w:lvl>
    <w:lvl w:ilvl="4" w:tplc="66068A3A" w:tentative="1">
      <w:start w:val="1"/>
      <w:numFmt w:val="bullet"/>
      <w:lvlText w:val="•"/>
      <w:lvlJc w:val="left"/>
      <w:pPr>
        <w:tabs>
          <w:tab w:val="num" w:pos="3600"/>
        </w:tabs>
        <w:ind w:left="3600" w:hanging="360"/>
      </w:pPr>
      <w:rPr>
        <w:rFonts w:ascii="Arial" w:hAnsi="Arial" w:hint="default"/>
      </w:rPr>
    </w:lvl>
    <w:lvl w:ilvl="5" w:tplc="5506206C" w:tentative="1">
      <w:start w:val="1"/>
      <w:numFmt w:val="bullet"/>
      <w:lvlText w:val="•"/>
      <w:lvlJc w:val="left"/>
      <w:pPr>
        <w:tabs>
          <w:tab w:val="num" w:pos="4320"/>
        </w:tabs>
        <w:ind w:left="4320" w:hanging="360"/>
      </w:pPr>
      <w:rPr>
        <w:rFonts w:ascii="Arial" w:hAnsi="Arial" w:hint="default"/>
      </w:rPr>
    </w:lvl>
    <w:lvl w:ilvl="6" w:tplc="1930C0C2" w:tentative="1">
      <w:start w:val="1"/>
      <w:numFmt w:val="bullet"/>
      <w:lvlText w:val="•"/>
      <w:lvlJc w:val="left"/>
      <w:pPr>
        <w:tabs>
          <w:tab w:val="num" w:pos="5040"/>
        </w:tabs>
        <w:ind w:left="5040" w:hanging="360"/>
      </w:pPr>
      <w:rPr>
        <w:rFonts w:ascii="Arial" w:hAnsi="Arial" w:hint="default"/>
      </w:rPr>
    </w:lvl>
    <w:lvl w:ilvl="7" w:tplc="649076D2" w:tentative="1">
      <w:start w:val="1"/>
      <w:numFmt w:val="bullet"/>
      <w:lvlText w:val="•"/>
      <w:lvlJc w:val="left"/>
      <w:pPr>
        <w:tabs>
          <w:tab w:val="num" w:pos="5760"/>
        </w:tabs>
        <w:ind w:left="5760" w:hanging="360"/>
      </w:pPr>
      <w:rPr>
        <w:rFonts w:ascii="Arial" w:hAnsi="Arial" w:hint="default"/>
      </w:rPr>
    </w:lvl>
    <w:lvl w:ilvl="8" w:tplc="F64440F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2"/>
    <w:rsid w:val="0008598D"/>
    <w:rsid w:val="00111B6C"/>
    <w:rsid w:val="00120FEA"/>
    <w:rsid w:val="001924A7"/>
    <w:rsid w:val="001E2F12"/>
    <w:rsid w:val="001E3DAC"/>
    <w:rsid w:val="002371CC"/>
    <w:rsid w:val="00284CCB"/>
    <w:rsid w:val="002B3DCF"/>
    <w:rsid w:val="002C43D4"/>
    <w:rsid w:val="0032132F"/>
    <w:rsid w:val="00335D86"/>
    <w:rsid w:val="005068EF"/>
    <w:rsid w:val="0052741F"/>
    <w:rsid w:val="0058138C"/>
    <w:rsid w:val="005A2BBE"/>
    <w:rsid w:val="008D7D15"/>
    <w:rsid w:val="008F6F42"/>
    <w:rsid w:val="009860EE"/>
    <w:rsid w:val="00A808D8"/>
    <w:rsid w:val="00B23840"/>
    <w:rsid w:val="00C20760"/>
    <w:rsid w:val="00CD47DF"/>
    <w:rsid w:val="00D0102E"/>
    <w:rsid w:val="00D16B2A"/>
    <w:rsid w:val="00D51B10"/>
    <w:rsid w:val="00E34808"/>
    <w:rsid w:val="00E426C0"/>
    <w:rsid w:val="00F00F9A"/>
    <w:rsid w:val="00FE0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E039"/>
  <w15:chartTrackingRefBased/>
  <w15:docId w15:val="{D5B1B63E-9422-4102-85B8-F712C180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60"/>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link w:val="Heading2Char"/>
    <w:uiPriority w:val="9"/>
    <w:qFormat/>
    <w:rsid w:val="001E2F12"/>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02E"/>
    <w:pPr>
      <w:ind w:left="720"/>
      <w:contextualSpacing/>
    </w:pPr>
  </w:style>
  <w:style w:type="character" w:styleId="Strong">
    <w:name w:val="Strong"/>
    <w:basedOn w:val="DefaultParagraphFont"/>
    <w:uiPriority w:val="22"/>
    <w:qFormat/>
    <w:rsid w:val="00335D86"/>
    <w:rPr>
      <w:b/>
      <w:bCs/>
    </w:rPr>
  </w:style>
  <w:style w:type="character" w:styleId="Hyperlink">
    <w:name w:val="Hyperlink"/>
    <w:basedOn w:val="DefaultParagraphFont"/>
    <w:uiPriority w:val="99"/>
    <w:semiHidden/>
    <w:unhideWhenUsed/>
    <w:rsid w:val="00335D86"/>
    <w:rPr>
      <w:color w:val="0000FF"/>
      <w:u w:val="single"/>
    </w:rPr>
  </w:style>
  <w:style w:type="character" w:customStyle="1" w:styleId="Heading2Char">
    <w:name w:val="Heading 2 Char"/>
    <w:basedOn w:val="DefaultParagraphFont"/>
    <w:link w:val="Heading2"/>
    <w:uiPriority w:val="9"/>
    <w:rsid w:val="001E2F1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E2F12"/>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2656">
      <w:bodyDiv w:val="1"/>
      <w:marLeft w:val="0"/>
      <w:marRight w:val="0"/>
      <w:marTop w:val="0"/>
      <w:marBottom w:val="0"/>
      <w:divBdr>
        <w:top w:val="none" w:sz="0" w:space="0" w:color="auto"/>
        <w:left w:val="none" w:sz="0" w:space="0" w:color="auto"/>
        <w:bottom w:val="none" w:sz="0" w:space="0" w:color="auto"/>
        <w:right w:val="none" w:sz="0" w:space="0" w:color="auto"/>
      </w:divBdr>
    </w:div>
    <w:div w:id="64305755">
      <w:bodyDiv w:val="1"/>
      <w:marLeft w:val="0"/>
      <w:marRight w:val="0"/>
      <w:marTop w:val="0"/>
      <w:marBottom w:val="0"/>
      <w:divBdr>
        <w:top w:val="none" w:sz="0" w:space="0" w:color="auto"/>
        <w:left w:val="none" w:sz="0" w:space="0" w:color="auto"/>
        <w:bottom w:val="none" w:sz="0" w:space="0" w:color="auto"/>
        <w:right w:val="none" w:sz="0" w:space="0" w:color="auto"/>
      </w:divBdr>
    </w:div>
    <w:div w:id="268389820">
      <w:bodyDiv w:val="1"/>
      <w:marLeft w:val="0"/>
      <w:marRight w:val="0"/>
      <w:marTop w:val="0"/>
      <w:marBottom w:val="0"/>
      <w:divBdr>
        <w:top w:val="none" w:sz="0" w:space="0" w:color="auto"/>
        <w:left w:val="none" w:sz="0" w:space="0" w:color="auto"/>
        <w:bottom w:val="none" w:sz="0" w:space="0" w:color="auto"/>
        <w:right w:val="none" w:sz="0" w:space="0" w:color="auto"/>
      </w:divBdr>
    </w:div>
    <w:div w:id="633289968">
      <w:bodyDiv w:val="1"/>
      <w:marLeft w:val="0"/>
      <w:marRight w:val="0"/>
      <w:marTop w:val="0"/>
      <w:marBottom w:val="0"/>
      <w:divBdr>
        <w:top w:val="none" w:sz="0" w:space="0" w:color="auto"/>
        <w:left w:val="none" w:sz="0" w:space="0" w:color="auto"/>
        <w:bottom w:val="none" w:sz="0" w:space="0" w:color="auto"/>
        <w:right w:val="none" w:sz="0" w:space="0" w:color="auto"/>
      </w:divBdr>
      <w:divsChild>
        <w:div w:id="792140417">
          <w:marLeft w:val="547"/>
          <w:marRight w:val="0"/>
          <w:marTop w:val="144"/>
          <w:marBottom w:val="0"/>
          <w:divBdr>
            <w:top w:val="none" w:sz="0" w:space="0" w:color="auto"/>
            <w:left w:val="none" w:sz="0" w:space="0" w:color="auto"/>
            <w:bottom w:val="none" w:sz="0" w:space="0" w:color="auto"/>
            <w:right w:val="none" w:sz="0" w:space="0" w:color="auto"/>
          </w:divBdr>
        </w:div>
        <w:div w:id="1573733185">
          <w:marLeft w:val="547"/>
          <w:marRight w:val="0"/>
          <w:marTop w:val="144"/>
          <w:marBottom w:val="0"/>
          <w:divBdr>
            <w:top w:val="none" w:sz="0" w:space="0" w:color="auto"/>
            <w:left w:val="none" w:sz="0" w:space="0" w:color="auto"/>
            <w:bottom w:val="none" w:sz="0" w:space="0" w:color="auto"/>
            <w:right w:val="none" w:sz="0" w:space="0" w:color="auto"/>
          </w:divBdr>
        </w:div>
        <w:div w:id="1071778040">
          <w:marLeft w:val="547"/>
          <w:marRight w:val="0"/>
          <w:marTop w:val="144"/>
          <w:marBottom w:val="0"/>
          <w:divBdr>
            <w:top w:val="none" w:sz="0" w:space="0" w:color="auto"/>
            <w:left w:val="none" w:sz="0" w:space="0" w:color="auto"/>
            <w:bottom w:val="none" w:sz="0" w:space="0" w:color="auto"/>
            <w:right w:val="none" w:sz="0" w:space="0" w:color="auto"/>
          </w:divBdr>
        </w:div>
        <w:div w:id="2122726704">
          <w:marLeft w:val="547"/>
          <w:marRight w:val="0"/>
          <w:marTop w:val="144"/>
          <w:marBottom w:val="0"/>
          <w:divBdr>
            <w:top w:val="none" w:sz="0" w:space="0" w:color="auto"/>
            <w:left w:val="none" w:sz="0" w:space="0" w:color="auto"/>
            <w:bottom w:val="none" w:sz="0" w:space="0" w:color="auto"/>
            <w:right w:val="none" w:sz="0" w:space="0" w:color="auto"/>
          </w:divBdr>
        </w:div>
        <w:div w:id="1112626598">
          <w:marLeft w:val="547"/>
          <w:marRight w:val="0"/>
          <w:marTop w:val="144"/>
          <w:marBottom w:val="0"/>
          <w:divBdr>
            <w:top w:val="none" w:sz="0" w:space="0" w:color="auto"/>
            <w:left w:val="none" w:sz="0" w:space="0" w:color="auto"/>
            <w:bottom w:val="none" w:sz="0" w:space="0" w:color="auto"/>
            <w:right w:val="none" w:sz="0" w:space="0" w:color="auto"/>
          </w:divBdr>
        </w:div>
        <w:div w:id="1953515472">
          <w:marLeft w:val="547"/>
          <w:marRight w:val="0"/>
          <w:marTop w:val="144"/>
          <w:marBottom w:val="0"/>
          <w:divBdr>
            <w:top w:val="none" w:sz="0" w:space="0" w:color="auto"/>
            <w:left w:val="none" w:sz="0" w:space="0" w:color="auto"/>
            <w:bottom w:val="none" w:sz="0" w:space="0" w:color="auto"/>
            <w:right w:val="none" w:sz="0" w:space="0" w:color="auto"/>
          </w:divBdr>
        </w:div>
      </w:divsChild>
    </w:div>
    <w:div w:id="980186181">
      <w:bodyDiv w:val="1"/>
      <w:marLeft w:val="0"/>
      <w:marRight w:val="0"/>
      <w:marTop w:val="0"/>
      <w:marBottom w:val="0"/>
      <w:divBdr>
        <w:top w:val="none" w:sz="0" w:space="0" w:color="auto"/>
        <w:left w:val="none" w:sz="0" w:space="0" w:color="auto"/>
        <w:bottom w:val="none" w:sz="0" w:space="0" w:color="auto"/>
        <w:right w:val="none" w:sz="0" w:space="0" w:color="auto"/>
      </w:divBdr>
      <w:divsChild>
        <w:div w:id="200827113">
          <w:marLeft w:val="547"/>
          <w:marRight w:val="0"/>
          <w:marTop w:val="144"/>
          <w:marBottom w:val="0"/>
          <w:divBdr>
            <w:top w:val="none" w:sz="0" w:space="0" w:color="auto"/>
            <w:left w:val="none" w:sz="0" w:space="0" w:color="auto"/>
            <w:bottom w:val="none" w:sz="0" w:space="0" w:color="auto"/>
            <w:right w:val="none" w:sz="0" w:space="0" w:color="auto"/>
          </w:divBdr>
        </w:div>
        <w:div w:id="342707333">
          <w:marLeft w:val="547"/>
          <w:marRight w:val="0"/>
          <w:marTop w:val="144"/>
          <w:marBottom w:val="0"/>
          <w:divBdr>
            <w:top w:val="none" w:sz="0" w:space="0" w:color="auto"/>
            <w:left w:val="none" w:sz="0" w:space="0" w:color="auto"/>
            <w:bottom w:val="none" w:sz="0" w:space="0" w:color="auto"/>
            <w:right w:val="none" w:sz="0" w:space="0" w:color="auto"/>
          </w:divBdr>
        </w:div>
        <w:div w:id="1187448658">
          <w:marLeft w:val="547"/>
          <w:marRight w:val="0"/>
          <w:marTop w:val="144"/>
          <w:marBottom w:val="0"/>
          <w:divBdr>
            <w:top w:val="none" w:sz="0" w:space="0" w:color="auto"/>
            <w:left w:val="none" w:sz="0" w:space="0" w:color="auto"/>
            <w:bottom w:val="none" w:sz="0" w:space="0" w:color="auto"/>
            <w:right w:val="none" w:sz="0" w:space="0" w:color="auto"/>
          </w:divBdr>
        </w:div>
        <w:div w:id="1618027867">
          <w:marLeft w:val="547"/>
          <w:marRight w:val="0"/>
          <w:marTop w:val="144"/>
          <w:marBottom w:val="0"/>
          <w:divBdr>
            <w:top w:val="none" w:sz="0" w:space="0" w:color="auto"/>
            <w:left w:val="none" w:sz="0" w:space="0" w:color="auto"/>
            <w:bottom w:val="none" w:sz="0" w:space="0" w:color="auto"/>
            <w:right w:val="none" w:sz="0" w:space="0" w:color="auto"/>
          </w:divBdr>
        </w:div>
        <w:div w:id="14890386">
          <w:marLeft w:val="547"/>
          <w:marRight w:val="0"/>
          <w:marTop w:val="144"/>
          <w:marBottom w:val="0"/>
          <w:divBdr>
            <w:top w:val="none" w:sz="0" w:space="0" w:color="auto"/>
            <w:left w:val="none" w:sz="0" w:space="0" w:color="auto"/>
            <w:bottom w:val="none" w:sz="0" w:space="0" w:color="auto"/>
            <w:right w:val="none" w:sz="0" w:space="0" w:color="auto"/>
          </w:divBdr>
        </w:div>
        <w:div w:id="1873223249">
          <w:marLeft w:val="547"/>
          <w:marRight w:val="0"/>
          <w:marTop w:val="144"/>
          <w:marBottom w:val="0"/>
          <w:divBdr>
            <w:top w:val="none" w:sz="0" w:space="0" w:color="auto"/>
            <w:left w:val="none" w:sz="0" w:space="0" w:color="auto"/>
            <w:bottom w:val="none" w:sz="0" w:space="0" w:color="auto"/>
            <w:right w:val="none" w:sz="0" w:space="0" w:color="auto"/>
          </w:divBdr>
        </w:div>
        <w:div w:id="968702363">
          <w:marLeft w:val="547"/>
          <w:marRight w:val="0"/>
          <w:marTop w:val="144"/>
          <w:marBottom w:val="0"/>
          <w:divBdr>
            <w:top w:val="none" w:sz="0" w:space="0" w:color="auto"/>
            <w:left w:val="none" w:sz="0" w:space="0" w:color="auto"/>
            <w:bottom w:val="none" w:sz="0" w:space="0" w:color="auto"/>
            <w:right w:val="none" w:sz="0" w:space="0" w:color="auto"/>
          </w:divBdr>
        </w:div>
        <w:div w:id="1612279764">
          <w:marLeft w:val="547"/>
          <w:marRight w:val="0"/>
          <w:marTop w:val="144"/>
          <w:marBottom w:val="0"/>
          <w:divBdr>
            <w:top w:val="none" w:sz="0" w:space="0" w:color="auto"/>
            <w:left w:val="none" w:sz="0" w:space="0" w:color="auto"/>
            <w:bottom w:val="none" w:sz="0" w:space="0" w:color="auto"/>
            <w:right w:val="none" w:sz="0" w:space="0" w:color="auto"/>
          </w:divBdr>
        </w:div>
      </w:divsChild>
    </w:div>
    <w:div w:id="1240480459">
      <w:bodyDiv w:val="1"/>
      <w:marLeft w:val="0"/>
      <w:marRight w:val="0"/>
      <w:marTop w:val="0"/>
      <w:marBottom w:val="0"/>
      <w:divBdr>
        <w:top w:val="none" w:sz="0" w:space="0" w:color="auto"/>
        <w:left w:val="none" w:sz="0" w:space="0" w:color="auto"/>
        <w:bottom w:val="none" w:sz="0" w:space="0" w:color="auto"/>
        <w:right w:val="none" w:sz="0" w:space="0" w:color="auto"/>
      </w:divBdr>
    </w:div>
    <w:div w:id="1299993015">
      <w:bodyDiv w:val="1"/>
      <w:marLeft w:val="0"/>
      <w:marRight w:val="0"/>
      <w:marTop w:val="0"/>
      <w:marBottom w:val="0"/>
      <w:divBdr>
        <w:top w:val="none" w:sz="0" w:space="0" w:color="auto"/>
        <w:left w:val="none" w:sz="0" w:space="0" w:color="auto"/>
        <w:bottom w:val="none" w:sz="0" w:space="0" w:color="auto"/>
        <w:right w:val="none" w:sz="0" w:space="0" w:color="auto"/>
      </w:divBdr>
    </w:div>
    <w:div w:id="1388187561">
      <w:bodyDiv w:val="1"/>
      <w:marLeft w:val="0"/>
      <w:marRight w:val="0"/>
      <w:marTop w:val="0"/>
      <w:marBottom w:val="0"/>
      <w:divBdr>
        <w:top w:val="none" w:sz="0" w:space="0" w:color="auto"/>
        <w:left w:val="none" w:sz="0" w:space="0" w:color="auto"/>
        <w:bottom w:val="none" w:sz="0" w:space="0" w:color="auto"/>
        <w:right w:val="none" w:sz="0" w:space="0" w:color="auto"/>
      </w:divBdr>
    </w:div>
    <w:div w:id="1479617411">
      <w:bodyDiv w:val="1"/>
      <w:marLeft w:val="0"/>
      <w:marRight w:val="0"/>
      <w:marTop w:val="0"/>
      <w:marBottom w:val="0"/>
      <w:divBdr>
        <w:top w:val="none" w:sz="0" w:space="0" w:color="auto"/>
        <w:left w:val="none" w:sz="0" w:space="0" w:color="auto"/>
        <w:bottom w:val="none" w:sz="0" w:space="0" w:color="auto"/>
        <w:right w:val="none" w:sz="0" w:space="0" w:color="auto"/>
      </w:divBdr>
    </w:div>
    <w:div w:id="1591157770">
      <w:bodyDiv w:val="1"/>
      <w:marLeft w:val="0"/>
      <w:marRight w:val="0"/>
      <w:marTop w:val="0"/>
      <w:marBottom w:val="0"/>
      <w:divBdr>
        <w:top w:val="none" w:sz="0" w:space="0" w:color="auto"/>
        <w:left w:val="none" w:sz="0" w:space="0" w:color="auto"/>
        <w:bottom w:val="none" w:sz="0" w:space="0" w:color="auto"/>
        <w:right w:val="none" w:sz="0" w:space="0" w:color="auto"/>
      </w:divBdr>
    </w:div>
    <w:div w:id="1711765656">
      <w:bodyDiv w:val="1"/>
      <w:marLeft w:val="0"/>
      <w:marRight w:val="0"/>
      <w:marTop w:val="0"/>
      <w:marBottom w:val="0"/>
      <w:divBdr>
        <w:top w:val="none" w:sz="0" w:space="0" w:color="auto"/>
        <w:left w:val="none" w:sz="0" w:space="0" w:color="auto"/>
        <w:bottom w:val="none" w:sz="0" w:space="0" w:color="auto"/>
        <w:right w:val="none" w:sz="0" w:space="0" w:color="auto"/>
      </w:divBdr>
    </w:div>
    <w:div w:id="1725791088">
      <w:bodyDiv w:val="1"/>
      <w:marLeft w:val="0"/>
      <w:marRight w:val="0"/>
      <w:marTop w:val="0"/>
      <w:marBottom w:val="0"/>
      <w:divBdr>
        <w:top w:val="none" w:sz="0" w:space="0" w:color="auto"/>
        <w:left w:val="none" w:sz="0" w:space="0" w:color="auto"/>
        <w:bottom w:val="none" w:sz="0" w:space="0" w:color="auto"/>
        <w:right w:val="none" w:sz="0" w:space="0" w:color="auto"/>
      </w:divBdr>
      <w:divsChild>
        <w:div w:id="503591200">
          <w:marLeft w:val="547"/>
          <w:marRight w:val="0"/>
          <w:marTop w:val="154"/>
          <w:marBottom w:val="0"/>
          <w:divBdr>
            <w:top w:val="none" w:sz="0" w:space="0" w:color="auto"/>
            <w:left w:val="none" w:sz="0" w:space="0" w:color="auto"/>
            <w:bottom w:val="none" w:sz="0" w:space="0" w:color="auto"/>
            <w:right w:val="none" w:sz="0" w:space="0" w:color="auto"/>
          </w:divBdr>
        </w:div>
        <w:div w:id="1749032491">
          <w:marLeft w:val="547"/>
          <w:marRight w:val="0"/>
          <w:marTop w:val="154"/>
          <w:marBottom w:val="0"/>
          <w:divBdr>
            <w:top w:val="none" w:sz="0" w:space="0" w:color="auto"/>
            <w:left w:val="none" w:sz="0" w:space="0" w:color="auto"/>
            <w:bottom w:val="none" w:sz="0" w:space="0" w:color="auto"/>
            <w:right w:val="none" w:sz="0" w:space="0" w:color="auto"/>
          </w:divBdr>
        </w:div>
        <w:div w:id="16201807">
          <w:marLeft w:val="547"/>
          <w:marRight w:val="0"/>
          <w:marTop w:val="154"/>
          <w:marBottom w:val="0"/>
          <w:divBdr>
            <w:top w:val="none" w:sz="0" w:space="0" w:color="auto"/>
            <w:left w:val="none" w:sz="0" w:space="0" w:color="auto"/>
            <w:bottom w:val="none" w:sz="0" w:space="0" w:color="auto"/>
            <w:right w:val="none" w:sz="0" w:space="0" w:color="auto"/>
          </w:divBdr>
        </w:div>
        <w:div w:id="718942745">
          <w:marLeft w:val="547"/>
          <w:marRight w:val="0"/>
          <w:marTop w:val="154"/>
          <w:marBottom w:val="0"/>
          <w:divBdr>
            <w:top w:val="none" w:sz="0" w:space="0" w:color="auto"/>
            <w:left w:val="none" w:sz="0" w:space="0" w:color="auto"/>
            <w:bottom w:val="none" w:sz="0" w:space="0" w:color="auto"/>
            <w:right w:val="none" w:sz="0" w:space="0" w:color="auto"/>
          </w:divBdr>
        </w:div>
        <w:div w:id="1014577554">
          <w:marLeft w:val="547"/>
          <w:marRight w:val="0"/>
          <w:marTop w:val="154"/>
          <w:marBottom w:val="0"/>
          <w:divBdr>
            <w:top w:val="none" w:sz="0" w:space="0" w:color="auto"/>
            <w:left w:val="none" w:sz="0" w:space="0" w:color="auto"/>
            <w:bottom w:val="none" w:sz="0" w:space="0" w:color="auto"/>
            <w:right w:val="none" w:sz="0" w:space="0" w:color="auto"/>
          </w:divBdr>
        </w:div>
        <w:div w:id="1161038942">
          <w:marLeft w:val="547"/>
          <w:marRight w:val="0"/>
          <w:marTop w:val="154"/>
          <w:marBottom w:val="0"/>
          <w:divBdr>
            <w:top w:val="none" w:sz="0" w:space="0" w:color="auto"/>
            <w:left w:val="none" w:sz="0" w:space="0" w:color="auto"/>
            <w:bottom w:val="none" w:sz="0" w:space="0" w:color="auto"/>
            <w:right w:val="none" w:sz="0" w:space="0" w:color="auto"/>
          </w:divBdr>
        </w:div>
        <w:div w:id="149101992">
          <w:marLeft w:val="547"/>
          <w:marRight w:val="0"/>
          <w:marTop w:val="154"/>
          <w:marBottom w:val="0"/>
          <w:divBdr>
            <w:top w:val="none" w:sz="0" w:space="0" w:color="auto"/>
            <w:left w:val="none" w:sz="0" w:space="0" w:color="auto"/>
            <w:bottom w:val="none" w:sz="0" w:space="0" w:color="auto"/>
            <w:right w:val="none" w:sz="0" w:space="0" w:color="auto"/>
          </w:divBdr>
        </w:div>
        <w:div w:id="1593784076">
          <w:marLeft w:val="547"/>
          <w:marRight w:val="0"/>
          <w:marTop w:val="154"/>
          <w:marBottom w:val="0"/>
          <w:divBdr>
            <w:top w:val="none" w:sz="0" w:space="0" w:color="auto"/>
            <w:left w:val="none" w:sz="0" w:space="0" w:color="auto"/>
            <w:bottom w:val="none" w:sz="0" w:space="0" w:color="auto"/>
            <w:right w:val="none" w:sz="0" w:space="0" w:color="auto"/>
          </w:divBdr>
        </w:div>
      </w:divsChild>
    </w:div>
    <w:div w:id="2021345163">
      <w:bodyDiv w:val="1"/>
      <w:marLeft w:val="0"/>
      <w:marRight w:val="0"/>
      <w:marTop w:val="0"/>
      <w:marBottom w:val="0"/>
      <w:divBdr>
        <w:top w:val="none" w:sz="0" w:space="0" w:color="auto"/>
        <w:left w:val="none" w:sz="0" w:space="0" w:color="auto"/>
        <w:bottom w:val="none" w:sz="0" w:space="0" w:color="auto"/>
        <w:right w:val="none" w:sz="0" w:space="0" w:color="auto"/>
      </w:divBdr>
    </w:div>
    <w:div w:id="20473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ANILKUMAR</cp:lastModifiedBy>
  <cp:revision>5</cp:revision>
  <dcterms:created xsi:type="dcterms:W3CDTF">2025-01-24T11:16:00Z</dcterms:created>
  <dcterms:modified xsi:type="dcterms:W3CDTF">2025-01-25T07:27:00Z</dcterms:modified>
</cp:coreProperties>
</file>