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27B63" w14:textId="3B233F60" w:rsidR="00C81608" w:rsidRPr="00F81365" w:rsidRDefault="00F81365">
      <w:pPr>
        <w:rPr>
          <w:lang w:val="en-US"/>
        </w:rPr>
      </w:pPr>
      <w:r>
        <w:rPr>
          <w:lang w:val="en-US"/>
        </w:rPr>
        <w:t>Iam c file</w:t>
      </w:r>
    </w:p>
    <w:sectPr w:rsidR="00C81608" w:rsidRPr="00F81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D5"/>
    <w:rsid w:val="00030DD5"/>
    <w:rsid w:val="00AA6C53"/>
    <w:rsid w:val="00C81608"/>
    <w:rsid w:val="00F8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17B98"/>
  <w15:chartTrackingRefBased/>
  <w15:docId w15:val="{E3B28917-4F32-47AB-9987-B589EE594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Capgemini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Haritha</dc:creator>
  <cp:keywords/>
  <dc:description/>
  <cp:lastModifiedBy>G, Haritha</cp:lastModifiedBy>
  <cp:revision>2</cp:revision>
  <dcterms:created xsi:type="dcterms:W3CDTF">2023-10-31T10:14:00Z</dcterms:created>
  <dcterms:modified xsi:type="dcterms:W3CDTF">2023-10-31T10:14:00Z</dcterms:modified>
</cp:coreProperties>
</file>