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F2171E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 xml:space="preserve">Project </w:t>
      </w:r>
      <w:r w:rsidR="009E313A" w:rsidRPr="00F2171E">
        <w:rPr>
          <w:rFonts w:ascii="Times New Roman" w:hAnsi="Times New Roman" w:cs="Times New Roman"/>
          <w:b/>
          <w:bCs/>
        </w:rPr>
        <w:t>Planning Phase</w:t>
      </w:r>
    </w:p>
    <w:p w14:paraId="0E2C23DA" w14:textId="152302BB" w:rsidR="009D3AA0" w:rsidRPr="00F2171E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>Project Planning Template (Product Backlog, Sprint Planning, Stor</w:t>
      </w:r>
      <w:r w:rsidR="00AF3EA4" w:rsidRPr="00F2171E">
        <w:rPr>
          <w:rFonts w:ascii="Times New Roman" w:hAnsi="Times New Roman" w:cs="Times New Roman"/>
          <w:b/>
          <w:bCs/>
        </w:rPr>
        <w:t>ies, Story</w:t>
      </w:r>
      <w:r w:rsidR="00F23C2C" w:rsidRPr="00F2171E">
        <w:rPr>
          <w:rFonts w:ascii="Times New Roman" w:hAnsi="Times New Roman" w:cs="Times New Roman"/>
          <w:b/>
          <w:bCs/>
        </w:rPr>
        <w:t xml:space="preserve"> </w:t>
      </w:r>
      <w:r w:rsidR="00AF3EA4" w:rsidRPr="00F2171E">
        <w:rPr>
          <w:rFonts w:ascii="Times New Roman" w:hAnsi="Times New Roman" w:cs="Times New Roman"/>
          <w:b/>
          <w:bCs/>
        </w:rPr>
        <w:t>points)</w:t>
      </w:r>
    </w:p>
    <w:p w14:paraId="53F68F12" w14:textId="77777777" w:rsidR="005B2106" w:rsidRPr="00F2171E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F2171E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F2171E" w:rsidRDefault="005B2106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35B2925A" w:rsidR="005B2106" w:rsidRPr="00F2171E" w:rsidRDefault="00865A1D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</w:t>
            </w:r>
            <w:r w:rsidR="00424E17" w:rsidRPr="00F2171E">
              <w:rPr>
                <w:rFonts w:ascii="Times New Roman" w:hAnsi="Times New Roman" w:cs="Times New Roman"/>
              </w:rPr>
              <w:t>1 September 2026</w:t>
            </w:r>
          </w:p>
        </w:tc>
      </w:tr>
      <w:tr w:rsidR="000708AF" w:rsidRPr="00F2171E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F2171E" w:rsidRDefault="000708AF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F2171E" w:rsidRDefault="000708AF" w:rsidP="000708AF">
            <w:pPr>
              <w:rPr>
                <w:rFonts w:ascii="Times New Roman" w:hAnsi="Times New Roman" w:cs="Times New Roman"/>
              </w:rPr>
            </w:pPr>
          </w:p>
        </w:tc>
      </w:tr>
      <w:tr w:rsidR="000708AF" w:rsidRPr="00F2171E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F2171E" w:rsidRDefault="000708AF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13767957" w:rsidR="000708AF" w:rsidRPr="00F2171E" w:rsidRDefault="00424E17" w:rsidP="000708AF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5B2106" w:rsidRPr="00F2171E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F2171E" w:rsidRDefault="005B2106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F2171E" w:rsidRDefault="00865A1D" w:rsidP="005C23C7">
            <w:pPr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F2171E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3B12F3B8" w:rsidR="00AF3EA4" w:rsidRPr="00F2171E" w:rsidRDefault="00884B82" w:rsidP="00AF3EA4">
      <w:pPr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F2171E">
        <w:rPr>
          <w:rFonts w:ascii="Times New Roman" w:hAnsi="Times New Roman" w:cs="Times New Roman"/>
          <w:b/>
          <w:bCs/>
        </w:rPr>
        <w:t>Schedule,</w:t>
      </w:r>
      <w:r w:rsidR="008645BE" w:rsidRPr="00F2171E">
        <w:rPr>
          <w:rFonts w:ascii="Times New Roman" w:hAnsi="Times New Roman" w:cs="Times New Roman"/>
          <w:b/>
          <w:bCs/>
        </w:rPr>
        <w:t xml:space="preserve"> and </w:t>
      </w:r>
      <w:r w:rsidR="00963E56" w:rsidRPr="00F2171E">
        <w:rPr>
          <w:rFonts w:ascii="Times New Roman" w:hAnsi="Times New Roman" w:cs="Times New Roman"/>
          <w:b/>
          <w:bCs/>
        </w:rPr>
        <w:t>Estimation</w:t>
      </w:r>
    </w:p>
    <w:p w14:paraId="69DE58F6" w14:textId="754CCE04" w:rsidR="00424E17" w:rsidRPr="00F2171E" w:rsidRDefault="00424E17" w:rsidP="00424E1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2208"/>
        <w:gridCol w:w="1427"/>
        <w:gridCol w:w="6628"/>
        <w:gridCol w:w="1032"/>
        <w:gridCol w:w="962"/>
        <w:gridCol w:w="1347"/>
      </w:tblGrid>
      <w:tr w:rsidR="00424E17" w:rsidRPr="00F2171E" w14:paraId="741E1B73" w14:textId="77777777" w:rsidTr="00963E56">
        <w:tc>
          <w:tcPr>
            <w:tcW w:w="0" w:type="auto"/>
            <w:hideMark/>
          </w:tcPr>
          <w:p w14:paraId="1207BF1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E3ABA8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E11EF4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1167A9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66B063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32D97D3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5CA6552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:rsidR="00424E17" w:rsidRPr="00F2171E" w14:paraId="0917AF85" w14:textId="77777777" w:rsidTr="00963E56">
        <w:tc>
          <w:tcPr>
            <w:tcW w:w="0" w:type="auto"/>
            <w:hideMark/>
          </w:tcPr>
          <w:p w14:paraId="420FF9E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9F2AE6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Data Architecture &amp; Schema</w:t>
            </w:r>
          </w:p>
        </w:tc>
        <w:tc>
          <w:tcPr>
            <w:tcW w:w="0" w:type="auto"/>
            <w:hideMark/>
          </w:tcPr>
          <w:p w14:paraId="6E1A0BB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7841864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Create custom table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and configure field </w:t>
            </w:r>
            <w:proofErr w:type="spellStart"/>
            <w:r w:rsidRPr="00F2171E">
              <w:rPr>
                <w:rFonts w:ascii="Times New Roman" w:hAnsi="Times New Roman" w:cs="Times New Roman"/>
              </w:rPr>
              <w:t>u_station_name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with master station entries.</w:t>
            </w:r>
          </w:p>
        </w:tc>
        <w:tc>
          <w:tcPr>
            <w:tcW w:w="0" w:type="auto"/>
            <w:hideMark/>
          </w:tcPr>
          <w:p w14:paraId="04CA828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7FD67C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F84149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01E70E2" w14:textId="77777777" w:rsidTr="00963E56">
        <w:tc>
          <w:tcPr>
            <w:tcW w:w="0" w:type="auto"/>
            <w:hideMark/>
          </w:tcPr>
          <w:p w14:paraId="6CB524C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C4FFD1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Security &amp; Governance</w:t>
            </w:r>
          </w:p>
        </w:tc>
        <w:tc>
          <w:tcPr>
            <w:tcW w:w="0" w:type="auto"/>
            <w:hideMark/>
          </w:tcPr>
          <w:p w14:paraId="23AD5AA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4C7BD03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Verify out-of-the-box Table ACLs on </w:t>
            </w:r>
            <w:proofErr w:type="spellStart"/>
            <w:r w:rsidRPr="00F2171E">
              <w:rPr>
                <w:rFonts w:ascii="Times New Roman" w:hAnsi="Times New Roman" w:cs="Times New Roman"/>
              </w:rPr>
              <w:t>u_metro_station_details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to secure direct database tampering while allowing public portal read.</w:t>
            </w:r>
          </w:p>
        </w:tc>
        <w:tc>
          <w:tcPr>
            <w:tcW w:w="0" w:type="auto"/>
            <w:hideMark/>
          </w:tcPr>
          <w:p w14:paraId="44F0EC5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9A764D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55D4CF3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3CE513BC" w14:textId="77777777" w:rsidTr="00963E56">
        <w:tc>
          <w:tcPr>
            <w:tcW w:w="0" w:type="auto"/>
            <w:hideMark/>
          </w:tcPr>
          <w:p w14:paraId="0ADD6A4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6B427636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Item Setup</w:t>
            </w:r>
          </w:p>
        </w:tc>
        <w:tc>
          <w:tcPr>
            <w:tcW w:w="0" w:type="auto"/>
            <w:hideMark/>
          </w:tcPr>
          <w:p w14:paraId="6FBDE8B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6395419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Build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'Book A Metro Ticket'</w:t>
            </w:r>
            <w:r w:rsidRPr="00F21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item under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'Services'</w:t>
            </w:r>
            <w:r w:rsidRPr="00F2171E">
              <w:rPr>
                <w:rFonts w:ascii="Times New Roman" w:hAnsi="Times New Roman" w:cs="Times New Roman"/>
              </w:rPr>
              <w:t xml:space="preserve"> category with variables for Source, Destination, Journey Type and Passenger Count.</w:t>
            </w:r>
          </w:p>
        </w:tc>
        <w:tc>
          <w:tcPr>
            <w:tcW w:w="0" w:type="auto"/>
            <w:hideMark/>
          </w:tcPr>
          <w:p w14:paraId="700235F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FDD251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1E4AD9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0B16B2A0" w14:textId="77777777" w:rsidTr="00963E56">
        <w:tc>
          <w:tcPr>
            <w:tcW w:w="0" w:type="auto"/>
            <w:hideMark/>
          </w:tcPr>
          <w:p w14:paraId="3B32F9E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DA8EA6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Dynamic Fare Automation</w:t>
            </w:r>
          </w:p>
        </w:tc>
        <w:tc>
          <w:tcPr>
            <w:tcW w:w="0" w:type="auto"/>
            <w:hideMark/>
          </w:tcPr>
          <w:p w14:paraId="44355E1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4E66743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Develop </w:t>
            </w:r>
            <w:proofErr w:type="spellStart"/>
            <w:r w:rsidRPr="00F2171E">
              <w:rPr>
                <w:rFonts w:ascii="Times New Roman" w:hAnsi="Times New Roman" w:cs="Times New Roman"/>
              </w:rPr>
              <w:t>onChange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Client Script to calculate single/return journey fares based on route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sys_ids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and passenger counts.</w:t>
            </w:r>
          </w:p>
        </w:tc>
        <w:tc>
          <w:tcPr>
            <w:tcW w:w="0" w:type="auto"/>
            <w:hideMark/>
          </w:tcPr>
          <w:p w14:paraId="4B84304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93BE6C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A11773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599C86B3" w14:textId="77777777" w:rsidTr="00963E56">
        <w:tc>
          <w:tcPr>
            <w:tcW w:w="0" w:type="auto"/>
            <w:hideMark/>
          </w:tcPr>
          <w:p w14:paraId="00CF688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2FEA236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Conditional UI Policy</w:t>
            </w:r>
          </w:p>
        </w:tc>
        <w:tc>
          <w:tcPr>
            <w:tcW w:w="0" w:type="auto"/>
            <w:hideMark/>
          </w:tcPr>
          <w:p w14:paraId="445C821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2BF71AF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Configure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UI Policy to dynamically display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"Enter payment mode"</w:t>
            </w:r>
            <w:r w:rsidRPr="00F2171E">
              <w:rPr>
                <w:rFonts w:ascii="Times New Roman" w:hAnsi="Times New Roman" w:cs="Times New Roman"/>
              </w:rPr>
              <w:t xml:space="preserve"> input when </w:t>
            </w:r>
            <w:r w:rsidRPr="00F2171E">
              <w:rPr>
                <w:rFonts w:ascii="Times New Roman" w:hAnsi="Times New Roman" w:cs="Times New Roman"/>
                <w:b/>
                <w:bCs/>
              </w:rPr>
              <w:t>"Others"</w:t>
            </w:r>
            <w:r w:rsidRPr="00F2171E">
              <w:rPr>
                <w:rFonts w:ascii="Times New Roman" w:hAnsi="Times New Roman" w:cs="Times New Roman"/>
              </w:rPr>
              <w:t xml:space="preserve"> is selected under Mode of Payment.</w:t>
            </w:r>
          </w:p>
        </w:tc>
        <w:tc>
          <w:tcPr>
            <w:tcW w:w="0" w:type="auto"/>
            <w:hideMark/>
          </w:tcPr>
          <w:p w14:paraId="41D126E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FCF45B7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1DB23B6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564332AF" w14:textId="77777777" w:rsidTr="00963E56">
        <w:tc>
          <w:tcPr>
            <w:tcW w:w="0" w:type="auto"/>
            <w:hideMark/>
          </w:tcPr>
          <w:p w14:paraId="64E85D0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4146249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Client Form Validation</w:t>
            </w:r>
          </w:p>
        </w:tc>
        <w:tc>
          <w:tcPr>
            <w:tcW w:w="0" w:type="auto"/>
            <w:hideMark/>
          </w:tcPr>
          <w:p w14:paraId="3AF5CA0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025387D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Enforce mandatory field constraints on Source, Destination, and Passenger Count to eliminate null or partial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submissions.</w:t>
            </w:r>
          </w:p>
        </w:tc>
        <w:tc>
          <w:tcPr>
            <w:tcW w:w="0" w:type="auto"/>
            <w:hideMark/>
          </w:tcPr>
          <w:p w14:paraId="598E35A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FACB0D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5F08236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85C41AE" w14:textId="77777777" w:rsidTr="00963E56">
        <w:tc>
          <w:tcPr>
            <w:tcW w:w="0" w:type="auto"/>
            <w:hideMark/>
          </w:tcPr>
          <w:p w14:paraId="6AFC3E9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hideMark/>
          </w:tcPr>
          <w:p w14:paraId="69FADB1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QR Generator Client Script</w:t>
            </w:r>
          </w:p>
        </w:tc>
        <w:tc>
          <w:tcPr>
            <w:tcW w:w="0" w:type="auto"/>
            <w:hideMark/>
          </w:tcPr>
          <w:p w14:paraId="57B4A58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483E01A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Create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onSubmit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Client Script to construct dynamic QR endpoint URL using the record unique identifier (SysID).</w:t>
            </w:r>
          </w:p>
        </w:tc>
        <w:tc>
          <w:tcPr>
            <w:tcW w:w="0" w:type="auto"/>
            <w:hideMark/>
          </w:tcPr>
          <w:p w14:paraId="0DD261E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B03770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2EFAD8C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0E28739" w14:textId="77777777" w:rsidTr="00963E56">
        <w:tc>
          <w:tcPr>
            <w:tcW w:w="0" w:type="auto"/>
            <w:hideMark/>
          </w:tcPr>
          <w:p w14:paraId="3650B12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0A962E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Service Portal QR Widget</w:t>
            </w:r>
          </w:p>
        </w:tc>
        <w:tc>
          <w:tcPr>
            <w:tcW w:w="0" w:type="auto"/>
            <w:hideMark/>
          </w:tcPr>
          <w:p w14:paraId="0D43750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USN-8</w:t>
            </w:r>
          </w:p>
        </w:tc>
        <w:tc>
          <w:tcPr>
            <w:tcW w:w="0" w:type="auto"/>
            <w:hideMark/>
          </w:tcPr>
          <w:p w14:paraId="6FEC9FB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Develop custom portal widget </w:t>
            </w:r>
            <w:proofErr w:type="spellStart"/>
            <w:r w:rsidRPr="00F2171E">
              <w:rPr>
                <w:rFonts w:ascii="Times New Roman" w:hAnsi="Times New Roman" w:cs="Times New Roman"/>
              </w:rPr>
              <w:t>metro_qr_widget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and trigger interactive preview modal via </w:t>
            </w:r>
            <w:proofErr w:type="spellStart"/>
            <w:r w:rsidRPr="00F2171E">
              <w:rPr>
                <w:rFonts w:ascii="Times New Roman" w:hAnsi="Times New Roman" w:cs="Times New Roman"/>
              </w:rPr>
              <w:t>spModal.open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before confirmation.</w:t>
            </w:r>
          </w:p>
        </w:tc>
        <w:tc>
          <w:tcPr>
            <w:tcW w:w="0" w:type="auto"/>
            <w:hideMark/>
          </w:tcPr>
          <w:p w14:paraId="63B764E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DA7BC4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76EEC40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78FBE0B" w14:textId="77777777" w:rsidTr="00963E56">
        <w:tc>
          <w:tcPr>
            <w:tcW w:w="0" w:type="auto"/>
            <w:hideMark/>
          </w:tcPr>
          <w:p w14:paraId="4D6A7158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78B1C6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Service Portal Routing</w:t>
            </w:r>
          </w:p>
        </w:tc>
        <w:tc>
          <w:tcPr>
            <w:tcW w:w="0" w:type="auto"/>
            <w:hideMark/>
          </w:tcPr>
          <w:p w14:paraId="7ECE6B2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USN-9</w:t>
            </w:r>
          </w:p>
        </w:tc>
        <w:tc>
          <w:tcPr>
            <w:tcW w:w="0" w:type="auto"/>
            <w:hideMark/>
          </w:tcPr>
          <w:p w14:paraId="4FF24E33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Test and verify complete booking workflow directly from Service Portal (/</w:t>
            </w:r>
            <w:proofErr w:type="spellStart"/>
            <w:r w:rsidRPr="00F2171E">
              <w:rPr>
                <w:rFonts w:ascii="Times New Roman" w:hAnsi="Times New Roman" w:cs="Times New Roman"/>
              </w:rPr>
              <w:t>sp</w:t>
            </w:r>
            <w:proofErr w:type="spellEnd"/>
            <w:r w:rsidRPr="00F2171E">
              <w:rPr>
                <w:rFonts w:ascii="Times New Roman" w:hAnsi="Times New Roman" w:cs="Times New Roman"/>
              </w:rPr>
              <w:t>) across mobile and desktop viewport layouts.</w:t>
            </w:r>
          </w:p>
        </w:tc>
        <w:tc>
          <w:tcPr>
            <w:tcW w:w="0" w:type="auto"/>
            <w:hideMark/>
          </w:tcPr>
          <w:p w14:paraId="1DAEE4DA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98E4F5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4387B0A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1147071" w14:textId="77777777" w:rsidTr="00963E56">
        <w:tc>
          <w:tcPr>
            <w:tcW w:w="0" w:type="auto"/>
            <w:hideMark/>
          </w:tcPr>
          <w:p w14:paraId="707A969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29F1177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proofErr w:type="spellStart"/>
            <w:r w:rsidRPr="00F2171E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Automation</w:t>
            </w:r>
          </w:p>
        </w:tc>
        <w:tc>
          <w:tcPr>
            <w:tcW w:w="0" w:type="auto"/>
            <w:hideMark/>
          </w:tcPr>
          <w:p w14:paraId="211D478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USN-10</w:t>
            </w:r>
          </w:p>
        </w:tc>
        <w:tc>
          <w:tcPr>
            <w:tcW w:w="0" w:type="auto"/>
            <w:hideMark/>
          </w:tcPr>
          <w:p w14:paraId="7B4EF5F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Configure Flow Designer workflow to map </w:t>
            </w:r>
            <w:proofErr w:type="spellStart"/>
            <w:r w:rsidRPr="00F2171E">
              <w:rPr>
                <w:rFonts w:ascii="Times New Roman" w:hAnsi="Times New Roman" w:cs="Times New Roman"/>
              </w:rPr>
              <w:t>catalog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variables into </w:t>
            </w:r>
            <w:proofErr w:type="spellStart"/>
            <w:r w:rsidRPr="00F2171E">
              <w:rPr>
                <w:rFonts w:ascii="Times New Roman" w:hAnsi="Times New Roman" w:cs="Times New Roman"/>
              </w:rPr>
              <w:t>sc_req_item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and generate </w:t>
            </w:r>
            <w:proofErr w:type="spellStart"/>
            <w:r w:rsidRPr="00F2171E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tasks (</w:t>
            </w:r>
            <w:proofErr w:type="spellStart"/>
            <w:r w:rsidRPr="00F2171E">
              <w:rPr>
                <w:rFonts w:ascii="Times New Roman" w:hAnsi="Times New Roman" w:cs="Times New Roman"/>
              </w:rPr>
              <w:t>sc_task</w:t>
            </w:r>
            <w:proofErr w:type="spellEnd"/>
            <w:r w:rsidRPr="00F2171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1F3DF2D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69A2FA6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0422AB5B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4AB0C883" w14:textId="77777777" w:rsidTr="00963E56">
        <w:tc>
          <w:tcPr>
            <w:tcW w:w="0" w:type="auto"/>
            <w:hideMark/>
          </w:tcPr>
          <w:p w14:paraId="482A633C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1D2DD9E1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End-to-End QA &amp; Testing</w:t>
            </w:r>
          </w:p>
        </w:tc>
        <w:tc>
          <w:tcPr>
            <w:tcW w:w="0" w:type="auto"/>
            <w:hideMark/>
          </w:tcPr>
          <w:p w14:paraId="030C417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USN-11</w:t>
            </w:r>
          </w:p>
        </w:tc>
        <w:tc>
          <w:tcPr>
            <w:tcW w:w="0" w:type="auto"/>
            <w:hideMark/>
          </w:tcPr>
          <w:p w14:paraId="08392D75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 xml:space="preserve">Execute comprehensive testing for fare accuracy, QR </w:t>
            </w:r>
            <w:proofErr w:type="spellStart"/>
            <w:r w:rsidRPr="00F2171E">
              <w:rPr>
                <w:rFonts w:ascii="Times New Roman" w:hAnsi="Times New Roman" w:cs="Times New Roman"/>
              </w:rPr>
              <w:t>scannability</w:t>
            </w:r>
            <w:proofErr w:type="spellEnd"/>
            <w:r w:rsidRPr="00F2171E">
              <w:rPr>
                <w:rFonts w:ascii="Times New Roman" w:hAnsi="Times New Roman" w:cs="Times New Roman"/>
              </w:rPr>
              <w:t xml:space="preserve"> at turnstiles, and edge route error handling using Execution Details.</w:t>
            </w:r>
          </w:p>
        </w:tc>
        <w:tc>
          <w:tcPr>
            <w:tcW w:w="0" w:type="auto"/>
            <w:hideMark/>
          </w:tcPr>
          <w:p w14:paraId="14919B34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0FBDF1E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hideMark/>
          </w:tcPr>
          <w:p w14:paraId="49AB4632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  <w:tr w:rsidR="00424E17" w:rsidRPr="00F2171E" w14:paraId="61B74EA6" w14:textId="77777777" w:rsidTr="00963E56">
        <w:tc>
          <w:tcPr>
            <w:tcW w:w="0" w:type="auto"/>
            <w:hideMark/>
          </w:tcPr>
          <w:p w14:paraId="7B0931B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2AC60BEF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Documentation &amp; Demo</w:t>
            </w:r>
          </w:p>
        </w:tc>
        <w:tc>
          <w:tcPr>
            <w:tcW w:w="0" w:type="auto"/>
            <w:hideMark/>
          </w:tcPr>
          <w:p w14:paraId="0AC4957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USN-12</w:t>
            </w:r>
          </w:p>
        </w:tc>
        <w:tc>
          <w:tcPr>
            <w:tcW w:w="0" w:type="auto"/>
            <w:hideMark/>
          </w:tcPr>
          <w:p w14:paraId="32A59359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Compile technical blueprint, setup manual for PDI replication, video demo walkthrough, and project presentation assets.</w:t>
            </w:r>
          </w:p>
        </w:tc>
        <w:tc>
          <w:tcPr>
            <w:tcW w:w="0" w:type="auto"/>
            <w:hideMark/>
          </w:tcPr>
          <w:p w14:paraId="151296E0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532C52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Med</w:t>
            </w:r>
          </w:p>
        </w:tc>
        <w:tc>
          <w:tcPr>
            <w:tcW w:w="0" w:type="auto"/>
            <w:hideMark/>
          </w:tcPr>
          <w:p w14:paraId="07C312DD" w14:textId="77777777" w:rsidR="00424E17" w:rsidRPr="00F2171E" w:rsidRDefault="00424E17" w:rsidP="00424E1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Core Team</w:t>
            </w:r>
          </w:p>
        </w:tc>
      </w:tr>
    </w:tbl>
    <w:p w14:paraId="53536EB3" w14:textId="77777777" w:rsidR="00ED76A8" w:rsidRPr="00F2171E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2ECD5365" w:rsidR="00DA5081" w:rsidRPr="00F2171E" w:rsidRDefault="001C6A20" w:rsidP="00DB6A25">
      <w:pPr>
        <w:rPr>
          <w:rFonts w:ascii="Times New Roman" w:hAnsi="Times New Roman" w:cs="Times New Roman"/>
          <w:b/>
          <w:bCs/>
        </w:rPr>
      </w:pPr>
      <w:r w:rsidRPr="00F2171E">
        <w:rPr>
          <w:rFonts w:ascii="Times New Roman" w:hAnsi="Times New Roman" w:cs="Times New Roman"/>
          <w:b/>
          <w:bCs/>
        </w:rPr>
        <w:t>Project Tracker, Velocity &amp; Burndown Chart:</w:t>
      </w:r>
      <w:r w:rsidR="002C37FB" w:rsidRPr="00F2171E">
        <w:rPr>
          <w:rFonts w:ascii="Times New Roman" w:hAnsi="Times New Roman" w:cs="Times New Roman"/>
          <w:b/>
          <w:bCs/>
        </w:rPr>
        <w:t xml:space="preserve"> </w:t>
      </w:r>
    </w:p>
    <w:p w14:paraId="3C612978" w14:textId="54ED4F16" w:rsidR="00963E56" w:rsidRPr="00F2171E" w:rsidRDefault="00963E56" w:rsidP="00963E5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928"/>
        <w:gridCol w:w="1750"/>
        <w:gridCol w:w="1842"/>
        <w:gridCol w:w="2729"/>
        <w:gridCol w:w="2453"/>
        <w:gridCol w:w="2245"/>
      </w:tblGrid>
      <w:tr w:rsidR="00963E56" w:rsidRPr="00F2171E" w14:paraId="38C8871E" w14:textId="77777777" w:rsidTr="00963E56">
        <w:tc>
          <w:tcPr>
            <w:tcW w:w="0" w:type="auto"/>
            <w:hideMark/>
          </w:tcPr>
          <w:p w14:paraId="7680C2D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4BEF78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6D2A34EE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073D6E39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5ABA3994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353FB770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686D00E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Release Date (Actual)</w:t>
            </w:r>
          </w:p>
        </w:tc>
      </w:tr>
      <w:tr w:rsidR="00963E56" w:rsidRPr="00F2171E" w14:paraId="416E6D01" w14:textId="77777777" w:rsidTr="00963E56">
        <w:tc>
          <w:tcPr>
            <w:tcW w:w="0" w:type="auto"/>
            <w:hideMark/>
          </w:tcPr>
          <w:p w14:paraId="7FF464A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5DC599C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0A95C1C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7C3F5876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18 Aug 2026</w:t>
            </w:r>
          </w:p>
        </w:tc>
        <w:tc>
          <w:tcPr>
            <w:tcW w:w="0" w:type="auto"/>
            <w:hideMark/>
          </w:tcPr>
          <w:p w14:paraId="2531B336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22 Aug 2026</w:t>
            </w:r>
          </w:p>
        </w:tc>
        <w:tc>
          <w:tcPr>
            <w:tcW w:w="0" w:type="auto"/>
            <w:hideMark/>
          </w:tcPr>
          <w:p w14:paraId="7EB4E5D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CE3923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22 Aug 2026</w:t>
            </w:r>
          </w:p>
        </w:tc>
      </w:tr>
      <w:tr w:rsidR="00963E56" w:rsidRPr="00F2171E" w14:paraId="473D40A3" w14:textId="77777777" w:rsidTr="00963E56">
        <w:tc>
          <w:tcPr>
            <w:tcW w:w="0" w:type="auto"/>
            <w:hideMark/>
          </w:tcPr>
          <w:p w14:paraId="44588B6A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0" w:type="auto"/>
            <w:hideMark/>
          </w:tcPr>
          <w:p w14:paraId="13E9495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7B01ED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3A9B344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25 Aug 2026</w:t>
            </w:r>
          </w:p>
        </w:tc>
        <w:tc>
          <w:tcPr>
            <w:tcW w:w="0" w:type="auto"/>
            <w:hideMark/>
          </w:tcPr>
          <w:p w14:paraId="6F32824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29 Aug 2026</w:t>
            </w:r>
          </w:p>
        </w:tc>
        <w:tc>
          <w:tcPr>
            <w:tcW w:w="0" w:type="auto"/>
            <w:hideMark/>
          </w:tcPr>
          <w:p w14:paraId="7FBBE35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60E220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29 Aug 2026</w:t>
            </w:r>
          </w:p>
        </w:tc>
      </w:tr>
      <w:tr w:rsidR="00963E56" w:rsidRPr="00F2171E" w14:paraId="4C89CDCD" w14:textId="77777777" w:rsidTr="00963E56">
        <w:tc>
          <w:tcPr>
            <w:tcW w:w="0" w:type="auto"/>
            <w:hideMark/>
          </w:tcPr>
          <w:p w14:paraId="13E586F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677815E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4EC82F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00697EAD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01 Sep 2026</w:t>
            </w:r>
          </w:p>
        </w:tc>
        <w:tc>
          <w:tcPr>
            <w:tcW w:w="0" w:type="auto"/>
            <w:hideMark/>
          </w:tcPr>
          <w:p w14:paraId="6A2D5BC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05 Sep 2026</w:t>
            </w:r>
          </w:p>
        </w:tc>
        <w:tc>
          <w:tcPr>
            <w:tcW w:w="0" w:type="auto"/>
            <w:hideMark/>
          </w:tcPr>
          <w:p w14:paraId="6926020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7229E6D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05 Sep 2026</w:t>
            </w:r>
          </w:p>
        </w:tc>
      </w:tr>
      <w:tr w:rsidR="00963E56" w:rsidRPr="00F2171E" w14:paraId="1019FEDC" w14:textId="77777777" w:rsidTr="00963E56">
        <w:tc>
          <w:tcPr>
            <w:tcW w:w="0" w:type="auto"/>
            <w:hideMark/>
          </w:tcPr>
          <w:p w14:paraId="5DA9098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0" w:type="auto"/>
            <w:hideMark/>
          </w:tcPr>
          <w:p w14:paraId="38DED0D7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6FE914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5 Days</w:t>
            </w:r>
          </w:p>
        </w:tc>
        <w:tc>
          <w:tcPr>
            <w:tcW w:w="0" w:type="auto"/>
            <w:hideMark/>
          </w:tcPr>
          <w:p w14:paraId="7F196F4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08 Sep 2026</w:t>
            </w:r>
          </w:p>
        </w:tc>
        <w:tc>
          <w:tcPr>
            <w:tcW w:w="0" w:type="auto"/>
            <w:hideMark/>
          </w:tcPr>
          <w:p w14:paraId="0DCF8A2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 Sep 2026</w:t>
            </w:r>
          </w:p>
        </w:tc>
        <w:tc>
          <w:tcPr>
            <w:tcW w:w="0" w:type="auto"/>
            <w:hideMark/>
          </w:tcPr>
          <w:p w14:paraId="6DF3E863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126FF39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2171E">
              <w:rPr>
                <w:rFonts w:ascii="Times New Roman" w:hAnsi="Times New Roman" w:cs="Times New Roman"/>
              </w:rPr>
              <w:t>12 Sep 2026</w:t>
            </w:r>
          </w:p>
        </w:tc>
      </w:tr>
      <w:tr w:rsidR="00963E56" w:rsidRPr="00F2171E" w14:paraId="0E5B82ED" w14:textId="77777777" w:rsidTr="00963E56">
        <w:tc>
          <w:tcPr>
            <w:tcW w:w="0" w:type="auto"/>
            <w:hideMark/>
          </w:tcPr>
          <w:p w14:paraId="5052E68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Total Project</w:t>
            </w:r>
          </w:p>
        </w:tc>
        <w:tc>
          <w:tcPr>
            <w:tcW w:w="0" w:type="auto"/>
            <w:hideMark/>
          </w:tcPr>
          <w:p w14:paraId="1762DA7B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45 Points</w:t>
            </w:r>
          </w:p>
        </w:tc>
        <w:tc>
          <w:tcPr>
            <w:tcW w:w="0" w:type="auto"/>
            <w:hideMark/>
          </w:tcPr>
          <w:p w14:paraId="466469D0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 xml:space="preserve">20 Days (4 </w:t>
            </w:r>
            <w:proofErr w:type="spellStart"/>
            <w:r w:rsidRPr="00F2171E">
              <w:rPr>
                <w:rFonts w:ascii="Times New Roman" w:hAnsi="Times New Roman" w:cs="Times New Roman"/>
                <w:b/>
                <w:bCs/>
              </w:rPr>
              <w:t>Wks</w:t>
            </w:r>
            <w:proofErr w:type="spellEnd"/>
            <w:r w:rsidRPr="00F2171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53C3532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18 Aug 2026</w:t>
            </w:r>
          </w:p>
        </w:tc>
        <w:tc>
          <w:tcPr>
            <w:tcW w:w="0" w:type="auto"/>
            <w:hideMark/>
          </w:tcPr>
          <w:p w14:paraId="41D17078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12 Sep 2026</w:t>
            </w:r>
          </w:p>
        </w:tc>
        <w:tc>
          <w:tcPr>
            <w:tcW w:w="0" w:type="auto"/>
            <w:hideMark/>
          </w:tcPr>
          <w:p w14:paraId="1AD47301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45 Points</w:t>
            </w:r>
          </w:p>
        </w:tc>
        <w:tc>
          <w:tcPr>
            <w:tcW w:w="0" w:type="auto"/>
            <w:hideMark/>
          </w:tcPr>
          <w:p w14:paraId="634CA4CF" w14:textId="77777777" w:rsidR="00963E56" w:rsidRPr="00F2171E" w:rsidRDefault="00963E56" w:rsidP="00963E5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2171E">
              <w:rPr>
                <w:rFonts w:ascii="Times New Roman" w:hAnsi="Times New Roman" w:cs="Times New Roman"/>
                <w:b/>
                <w:bCs/>
              </w:rPr>
              <w:t>12 Sep 2026</w:t>
            </w:r>
          </w:p>
        </w:tc>
      </w:tr>
    </w:tbl>
    <w:p w14:paraId="674FA8DF" w14:textId="77777777" w:rsidR="00E51310" w:rsidRPr="00F2171E" w:rsidRDefault="00E51310" w:rsidP="00DB6A25">
      <w:pPr>
        <w:rPr>
          <w:rFonts w:ascii="Times New Roman" w:hAnsi="Times New Roman" w:cs="Times New Roman"/>
          <w:b/>
          <w:bCs/>
        </w:rPr>
      </w:pPr>
    </w:p>
    <w:p w14:paraId="192C726F" w14:textId="77777777" w:rsidR="00424E17" w:rsidRPr="00F2171E" w:rsidRDefault="00424E17" w:rsidP="00424E17">
      <w:pPr>
        <w:pStyle w:val="NormalWeb"/>
        <w:shd w:val="clear" w:color="auto" w:fill="FFFFFF"/>
        <w:spacing w:after="30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b/>
          <w:bCs/>
          <w:color w:val="172B4D"/>
          <w:sz w:val="22"/>
          <w:szCs w:val="22"/>
        </w:rPr>
        <w:lastRenderedPageBreak/>
        <w:t>Velocity Formulation</w:t>
      </w:r>
    </w:p>
    <w:p w14:paraId="592EDE5F" w14:textId="64CF9D9D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Total Story Points Completed = 10 + 10 + 13 + 12 = 45 Points</w:t>
      </w:r>
    </w:p>
    <w:p w14:paraId="7615B860" w14:textId="44CC0ED0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 xml:space="preserve">Number of Sprints = 4 </w:t>
      </w:r>
    </w:p>
    <w:p w14:paraId="3A4F4139" w14:textId="4A234B11" w:rsidR="00424E17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Team Velocity = Total Story Points/Number of Sprints = 45/4 = 11.25 Story Points per Sprint</w:t>
      </w:r>
    </w:p>
    <w:p w14:paraId="0A19C7A9" w14:textId="3EB88E94" w:rsidR="009E313A" w:rsidRPr="00F2171E" w:rsidRDefault="00424E17" w:rsidP="00963E56">
      <w:pPr>
        <w:pStyle w:val="NormalWeb"/>
        <w:shd w:val="clear" w:color="auto" w:fill="FFFFFF"/>
        <w:spacing w:before="0" w:beforeAutospacing="0" w:after="0" w:afterAutospacing="0" w:line="480" w:lineRule="atLeast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Average Velocity (AV) per Day = Total Story Points/Total Days = 45/20 = 2.25Story Points / Day</w:t>
      </w:r>
    </w:p>
    <w:p w14:paraId="660F7864" w14:textId="1C412449" w:rsidR="00B751EC" w:rsidRPr="00F2171E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b/>
          <w:bCs/>
          <w:color w:val="172B4D"/>
          <w:sz w:val="22"/>
          <w:szCs w:val="22"/>
        </w:rPr>
        <w:t>Burndown Chart:</w:t>
      </w:r>
      <w:r w:rsidR="00102F3B" w:rsidRPr="00F2171E">
        <w:rPr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F2171E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  <w:r w:rsidRPr="00F2171E">
        <w:rPr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F2171E">
          <w:rPr>
            <w:color w:val="172B4D"/>
            <w:sz w:val="22"/>
            <w:szCs w:val="22"/>
          </w:rPr>
          <w:t> software development</w:t>
        </w:r>
      </w:hyperlink>
      <w:r w:rsidRPr="00F2171E">
        <w:rPr>
          <w:color w:val="172B4D"/>
          <w:sz w:val="22"/>
          <w:szCs w:val="22"/>
        </w:rPr>
        <w:t> methodologies such as </w:t>
      </w:r>
      <w:hyperlink r:id="rId6" w:history="1">
        <w:r w:rsidRPr="00F2171E">
          <w:rPr>
            <w:color w:val="172B4D"/>
            <w:sz w:val="22"/>
            <w:szCs w:val="22"/>
          </w:rPr>
          <w:t>Scrum</w:t>
        </w:r>
      </w:hyperlink>
      <w:r w:rsidRPr="00F2171E">
        <w:rPr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F2171E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color w:val="172B4D"/>
          <w:sz w:val="22"/>
          <w:szCs w:val="22"/>
        </w:rPr>
      </w:pPr>
    </w:p>
    <w:p w14:paraId="08DA82CB" w14:textId="2F3F91B9" w:rsidR="00ED76A8" w:rsidRPr="00F2171E" w:rsidRDefault="00963E56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b/>
          <w:bCs/>
          <w:color w:val="172B4D"/>
          <w:sz w:val="22"/>
          <w:szCs w:val="22"/>
        </w:rPr>
      </w:pPr>
      <w:r w:rsidRPr="00F2171E">
        <w:rPr>
          <w:noProof/>
          <w:sz w:val="22"/>
          <w:szCs w:val="22"/>
        </w:rPr>
        <w:drawing>
          <wp:inline distT="0" distB="0" distL="0" distR="0" wp14:anchorId="49579A12" wp14:editId="64750358">
            <wp:extent cx="7867650" cy="2994409"/>
            <wp:effectExtent l="0" t="0" r="0" b="0"/>
            <wp:docPr id="7272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0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86846" cy="30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F2171E" w:rsidRDefault="00A37D66" w:rsidP="00DB6A25">
      <w:pPr>
        <w:rPr>
          <w:rFonts w:ascii="Times New Roman" w:hAnsi="Times New Roman" w:cs="Times New Roman"/>
          <w:b/>
          <w:bCs/>
        </w:rPr>
      </w:pPr>
    </w:p>
    <w:sectPr w:rsidR="00A37D66" w:rsidRPr="00F2171E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A4331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A3F30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24E17"/>
    <w:rsid w:val="00491A45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011C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63E5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171E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Talla</dc:creator>
  <cp:keywords/>
  <dc:description/>
  <cp:lastModifiedBy>Admin</cp:lastModifiedBy>
  <cp:revision>2</cp:revision>
  <cp:lastPrinted>2026-09-12T13:50:00Z</cp:lastPrinted>
  <dcterms:created xsi:type="dcterms:W3CDTF">2026-09-12T16:23:00Z</dcterms:created>
  <dcterms:modified xsi:type="dcterms:W3CDTF">2026-09-12T16:23:00Z</dcterms:modified>
</cp:coreProperties>
</file>