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2B" w:rsidRPr="00D8322B" w:rsidRDefault="00D8322B" w:rsidP="00D8322B">
      <w:pPr>
        <w:numPr>
          <w:ilvl w:val="0"/>
          <w:numId w:val="1"/>
        </w:numPr>
        <w:pBdr>
          <w:top w:val="single" w:sz="2" w:space="2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7F007F"/>
          <w:sz w:val="10"/>
          <w:lang w:bidi="ta-IN"/>
        </w:rPr>
        <w:t>#include&lt;REGX52.h&gt;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7F007F"/>
          <w:sz w:val="10"/>
          <w:lang w:bidi="ta-IN"/>
        </w:rPr>
        <w:t>#define port P2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7F007F"/>
          <w:sz w:val="10"/>
          <w:lang w:bidi="ta-IN"/>
        </w:rPr>
        <w:t xml:space="preserve">#define </w:t>
      </w: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7F007F"/>
          <w:sz w:val="10"/>
          <w:lang w:bidi="ta-IN"/>
        </w:rPr>
        <w:t>dataport</w:t>
      </w:r>
      <w:proofErr w:type="spellEnd"/>
      <w:r w:rsidRPr="00D8322B">
        <w:rPr>
          <w:rFonts w:ascii="Source Code Pro" w:eastAsia="Times New Roman" w:hAnsi="Source Code Pro" w:cs="Times New Roman"/>
          <w:b/>
          <w:bCs/>
          <w:color w:val="7F007F"/>
          <w:sz w:val="10"/>
          <w:lang w:bidi="ta-IN"/>
        </w:rPr>
        <w:t xml:space="preserve"> P0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cms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sbit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trig=P3^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5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sbit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=port^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sbit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rw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=port^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sbit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e=port^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unsigned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msec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i,j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for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;i&lt;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msec;i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++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for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j=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;j&lt;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1275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;j++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unsigned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char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item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 xml:space="preserve"> // Function to send command to LCD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dataport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= item;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= 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rw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e=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e=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return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unsigned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char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item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 xml:space="preserve"> // Function to send data to LCD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dataport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= item;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= 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rw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e=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e=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return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lcd_data_string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unsigned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char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*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str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 xml:space="preserve"> // Function to send string to LCD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while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str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[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]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!=</w:t>
      </w:r>
      <w:r w:rsidRPr="00D8322B">
        <w:rPr>
          <w:rFonts w:ascii="Source Code Pro" w:eastAsia="Times New Roman" w:hAnsi="Source Code Pro" w:cs="Times New Roman"/>
          <w:color w:val="320FE3"/>
          <w:sz w:val="10"/>
          <w:lang w:bidi="ta-IN"/>
        </w:rPr>
        <w:t>'\0'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str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[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])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++;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return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send_pulse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TH0=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;TL0=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trig=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; 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//Sending trigger pulse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5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; 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//Wait for about 10us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trig=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; 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//Turn off trigger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unsigned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get_range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long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int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timer_val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send_pulse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while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!INT0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; 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//Waiting until echo pulse is detected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while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INT0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; 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//Waiting until echo pulse changes its state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timer_val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TH0&lt;&lt;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8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+TL0;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0x81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lcd_data_string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990073"/>
          <w:sz w:val="10"/>
          <w:lang w:bidi="ta-IN"/>
        </w:rPr>
        <w:t>"output:"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0x8a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if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timer_val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&lt;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38000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cms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=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timer_val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/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59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if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cms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!=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cms+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48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else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0x06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lcd_data_string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990073"/>
          <w:sz w:val="10"/>
          <w:lang w:bidi="ta-IN"/>
        </w:rPr>
        <w:t>"Object out of range"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return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proofErr w:type="spellStart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cms</w:t>
      </w:r>
      <w:proofErr w:type="spellEnd"/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t>void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 xml:space="preserve"> </w:t>
      </w: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main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0x38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0x0c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lcd_cmd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0x81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lcd_data_string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990073"/>
          <w:sz w:val="10"/>
          <w:lang w:bidi="ta-IN"/>
        </w:rPr>
        <w:t>"start"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20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TMOD=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0x09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;//timer0 in 16 bit mode with gate enable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TR0=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;//timer run enabled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TH0=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TL0=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0x00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P3|=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0x04</w:t>
      </w:r>
      <w:r w:rsidRPr="00D8322B">
        <w:rPr>
          <w:rFonts w:ascii="Source Code Pro" w:eastAsia="Times New Roman" w:hAnsi="Source Code Pro" w:cs="Times New Roman"/>
          <w:color w:val="3F7F5F"/>
          <w:sz w:val="10"/>
          <w:lang w:bidi="ta-IN"/>
        </w:rPr>
        <w:t>;//setting pin P3.2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b/>
          <w:bCs/>
          <w:color w:val="3F7F95"/>
          <w:sz w:val="10"/>
          <w:lang w:bidi="ta-IN"/>
        </w:rPr>
        <w:lastRenderedPageBreak/>
        <w:t>while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1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E0E0E0"/>
          <w:bottom w:val="single" w:sz="2" w:space="0" w:color="FFFFFF"/>
          <w:right w:val="single" w:sz="2" w:space="2" w:color="FFFFFF"/>
        </w:pBdr>
        <w:shd w:val="clear" w:color="auto" w:fill="E8F2FE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444444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{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proofErr w:type="spellStart"/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get_range</w:t>
      </w:r>
      <w:proofErr w:type="spellEnd"/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3F7F95"/>
          <w:sz w:val="10"/>
          <w:lang w:bidi="ta-IN"/>
        </w:rPr>
        <w:t>delay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(</w:t>
      </w:r>
      <w:r w:rsidRPr="00D8322B">
        <w:rPr>
          <w:rFonts w:ascii="Source Code Pro" w:eastAsia="Times New Roman" w:hAnsi="Source Code Pro" w:cs="Times New Roman"/>
          <w:color w:val="000000"/>
          <w:sz w:val="10"/>
          <w:lang w:bidi="ta-IN"/>
        </w:rPr>
        <w:t>2</w:t>
      </w: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)</w:t>
      </w:r>
      <w:r w:rsidRPr="00D8322B">
        <w:rPr>
          <w:rFonts w:ascii="Source Code Pro" w:eastAsia="Times New Roman" w:hAnsi="Source Code Pro" w:cs="Times New Roman"/>
          <w:color w:val="000000"/>
          <w:sz w:val="10"/>
          <w:szCs w:val="10"/>
          <w:bdr w:val="none" w:sz="0" w:space="0" w:color="auto" w:frame="1"/>
          <w:lang w:bidi="ta-IN"/>
        </w:rPr>
        <w:t>;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0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D8322B" w:rsidRPr="00D8322B" w:rsidRDefault="00D8322B" w:rsidP="00D8322B">
      <w:pPr>
        <w:numPr>
          <w:ilvl w:val="0"/>
          <w:numId w:val="1"/>
        </w:numPr>
        <w:pBdr>
          <w:top w:val="single" w:sz="2" w:space="0" w:color="FFFFFF"/>
          <w:left w:val="single" w:sz="6" w:space="6" w:color="F8F8F8"/>
          <w:bottom w:val="single" w:sz="2" w:space="2" w:color="FFFFFF"/>
          <w:right w:val="single" w:sz="2" w:space="2" w:color="FFFFFF"/>
        </w:pBdr>
        <w:shd w:val="clear" w:color="auto" w:fill="FFFFFF"/>
        <w:spacing w:after="0" w:line="128" w:lineRule="atLeast"/>
        <w:ind w:left="320"/>
        <w:textAlignment w:val="baseline"/>
        <w:rPr>
          <w:rFonts w:ascii="Source Code Pro" w:eastAsia="Times New Roman" w:hAnsi="Source Code Pro" w:cs="Times New Roman"/>
          <w:color w:val="787878"/>
          <w:sz w:val="9"/>
          <w:szCs w:val="9"/>
          <w:lang w:bidi="ta-IN"/>
        </w:rPr>
      </w:pPr>
      <w:r w:rsidRPr="00D8322B">
        <w:rPr>
          <w:rFonts w:ascii="Source Code Pro" w:eastAsia="Times New Roman" w:hAnsi="Source Code Pro" w:cs="Times New Roman"/>
          <w:color w:val="777777"/>
          <w:sz w:val="10"/>
          <w:lang w:bidi="ta-IN"/>
        </w:rPr>
        <w:t>}</w:t>
      </w:r>
    </w:p>
    <w:p w:rsidR="0084173E" w:rsidRDefault="0084173E"/>
    <w:sectPr w:rsidR="0084173E" w:rsidSect="0084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F7E9B"/>
    <w:multiLevelType w:val="multilevel"/>
    <w:tmpl w:val="BA06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322B"/>
    <w:rsid w:val="0084173E"/>
    <w:rsid w:val="00D8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D8322B"/>
  </w:style>
  <w:style w:type="character" w:customStyle="1" w:styleId="kw1">
    <w:name w:val="kw1"/>
    <w:basedOn w:val="DefaultParagraphFont"/>
    <w:rsid w:val="00D8322B"/>
  </w:style>
  <w:style w:type="character" w:customStyle="1" w:styleId="nu0">
    <w:name w:val="nu0"/>
    <w:basedOn w:val="DefaultParagraphFont"/>
    <w:rsid w:val="00D8322B"/>
  </w:style>
  <w:style w:type="character" w:customStyle="1" w:styleId="de1">
    <w:name w:val="de1"/>
    <w:basedOn w:val="DefaultParagraphFont"/>
    <w:rsid w:val="00D8322B"/>
  </w:style>
  <w:style w:type="character" w:customStyle="1" w:styleId="br0">
    <w:name w:val="br0"/>
    <w:basedOn w:val="DefaultParagraphFont"/>
    <w:rsid w:val="00D8322B"/>
  </w:style>
  <w:style w:type="character" w:customStyle="1" w:styleId="co1">
    <w:name w:val="co1"/>
    <w:basedOn w:val="DefaultParagraphFont"/>
    <w:rsid w:val="00D8322B"/>
  </w:style>
  <w:style w:type="character" w:customStyle="1" w:styleId="st0">
    <w:name w:val="st0"/>
    <w:basedOn w:val="DefaultParagraphFont"/>
    <w:rsid w:val="00D8322B"/>
  </w:style>
  <w:style w:type="character" w:customStyle="1" w:styleId="st1">
    <w:name w:val="st1"/>
    <w:basedOn w:val="DefaultParagraphFont"/>
    <w:rsid w:val="00D83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1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2018-02-15T14:32:00Z</dcterms:created>
  <dcterms:modified xsi:type="dcterms:W3CDTF">2018-02-15T14:33:00Z</dcterms:modified>
</cp:coreProperties>
</file>