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2F2" w14:textId="77777777" w:rsidR="00976094" w:rsidRPr="00F546AB" w:rsidRDefault="00976094" w:rsidP="00976094">
      <w:pPr>
        <w:snapToGrid w:val="0"/>
        <w:rPr>
          <w:rFonts w:asciiTheme="majorBidi" w:eastAsia="Yu Mincho" w:hAnsiTheme="majorBidi" w:cstheme="majorBidi"/>
          <w:szCs w:val="24"/>
        </w:rPr>
      </w:pPr>
      <w:r w:rsidRPr="00F546AB">
        <w:rPr>
          <w:rFonts w:asciiTheme="majorBidi" w:hAnsiTheme="majorBidi" w:cstheme="majorBidi"/>
          <w:noProof/>
          <w:szCs w:val="24"/>
        </w:rPr>
        <w:drawing>
          <wp:inline distT="0" distB="0" distL="0" distR="0" wp14:anchorId="2A42DEA0" wp14:editId="626378C3">
            <wp:extent cx="5400040" cy="2073910"/>
            <wp:effectExtent l="0" t="0" r="0" b="2540"/>
            <wp:docPr id="20089635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63570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A02E" w14:textId="77777777" w:rsidR="00976094" w:rsidRPr="00F546AB" w:rsidRDefault="00976094" w:rsidP="00976094">
      <w:pPr>
        <w:snapToGrid w:val="0"/>
        <w:rPr>
          <w:rFonts w:asciiTheme="majorBidi" w:hAnsiTheme="majorBidi" w:cstheme="majorBidi"/>
          <w:szCs w:val="24"/>
        </w:rPr>
      </w:pPr>
      <w:r w:rsidRPr="009118DB">
        <w:rPr>
          <w:rFonts w:asciiTheme="majorBidi" w:hAnsiTheme="majorBidi" w:cstheme="majorBidi"/>
          <w:b/>
          <w:szCs w:val="24"/>
        </w:rPr>
        <w:t xml:space="preserve">Supplementary Figure </w:t>
      </w:r>
      <w:r>
        <w:rPr>
          <w:rFonts w:asciiTheme="majorBidi" w:hAnsiTheme="majorBidi" w:cstheme="majorBidi"/>
          <w:b/>
          <w:szCs w:val="24"/>
        </w:rPr>
        <w:t>S</w:t>
      </w:r>
      <w:r w:rsidRPr="00F546AB">
        <w:rPr>
          <w:rFonts w:asciiTheme="majorBidi" w:hAnsiTheme="majorBidi" w:cstheme="majorBidi"/>
          <w:b/>
          <w:szCs w:val="24"/>
        </w:rPr>
        <w:t>1.</w:t>
      </w:r>
      <w:r w:rsidRPr="00F546AB">
        <w:rPr>
          <w:rFonts w:asciiTheme="majorBidi" w:hAnsiTheme="majorBidi" w:cstheme="majorBidi"/>
          <w:szCs w:val="24"/>
        </w:rPr>
        <w:t xml:space="preserve"> Retrospective cohort study design and study flow chart.</w:t>
      </w:r>
    </w:p>
    <w:p w14:paraId="415E3BBA" w14:textId="5F37922E" w:rsidR="00976094" w:rsidRDefault="009760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160" w:line="259" w:lineRule="auto"/>
      </w:pPr>
      <w:r>
        <w:br w:type="page"/>
      </w:r>
    </w:p>
    <w:p w14:paraId="342C65CC" w14:textId="77777777" w:rsidR="00976094" w:rsidRPr="00F546AB" w:rsidRDefault="00976094" w:rsidP="00976094">
      <w:pPr>
        <w:snapToGrid w:val="0"/>
        <w:rPr>
          <w:rFonts w:asciiTheme="majorBidi" w:eastAsia="Yu Mincho" w:hAnsiTheme="majorBidi" w:cstheme="majorBidi"/>
          <w:color w:val="auto"/>
          <w:szCs w:val="24"/>
        </w:rPr>
      </w:pPr>
      <w:r w:rsidRPr="00F546AB">
        <w:rPr>
          <w:rFonts w:asciiTheme="majorBidi" w:hAnsiTheme="majorBidi" w:cstheme="majorBidi"/>
          <w:noProof/>
          <w:szCs w:val="24"/>
        </w:rPr>
        <w:lastRenderedPageBreak/>
        <w:drawing>
          <wp:inline distT="0" distB="0" distL="0" distR="0" wp14:anchorId="0422E981" wp14:editId="4A64B7FB">
            <wp:extent cx="5400040" cy="3406140"/>
            <wp:effectExtent l="0" t="0" r="0" b="3810"/>
            <wp:docPr id="1633048632" name="그림 1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8632" name="그림 1" descr="텍스트, 라인, 스크린샷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1C0D" w14:textId="77777777" w:rsidR="00976094" w:rsidRPr="00F546AB" w:rsidRDefault="00976094" w:rsidP="00976094">
      <w:pPr>
        <w:snapToGrid w:val="0"/>
        <w:rPr>
          <w:rFonts w:asciiTheme="majorBidi" w:eastAsia="바탕" w:hAnsiTheme="majorBidi" w:cstheme="majorBidi"/>
          <w:szCs w:val="24"/>
        </w:rPr>
      </w:pPr>
      <w:r w:rsidRPr="00186B41">
        <w:rPr>
          <w:rFonts w:asciiTheme="majorBidi" w:eastAsiaTheme="minorEastAsia" w:hAnsiTheme="majorBidi" w:cstheme="majorBidi"/>
          <w:b/>
          <w:bCs/>
          <w:szCs w:val="24"/>
          <w:lang w:eastAsia="ko-KR"/>
        </w:rPr>
        <w:t xml:space="preserve">Supplementary Figure </w:t>
      </w:r>
      <w:r>
        <w:rPr>
          <w:rFonts w:asciiTheme="majorBidi" w:eastAsiaTheme="minorEastAsia" w:hAnsiTheme="majorBidi" w:cstheme="majorBidi"/>
          <w:b/>
          <w:bCs/>
          <w:szCs w:val="24"/>
          <w:lang w:eastAsia="ko-KR"/>
        </w:rPr>
        <w:t>S2</w:t>
      </w:r>
      <w:r w:rsidRPr="00F546AB">
        <w:rPr>
          <w:rFonts w:asciiTheme="majorBidi" w:eastAsiaTheme="minorEastAsia" w:hAnsiTheme="majorBidi" w:cstheme="majorBidi"/>
          <w:b/>
          <w:bCs/>
          <w:szCs w:val="24"/>
          <w:lang w:eastAsia="ko-KR"/>
        </w:rPr>
        <w:t>.</w:t>
      </w:r>
      <w:r w:rsidRPr="00F546AB">
        <w:rPr>
          <w:rFonts w:asciiTheme="majorBidi" w:eastAsiaTheme="minorEastAsia" w:hAnsiTheme="majorBidi" w:cstheme="majorBidi"/>
          <w:szCs w:val="24"/>
          <w:lang w:eastAsia="ko-KR"/>
        </w:rPr>
        <w:t xml:space="preserve"> SHapley Additive exPlanation (SHAP) summary plot illustrates the impact of input features on the tacrolimus concentration. </w:t>
      </w:r>
      <w:r w:rsidRPr="00F546AB">
        <w:rPr>
          <w:rFonts w:asciiTheme="majorBidi" w:eastAsia="바탕" w:hAnsiTheme="majorBidi" w:cstheme="majorBidi"/>
          <w:szCs w:val="24"/>
        </w:rPr>
        <w:t>Conc, concentration of previously measured tacrolimus; AST, aspartate aminotransferase; Dose 1, morning dose of tacrolimus; Dose 2, evening dose of tacrolimus; sCr, serum creatinine.</w:t>
      </w:r>
    </w:p>
    <w:p w14:paraId="71EFCC72" w14:textId="14F2E1EA" w:rsidR="00976094" w:rsidRDefault="009760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160" w:line="259" w:lineRule="auto"/>
      </w:pPr>
      <w:r>
        <w:br w:type="page"/>
      </w:r>
    </w:p>
    <w:p w14:paraId="2DE23382" w14:textId="77777777" w:rsidR="00976094" w:rsidRPr="00F546AB" w:rsidRDefault="00976094" w:rsidP="00976094">
      <w:pPr>
        <w:snapToGrid w:val="0"/>
        <w:rPr>
          <w:rFonts w:asciiTheme="majorBidi" w:hAnsiTheme="majorBidi" w:cstheme="majorBidi"/>
          <w:szCs w:val="24"/>
          <w:lang w:eastAsia="ko-KR"/>
        </w:rPr>
      </w:pPr>
      <w:r w:rsidRPr="00F546AB">
        <w:rPr>
          <w:rFonts w:asciiTheme="majorBidi" w:hAnsiTheme="majorBidi" w:cstheme="majorBidi"/>
          <w:noProof/>
          <w:szCs w:val="24"/>
          <w:lang w:eastAsia="ko-KR"/>
        </w:rPr>
        <w:lastRenderedPageBreak/>
        <w:drawing>
          <wp:inline distT="0" distB="0" distL="0" distR="0" wp14:anchorId="52AAEC82" wp14:editId="02400887">
            <wp:extent cx="5400040" cy="1714500"/>
            <wp:effectExtent l="0" t="0" r="0" b="0"/>
            <wp:docPr id="1827673692" name="그림 1" descr="라인, 도표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73692" name="그림 1" descr="라인, 도표, 그래프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C7FC" w14:textId="77777777" w:rsidR="00976094" w:rsidRPr="00F546AB" w:rsidRDefault="00976094" w:rsidP="009760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napToGrid w:val="0"/>
        <w:jc w:val="left"/>
        <w:rPr>
          <w:rFonts w:asciiTheme="majorBidi" w:hAnsiTheme="majorBidi" w:cstheme="majorBidi"/>
          <w:szCs w:val="24"/>
        </w:rPr>
      </w:pPr>
      <w:r w:rsidRPr="00186B41">
        <w:rPr>
          <w:rFonts w:asciiTheme="majorBidi" w:hAnsiTheme="majorBidi" w:cstheme="majorBidi"/>
          <w:b/>
          <w:szCs w:val="24"/>
        </w:rPr>
        <w:t xml:space="preserve">Supplementary Figure </w:t>
      </w:r>
      <w:r>
        <w:rPr>
          <w:rFonts w:asciiTheme="majorBidi" w:hAnsiTheme="majorBidi" w:cstheme="majorBidi"/>
          <w:b/>
          <w:szCs w:val="24"/>
        </w:rPr>
        <w:t>S3</w:t>
      </w:r>
      <w:r w:rsidRPr="00F546AB">
        <w:rPr>
          <w:rFonts w:asciiTheme="majorBidi" w:hAnsiTheme="majorBidi" w:cstheme="majorBidi"/>
          <w:b/>
          <w:szCs w:val="24"/>
        </w:rPr>
        <w:t>.</w:t>
      </w:r>
      <w:r w:rsidRPr="00F546AB">
        <w:rPr>
          <w:rFonts w:asciiTheme="majorBidi" w:hAnsiTheme="majorBidi" w:cstheme="majorBidi"/>
          <w:szCs w:val="24"/>
        </w:rPr>
        <w:t xml:space="preserve"> Predicted versus measured tacrolimus concentration for (A) LSTM, (B) GBRT, (c) LR, and (D) population PK models. The dashed lines represent the line of identity. LSTM, long short-term memory; GBRT, gradient boosted regression tree; LR, linear regression; PK, pharmacokinetic.</w:t>
      </w:r>
    </w:p>
    <w:p w14:paraId="44D19DA8" w14:textId="77777777" w:rsidR="00537D38" w:rsidRPr="00976094" w:rsidRDefault="00537D38"/>
    <w:sectPr w:rsidR="00537D38" w:rsidRPr="009760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1NDQ1MjcyNTMxNjVW0lEKTi0uzszPAykwrAUA1/E8wywAAAA="/>
  </w:docVars>
  <w:rsids>
    <w:rsidRoot w:val="00976094"/>
    <w:rsid w:val="00080E7F"/>
    <w:rsid w:val="00537D38"/>
    <w:rsid w:val="0097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9A146"/>
  <w15:chartTrackingRefBased/>
  <w15:docId w15:val="{CBD75A43-35D9-4216-B792-7D77F37E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09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480" w:lineRule="auto"/>
    </w:pPr>
    <w:rPr>
      <w:rFonts w:ascii="Times New Roman" w:eastAsia="Times New Roman" w:hAnsi="Times New Roman" w:cs="Times New Roman"/>
      <w:color w:val="000000" w:themeColor="text1"/>
      <w:kern w:val="0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0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9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760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0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627</Characters>
  <Application>Microsoft Office Word</Application>
  <DocSecurity>0</DocSecurity>
  <Lines>14</Lines>
  <Paragraphs>3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Hyung-Chul Lee</dc:creator>
  <cp:keywords/>
  <dc:description/>
  <cp:lastModifiedBy>Hyung-Chul Lee</cp:lastModifiedBy>
  <cp:revision>1</cp:revision>
  <dcterms:created xsi:type="dcterms:W3CDTF">2024-03-10T02:32:00Z</dcterms:created>
  <dcterms:modified xsi:type="dcterms:W3CDTF">2024-03-10T02:35:00Z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e711688c-7dc1-4854-9887-7be3643d40a3</vt:lpwstr>
  </property>
</Properties>
</file>