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8956" w14:textId="2AC074FF" w:rsidR="00F22050" w:rsidRDefault="00220AC0" w:rsidP="00D17869">
      <w:pPr>
        <w:pStyle w:val="Heading1"/>
        <w:rPr>
          <w:lang w:val="en-US"/>
        </w:rPr>
      </w:pPr>
      <w:r w:rsidRPr="00220AC0">
        <w:rPr>
          <w:lang w:val="en-US"/>
        </w:rPr>
        <w:t>Reputation Component of the Riskiness Index</w:t>
      </w:r>
    </w:p>
    <w:p w14:paraId="0693EC65" w14:textId="77777777" w:rsidR="005114DC" w:rsidRDefault="005114DC" w:rsidP="005114DC">
      <w:r>
        <w:rPr>
          <w:sz w:val="28"/>
          <w:szCs w:val="28"/>
        </w:rPr>
        <w:t>ITrustU</w:t>
      </w:r>
      <w:r w:rsidRPr="00220AC0">
        <w:t xml:space="preserve"> </w:t>
      </w:r>
      <w:r>
        <w:t xml:space="preserve">is a major insurance company that has 70% of the market share at Ontario and part of Tiva which is the “world’s sixth-largest insurance group”. Its policies and reactions to COVID-19 will be highly influential to both people’s lives and company’s reputation.  </w:t>
      </w:r>
    </w:p>
    <w:p w14:paraId="1DAAF318" w14:textId="3C09E0A8" w:rsidR="00FB7BF4" w:rsidRPr="00FB7BF4" w:rsidRDefault="00FB7BF4" w:rsidP="00FB7BF4">
      <w:pPr>
        <w:rPr>
          <w:lang w:val="en-US"/>
        </w:rPr>
      </w:pPr>
      <w:r w:rsidRPr="00220AC0">
        <w:rPr>
          <w:lang w:val="en-US"/>
        </w:rPr>
        <w:t xml:space="preserve">This </w:t>
      </w:r>
      <w:r w:rsidR="00555D9A" w:rsidRPr="00220AC0">
        <w:rPr>
          <w:lang w:val="en-US"/>
        </w:rPr>
        <w:t>paper will</w:t>
      </w:r>
      <w:r w:rsidRPr="00220AC0">
        <w:rPr>
          <w:lang w:val="en-US"/>
        </w:rPr>
        <w:t xml:space="preserve"> talk about the reputation risks of ITrustU during the COVID-19 pandemic focus</w:t>
      </w:r>
      <w:r>
        <w:rPr>
          <w:lang w:val="en-US"/>
        </w:rPr>
        <w:t>ing</w:t>
      </w:r>
      <w:r w:rsidRPr="00220AC0">
        <w:rPr>
          <w:lang w:val="en-US"/>
        </w:rPr>
        <w:t xml:space="preserve"> on 4 aspects</w:t>
      </w:r>
      <w:r>
        <w:rPr>
          <w:lang w:val="en-US"/>
        </w:rPr>
        <w:t>:</w:t>
      </w:r>
    </w:p>
    <w:tbl>
      <w:tblPr>
        <w:tblW w:w="9241"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7370"/>
        <w:gridCol w:w="1054"/>
      </w:tblGrid>
      <w:tr w:rsidR="00FB7BF4" w14:paraId="2A7464FE" w14:textId="77777777" w:rsidTr="00D17869">
        <w:trPr>
          <w:trHeight w:val="510"/>
        </w:trPr>
        <w:tc>
          <w:tcPr>
            <w:tcW w:w="9241" w:type="dxa"/>
            <w:gridSpan w:val="3"/>
          </w:tcPr>
          <w:p w14:paraId="423C9D89" w14:textId="77777777" w:rsidR="00FB7BF4" w:rsidRDefault="00FB7BF4" w:rsidP="001D36B1">
            <w:pPr>
              <w:pStyle w:val="TableParagraph"/>
              <w:spacing w:before="122"/>
              <w:ind w:left="2450" w:right="2439"/>
              <w:jc w:val="center"/>
              <w:rPr>
                <w:b/>
                <w:i/>
              </w:rPr>
            </w:pPr>
            <w:r>
              <w:rPr>
                <w:b/>
                <w:i/>
              </w:rPr>
              <w:t>Reputation component of the riskiness index</w:t>
            </w:r>
          </w:p>
        </w:tc>
      </w:tr>
      <w:tr w:rsidR="00FB7BF4" w14:paraId="70A50361" w14:textId="77777777" w:rsidTr="00D17869">
        <w:trPr>
          <w:trHeight w:val="509"/>
        </w:trPr>
        <w:tc>
          <w:tcPr>
            <w:tcW w:w="817" w:type="dxa"/>
          </w:tcPr>
          <w:p w14:paraId="4E531E0B" w14:textId="77777777" w:rsidR="00FB7BF4" w:rsidRDefault="00FB7BF4" w:rsidP="001D36B1">
            <w:pPr>
              <w:pStyle w:val="TableParagraph"/>
              <w:spacing w:before="121"/>
              <w:rPr>
                <w:b/>
              </w:rPr>
            </w:pPr>
            <w:r>
              <w:rPr>
                <w:b/>
              </w:rPr>
              <w:t>Code</w:t>
            </w:r>
          </w:p>
        </w:tc>
        <w:tc>
          <w:tcPr>
            <w:tcW w:w="7370" w:type="dxa"/>
          </w:tcPr>
          <w:p w14:paraId="65B4678E" w14:textId="77777777" w:rsidR="00FB7BF4" w:rsidRDefault="00FB7BF4" w:rsidP="001D36B1">
            <w:pPr>
              <w:pStyle w:val="TableParagraph"/>
              <w:spacing w:before="121"/>
              <w:rPr>
                <w:b/>
              </w:rPr>
            </w:pPr>
            <w:r>
              <w:rPr>
                <w:b/>
              </w:rPr>
              <w:t>Description</w:t>
            </w:r>
          </w:p>
        </w:tc>
        <w:tc>
          <w:tcPr>
            <w:tcW w:w="1054" w:type="dxa"/>
          </w:tcPr>
          <w:p w14:paraId="54F5B170" w14:textId="77777777" w:rsidR="00FB7BF4" w:rsidRDefault="00FB7BF4" w:rsidP="001D36B1">
            <w:pPr>
              <w:pStyle w:val="TableParagraph"/>
              <w:spacing w:before="121"/>
              <w:ind w:left="108"/>
              <w:rPr>
                <w:b/>
              </w:rPr>
            </w:pPr>
            <w:r>
              <w:rPr>
                <w:b/>
              </w:rPr>
              <w:t>Score</w:t>
            </w:r>
          </w:p>
        </w:tc>
      </w:tr>
      <w:tr w:rsidR="00FB7BF4" w14:paraId="1A808797" w14:textId="77777777" w:rsidTr="00D17869">
        <w:trPr>
          <w:trHeight w:val="418"/>
        </w:trPr>
        <w:tc>
          <w:tcPr>
            <w:tcW w:w="817" w:type="dxa"/>
          </w:tcPr>
          <w:p w14:paraId="057F9D73" w14:textId="77777777" w:rsidR="00FB7BF4" w:rsidRDefault="00FB7BF4" w:rsidP="001D36B1">
            <w:pPr>
              <w:pStyle w:val="TableParagraph"/>
            </w:pPr>
            <w:r>
              <w:t>3.1</w:t>
            </w:r>
          </w:p>
        </w:tc>
        <w:tc>
          <w:tcPr>
            <w:tcW w:w="7370" w:type="dxa"/>
          </w:tcPr>
          <w:p w14:paraId="0BC7E5F9" w14:textId="77777777" w:rsidR="00FB7BF4" w:rsidRDefault="00FB7BF4" w:rsidP="001D36B1">
            <w:pPr>
              <w:pStyle w:val="TableParagraph"/>
              <w:ind w:left="108"/>
            </w:pPr>
            <w:r>
              <w:t>Poor public perception of the industry and/or organization brands</w:t>
            </w:r>
          </w:p>
        </w:tc>
        <w:tc>
          <w:tcPr>
            <w:tcW w:w="1054" w:type="dxa"/>
          </w:tcPr>
          <w:p w14:paraId="0ECE46D8" w14:textId="6703EE8A" w:rsidR="00FB7BF4" w:rsidRDefault="001F38B5" w:rsidP="001D36B1">
            <w:pPr>
              <w:pStyle w:val="TableParagraph"/>
              <w:spacing w:before="0"/>
              <w:ind w:left="0"/>
              <w:rPr>
                <w:rFonts w:ascii="Times New Roman"/>
                <w:sz w:val="20"/>
              </w:rPr>
            </w:pPr>
            <w:r>
              <w:rPr>
                <w:rFonts w:ascii="Times New Roman"/>
                <w:sz w:val="20"/>
              </w:rPr>
              <w:t>4</w:t>
            </w:r>
          </w:p>
        </w:tc>
      </w:tr>
      <w:tr w:rsidR="00FB7BF4" w14:paraId="420CF0E8" w14:textId="77777777" w:rsidTr="00D17869">
        <w:trPr>
          <w:trHeight w:val="419"/>
        </w:trPr>
        <w:tc>
          <w:tcPr>
            <w:tcW w:w="817" w:type="dxa"/>
          </w:tcPr>
          <w:p w14:paraId="4FDE6B65" w14:textId="77777777" w:rsidR="00FB7BF4" w:rsidRDefault="00FB7BF4" w:rsidP="001D36B1">
            <w:pPr>
              <w:pStyle w:val="TableParagraph"/>
              <w:spacing w:before="110"/>
            </w:pPr>
            <w:r>
              <w:t>3.2</w:t>
            </w:r>
          </w:p>
        </w:tc>
        <w:tc>
          <w:tcPr>
            <w:tcW w:w="7370" w:type="dxa"/>
          </w:tcPr>
          <w:p w14:paraId="22CADCBB" w14:textId="77777777" w:rsidR="00FB7BF4" w:rsidRDefault="00FB7BF4" w:rsidP="001D36B1">
            <w:pPr>
              <w:pStyle w:val="TableParagraph"/>
              <w:spacing w:before="110"/>
              <w:ind w:left="108"/>
            </w:pPr>
            <w:r>
              <w:t>Insufficient attention to ethics and corporate social responsibility</w:t>
            </w:r>
          </w:p>
        </w:tc>
        <w:tc>
          <w:tcPr>
            <w:tcW w:w="1054" w:type="dxa"/>
          </w:tcPr>
          <w:p w14:paraId="5B82C002" w14:textId="5FCE5CC9" w:rsidR="00FB7BF4" w:rsidRDefault="00D17869" w:rsidP="001D36B1">
            <w:pPr>
              <w:pStyle w:val="TableParagraph"/>
              <w:spacing w:before="0"/>
              <w:ind w:left="0"/>
              <w:rPr>
                <w:rFonts w:ascii="Times New Roman"/>
                <w:sz w:val="20"/>
              </w:rPr>
            </w:pPr>
            <w:r>
              <w:rPr>
                <w:rFonts w:ascii="Times New Roman"/>
                <w:sz w:val="20"/>
              </w:rPr>
              <w:t>3</w:t>
            </w:r>
          </w:p>
        </w:tc>
      </w:tr>
      <w:tr w:rsidR="00FB7BF4" w14:paraId="02F4FB01" w14:textId="77777777" w:rsidTr="00D17869">
        <w:trPr>
          <w:trHeight w:val="418"/>
        </w:trPr>
        <w:tc>
          <w:tcPr>
            <w:tcW w:w="817" w:type="dxa"/>
          </w:tcPr>
          <w:p w14:paraId="0582C881" w14:textId="77777777" w:rsidR="00FB7BF4" w:rsidRDefault="00FB7BF4" w:rsidP="001D36B1">
            <w:pPr>
              <w:pStyle w:val="TableParagraph"/>
            </w:pPr>
            <w:r>
              <w:t>3.3</w:t>
            </w:r>
          </w:p>
        </w:tc>
        <w:tc>
          <w:tcPr>
            <w:tcW w:w="7370" w:type="dxa"/>
          </w:tcPr>
          <w:p w14:paraId="0552B6A3" w14:textId="77777777" w:rsidR="00FB7BF4" w:rsidRDefault="00FB7BF4" w:rsidP="001D36B1">
            <w:pPr>
              <w:pStyle w:val="TableParagraph"/>
              <w:ind w:left="108"/>
            </w:pPr>
            <w:r>
              <w:t>High regulator involvement and compliance expectations</w:t>
            </w:r>
          </w:p>
        </w:tc>
        <w:tc>
          <w:tcPr>
            <w:tcW w:w="1054" w:type="dxa"/>
          </w:tcPr>
          <w:p w14:paraId="5135406A" w14:textId="0D65A676" w:rsidR="00FB7BF4" w:rsidRDefault="00D17869" w:rsidP="001D36B1">
            <w:pPr>
              <w:pStyle w:val="TableParagraph"/>
              <w:spacing w:before="0"/>
              <w:ind w:left="0"/>
              <w:rPr>
                <w:rFonts w:ascii="Times New Roman"/>
                <w:sz w:val="20"/>
              </w:rPr>
            </w:pPr>
            <w:r>
              <w:rPr>
                <w:rFonts w:ascii="Times New Roman"/>
                <w:sz w:val="20"/>
              </w:rPr>
              <w:t>3</w:t>
            </w:r>
          </w:p>
        </w:tc>
      </w:tr>
      <w:tr w:rsidR="00FB7BF4" w14:paraId="37A11A00" w14:textId="77777777" w:rsidTr="00D17869">
        <w:trPr>
          <w:trHeight w:val="418"/>
        </w:trPr>
        <w:tc>
          <w:tcPr>
            <w:tcW w:w="817" w:type="dxa"/>
          </w:tcPr>
          <w:p w14:paraId="0B4DF656" w14:textId="77777777" w:rsidR="00FB7BF4" w:rsidRDefault="00FB7BF4" w:rsidP="001D36B1">
            <w:pPr>
              <w:pStyle w:val="TableParagraph"/>
            </w:pPr>
            <w:r>
              <w:t>3.4</w:t>
            </w:r>
          </w:p>
        </w:tc>
        <w:tc>
          <w:tcPr>
            <w:tcW w:w="7370" w:type="dxa"/>
          </w:tcPr>
          <w:p w14:paraId="48EFF1B9" w14:textId="77777777" w:rsidR="00FB7BF4" w:rsidRDefault="00FB7BF4" w:rsidP="001D36B1">
            <w:pPr>
              <w:pStyle w:val="TableParagraph"/>
              <w:ind w:left="108"/>
            </w:pPr>
            <w:r>
              <w:t>Concerns over product quality and/or after sales service</w:t>
            </w:r>
          </w:p>
        </w:tc>
        <w:tc>
          <w:tcPr>
            <w:tcW w:w="1054" w:type="dxa"/>
          </w:tcPr>
          <w:p w14:paraId="381924AF" w14:textId="0FAFA70E" w:rsidR="00FB7BF4" w:rsidRDefault="00D17869" w:rsidP="001D36B1">
            <w:pPr>
              <w:pStyle w:val="TableParagraph"/>
              <w:spacing w:before="0"/>
              <w:ind w:left="0"/>
              <w:rPr>
                <w:rFonts w:ascii="Times New Roman"/>
                <w:sz w:val="20"/>
              </w:rPr>
            </w:pPr>
            <w:r>
              <w:rPr>
                <w:rFonts w:ascii="Times New Roman"/>
                <w:sz w:val="20"/>
              </w:rPr>
              <w:t>4</w:t>
            </w:r>
          </w:p>
        </w:tc>
      </w:tr>
      <w:tr w:rsidR="00D17869" w14:paraId="16104B16" w14:textId="77777777" w:rsidTr="00D17869">
        <w:trPr>
          <w:trHeight w:val="418"/>
        </w:trPr>
        <w:tc>
          <w:tcPr>
            <w:tcW w:w="817" w:type="dxa"/>
          </w:tcPr>
          <w:p w14:paraId="1ABABD24" w14:textId="77777777" w:rsidR="00D17869" w:rsidRDefault="00D17869" w:rsidP="001D36B1">
            <w:pPr>
              <w:pStyle w:val="TableParagraph"/>
            </w:pPr>
          </w:p>
        </w:tc>
        <w:tc>
          <w:tcPr>
            <w:tcW w:w="7370" w:type="dxa"/>
          </w:tcPr>
          <w:p w14:paraId="08F6BF03" w14:textId="4F74C00A" w:rsidR="00D17869" w:rsidRDefault="00D17869" w:rsidP="001D36B1">
            <w:pPr>
              <w:pStyle w:val="TableParagraph"/>
              <w:ind w:left="108"/>
            </w:pPr>
            <w:r>
              <w:t>Total</w:t>
            </w:r>
          </w:p>
        </w:tc>
        <w:tc>
          <w:tcPr>
            <w:tcW w:w="1054" w:type="dxa"/>
          </w:tcPr>
          <w:p w14:paraId="7D0A7AA7" w14:textId="6304BF00" w:rsidR="00D17869" w:rsidRDefault="00D17869" w:rsidP="001D36B1">
            <w:pPr>
              <w:pStyle w:val="TableParagraph"/>
              <w:spacing w:before="0"/>
              <w:ind w:left="0"/>
              <w:rPr>
                <w:rFonts w:ascii="Times New Roman"/>
                <w:sz w:val="20"/>
              </w:rPr>
            </w:pPr>
            <w:r>
              <w:rPr>
                <w:rFonts w:ascii="Times New Roman"/>
                <w:sz w:val="20"/>
              </w:rPr>
              <w:t>14</w:t>
            </w:r>
          </w:p>
        </w:tc>
      </w:tr>
    </w:tbl>
    <w:p w14:paraId="5BD1E0D3" w14:textId="77777777" w:rsidR="00FB7BF4" w:rsidRPr="00FB7BF4" w:rsidRDefault="00FB7BF4">
      <w:pPr>
        <w:rPr>
          <w:sz w:val="36"/>
          <w:szCs w:val="36"/>
        </w:rPr>
      </w:pPr>
    </w:p>
    <w:p w14:paraId="3F83CF44" w14:textId="5F41FB02" w:rsidR="00220AC0" w:rsidRPr="00220AC0" w:rsidRDefault="00220AC0">
      <w:pPr>
        <w:rPr>
          <w:b/>
          <w:bCs/>
          <w:sz w:val="28"/>
          <w:szCs w:val="28"/>
          <w:lang w:val="en-US"/>
        </w:rPr>
      </w:pPr>
      <w:r w:rsidRPr="00220AC0">
        <w:rPr>
          <w:b/>
          <w:bCs/>
          <w:sz w:val="28"/>
          <w:szCs w:val="28"/>
          <w:lang w:val="en-US"/>
        </w:rPr>
        <w:t>Reputation Assumptions</w:t>
      </w:r>
    </w:p>
    <w:p w14:paraId="32C12FF8" w14:textId="77777777" w:rsidR="00220AC0" w:rsidRDefault="00220AC0" w:rsidP="00220AC0">
      <w:pPr>
        <w:pStyle w:val="ListParagraph"/>
        <w:numPr>
          <w:ilvl w:val="0"/>
          <w:numId w:val="1"/>
        </w:numPr>
      </w:pPr>
      <w:r>
        <w:t>What are we doing to manage our reputation?</w:t>
      </w:r>
    </w:p>
    <w:p w14:paraId="385A1CDA" w14:textId="180B5EF2" w:rsidR="00220AC0" w:rsidRDefault="00220AC0" w:rsidP="00220AC0">
      <w:pPr>
        <w:pStyle w:val="ListParagraph"/>
        <w:numPr>
          <w:ilvl w:val="1"/>
          <w:numId w:val="1"/>
        </w:numPr>
      </w:pPr>
      <w:r>
        <w:t>How much of our workforce is working from home?</w:t>
      </w:r>
      <w:r>
        <w:t xml:space="preserve"> </w:t>
      </w:r>
    </w:p>
    <w:p w14:paraId="7411B647" w14:textId="77777777" w:rsidR="00220AC0" w:rsidRDefault="00220AC0" w:rsidP="00220AC0">
      <w:pPr>
        <w:pStyle w:val="ListParagraph"/>
        <w:numPr>
          <w:ilvl w:val="1"/>
          <w:numId w:val="1"/>
        </w:numPr>
      </w:pPr>
      <w:r>
        <w:t xml:space="preserve">How was data access managed to maintain comprehensive governance (regulator involvement and compliance/ethics and corporate social responsibility) </w:t>
      </w:r>
    </w:p>
    <w:p w14:paraId="668AAEE3" w14:textId="77777777" w:rsidR="00220AC0" w:rsidRDefault="00220AC0" w:rsidP="00220AC0">
      <w:pPr>
        <w:pStyle w:val="ListParagraph"/>
        <w:numPr>
          <w:ilvl w:val="0"/>
          <w:numId w:val="1"/>
        </w:numPr>
      </w:pPr>
      <w:r>
        <w:t>Mental health programs (ethics and corporate social responsibility)</w:t>
      </w:r>
    </w:p>
    <w:p w14:paraId="71642649" w14:textId="77777777" w:rsidR="00220AC0" w:rsidRDefault="00220AC0" w:rsidP="00220AC0">
      <w:pPr>
        <w:pStyle w:val="ListParagraph"/>
        <w:numPr>
          <w:ilvl w:val="0"/>
          <w:numId w:val="1"/>
        </w:numPr>
      </w:pPr>
      <w:r>
        <w:t xml:space="preserve">What is the plan to deal with an increase in customer interaction? </w:t>
      </w:r>
    </w:p>
    <w:p w14:paraId="727B4A1D" w14:textId="77777777" w:rsidR="00220AC0" w:rsidRDefault="00220AC0" w:rsidP="00220AC0"/>
    <w:p w14:paraId="2662BE82" w14:textId="24B421C4" w:rsidR="00174DF4" w:rsidRPr="00572BE1" w:rsidRDefault="00FB7BF4" w:rsidP="00D17869">
      <w:pPr>
        <w:pStyle w:val="Heading2"/>
        <w:rPr>
          <w:lang w:val="en-US"/>
        </w:rPr>
      </w:pPr>
      <w:r w:rsidRPr="00572BE1">
        <w:rPr>
          <w:lang w:val="en-US"/>
        </w:rPr>
        <w:t>Poor public perception of the industry and/or organization brands.</w:t>
      </w:r>
    </w:p>
    <w:p w14:paraId="3765827D" w14:textId="0F52647F" w:rsidR="00FB7BF4" w:rsidRDefault="00FB7BF4" w:rsidP="000B2F66">
      <w:pPr>
        <w:ind w:firstLine="720"/>
      </w:pPr>
      <w:r>
        <w:rPr>
          <w:lang w:val="en-US"/>
        </w:rPr>
        <w:t xml:space="preserve">The initial phase of the pandemic is critical to </w:t>
      </w:r>
      <w:r w:rsidR="000B2F66">
        <w:rPr>
          <w:lang w:val="en-US"/>
        </w:rPr>
        <w:t>ITrustU’s reputation</w:t>
      </w:r>
      <w:r>
        <w:rPr>
          <w:lang w:val="en-US"/>
        </w:rPr>
        <w:t xml:space="preserve">. </w:t>
      </w:r>
      <w:r w:rsidR="000B2F66">
        <w:rPr>
          <w:lang w:val="en-US"/>
        </w:rPr>
        <w:t>The company</w:t>
      </w:r>
      <w:r>
        <w:rPr>
          <w:lang w:val="en-US"/>
        </w:rPr>
        <w:t xml:space="preserve"> </w:t>
      </w:r>
      <w:r w:rsidR="000B2F66">
        <w:rPr>
          <w:lang w:val="en-US"/>
        </w:rPr>
        <w:t>may</w:t>
      </w:r>
      <w:r>
        <w:rPr>
          <w:lang w:val="en-US"/>
        </w:rPr>
        <w:t xml:space="preserve"> need to handle a </w:t>
      </w:r>
      <w:r w:rsidR="000B2F66" w:rsidRPr="000B2F66">
        <w:t>in claims for certain products while transitioning employees to remote work.</w:t>
      </w:r>
      <w:r>
        <w:rPr>
          <w:lang w:val="en-US"/>
        </w:rPr>
        <w:t xml:space="preserve"> </w:t>
      </w:r>
      <w:r>
        <w:t xml:space="preserve">Travel insurance will be the first </w:t>
      </w:r>
      <w:r>
        <w:t xml:space="preserve">product </w:t>
      </w:r>
      <w:r>
        <w:t xml:space="preserve">section of impact and a sensitive </w:t>
      </w:r>
      <w:r>
        <w:t>matter</w:t>
      </w:r>
      <w:r>
        <w:t xml:space="preserve"> regarding company reputation. </w:t>
      </w:r>
      <w:r w:rsidR="000B2F66" w:rsidRPr="000B2F66">
        <w:t xml:space="preserve">Travel insurance is a particularly sensitive area, as widespread flight cancellations could generate increased claims, enquiries, and disputes </w:t>
      </w:r>
      <w:r w:rsidR="000B2F66" w:rsidRPr="000B2F66">
        <w:lastRenderedPageBreak/>
        <w:t>over coverage. With just over 50 employees, ITrustU may struggle to meet this sudden workload. Delayed responses and unclear explanations could damage customer trust.</w:t>
      </w:r>
    </w:p>
    <w:p w14:paraId="7C339647" w14:textId="72F75DDB" w:rsidR="00EE1AC2" w:rsidRDefault="00EE1AC2" w:rsidP="00EE1AC2">
      <w:pPr>
        <w:ind w:firstLine="720"/>
      </w:pPr>
      <w:r w:rsidRPr="00EE1AC2">
        <w:t>Economic uncertainty and job losses may also place customers under financial pressure. Some customers may seek to reduce their coverage, defer premium payments, or access retirement savings where permitted. ITrustU should respond with clear information about available options and their consequences. Insensitive communication could harm its reputation during a period when customers are already vulnerable.</w:t>
      </w:r>
    </w:p>
    <w:p w14:paraId="6DFA0775" w14:textId="084971ED" w:rsidR="00174DF4" w:rsidRPr="00572BE1" w:rsidRDefault="00FB7BF4" w:rsidP="000B2F66">
      <w:pPr>
        <w:pStyle w:val="Heading2"/>
        <w:rPr>
          <w:lang w:val="en-US"/>
        </w:rPr>
      </w:pPr>
      <w:r w:rsidRPr="00572BE1">
        <w:rPr>
          <w:lang w:val="en-US"/>
        </w:rPr>
        <w:t>Insufficient attention to ethics and corporate social responsibility.</w:t>
      </w:r>
    </w:p>
    <w:p w14:paraId="6356D963" w14:textId="215E77CE" w:rsidR="00555D9A" w:rsidRDefault="00581403" w:rsidP="00D17869">
      <w:pPr>
        <w:ind w:firstLine="720"/>
      </w:pPr>
      <w:r>
        <w:t xml:space="preserve">Internet misinformation is one of the major issues caused by the pandemic and can be catastrophic if not managed. </w:t>
      </w:r>
      <w:r w:rsidR="00555D9A">
        <w:t xml:space="preserve">ITrustU should clarify that getting vaccinated will not affect people’s insurance coverage. This will help reduce the chance customers switching to other insurance companies because of the worry and encourage them to protect themselves through vaccination. </w:t>
      </w:r>
    </w:p>
    <w:p w14:paraId="2899E954" w14:textId="0E3A8AC2" w:rsidR="00581403" w:rsidRDefault="00581403" w:rsidP="00D17869">
      <w:pPr>
        <w:ind w:firstLine="720"/>
      </w:pPr>
      <w:r>
        <w:rPr>
          <w:lang w:val="en-US"/>
        </w:rPr>
        <w:t>T</w:t>
      </w:r>
      <w:r>
        <w:t xml:space="preserve">he company should practice isolation policy by shifting majority of its employees to remote work. Employees are likely to be affected from the sudden change of workflow and possibly suffer from mental health issue. A new mental health support program might be necessary to help staff manage stress, anxiety better. </w:t>
      </w:r>
    </w:p>
    <w:p w14:paraId="1AAB5FFA" w14:textId="77777777" w:rsidR="00FB7BF4" w:rsidRPr="00572BE1" w:rsidRDefault="00FB7BF4" w:rsidP="00D17869">
      <w:pPr>
        <w:pStyle w:val="Heading2"/>
        <w:rPr>
          <w:lang w:val="en-US"/>
        </w:rPr>
      </w:pPr>
      <w:r w:rsidRPr="00572BE1">
        <w:rPr>
          <w:lang w:val="en-US"/>
        </w:rPr>
        <w:t>High regulator involvement and compliance expectations.</w:t>
      </w:r>
    </w:p>
    <w:p w14:paraId="364FAA04" w14:textId="75C3019C" w:rsidR="00581403" w:rsidRPr="00581403" w:rsidRDefault="00581403" w:rsidP="00D17869">
      <w:pPr>
        <w:ind w:firstLine="720"/>
        <w:rPr>
          <w:lang w:val="en-US"/>
        </w:rPr>
      </w:pPr>
      <w:r>
        <w:rPr>
          <w:lang w:val="en-US"/>
        </w:rPr>
        <w:t>Worker errors are to be expected during such stressful times. Compliances like delay on insurance claims</w:t>
      </w:r>
      <w:r>
        <w:rPr>
          <w:lang w:val="en-US"/>
        </w:rPr>
        <w:t xml:space="preserve">. </w:t>
      </w:r>
      <w:r>
        <w:t xml:space="preserve">Giving that ITrustU has “50 desktops and a couple of laptops”, employees are most likely working in office with company devices before pandemic. The transition to remote work may comes with data leaks if not managed smoothly. Security measures are needed to guard company property and cloud data for customers’ personal information privacy.  </w:t>
      </w:r>
    </w:p>
    <w:p w14:paraId="5E7192B9" w14:textId="3B8DBBC2" w:rsidR="00220AC0" w:rsidRPr="00572BE1" w:rsidRDefault="00FB7BF4" w:rsidP="00D17869">
      <w:pPr>
        <w:pStyle w:val="Heading2"/>
        <w:rPr>
          <w:lang w:val="en-US"/>
        </w:rPr>
      </w:pPr>
      <w:proofErr w:type="gramStart"/>
      <w:r w:rsidRPr="00572BE1">
        <w:rPr>
          <w:lang w:val="en-US"/>
        </w:rPr>
        <w:t>Concerns over</w:t>
      </w:r>
      <w:proofErr w:type="gramEnd"/>
      <w:r w:rsidRPr="00572BE1">
        <w:rPr>
          <w:lang w:val="en-US"/>
        </w:rPr>
        <w:t xml:space="preserve"> product quality and/or after sales service.</w:t>
      </w:r>
    </w:p>
    <w:p w14:paraId="5687A897" w14:textId="7EF30080" w:rsidR="00B03F3A" w:rsidRDefault="00581403" w:rsidP="00D17869">
      <w:pPr>
        <w:ind w:firstLine="720"/>
        <w:rPr>
          <w:lang w:val="en-US"/>
        </w:rPr>
      </w:pPr>
      <w:r>
        <w:rPr>
          <w:lang w:val="en-US"/>
        </w:rPr>
        <w:t xml:space="preserve">ITrustU needs to adapt to the change in product </w:t>
      </w:r>
      <w:r w:rsidR="00572BE1">
        <w:rPr>
          <w:lang w:val="en-US"/>
        </w:rPr>
        <w:t xml:space="preserve">demand quickly to provide timely services and quality. Large scale of isolation implementation causes more people to be sent home and there will be significantly less traffic on the road, meaning that car insurance, travel insurance and motorcycle\RVs insurances will likely to one the colder side. While life insurance, pension plans and home\condo\renter insurance are to be affected most. </w:t>
      </w:r>
    </w:p>
    <w:p w14:paraId="4D416620" w14:textId="75DF2A46" w:rsidR="00572BE1" w:rsidRDefault="00572BE1" w:rsidP="00D17869">
      <w:pPr>
        <w:ind w:firstLine="720"/>
        <w:rPr>
          <w:lang w:val="en-US"/>
        </w:rPr>
      </w:pPr>
      <w:r>
        <w:rPr>
          <w:lang w:val="en-US"/>
        </w:rPr>
        <w:t xml:space="preserve">The economic impact will likely increase interest rates, leading to a more expensive premium for customers. But the disruption in supply chain and labor shortages will </w:t>
      </w:r>
      <w:r>
        <w:rPr>
          <w:lang w:val="en-US"/>
        </w:rPr>
        <w:lastRenderedPageBreak/>
        <w:t xml:space="preserve">downgrade quality of product. </w:t>
      </w:r>
      <w:r w:rsidR="00D17869">
        <w:rPr>
          <w:lang w:val="en-US"/>
        </w:rPr>
        <w:t>Homeowners</w:t>
      </w:r>
      <w:r>
        <w:rPr>
          <w:lang w:val="en-US"/>
        </w:rPr>
        <w:t xml:space="preserve"> may not realize that their current coverage might not to sufficient </w:t>
      </w:r>
      <w:r w:rsidR="00D17869">
        <w:rPr>
          <w:lang w:val="en-US"/>
        </w:rPr>
        <w:t xml:space="preserve">for the quality of service they want. While traffic accident frequency may have decreased, the severity of the accident and cost of repair are likely to be higher than normal overall. </w:t>
      </w:r>
    </w:p>
    <w:p w14:paraId="06A24B3F" w14:textId="77777777" w:rsidR="00581403" w:rsidRDefault="00581403" w:rsidP="00FB7BF4">
      <w:pPr>
        <w:rPr>
          <w:lang w:val="en-US"/>
        </w:rPr>
      </w:pPr>
    </w:p>
    <w:p w14:paraId="38DC265A" w14:textId="77777777" w:rsidR="00581403" w:rsidRDefault="00581403" w:rsidP="00FB7BF4">
      <w:pPr>
        <w:rPr>
          <w:lang w:val="en-US"/>
        </w:rPr>
      </w:pPr>
    </w:p>
    <w:p w14:paraId="44EE2D72" w14:textId="0463513A" w:rsidR="00B03F3A" w:rsidRDefault="00D17869" w:rsidP="00D17869">
      <w:pPr>
        <w:pStyle w:val="Heading2"/>
      </w:pPr>
      <w:r>
        <w:t>References</w:t>
      </w:r>
    </w:p>
    <w:p w14:paraId="33D35F80" w14:textId="77777777" w:rsidR="00D17869" w:rsidRDefault="00D17869" w:rsidP="00D17869">
      <w:pPr>
        <w:pStyle w:val="NormalWeb"/>
        <w:spacing w:before="0" w:beforeAutospacing="0" w:after="0" w:afterAutospacing="0" w:line="480" w:lineRule="auto"/>
        <w:ind w:left="720" w:hanging="720"/>
      </w:pPr>
      <w:r>
        <w:t xml:space="preserve">Winegar, C., &amp; Winegar, C. (2024, July 16). </w:t>
      </w:r>
      <w:r>
        <w:rPr>
          <w:i/>
          <w:iCs/>
        </w:rPr>
        <w:t>Long-term impacts of COVID-19 on insurance</w:t>
      </w:r>
      <w:r>
        <w:t xml:space="preserve">. The Actuary Magazine. </w:t>
      </w:r>
      <w:r>
        <w:rPr>
          <w:rStyle w:val="url"/>
        </w:rPr>
        <w:t>https://www.theactuarymagazine.org/long-term-impacts-of-covid-19-on-insurance/</w:t>
      </w:r>
    </w:p>
    <w:p w14:paraId="52644F69" w14:textId="77777777" w:rsidR="00D17869" w:rsidRDefault="00D17869" w:rsidP="00D17869">
      <w:pPr>
        <w:pStyle w:val="NormalWeb"/>
        <w:spacing w:before="0" w:beforeAutospacing="0" w:after="0" w:afterAutospacing="0" w:line="480" w:lineRule="auto"/>
        <w:ind w:left="720" w:hanging="720"/>
      </w:pPr>
      <w:r>
        <w:t xml:space="preserve">Puri, J. (2026, February 20). </w:t>
      </w:r>
      <w:r>
        <w:rPr>
          <w:i/>
          <w:iCs/>
        </w:rPr>
        <w:t>Does COVID-19 affect life insurance? Coronavirus FAQ</w:t>
      </w:r>
      <w:r>
        <w:t xml:space="preserve">. </w:t>
      </w:r>
      <w:proofErr w:type="spellStart"/>
      <w:r>
        <w:t>PolicyAdvisor</w:t>
      </w:r>
      <w:proofErr w:type="spellEnd"/>
      <w:r>
        <w:t xml:space="preserve">. </w:t>
      </w:r>
      <w:r>
        <w:rPr>
          <w:rStyle w:val="url"/>
        </w:rPr>
        <w:t>https://www.policyadvisor.com/life-insurance/life-insurance-covid-19-canada/</w:t>
      </w:r>
    </w:p>
    <w:p w14:paraId="377D5D83" w14:textId="77777777" w:rsidR="00D17869" w:rsidRDefault="00D17869" w:rsidP="00D17869">
      <w:pPr>
        <w:pStyle w:val="NormalWeb"/>
        <w:spacing w:before="0" w:beforeAutospacing="0" w:after="0" w:afterAutospacing="0" w:line="480" w:lineRule="auto"/>
        <w:ind w:left="720" w:hanging="720"/>
      </w:pPr>
      <w:r>
        <w:rPr>
          <w:i/>
          <w:iCs/>
        </w:rPr>
        <w:t xml:space="preserve">First and second waves of the pandemic had noticeable impact on individual insurance claims - Canadian Institute of Actuaries | </w:t>
      </w:r>
      <w:proofErr w:type="spellStart"/>
      <w:r>
        <w:rPr>
          <w:i/>
          <w:iCs/>
        </w:rPr>
        <w:t>Institut</w:t>
      </w:r>
      <w:proofErr w:type="spellEnd"/>
      <w:r>
        <w:rPr>
          <w:i/>
          <w:iCs/>
        </w:rPr>
        <w:t xml:space="preserve"> </w:t>
      </w:r>
      <w:proofErr w:type="spellStart"/>
      <w:r>
        <w:rPr>
          <w:i/>
          <w:iCs/>
        </w:rPr>
        <w:t>canadien</w:t>
      </w:r>
      <w:proofErr w:type="spellEnd"/>
      <w:r>
        <w:rPr>
          <w:i/>
          <w:iCs/>
        </w:rPr>
        <w:t xml:space="preserve"> des </w:t>
      </w:r>
      <w:proofErr w:type="spellStart"/>
      <w:r>
        <w:rPr>
          <w:i/>
          <w:iCs/>
        </w:rPr>
        <w:t>actuaires</w:t>
      </w:r>
      <w:proofErr w:type="spellEnd"/>
      <w:r>
        <w:t xml:space="preserve">. (2024, October 2). Canadian Institute of Actuaries | </w:t>
      </w:r>
      <w:proofErr w:type="spellStart"/>
      <w:r>
        <w:t>Institut</w:t>
      </w:r>
      <w:proofErr w:type="spellEnd"/>
      <w:r>
        <w:t xml:space="preserve"> Canadien Des </w:t>
      </w:r>
      <w:proofErr w:type="spellStart"/>
      <w:r>
        <w:t>Actuaires</w:t>
      </w:r>
      <w:proofErr w:type="spellEnd"/>
      <w:r>
        <w:t xml:space="preserve">. </w:t>
      </w:r>
      <w:r>
        <w:rPr>
          <w:rStyle w:val="url"/>
        </w:rPr>
        <w:t>https://www.cia-ica.ca/news/first-and-second-waves-of-the-pandemic-had-noticeable-impact-on-individual-insurance-claims/</w:t>
      </w:r>
    </w:p>
    <w:p w14:paraId="06896FC2" w14:textId="77777777" w:rsidR="00D17869" w:rsidRPr="00D17869" w:rsidRDefault="00D17869" w:rsidP="00D17869"/>
    <w:sectPr w:rsidR="00D17869" w:rsidRPr="00D178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5619" w14:textId="77777777" w:rsidR="000D280A" w:rsidRDefault="000D280A" w:rsidP="00220AC0">
      <w:pPr>
        <w:spacing w:after="0" w:line="240" w:lineRule="auto"/>
      </w:pPr>
      <w:r>
        <w:separator/>
      </w:r>
    </w:p>
  </w:endnote>
  <w:endnote w:type="continuationSeparator" w:id="0">
    <w:p w14:paraId="7402AB05" w14:textId="77777777" w:rsidR="000D280A" w:rsidRDefault="000D280A" w:rsidP="00220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46A9" w14:textId="77777777" w:rsidR="000D280A" w:rsidRDefault="000D280A" w:rsidP="00220AC0">
      <w:pPr>
        <w:spacing w:after="0" w:line="240" w:lineRule="auto"/>
      </w:pPr>
      <w:r>
        <w:separator/>
      </w:r>
    </w:p>
  </w:footnote>
  <w:footnote w:type="continuationSeparator" w:id="0">
    <w:p w14:paraId="6F57D2D4" w14:textId="77777777" w:rsidR="000D280A" w:rsidRDefault="000D280A" w:rsidP="00220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B2BC6"/>
    <w:multiLevelType w:val="hybridMultilevel"/>
    <w:tmpl w:val="372CDB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DE6DA9"/>
    <w:multiLevelType w:val="hybridMultilevel"/>
    <w:tmpl w:val="372CDB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2571C61"/>
    <w:multiLevelType w:val="hybridMultilevel"/>
    <w:tmpl w:val="5546C2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0121407">
    <w:abstractNumId w:val="2"/>
  </w:num>
  <w:num w:numId="2" w16cid:durableId="233588324">
    <w:abstractNumId w:val="1"/>
  </w:num>
  <w:num w:numId="3" w16cid:durableId="21490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1A"/>
    <w:rsid w:val="00084F6D"/>
    <w:rsid w:val="000B2F66"/>
    <w:rsid w:val="000D280A"/>
    <w:rsid w:val="00174DF4"/>
    <w:rsid w:val="001F38B5"/>
    <w:rsid w:val="00220AC0"/>
    <w:rsid w:val="005114DC"/>
    <w:rsid w:val="00555D9A"/>
    <w:rsid w:val="00572BE1"/>
    <w:rsid w:val="00581403"/>
    <w:rsid w:val="005E489F"/>
    <w:rsid w:val="008F4AB1"/>
    <w:rsid w:val="009202F2"/>
    <w:rsid w:val="00A3081A"/>
    <w:rsid w:val="00A471A9"/>
    <w:rsid w:val="00AA48F5"/>
    <w:rsid w:val="00B03F3A"/>
    <w:rsid w:val="00BC0A8B"/>
    <w:rsid w:val="00C33DF4"/>
    <w:rsid w:val="00D17869"/>
    <w:rsid w:val="00EE1AC2"/>
    <w:rsid w:val="00F22050"/>
    <w:rsid w:val="00FB7BF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41C09"/>
  <w15:chartTrackingRefBased/>
  <w15:docId w15:val="{016A58B2-1531-4ED4-9D4A-3D47CAC9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0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0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81A"/>
    <w:rPr>
      <w:rFonts w:eastAsiaTheme="majorEastAsia" w:cstheme="majorBidi"/>
      <w:color w:val="272727" w:themeColor="text1" w:themeTint="D8"/>
    </w:rPr>
  </w:style>
  <w:style w:type="paragraph" w:styleId="Title">
    <w:name w:val="Title"/>
    <w:basedOn w:val="Normal"/>
    <w:next w:val="Normal"/>
    <w:link w:val="TitleChar"/>
    <w:uiPriority w:val="10"/>
    <w:qFormat/>
    <w:rsid w:val="00A30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81A"/>
    <w:pPr>
      <w:spacing w:before="160"/>
      <w:jc w:val="center"/>
    </w:pPr>
    <w:rPr>
      <w:i/>
      <w:iCs/>
      <w:color w:val="404040" w:themeColor="text1" w:themeTint="BF"/>
    </w:rPr>
  </w:style>
  <w:style w:type="character" w:customStyle="1" w:styleId="QuoteChar">
    <w:name w:val="Quote Char"/>
    <w:basedOn w:val="DefaultParagraphFont"/>
    <w:link w:val="Quote"/>
    <w:uiPriority w:val="29"/>
    <w:rsid w:val="00A3081A"/>
    <w:rPr>
      <w:i/>
      <w:iCs/>
      <w:color w:val="404040" w:themeColor="text1" w:themeTint="BF"/>
    </w:rPr>
  </w:style>
  <w:style w:type="paragraph" w:styleId="ListParagraph">
    <w:name w:val="List Paragraph"/>
    <w:basedOn w:val="Normal"/>
    <w:uiPriority w:val="34"/>
    <w:qFormat/>
    <w:rsid w:val="00A3081A"/>
    <w:pPr>
      <w:ind w:left="720"/>
      <w:contextualSpacing/>
    </w:pPr>
  </w:style>
  <w:style w:type="character" w:styleId="IntenseEmphasis">
    <w:name w:val="Intense Emphasis"/>
    <w:basedOn w:val="DefaultParagraphFont"/>
    <w:uiPriority w:val="21"/>
    <w:qFormat/>
    <w:rsid w:val="00A3081A"/>
    <w:rPr>
      <w:i/>
      <w:iCs/>
      <w:color w:val="0F4761" w:themeColor="accent1" w:themeShade="BF"/>
    </w:rPr>
  </w:style>
  <w:style w:type="paragraph" w:styleId="IntenseQuote">
    <w:name w:val="Intense Quote"/>
    <w:basedOn w:val="Normal"/>
    <w:next w:val="Normal"/>
    <w:link w:val="IntenseQuoteChar"/>
    <w:uiPriority w:val="30"/>
    <w:qFormat/>
    <w:rsid w:val="00A30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81A"/>
    <w:rPr>
      <w:i/>
      <w:iCs/>
      <w:color w:val="0F4761" w:themeColor="accent1" w:themeShade="BF"/>
    </w:rPr>
  </w:style>
  <w:style w:type="character" w:styleId="IntenseReference">
    <w:name w:val="Intense Reference"/>
    <w:basedOn w:val="DefaultParagraphFont"/>
    <w:uiPriority w:val="32"/>
    <w:qFormat/>
    <w:rsid w:val="00A3081A"/>
    <w:rPr>
      <w:b/>
      <w:bCs/>
      <w:smallCaps/>
      <w:color w:val="0F4761" w:themeColor="accent1" w:themeShade="BF"/>
      <w:spacing w:val="5"/>
    </w:rPr>
  </w:style>
  <w:style w:type="paragraph" w:styleId="Header">
    <w:name w:val="header"/>
    <w:basedOn w:val="Normal"/>
    <w:link w:val="HeaderChar"/>
    <w:uiPriority w:val="99"/>
    <w:unhideWhenUsed/>
    <w:rsid w:val="00220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AC0"/>
  </w:style>
  <w:style w:type="paragraph" w:styleId="Footer">
    <w:name w:val="footer"/>
    <w:basedOn w:val="Normal"/>
    <w:link w:val="FooterChar"/>
    <w:uiPriority w:val="99"/>
    <w:unhideWhenUsed/>
    <w:rsid w:val="00220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AC0"/>
  </w:style>
  <w:style w:type="paragraph" w:customStyle="1" w:styleId="TableParagraph">
    <w:name w:val="Table Paragraph"/>
    <w:basedOn w:val="Normal"/>
    <w:uiPriority w:val="1"/>
    <w:qFormat/>
    <w:rsid w:val="00220AC0"/>
    <w:pPr>
      <w:widowControl w:val="0"/>
      <w:autoSpaceDE w:val="0"/>
      <w:autoSpaceDN w:val="0"/>
      <w:spacing w:before="109" w:after="0" w:line="240" w:lineRule="auto"/>
      <w:ind w:left="107"/>
    </w:pPr>
    <w:rPr>
      <w:rFonts w:ascii="Calibri" w:eastAsia="Calibri" w:hAnsi="Calibri" w:cs="Calibri"/>
      <w:kern w:val="0"/>
      <w:sz w:val="22"/>
      <w:szCs w:val="22"/>
      <w:lang w:val="en-US"/>
      <w14:ligatures w14:val="none"/>
    </w:rPr>
  </w:style>
  <w:style w:type="paragraph" w:styleId="NormalWeb">
    <w:name w:val="Normal (Web)"/>
    <w:basedOn w:val="Normal"/>
    <w:uiPriority w:val="99"/>
    <w:semiHidden/>
    <w:unhideWhenUsed/>
    <w:rsid w:val="00D1786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url">
    <w:name w:val="url"/>
    <w:basedOn w:val="DefaultParagraphFont"/>
    <w:rsid w:val="00D17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li</dc:creator>
  <cp:keywords/>
  <dc:description/>
  <cp:lastModifiedBy>lester li</cp:lastModifiedBy>
  <cp:revision>4</cp:revision>
  <dcterms:created xsi:type="dcterms:W3CDTF">2026-09-29T22:41:00Z</dcterms:created>
  <dcterms:modified xsi:type="dcterms:W3CDTF">2026-09-30T01:17:00Z</dcterms:modified>
</cp:coreProperties>
</file>