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B68D" w14:textId="18A32F05" w:rsidR="008D2718" w:rsidRDefault="00121CAC" w:rsidP="008D2718">
      <w:pPr>
        <w:pStyle w:val="Title"/>
      </w:pPr>
      <w:r w:rsidRPr="00121CAC">
        <w:t>Risk References Component of the Risk Record</w:t>
      </w:r>
    </w:p>
    <w:p w14:paraId="5F53BDAE" w14:textId="77777777" w:rsidR="008D2718" w:rsidRDefault="008D2718" w:rsidP="00121CAC"/>
    <w:p w14:paraId="795B0B13" w14:textId="20AF1D31" w:rsidR="00482FEA" w:rsidRDefault="00482FEA" w:rsidP="00482FEA">
      <w:pPr>
        <w:pStyle w:val="Heading1"/>
      </w:pPr>
      <w:r>
        <w:t xml:space="preserve">Overview of </w:t>
      </w:r>
      <w:r w:rsidR="0068603B">
        <w:t>Risk Code</w:t>
      </w:r>
      <w:r>
        <w:t>s</w:t>
      </w:r>
    </w:p>
    <w:p w14:paraId="380E215E" w14:textId="35E5AC39" w:rsidR="0025655B" w:rsidRDefault="00CC3664" w:rsidP="00482FEA">
      <w:r>
        <w:t xml:space="preserve">A </w:t>
      </w:r>
      <w:r w:rsidR="0068603B">
        <w:t>Risk Code</w:t>
      </w:r>
      <w:r>
        <w:t xml:space="preserve"> is a short reference for one entry in a risk record. </w:t>
      </w:r>
      <w:r w:rsidR="0068603B">
        <w:t xml:space="preserve">Each risk in the register has two references. The Record ID is a permanent link to the risk. The Risk Code shows the FIRM item and the primary cause of the risk, so readers can identify the risk type quickly </w:t>
      </w:r>
      <w:r>
        <w:t xml:space="preserve">in records, reports, and discussions. </w:t>
      </w:r>
      <w:r w:rsidR="0068603B">
        <w:t xml:space="preserve">Functional managers propose the codes for risks in their areas, and the Risk Coordinator approves them. </w:t>
      </w:r>
      <w:r w:rsidR="0025655B">
        <w:t xml:space="preserve"> </w:t>
      </w:r>
    </w:p>
    <w:p w14:paraId="02133921" w14:textId="221FE773" w:rsidR="00482FEA" w:rsidRDefault="00482FEA" w:rsidP="00223ED4">
      <w:pPr>
        <w:pStyle w:val="Heading1"/>
      </w:pPr>
      <w:r>
        <w:t xml:space="preserve">How to Read </w:t>
      </w:r>
      <w:r w:rsidR="0068603B">
        <w:t>Risk Code</w:t>
      </w:r>
      <w:r>
        <w:t>s</w:t>
      </w:r>
    </w:p>
    <w:p w14:paraId="35B210F8" w14:textId="1492D2F5" w:rsidR="00BF29F1" w:rsidRPr="00BF29F1" w:rsidRDefault="00BF29F1" w:rsidP="00BF29F1">
      <w:r>
        <w:t>The first three columns in our risk register look like this:</w:t>
      </w:r>
    </w:p>
    <w:tbl>
      <w:tblPr>
        <w:tblStyle w:val="TableGrid"/>
        <w:tblW w:w="0" w:type="auto"/>
        <w:tblLook w:val="04A0" w:firstRow="1" w:lastRow="0" w:firstColumn="1" w:lastColumn="0" w:noHBand="0" w:noVBand="1"/>
      </w:tblPr>
      <w:tblGrid>
        <w:gridCol w:w="3316"/>
        <w:gridCol w:w="3017"/>
        <w:gridCol w:w="3017"/>
      </w:tblGrid>
      <w:tr w:rsidR="00CC3664" w:rsidRPr="00875993" w14:paraId="0D7F80CD" w14:textId="77777777" w:rsidTr="00CC3664">
        <w:tc>
          <w:tcPr>
            <w:tcW w:w="3316" w:type="dxa"/>
            <w:shd w:val="clear" w:color="auto" w:fill="000000" w:themeFill="text1"/>
          </w:tcPr>
          <w:p w14:paraId="2090A197" w14:textId="145EBE1B" w:rsidR="00CC3664" w:rsidRDefault="00CC3664" w:rsidP="00CC3664">
            <w:r>
              <w:t>Record ID</w:t>
            </w:r>
          </w:p>
        </w:tc>
        <w:tc>
          <w:tcPr>
            <w:tcW w:w="3017" w:type="dxa"/>
            <w:shd w:val="clear" w:color="auto" w:fill="000000" w:themeFill="text1"/>
          </w:tcPr>
          <w:p w14:paraId="6793EBEE" w14:textId="18C298E2" w:rsidR="00CC3664" w:rsidRDefault="0068603B" w:rsidP="00CC3664">
            <w:r>
              <w:t>Risk Code</w:t>
            </w:r>
          </w:p>
        </w:tc>
        <w:tc>
          <w:tcPr>
            <w:tcW w:w="3017" w:type="dxa"/>
            <w:shd w:val="clear" w:color="auto" w:fill="000000" w:themeFill="text1"/>
          </w:tcPr>
          <w:p w14:paraId="30CEEDA4" w14:textId="1F27B395" w:rsidR="00CC3664" w:rsidRPr="00875993" w:rsidRDefault="00CC3664" w:rsidP="00CC3664">
            <w:r>
              <w:t>Risk</w:t>
            </w:r>
          </w:p>
        </w:tc>
      </w:tr>
      <w:tr w:rsidR="00CC3664" w:rsidRPr="00875993" w14:paraId="4DC8601C" w14:textId="77777777" w:rsidTr="007A7985">
        <w:tc>
          <w:tcPr>
            <w:tcW w:w="3316" w:type="dxa"/>
          </w:tcPr>
          <w:p w14:paraId="789AB095" w14:textId="519F4106" w:rsidR="00CC3664" w:rsidRDefault="00CC3664" w:rsidP="00CC3664">
            <w:r>
              <w:t>R-005</w:t>
            </w:r>
          </w:p>
        </w:tc>
        <w:tc>
          <w:tcPr>
            <w:tcW w:w="3017" w:type="dxa"/>
          </w:tcPr>
          <w:p w14:paraId="61754754" w14:textId="658E70B9" w:rsidR="00CC3664" w:rsidRDefault="00CC3664" w:rsidP="00CC3664">
            <w:r>
              <w:t>F3-T-01</w:t>
            </w:r>
          </w:p>
        </w:tc>
        <w:tc>
          <w:tcPr>
            <w:tcW w:w="3017" w:type="dxa"/>
          </w:tcPr>
          <w:p w14:paraId="6B3E3D73" w14:textId="2487587A" w:rsidR="00CC3664" w:rsidRDefault="00CC3664" w:rsidP="00CC3664">
            <w:r w:rsidRPr="00875993">
              <w:t>Cyber fraud causes false claim pay</w:t>
            </w:r>
            <w:r>
              <w:t>outs</w:t>
            </w:r>
          </w:p>
        </w:tc>
      </w:tr>
    </w:tbl>
    <w:p w14:paraId="5299B503" w14:textId="77777777" w:rsidR="00CC3664" w:rsidRDefault="00CC3664" w:rsidP="00CC3664"/>
    <w:p w14:paraId="081D85FE" w14:textId="480EB70E" w:rsidR="00CC3664" w:rsidRDefault="00CC3664" w:rsidP="00CC3664">
      <w:r>
        <w:t xml:space="preserve">Each entry shows the Record ID first. The Record ID identifies the entry and never changes. The code can change if we reclassify and move a risk, for example, if the risk moves to a different </w:t>
      </w:r>
      <w:r w:rsidR="0068603B">
        <w:t>Index Item</w:t>
      </w:r>
      <w:r>
        <w:t xml:space="preserve">. Links in the backlog, change register, and incident log therefore use the </w:t>
      </w:r>
      <w:r w:rsidR="0068603B">
        <w:t>R</w:t>
      </w:r>
      <w:r>
        <w:t>ecord ID</w:t>
      </w:r>
      <w:r w:rsidR="004700DA">
        <w:t>, so each link points to the correct risk even after reclassification.</w:t>
      </w:r>
      <w:r>
        <w:t xml:space="preserve"> </w:t>
      </w:r>
    </w:p>
    <w:p w14:paraId="2B6EC03E" w14:textId="77777777" w:rsidR="004700DA" w:rsidRDefault="0025655B" w:rsidP="004700DA">
      <w:pPr>
        <w:keepNext/>
        <w:jc w:val="center"/>
      </w:pPr>
      <w:r>
        <w:rPr>
          <w:noProof/>
        </w:rPr>
        <w:drawing>
          <wp:inline distT="0" distB="0" distL="0" distR="0" wp14:anchorId="16F0B3EB" wp14:editId="522CD22F">
            <wp:extent cx="3559420" cy="1661823"/>
            <wp:effectExtent l="0" t="0" r="3175" b="0"/>
            <wp:docPr id="81285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9420" cy="1661823"/>
                    </a:xfrm>
                    <a:prstGeom prst="rect">
                      <a:avLst/>
                    </a:prstGeom>
                    <a:noFill/>
                    <a:ln>
                      <a:noFill/>
                    </a:ln>
                  </pic:spPr>
                </pic:pic>
              </a:graphicData>
            </a:graphic>
          </wp:inline>
        </w:drawing>
      </w:r>
    </w:p>
    <w:p w14:paraId="7007F8EF" w14:textId="372F082A" w:rsidR="0025655B" w:rsidRPr="00CC3664" w:rsidRDefault="004700DA" w:rsidP="004700DA">
      <w:pPr>
        <w:pStyle w:val="Caption"/>
        <w:jc w:val="center"/>
      </w:pPr>
      <w:bookmarkStart w:id="0" w:name="_Ref243163663"/>
      <w:bookmarkStart w:id="1" w:name="_Ref243163673"/>
      <w:r>
        <w:t xml:space="preserve">Figure </w:t>
      </w:r>
      <w:fldSimple w:instr=" SEQ Figure \* ARABIC ">
        <w:r>
          <w:rPr>
            <w:noProof/>
          </w:rPr>
          <w:t>1</w:t>
        </w:r>
      </w:fldSimple>
      <w:bookmarkEnd w:id="1"/>
      <w:r>
        <w:t xml:space="preserve">. </w:t>
      </w:r>
      <w:bookmarkStart w:id="2" w:name="_Ref243163687"/>
      <w:r>
        <w:t>The Four Parts of a Risk Code</w:t>
      </w:r>
      <w:bookmarkEnd w:id="0"/>
      <w:bookmarkEnd w:id="2"/>
    </w:p>
    <w:p w14:paraId="5C16C63D" w14:textId="2D8248F8" w:rsidR="00223ED4" w:rsidRDefault="00223ED4" w:rsidP="00223ED4">
      <w:r>
        <w:t xml:space="preserve">Each </w:t>
      </w:r>
      <w:r w:rsidR="0068603B">
        <w:t>Risk Code</w:t>
      </w:r>
      <w:r>
        <w:t xml:space="preserve"> has four parts</w:t>
      </w:r>
      <w:r w:rsidR="004700DA">
        <w:t xml:space="preserve"> (</w:t>
      </w:r>
      <w:r w:rsidR="004700DA">
        <w:fldChar w:fldCharType="begin"/>
      </w:r>
      <w:r w:rsidR="004700DA">
        <w:instrText xml:space="preserve"> REF _Ref243163673 \h </w:instrText>
      </w:r>
      <w:r w:rsidR="004700DA">
        <w:fldChar w:fldCharType="separate"/>
      </w:r>
      <w:r w:rsidR="004700DA">
        <w:t xml:space="preserve">Figure </w:t>
      </w:r>
      <w:r w:rsidR="004700DA">
        <w:rPr>
          <w:noProof/>
        </w:rPr>
        <w:t>1</w:t>
      </w:r>
      <w:r w:rsidR="004700DA">
        <w:fldChar w:fldCharType="end"/>
      </w:r>
      <w:r w:rsidR="004700DA">
        <w:t>)</w:t>
      </w:r>
      <w:r>
        <w:t>, read from left to right or from the most general to the most specific.</w:t>
      </w:r>
      <w:r w:rsidR="004700DA">
        <w:t xml:space="preserve"> The topic is one of the four FIRM areas: F (Financial), </w:t>
      </w:r>
      <w:r w:rsidR="004700DA">
        <w:lastRenderedPageBreak/>
        <w:t xml:space="preserve">I (Infrastructure), R (Reputation), or M (Marketplace). The number is the index number of </w:t>
      </w:r>
      <w:r w:rsidR="00757C8A">
        <w:t xml:space="preserve">the subtopic </w:t>
      </w:r>
      <w:r w:rsidR="004700DA">
        <w:t>within that area</w:t>
      </w:r>
      <w:r w:rsidR="00757C8A">
        <w:t>. For example, F3 refers to item 1.3. Internal Controls and Credit in the Risk Register.</w:t>
      </w:r>
      <w:r w:rsidR="00C05925" w:rsidRPr="00C05925">
        <w:t xml:space="preserve"> Source is the primary cause of the risk. P is People, T is Technology, S is Suppliers and third parties, E is External</w:t>
      </w:r>
      <w:r w:rsidR="00C05925">
        <w:t xml:space="preserve"> </w:t>
      </w:r>
      <w:r w:rsidR="00C05925" w:rsidRPr="00C05925">
        <w:t xml:space="preserve">Conditions, and C is Compliance and Conduct. Sequence is the order of entry within that item and source. For example, F3-S-01, F3-S-02, and F3-S-03 are three supplier risks under item 1.3. </w:t>
      </w:r>
    </w:p>
    <w:p w14:paraId="407CDCCB" w14:textId="77777777" w:rsidR="00C05925" w:rsidRDefault="00C05925" w:rsidP="00C05925">
      <w:r>
        <w:t xml:space="preserve">F3-T-01 therefore reads as Financial, Internal Controls and Credit, Technology, first risk. </w:t>
      </w:r>
    </w:p>
    <w:p w14:paraId="002634E3" w14:textId="4F79657A" w:rsidR="005135C3" w:rsidRDefault="0068603B" w:rsidP="00C05925">
      <w:r>
        <w:t>Risk Code</w:t>
      </w:r>
      <w:r w:rsidR="005135C3">
        <w:t xml:space="preserve">s do not measure or rank the risk. </w:t>
      </w:r>
      <w:r w:rsidR="00757C8A">
        <w:t>The numbers show the item in the index and the order of entry, not severity.</w:t>
      </w:r>
      <w:r w:rsidR="005135C3">
        <w:t xml:space="preserve"> The order of the letters F, I, R, and M comes from the FIRM name and is also not a ranking. The source letter shows the primary cause of a risk, not the department responsible for managing it. </w:t>
      </w:r>
    </w:p>
    <w:p w14:paraId="0F72C1AE" w14:textId="77777777" w:rsidR="00C05925" w:rsidRDefault="00C05925" w:rsidP="00223ED4"/>
    <w:p w14:paraId="5EAE8B8E" w14:textId="3A04C04A" w:rsidR="00C05925" w:rsidRDefault="0017475E" w:rsidP="0017475E">
      <w:pPr>
        <w:pStyle w:val="Heading1"/>
      </w:pPr>
      <w:r>
        <w:t>How to Assign Codes</w:t>
      </w:r>
    </w:p>
    <w:p w14:paraId="4D2F7AD2" w14:textId="6F8C6F4F" w:rsidR="0017475E" w:rsidRDefault="0017475E" w:rsidP="0017475E">
      <w:r>
        <w:t>New risks will emerge as the pandemic continues. Each new risk receives references under the existing risk reference standard [Record ID] ([</w:t>
      </w:r>
      <w:r w:rsidR="0068603B">
        <w:t>Risk Code</w:t>
      </w:r>
      <w:r>
        <w:t>])</w:t>
      </w:r>
      <w:r w:rsidR="00757C8A">
        <w:t>, for example R-005 (F3-T-01)</w:t>
      </w:r>
      <w:r>
        <w:t xml:space="preserve">. Functional managers know their processes best, so they classify risk in their areas. The </w:t>
      </w:r>
      <w:r w:rsidR="0068603B">
        <w:t>Risk Coordinator</w:t>
      </w:r>
      <w:r>
        <w:t xml:space="preserve"> approves each classification, so the same rules apply across all functions.</w:t>
      </w:r>
    </w:p>
    <w:p w14:paraId="5A669F23" w14:textId="7B1AA27E" w:rsidR="0017475E" w:rsidRDefault="0017475E" w:rsidP="0017475E">
      <w:r>
        <w:t>When a manager wants to identify a new risk, they:</w:t>
      </w:r>
    </w:p>
    <w:p w14:paraId="5E2694CB" w14:textId="33C2C499" w:rsidR="0017475E" w:rsidRDefault="0017475E" w:rsidP="0017475E">
      <w:pPr>
        <w:pStyle w:val="ListParagraph"/>
        <w:numPr>
          <w:ilvl w:val="0"/>
          <w:numId w:val="4"/>
        </w:numPr>
      </w:pPr>
      <w:r>
        <w:t xml:space="preserve">Select the FIRM topic and the </w:t>
      </w:r>
      <w:r w:rsidR="0068603B">
        <w:t>Index Item</w:t>
      </w:r>
      <w:r>
        <w:t xml:space="preserve"> to which that risk belongs. </w:t>
      </w:r>
    </w:p>
    <w:p w14:paraId="6AF1E5C6" w14:textId="108AED1B" w:rsidR="0017475E" w:rsidRDefault="0017475E" w:rsidP="0017475E">
      <w:pPr>
        <w:pStyle w:val="ListParagraph"/>
        <w:numPr>
          <w:ilvl w:val="0"/>
          <w:numId w:val="4"/>
        </w:numPr>
      </w:pPr>
      <w:r>
        <w:t>Select the most appropriate source letter (see below).</w:t>
      </w:r>
    </w:p>
    <w:p w14:paraId="4BD7C902" w14:textId="38BB9BF8" w:rsidR="0017475E" w:rsidRDefault="0017475E" w:rsidP="0017475E">
      <w:pPr>
        <w:pStyle w:val="ListParagraph"/>
        <w:numPr>
          <w:ilvl w:val="0"/>
          <w:numId w:val="4"/>
        </w:numPr>
      </w:pPr>
      <w:r>
        <w:t xml:space="preserve">Submit the proposed classification, the risk description and the reasons </w:t>
      </w:r>
      <w:proofErr w:type="gramStart"/>
      <w:r>
        <w:t>to</w:t>
      </w:r>
      <w:proofErr w:type="gramEnd"/>
      <w:r>
        <w:t xml:space="preserve"> the </w:t>
      </w:r>
      <w:r w:rsidR="0068603B">
        <w:t>Risk Coordinator</w:t>
      </w:r>
      <w:r>
        <w:t xml:space="preserve">. </w:t>
      </w:r>
    </w:p>
    <w:p w14:paraId="3D413B91" w14:textId="5E117922" w:rsidR="0017475E" w:rsidRDefault="0017475E" w:rsidP="0017475E">
      <w:r>
        <w:t>The coordinator will then:</w:t>
      </w:r>
    </w:p>
    <w:p w14:paraId="25AE7C29" w14:textId="2C38CDD2" w:rsidR="0017475E" w:rsidRDefault="0017475E" w:rsidP="0017475E">
      <w:pPr>
        <w:pStyle w:val="ListParagraph"/>
        <w:numPr>
          <w:ilvl w:val="0"/>
          <w:numId w:val="5"/>
        </w:numPr>
      </w:pPr>
      <w:r>
        <w:t xml:space="preserve">Check the classification against the standard </w:t>
      </w:r>
      <w:r w:rsidR="00757C8A">
        <w:t xml:space="preserve">and </w:t>
      </w:r>
      <w:r>
        <w:t xml:space="preserve">against similar risks in the </w:t>
      </w:r>
      <w:r w:rsidR="00757C8A">
        <w:t>register</w:t>
      </w:r>
      <w:r>
        <w:t>.</w:t>
      </w:r>
    </w:p>
    <w:p w14:paraId="0B7C0272" w14:textId="0BE1EF16" w:rsidR="0017475E" w:rsidRDefault="0017475E" w:rsidP="0017475E">
      <w:pPr>
        <w:pStyle w:val="ListParagraph"/>
        <w:numPr>
          <w:ilvl w:val="0"/>
          <w:numId w:val="5"/>
        </w:numPr>
      </w:pPr>
      <w:r>
        <w:t>Approve the classification or return it to the manager with reasons.</w:t>
      </w:r>
    </w:p>
    <w:p w14:paraId="41F3A21F" w14:textId="7A3F2A79" w:rsidR="0017475E" w:rsidRDefault="0017475E" w:rsidP="0017475E">
      <w:pPr>
        <w:pStyle w:val="ListParagraph"/>
        <w:numPr>
          <w:ilvl w:val="0"/>
          <w:numId w:val="5"/>
        </w:numPr>
      </w:pPr>
      <w:r>
        <w:t>Give the approved risk the next record ID and the next unused sequence number within its item and source.</w:t>
      </w:r>
    </w:p>
    <w:p w14:paraId="044835D7" w14:textId="4105022B" w:rsidR="0017475E" w:rsidRDefault="0017475E" w:rsidP="0017475E">
      <w:pPr>
        <w:pStyle w:val="ListParagraph"/>
        <w:numPr>
          <w:ilvl w:val="0"/>
          <w:numId w:val="5"/>
        </w:numPr>
      </w:pPr>
      <w:r>
        <w:t xml:space="preserve">Add the entry to the risk record. </w:t>
      </w:r>
    </w:p>
    <w:p w14:paraId="42555AA1" w14:textId="77777777" w:rsidR="0017475E" w:rsidRDefault="0017475E" w:rsidP="0017475E"/>
    <w:p w14:paraId="272CE247" w14:textId="66871CC4" w:rsidR="0017475E" w:rsidRDefault="0017475E" w:rsidP="0017475E">
      <w:r>
        <w:lastRenderedPageBreak/>
        <w:t xml:space="preserve">If a risk is urgent, the coordinator should approve the classification immediately, so response actions can link to the risk from the start. </w:t>
      </w:r>
      <w:r w:rsidR="00757C8A">
        <w:t xml:space="preserve">If the code is wrong, a later correction does not break any links, because supporting documents link to the Record ID. </w:t>
      </w:r>
    </w:p>
    <w:p w14:paraId="6D7138F6" w14:textId="77777777" w:rsidR="0017475E" w:rsidRDefault="0017475E" w:rsidP="0017475E"/>
    <w:p w14:paraId="6342045B" w14:textId="09064952" w:rsidR="0017475E" w:rsidRDefault="0017475E" w:rsidP="0017475E">
      <w:pPr>
        <w:pStyle w:val="Heading2"/>
      </w:pPr>
      <w:r>
        <w:t>How to Select the Source</w:t>
      </w:r>
    </w:p>
    <w:p w14:paraId="52B7C3F2" w14:textId="661C1A24" w:rsidR="005135C3" w:rsidRDefault="0017475E" w:rsidP="0017475E">
      <w:r>
        <w:t xml:space="preserve">Many risks have more than one </w:t>
      </w:r>
      <w:proofErr w:type="gramStart"/>
      <w:r>
        <w:t>source</w:t>
      </w:r>
      <w:proofErr w:type="gramEnd"/>
      <w:r w:rsidR="002B68C4">
        <w:t xml:space="preserve"> </w:t>
      </w:r>
      <w:r w:rsidR="00757C8A">
        <w:t>but the code has space for only one source letter</w:t>
      </w:r>
      <w:r w:rsidR="002B68C4">
        <w:t>. Managers are encouraged to code the cause, not the effect. To find the cause, ask what we must change to prevent the risk. For example, remote work that exposes customer data</w:t>
      </w:r>
      <w:r w:rsidR="00B41A99">
        <w:t>,</w:t>
      </w:r>
      <w:r w:rsidR="002B68C4">
        <w:t xml:space="preserve"> </w:t>
      </w:r>
      <w:r w:rsidR="00B41A99">
        <w:t xml:space="preserve">R-033 </w:t>
      </w:r>
      <w:r w:rsidR="002B68C4">
        <w:t>(R3-T-01)</w:t>
      </w:r>
      <w:r w:rsidR="00B41A99">
        <w:t>,</w:t>
      </w:r>
      <w:r w:rsidR="002B68C4">
        <w:t xml:space="preserve"> has a compliance effect but a technological cause, so the code uses T. A six-person IT team that cannot monitor systems at all hours</w:t>
      </w:r>
      <w:r w:rsidR="00B41A99">
        <w:t xml:space="preserve">, R-023 </w:t>
      </w:r>
      <w:r w:rsidR="002B68C4">
        <w:t>(I3-P-01)</w:t>
      </w:r>
      <w:r w:rsidR="00B41A99">
        <w:t>,</w:t>
      </w:r>
      <w:r w:rsidR="002B68C4">
        <w:t xml:space="preserve"> is an IT concern with a staffing cause, so the code uses P. If the test still gives two answers, managers should select the source that the planned response will address first and note the </w:t>
      </w:r>
      <w:r w:rsidR="00757C8A">
        <w:t>other sources</w:t>
      </w:r>
      <w:r w:rsidR="002B68C4">
        <w:t xml:space="preserve"> in the risk description.</w:t>
      </w:r>
    </w:p>
    <w:p w14:paraId="37A53C62" w14:textId="77777777" w:rsidR="002B68C4" w:rsidRDefault="002B68C4" w:rsidP="0017475E"/>
    <w:p w14:paraId="394CA2AD" w14:textId="7BE168B4" w:rsidR="002B68C4" w:rsidRDefault="002B68C4" w:rsidP="002B68C4">
      <w:pPr>
        <w:pStyle w:val="Heading2"/>
      </w:pPr>
      <w:r>
        <w:t>How to Handle Changes</w:t>
      </w:r>
    </w:p>
    <w:p w14:paraId="5E5E5D75" w14:textId="7FF1E243" w:rsidR="002B68C4" w:rsidRDefault="002B68C4" w:rsidP="0017475E">
      <w:r>
        <w:t xml:space="preserve">Our understanding of some risks will change during the response. If a manager finds that a risk has the wrong item or source, the manager should propose a new classification to the </w:t>
      </w:r>
      <w:r w:rsidR="0068603B">
        <w:t>Risk Coordinator</w:t>
      </w:r>
      <w:r>
        <w:t xml:space="preserve">. If approved, the risk should receive a new code with the next sequence number in its new position, but its record ID does not change. The coordinator records the old code, the new code, the date, and the reason in a </w:t>
      </w:r>
      <w:r w:rsidR="00757C8A">
        <w:t>C</w:t>
      </w:r>
      <w:r>
        <w:t xml:space="preserve">hange </w:t>
      </w:r>
      <w:r w:rsidR="00757C8A">
        <w:t>Register</w:t>
      </w:r>
      <w:r>
        <w:t xml:space="preserve">. </w:t>
      </w:r>
    </w:p>
    <w:p w14:paraId="05946436" w14:textId="451CAF1B" w:rsidR="002B68C4" w:rsidRPr="0017475E" w:rsidRDefault="002B68C4" w:rsidP="0017475E">
      <w:r>
        <w:t xml:space="preserve">When a risk no longer applies and is retired, its references stay in the record history. We never reuse that </w:t>
      </w:r>
      <w:r w:rsidR="00757C8A">
        <w:t>R</w:t>
      </w:r>
      <w:r>
        <w:t xml:space="preserve">ecord ID or </w:t>
      </w:r>
      <w:r w:rsidR="00757C8A">
        <w:t>Risk C</w:t>
      </w:r>
      <w:r>
        <w:t xml:space="preserve">ode to ensure that historical documents remain accurate. </w:t>
      </w:r>
    </w:p>
    <w:p w14:paraId="4DC72B99" w14:textId="3E2E8D45" w:rsidR="00223ED4" w:rsidRDefault="00223ED4"/>
    <w:p w14:paraId="47421C60" w14:textId="77777777" w:rsidR="00C05925" w:rsidRDefault="00C05925">
      <w:r>
        <w:br w:type="page"/>
      </w:r>
    </w:p>
    <w:p w14:paraId="24A803C4" w14:textId="1AEE6915" w:rsidR="00875993" w:rsidRDefault="00875993" w:rsidP="00121CAC">
      <w:r>
        <w:lastRenderedPageBreak/>
        <w:t>F-Financial</w:t>
      </w:r>
    </w:p>
    <w:tbl>
      <w:tblPr>
        <w:tblStyle w:val="TableGrid"/>
        <w:tblW w:w="0" w:type="auto"/>
        <w:tblLook w:val="04A0" w:firstRow="1" w:lastRow="0" w:firstColumn="1" w:lastColumn="0" w:noHBand="0" w:noVBand="1"/>
      </w:tblPr>
      <w:tblGrid>
        <w:gridCol w:w="3316"/>
        <w:gridCol w:w="3017"/>
        <w:gridCol w:w="3017"/>
      </w:tblGrid>
      <w:tr w:rsidR="00875993" w14:paraId="45B3528F" w14:textId="0E835684" w:rsidTr="00875993">
        <w:tc>
          <w:tcPr>
            <w:tcW w:w="3316" w:type="dxa"/>
          </w:tcPr>
          <w:p w14:paraId="4315D0F4" w14:textId="12D04A8E" w:rsidR="00875993" w:rsidRDefault="00875993" w:rsidP="00121CAC">
            <w:r>
              <w:t>Record ID</w:t>
            </w:r>
          </w:p>
        </w:tc>
        <w:tc>
          <w:tcPr>
            <w:tcW w:w="3017" w:type="dxa"/>
          </w:tcPr>
          <w:p w14:paraId="36FDE7D3" w14:textId="300391DB" w:rsidR="00875993" w:rsidRDefault="00BE60CB" w:rsidP="00121CAC">
            <w:r>
              <w:t xml:space="preserve">Risk </w:t>
            </w:r>
            <w:r w:rsidR="00875993">
              <w:t>Code</w:t>
            </w:r>
          </w:p>
        </w:tc>
        <w:tc>
          <w:tcPr>
            <w:tcW w:w="3017" w:type="dxa"/>
          </w:tcPr>
          <w:p w14:paraId="5F9AC950" w14:textId="2C9016C5" w:rsidR="00875993" w:rsidRDefault="00875993" w:rsidP="00121CAC">
            <w:r>
              <w:t>Risk</w:t>
            </w:r>
          </w:p>
        </w:tc>
      </w:tr>
      <w:tr w:rsidR="00875993" w14:paraId="57E3CF3C" w14:textId="5029E737" w:rsidTr="00875993">
        <w:tc>
          <w:tcPr>
            <w:tcW w:w="3316" w:type="dxa"/>
            <w:shd w:val="clear" w:color="auto" w:fill="D1D1D1" w:themeFill="background2" w:themeFillShade="E6"/>
          </w:tcPr>
          <w:p w14:paraId="0B7307AD" w14:textId="77777777" w:rsidR="00875993" w:rsidRDefault="00875993" w:rsidP="00121CAC"/>
        </w:tc>
        <w:tc>
          <w:tcPr>
            <w:tcW w:w="3017" w:type="dxa"/>
            <w:shd w:val="clear" w:color="auto" w:fill="D1D1D1" w:themeFill="background2" w:themeFillShade="E6"/>
          </w:tcPr>
          <w:p w14:paraId="56FA3583" w14:textId="08764D6D" w:rsidR="00875993" w:rsidRDefault="00875993" w:rsidP="00121CAC">
            <w:r>
              <w:t>F1</w:t>
            </w:r>
          </w:p>
        </w:tc>
        <w:tc>
          <w:tcPr>
            <w:tcW w:w="3017" w:type="dxa"/>
            <w:shd w:val="clear" w:color="auto" w:fill="D1D1D1" w:themeFill="background2" w:themeFillShade="E6"/>
          </w:tcPr>
          <w:p w14:paraId="72980B0F" w14:textId="6945D14A" w:rsidR="00875993" w:rsidRDefault="00875993" w:rsidP="00121CAC">
            <w:r>
              <w:t>Investment Funds</w:t>
            </w:r>
          </w:p>
        </w:tc>
      </w:tr>
      <w:tr w:rsidR="00875993" w14:paraId="2B527CA5" w14:textId="4DED35BC" w:rsidTr="00875993">
        <w:tc>
          <w:tcPr>
            <w:tcW w:w="3316" w:type="dxa"/>
          </w:tcPr>
          <w:p w14:paraId="5992192C" w14:textId="400BD12D" w:rsidR="00875993" w:rsidRDefault="00875993" w:rsidP="00121CAC">
            <w:r>
              <w:t>R-001</w:t>
            </w:r>
          </w:p>
        </w:tc>
        <w:tc>
          <w:tcPr>
            <w:tcW w:w="3017" w:type="dxa"/>
          </w:tcPr>
          <w:p w14:paraId="54DC87CC" w14:textId="5273944F" w:rsidR="00875993" w:rsidRDefault="00875993" w:rsidP="00121CAC">
            <w:r>
              <w:t>F1-E-01</w:t>
            </w:r>
          </w:p>
        </w:tc>
        <w:tc>
          <w:tcPr>
            <w:tcW w:w="3017" w:type="dxa"/>
          </w:tcPr>
          <w:p w14:paraId="20334DBB" w14:textId="65352680" w:rsidR="00875993" w:rsidRDefault="00875993" w:rsidP="00121CAC">
            <w:r>
              <w:t>New pandemic costs (crisis leadership team, pandemic plan) exceed available funds</w:t>
            </w:r>
          </w:p>
        </w:tc>
      </w:tr>
      <w:tr w:rsidR="00875993" w14:paraId="04A835C3" w14:textId="6B39D001" w:rsidTr="00875993">
        <w:tc>
          <w:tcPr>
            <w:tcW w:w="3316" w:type="dxa"/>
          </w:tcPr>
          <w:p w14:paraId="16849020" w14:textId="07C676FD" w:rsidR="00875993" w:rsidRDefault="00875993" w:rsidP="00121CAC">
            <w:r>
              <w:t>R-002</w:t>
            </w:r>
          </w:p>
        </w:tc>
        <w:tc>
          <w:tcPr>
            <w:tcW w:w="3017" w:type="dxa"/>
          </w:tcPr>
          <w:p w14:paraId="7699C85B" w14:textId="196FAC73" w:rsidR="00875993" w:rsidRDefault="00875993" w:rsidP="00121CAC">
            <w:r>
              <w:t>F1-S-01</w:t>
            </w:r>
          </w:p>
        </w:tc>
        <w:tc>
          <w:tcPr>
            <w:tcW w:w="3017" w:type="dxa"/>
          </w:tcPr>
          <w:p w14:paraId="23EDA4BC" w14:textId="268EB0FB" w:rsidR="00875993" w:rsidRDefault="00875993" w:rsidP="00121CAC">
            <w:r>
              <w:t xml:space="preserve">Tiva support is unavailable, or their terms are unclear. </w:t>
            </w:r>
          </w:p>
        </w:tc>
      </w:tr>
      <w:tr w:rsidR="00875993" w14:paraId="539CC92A" w14:textId="77777777" w:rsidTr="00875993">
        <w:tc>
          <w:tcPr>
            <w:tcW w:w="3316" w:type="dxa"/>
            <w:shd w:val="clear" w:color="auto" w:fill="D1D1D1" w:themeFill="background2" w:themeFillShade="E6"/>
          </w:tcPr>
          <w:p w14:paraId="36AB8294" w14:textId="77777777" w:rsidR="00875993" w:rsidRDefault="00875993" w:rsidP="00121CAC"/>
        </w:tc>
        <w:tc>
          <w:tcPr>
            <w:tcW w:w="3017" w:type="dxa"/>
            <w:shd w:val="clear" w:color="auto" w:fill="D1D1D1" w:themeFill="background2" w:themeFillShade="E6"/>
          </w:tcPr>
          <w:p w14:paraId="6CBD4AE5" w14:textId="279160C8" w:rsidR="00875993" w:rsidRDefault="00875993" w:rsidP="00121CAC">
            <w:r>
              <w:t>F2</w:t>
            </w:r>
          </w:p>
        </w:tc>
        <w:tc>
          <w:tcPr>
            <w:tcW w:w="3017" w:type="dxa"/>
            <w:shd w:val="clear" w:color="auto" w:fill="D1D1D1" w:themeFill="background2" w:themeFillShade="E6"/>
          </w:tcPr>
          <w:p w14:paraId="34EF18F2" w14:textId="5D747377" w:rsidR="00875993" w:rsidRDefault="00875993" w:rsidP="00121CAC">
            <w:r>
              <w:t>Fund Allocation</w:t>
            </w:r>
          </w:p>
        </w:tc>
      </w:tr>
      <w:tr w:rsidR="00875993" w14:paraId="61EE21B7" w14:textId="6ED58933" w:rsidTr="00875993">
        <w:tc>
          <w:tcPr>
            <w:tcW w:w="3316" w:type="dxa"/>
          </w:tcPr>
          <w:p w14:paraId="44232021" w14:textId="54496632" w:rsidR="00875993" w:rsidRDefault="00875993" w:rsidP="00121CAC">
            <w:r>
              <w:t>R-003</w:t>
            </w:r>
          </w:p>
        </w:tc>
        <w:tc>
          <w:tcPr>
            <w:tcW w:w="3017" w:type="dxa"/>
          </w:tcPr>
          <w:p w14:paraId="129464DD" w14:textId="6C1349F3" w:rsidR="00875993" w:rsidRDefault="00875993" w:rsidP="00121CAC">
            <w:r>
              <w:t>F2-P-01</w:t>
            </w:r>
          </w:p>
        </w:tc>
        <w:tc>
          <w:tcPr>
            <w:tcW w:w="3017" w:type="dxa"/>
          </w:tcPr>
          <w:p w14:paraId="10FD5F9E" w14:textId="7E3B6B4E" w:rsidR="00875993" w:rsidRDefault="00875993" w:rsidP="00121CAC">
            <w:r>
              <w:t>Resources do not match risk priorities</w:t>
            </w:r>
          </w:p>
        </w:tc>
      </w:tr>
      <w:tr w:rsidR="00875993" w14:paraId="5EF46575" w14:textId="6349EE10" w:rsidTr="00875993">
        <w:tc>
          <w:tcPr>
            <w:tcW w:w="3316" w:type="dxa"/>
          </w:tcPr>
          <w:p w14:paraId="07904280" w14:textId="585F6811" w:rsidR="00875993" w:rsidRDefault="00875993" w:rsidP="00121CAC">
            <w:r>
              <w:t>R-004</w:t>
            </w:r>
          </w:p>
        </w:tc>
        <w:tc>
          <w:tcPr>
            <w:tcW w:w="3017" w:type="dxa"/>
          </w:tcPr>
          <w:p w14:paraId="4453D3E2" w14:textId="3AA2E60E" w:rsidR="00875993" w:rsidRDefault="00875993" w:rsidP="00121CAC">
            <w:r>
              <w:t>F2-E-01</w:t>
            </w:r>
          </w:p>
        </w:tc>
        <w:tc>
          <w:tcPr>
            <w:tcW w:w="3017" w:type="dxa"/>
          </w:tcPr>
          <w:p w14:paraId="263EC876" w14:textId="18703131" w:rsidR="00875993" w:rsidRDefault="00875993" w:rsidP="00121CAC">
            <w:r>
              <w:t>Selling volatile, slow-to-sell assets at a loss to pay claims.</w:t>
            </w:r>
          </w:p>
        </w:tc>
      </w:tr>
      <w:tr w:rsidR="00875993" w14:paraId="5B584C4C" w14:textId="77777777" w:rsidTr="00875993">
        <w:tc>
          <w:tcPr>
            <w:tcW w:w="3316" w:type="dxa"/>
            <w:shd w:val="clear" w:color="auto" w:fill="D1D1D1" w:themeFill="background2" w:themeFillShade="E6"/>
          </w:tcPr>
          <w:p w14:paraId="179BE768" w14:textId="77777777" w:rsidR="00875993" w:rsidRDefault="00875993" w:rsidP="00121CAC"/>
        </w:tc>
        <w:tc>
          <w:tcPr>
            <w:tcW w:w="3017" w:type="dxa"/>
            <w:shd w:val="clear" w:color="auto" w:fill="D1D1D1" w:themeFill="background2" w:themeFillShade="E6"/>
          </w:tcPr>
          <w:p w14:paraId="53094916" w14:textId="2AC8672A" w:rsidR="00875993" w:rsidRDefault="00875993" w:rsidP="00121CAC">
            <w:r>
              <w:t>F3</w:t>
            </w:r>
          </w:p>
        </w:tc>
        <w:tc>
          <w:tcPr>
            <w:tcW w:w="3017" w:type="dxa"/>
            <w:shd w:val="clear" w:color="auto" w:fill="D1D1D1" w:themeFill="background2" w:themeFillShade="E6"/>
          </w:tcPr>
          <w:p w14:paraId="2645B5B3" w14:textId="00C4D198" w:rsidR="00875993" w:rsidRDefault="00875993" w:rsidP="00121CAC">
            <w:r>
              <w:t>Internal controls and credit</w:t>
            </w:r>
          </w:p>
        </w:tc>
      </w:tr>
      <w:tr w:rsidR="00875993" w:rsidRPr="00875993" w14:paraId="6F3DC4C8" w14:textId="77777777" w:rsidTr="00875993">
        <w:tc>
          <w:tcPr>
            <w:tcW w:w="3316" w:type="dxa"/>
          </w:tcPr>
          <w:p w14:paraId="0BA17F40" w14:textId="7538B61E" w:rsidR="00875993" w:rsidRDefault="00875993" w:rsidP="00121CAC">
            <w:r>
              <w:t>R-005</w:t>
            </w:r>
          </w:p>
        </w:tc>
        <w:tc>
          <w:tcPr>
            <w:tcW w:w="3017" w:type="dxa"/>
          </w:tcPr>
          <w:p w14:paraId="4D9B6389" w14:textId="0B4D434E" w:rsidR="00875993" w:rsidRDefault="00875993" w:rsidP="00121CAC">
            <w:r>
              <w:t>F3-T-01</w:t>
            </w:r>
          </w:p>
        </w:tc>
        <w:tc>
          <w:tcPr>
            <w:tcW w:w="3017" w:type="dxa"/>
          </w:tcPr>
          <w:p w14:paraId="5D465BD4" w14:textId="7FC02028" w:rsidR="00875993" w:rsidRPr="00875993" w:rsidRDefault="00875993" w:rsidP="00121CAC">
            <w:r w:rsidRPr="00875993">
              <w:t>Cyber fraud causes false claim pay</w:t>
            </w:r>
            <w:r>
              <w:t>outs</w:t>
            </w:r>
          </w:p>
        </w:tc>
      </w:tr>
      <w:tr w:rsidR="00875993" w14:paraId="73B6CC93" w14:textId="77777777" w:rsidTr="00875993">
        <w:tc>
          <w:tcPr>
            <w:tcW w:w="3316" w:type="dxa"/>
          </w:tcPr>
          <w:p w14:paraId="092013FB" w14:textId="782B90D5" w:rsidR="00875993" w:rsidRDefault="00875993" w:rsidP="00121CAC">
            <w:r>
              <w:t>R-006</w:t>
            </w:r>
          </w:p>
        </w:tc>
        <w:tc>
          <w:tcPr>
            <w:tcW w:w="3017" w:type="dxa"/>
          </w:tcPr>
          <w:p w14:paraId="2EAB2EBF" w14:textId="11E4CA54" w:rsidR="00875993" w:rsidRDefault="00875993" w:rsidP="00121CAC">
            <w:r>
              <w:t>F3-S-01</w:t>
            </w:r>
          </w:p>
        </w:tc>
        <w:tc>
          <w:tcPr>
            <w:tcW w:w="3017" w:type="dxa"/>
          </w:tcPr>
          <w:p w14:paraId="782D0F74" w14:textId="4B0B9139" w:rsidR="00875993" w:rsidRDefault="00875993" w:rsidP="00121CAC">
            <w:r>
              <w:t>Important controls depend on outsourced vendors</w:t>
            </w:r>
          </w:p>
        </w:tc>
      </w:tr>
      <w:tr w:rsidR="00875993" w14:paraId="4401BEEE" w14:textId="77777777" w:rsidTr="00875993">
        <w:tc>
          <w:tcPr>
            <w:tcW w:w="3316" w:type="dxa"/>
          </w:tcPr>
          <w:p w14:paraId="33DD2F54" w14:textId="51048354" w:rsidR="00875993" w:rsidRDefault="00875993" w:rsidP="00121CAC">
            <w:r>
              <w:t>R-007</w:t>
            </w:r>
          </w:p>
        </w:tc>
        <w:tc>
          <w:tcPr>
            <w:tcW w:w="3017" w:type="dxa"/>
          </w:tcPr>
          <w:p w14:paraId="476D7C16" w14:textId="19A4314E" w:rsidR="00875993" w:rsidRDefault="00875993" w:rsidP="00121CAC">
            <w:r>
              <w:t>F3-S-02</w:t>
            </w:r>
          </w:p>
        </w:tc>
        <w:tc>
          <w:tcPr>
            <w:tcW w:w="3017" w:type="dxa"/>
          </w:tcPr>
          <w:p w14:paraId="4E3E3846" w14:textId="464869E6" w:rsidR="00875993" w:rsidRDefault="00875993" w:rsidP="00121CAC">
            <w:r>
              <w:t>Bank partners delay or fail to remit premiums</w:t>
            </w:r>
          </w:p>
        </w:tc>
      </w:tr>
      <w:tr w:rsidR="00875993" w14:paraId="16CD25E0" w14:textId="77777777" w:rsidTr="00875993">
        <w:tc>
          <w:tcPr>
            <w:tcW w:w="3316" w:type="dxa"/>
          </w:tcPr>
          <w:p w14:paraId="022AD0BB" w14:textId="1E8126FE" w:rsidR="00875993" w:rsidRDefault="00875993" w:rsidP="00121CAC">
            <w:r>
              <w:t>R-008</w:t>
            </w:r>
          </w:p>
        </w:tc>
        <w:tc>
          <w:tcPr>
            <w:tcW w:w="3017" w:type="dxa"/>
          </w:tcPr>
          <w:p w14:paraId="3F96576C" w14:textId="0C886139" w:rsidR="00875993" w:rsidRDefault="00875993" w:rsidP="00121CAC">
            <w:r>
              <w:t>F3-S-03</w:t>
            </w:r>
          </w:p>
        </w:tc>
        <w:tc>
          <w:tcPr>
            <w:tcW w:w="3017" w:type="dxa"/>
          </w:tcPr>
          <w:p w14:paraId="05A49AA3" w14:textId="7FD178AC" w:rsidR="00875993" w:rsidRDefault="00875993" w:rsidP="00121CAC">
            <w:r>
              <w:t>Reinsurers cannot pay recoveries</w:t>
            </w:r>
          </w:p>
        </w:tc>
      </w:tr>
      <w:tr w:rsidR="00875993" w14:paraId="1DCEC87F" w14:textId="77777777" w:rsidTr="00875993">
        <w:tc>
          <w:tcPr>
            <w:tcW w:w="3316" w:type="dxa"/>
          </w:tcPr>
          <w:p w14:paraId="3121DE2D" w14:textId="5A809E4C" w:rsidR="00875993" w:rsidRDefault="00875993" w:rsidP="00121CAC">
            <w:r>
              <w:t>R-009</w:t>
            </w:r>
          </w:p>
        </w:tc>
        <w:tc>
          <w:tcPr>
            <w:tcW w:w="3017" w:type="dxa"/>
          </w:tcPr>
          <w:p w14:paraId="7B553CE9" w14:textId="218F6AD5" w:rsidR="00875993" w:rsidRDefault="00875993" w:rsidP="00121CAC">
            <w:r>
              <w:t>F3-E-01</w:t>
            </w:r>
          </w:p>
        </w:tc>
        <w:tc>
          <w:tcPr>
            <w:tcW w:w="3017" w:type="dxa"/>
          </w:tcPr>
          <w:p w14:paraId="100EAB50" w14:textId="3FF28C99" w:rsidR="00875993" w:rsidRDefault="00875993" w:rsidP="00121CAC">
            <w:r>
              <w:t>Bond issuers default</w:t>
            </w:r>
          </w:p>
        </w:tc>
      </w:tr>
      <w:tr w:rsidR="00875993" w14:paraId="2E1208D5" w14:textId="77777777" w:rsidTr="00875993">
        <w:tc>
          <w:tcPr>
            <w:tcW w:w="3316" w:type="dxa"/>
            <w:shd w:val="clear" w:color="auto" w:fill="D1D1D1" w:themeFill="background2" w:themeFillShade="E6"/>
          </w:tcPr>
          <w:p w14:paraId="45C63874" w14:textId="77777777" w:rsidR="00875993" w:rsidRDefault="00875993" w:rsidP="00121CAC"/>
        </w:tc>
        <w:tc>
          <w:tcPr>
            <w:tcW w:w="3017" w:type="dxa"/>
            <w:shd w:val="clear" w:color="auto" w:fill="D1D1D1" w:themeFill="background2" w:themeFillShade="E6"/>
          </w:tcPr>
          <w:p w14:paraId="60708E9F" w14:textId="1114CCA2" w:rsidR="00875993" w:rsidRDefault="00875993" w:rsidP="00121CAC">
            <w:r>
              <w:t>F4</w:t>
            </w:r>
          </w:p>
        </w:tc>
        <w:tc>
          <w:tcPr>
            <w:tcW w:w="3017" w:type="dxa"/>
            <w:shd w:val="clear" w:color="auto" w:fill="D1D1D1" w:themeFill="background2" w:themeFillShade="E6"/>
          </w:tcPr>
          <w:p w14:paraId="591C4F10" w14:textId="201CEEE4" w:rsidR="00875993" w:rsidRDefault="00875993" w:rsidP="00121CAC">
            <w:r>
              <w:t>Reserves</w:t>
            </w:r>
          </w:p>
        </w:tc>
      </w:tr>
      <w:tr w:rsidR="00875993" w14:paraId="7A325CA4" w14:textId="77777777" w:rsidTr="00875993">
        <w:tc>
          <w:tcPr>
            <w:tcW w:w="3316" w:type="dxa"/>
          </w:tcPr>
          <w:p w14:paraId="39D90C42" w14:textId="7B438B69" w:rsidR="00875993" w:rsidRDefault="00875993" w:rsidP="00121CAC">
            <w:r>
              <w:t>R-010</w:t>
            </w:r>
          </w:p>
        </w:tc>
        <w:tc>
          <w:tcPr>
            <w:tcW w:w="3017" w:type="dxa"/>
          </w:tcPr>
          <w:p w14:paraId="56B81A0A" w14:textId="6C64524F" w:rsidR="00875993" w:rsidRDefault="00875993" w:rsidP="00121CAC">
            <w:r>
              <w:t>F4-E-01</w:t>
            </w:r>
          </w:p>
        </w:tc>
        <w:tc>
          <w:tcPr>
            <w:tcW w:w="3017" w:type="dxa"/>
          </w:tcPr>
          <w:p w14:paraId="6FCBD835" w14:textId="00262EA9" w:rsidR="00875993" w:rsidRDefault="00875993" w:rsidP="00121CAC">
            <w:r>
              <w:t>A weather catastrophe causes more claims than reserves and cash can cover</w:t>
            </w:r>
          </w:p>
        </w:tc>
      </w:tr>
      <w:tr w:rsidR="00875993" w14:paraId="4C5A1211" w14:textId="77777777" w:rsidTr="00875993">
        <w:tc>
          <w:tcPr>
            <w:tcW w:w="3316" w:type="dxa"/>
          </w:tcPr>
          <w:p w14:paraId="49590C8D" w14:textId="374CE1D6" w:rsidR="00875993" w:rsidRDefault="00875993" w:rsidP="00121CAC">
            <w:r>
              <w:t>R-011</w:t>
            </w:r>
          </w:p>
        </w:tc>
        <w:tc>
          <w:tcPr>
            <w:tcW w:w="3017" w:type="dxa"/>
          </w:tcPr>
          <w:p w14:paraId="78436512" w14:textId="0D3BAD95" w:rsidR="00875993" w:rsidRDefault="00875993" w:rsidP="00121CAC">
            <w:r>
              <w:t>F4-E-02</w:t>
            </w:r>
          </w:p>
        </w:tc>
        <w:tc>
          <w:tcPr>
            <w:tcW w:w="3017" w:type="dxa"/>
          </w:tcPr>
          <w:p w14:paraId="4C895A4D" w14:textId="52BDD0F3" w:rsidR="00875993" w:rsidRDefault="00875993" w:rsidP="00121CAC">
            <w:r>
              <w:t>Travel, medical, and cancellation claims rise at the same time</w:t>
            </w:r>
          </w:p>
        </w:tc>
      </w:tr>
      <w:tr w:rsidR="00875993" w14:paraId="1844B9B8" w14:textId="77777777" w:rsidTr="00875993">
        <w:tc>
          <w:tcPr>
            <w:tcW w:w="3316" w:type="dxa"/>
          </w:tcPr>
          <w:p w14:paraId="39B6E77A" w14:textId="3A6F9D10" w:rsidR="00875993" w:rsidRDefault="00875993" w:rsidP="00121CAC">
            <w:r>
              <w:t>R-012</w:t>
            </w:r>
          </w:p>
        </w:tc>
        <w:tc>
          <w:tcPr>
            <w:tcW w:w="3017" w:type="dxa"/>
          </w:tcPr>
          <w:p w14:paraId="38DB031F" w14:textId="32F683E4" w:rsidR="00875993" w:rsidRDefault="00875993" w:rsidP="00121CAC">
            <w:r>
              <w:t>F4-E-03</w:t>
            </w:r>
          </w:p>
        </w:tc>
        <w:tc>
          <w:tcPr>
            <w:tcW w:w="3017" w:type="dxa"/>
          </w:tcPr>
          <w:p w14:paraId="451380E5" w14:textId="7BFCB0F8" w:rsidR="00875993" w:rsidRDefault="00875993" w:rsidP="00121CAC">
            <w:r>
              <w:t>Lower interest rates increase pension rates</w:t>
            </w:r>
          </w:p>
        </w:tc>
      </w:tr>
    </w:tbl>
    <w:p w14:paraId="03C664CA" w14:textId="77777777" w:rsidR="008D2718" w:rsidRDefault="008D2718" w:rsidP="00121CAC"/>
    <w:p w14:paraId="69E4E3E3" w14:textId="3D4B108A" w:rsidR="009C2822" w:rsidRDefault="00875993" w:rsidP="00121CAC">
      <w:r>
        <w:t>I-Infrastructure</w:t>
      </w:r>
    </w:p>
    <w:tbl>
      <w:tblPr>
        <w:tblStyle w:val="TableGrid"/>
        <w:tblW w:w="0" w:type="auto"/>
        <w:tblLook w:val="04A0" w:firstRow="1" w:lastRow="0" w:firstColumn="1" w:lastColumn="0" w:noHBand="0" w:noVBand="1"/>
      </w:tblPr>
      <w:tblGrid>
        <w:gridCol w:w="3116"/>
        <w:gridCol w:w="3117"/>
        <w:gridCol w:w="3117"/>
      </w:tblGrid>
      <w:tr w:rsidR="00875993" w14:paraId="3ED9DBC3" w14:textId="77777777" w:rsidTr="00875993">
        <w:tc>
          <w:tcPr>
            <w:tcW w:w="3116" w:type="dxa"/>
          </w:tcPr>
          <w:p w14:paraId="614C6DD1" w14:textId="2853CB7B" w:rsidR="00875993" w:rsidRDefault="00875993" w:rsidP="00121CAC">
            <w:r>
              <w:t>Record ID</w:t>
            </w:r>
          </w:p>
        </w:tc>
        <w:tc>
          <w:tcPr>
            <w:tcW w:w="3117" w:type="dxa"/>
          </w:tcPr>
          <w:p w14:paraId="4C1DE0DD" w14:textId="1900A8DD" w:rsidR="00875993" w:rsidRDefault="00BE60CB" w:rsidP="00121CAC">
            <w:r>
              <w:t xml:space="preserve">Risk </w:t>
            </w:r>
            <w:r w:rsidR="00875993">
              <w:t>Code</w:t>
            </w:r>
          </w:p>
        </w:tc>
        <w:tc>
          <w:tcPr>
            <w:tcW w:w="3117" w:type="dxa"/>
          </w:tcPr>
          <w:p w14:paraId="31485461" w14:textId="62DC8E01" w:rsidR="00875993" w:rsidRDefault="00875993" w:rsidP="00121CAC">
            <w:r>
              <w:t>Risk</w:t>
            </w:r>
          </w:p>
        </w:tc>
      </w:tr>
      <w:tr w:rsidR="00875993" w14:paraId="4F0B6446" w14:textId="77777777" w:rsidTr="000C7E1C">
        <w:tc>
          <w:tcPr>
            <w:tcW w:w="3116" w:type="dxa"/>
            <w:shd w:val="clear" w:color="auto" w:fill="D1D1D1" w:themeFill="background2" w:themeFillShade="E6"/>
          </w:tcPr>
          <w:p w14:paraId="635DEED1" w14:textId="77777777" w:rsidR="00875993" w:rsidRDefault="00875993" w:rsidP="00121CAC"/>
        </w:tc>
        <w:tc>
          <w:tcPr>
            <w:tcW w:w="3117" w:type="dxa"/>
            <w:shd w:val="clear" w:color="auto" w:fill="D1D1D1" w:themeFill="background2" w:themeFillShade="E6"/>
          </w:tcPr>
          <w:p w14:paraId="259FB759" w14:textId="4151A812" w:rsidR="00875993" w:rsidRDefault="00875993" w:rsidP="00121CAC">
            <w:r>
              <w:t>I1</w:t>
            </w:r>
          </w:p>
        </w:tc>
        <w:tc>
          <w:tcPr>
            <w:tcW w:w="3117" w:type="dxa"/>
            <w:shd w:val="clear" w:color="auto" w:fill="D1D1D1" w:themeFill="background2" w:themeFillShade="E6"/>
          </w:tcPr>
          <w:p w14:paraId="7B4988A0" w14:textId="1982C588" w:rsidR="00875993" w:rsidRDefault="00875993" w:rsidP="00121CAC">
            <w:r>
              <w:t>People Skills</w:t>
            </w:r>
          </w:p>
        </w:tc>
      </w:tr>
      <w:tr w:rsidR="000C7E1C" w14:paraId="25A0C5B6" w14:textId="77777777" w:rsidTr="00875993">
        <w:tc>
          <w:tcPr>
            <w:tcW w:w="3116" w:type="dxa"/>
          </w:tcPr>
          <w:p w14:paraId="44340FE5" w14:textId="7D79BF7C" w:rsidR="000C7E1C" w:rsidRDefault="000C7E1C" w:rsidP="00121CAC">
            <w:r>
              <w:lastRenderedPageBreak/>
              <w:t>R-014</w:t>
            </w:r>
          </w:p>
        </w:tc>
        <w:tc>
          <w:tcPr>
            <w:tcW w:w="3117" w:type="dxa"/>
          </w:tcPr>
          <w:p w14:paraId="1C528FF2" w14:textId="15C959D5" w:rsidR="000C7E1C" w:rsidRDefault="000C7E1C" w:rsidP="00121CAC">
            <w:r>
              <w:t>I1-P-01</w:t>
            </w:r>
          </w:p>
        </w:tc>
        <w:tc>
          <w:tcPr>
            <w:tcW w:w="3117" w:type="dxa"/>
          </w:tcPr>
          <w:p w14:paraId="266902E5" w14:textId="61C3594A" w:rsidR="000C7E1C" w:rsidRDefault="000C7E1C" w:rsidP="00121CAC">
            <w:r>
              <w:t>No remote work plan exists</w:t>
            </w:r>
          </w:p>
        </w:tc>
      </w:tr>
      <w:tr w:rsidR="000C7E1C" w14:paraId="5A094798" w14:textId="77777777" w:rsidTr="00875993">
        <w:tc>
          <w:tcPr>
            <w:tcW w:w="3116" w:type="dxa"/>
          </w:tcPr>
          <w:p w14:paraId="62E5F6E4" w14:textId="5D8A89AB" w:rsidR="000C7E1C" w:rsidRDefault="000C7E1C" w:rsidP="00121CAC">
            <w:r>
              <w:t>R-015</w:t>
            </w:r>
          </w:p>
        </w:tc>
        <w:tc>
          <w:tcPr>
            <w:tcW w:w="3117" w:type="dxa"/>
          </w:tcPr>
          <w:p w14:paraId="2B3D6CA2" w14:textId="496ADE01" w:rsidR="000C7E1C" w:rsidRDefault="000C7E1C" w:rsidP="00121CAC">
            <w:r>
              <w:t>I1-P-02</w:t>
            </w:r>
          </w:p>
        </w:tc>
        <w:tc>
          <w:tcPr>
            <w:tcW w:w="3117" w:type="dxa"/>
          </w:tcPr>
          <w:p w14:paraId="6E7D5A97" w14:textId="6D986B47" w:rsidR="000C7E1C" w:rsidRDefault="000C7E1C" w:rsidP="00121CAC">
            <w:r>
              <w:t>Staff availability decreases because of illness and isolation</w:t>
            </w:r>
          </w:p>
        </w:tc>
      </w:tr>
      <w:tr w:rsidR="000C7E1C" w14:paraId="6C93104D" w14:textId="77777777" w:rsidTr="00875993">
        <w:tc>
          <w:tcPr>
            <w:tcW w:w="3116" w:type="dxa"/>
          </w:tcPr>
          <w:p w14:paraId="13F565E9" w14:textId="3AF439E1" w:rsidR="000C7E1C" w:rsidRDefault="000C7E1C" w:rsidP="00121CAC">
            <w:r>
              <w:t>R-016</w:t>
            </w:r>
          </w:p>
        </w:tc>
        <w:tc>
          <w:tcPr>
            <w:tcW w:w="3117" w:type="dxa"/>
          </w:tcPr>
          <w:p w14:paraId="485365AC" w14:textId="6DDB1FDF" w:rsidR="000C7E1C" w:rsidRDefault="000C7E1C" w:rsidP="00121CAC">
            <w:r>
              <w:t>I1-P-03</w:t>
            </w:r>
          </w:p>
        </w:tc>
        <w:tc>
          <w:tcPr>
            <w:tcW w:w="3117" w:type="dxa"/>
          </w:tcPr>
          <w:p w14:paraId="42706302" w14:textId="36471964" w:rsidR="000C7E1C" w:rsidRDefault="000C7E1C" w:rsidP="00121CAC">
            <w:r>
              <w:t>Specialist roles are difficult to replace quickly</w:t>
            </w:r>
          </w:p>
        </w:tc>
      </w:tr>
      <w:tr w:rsidR="000C7E1C" w14:paraId="6043AA40" w14:textId="77777777" w:rsidTr="00875993">
        <w:tc>
          <w:tcPr>
            <w:tcW w:w="3116" w:type="dxa"/>
          </w:tcPr>
          <w:p w14:paraId="4F0B45D8" w14:textId="0F9E8D16" w:rsidR="000C7E1C" w:rsidRDefault="000C7E1C" w:rsidP="00121CAC">
            <w:r>
              <w:t>R-017</w:t>
            </w:r>
          </w:p>
        </w:tc>
        <w:tc>
          <w:tcPr>
            <w:tcW w:w="3117" w:type="dxa"/>
          </w:tcPr>
          <w:p w14:paraId="7E835E5C" w14:textId="47B826C3" w:rsidR="000C7E1C" w:rsidRDefault="000C7E1C" w:rsidP="00121CAC">
            <w:r>
              <w:t>I1-P-04</w:t>
            </w:r>
          </w:p>
        </w:tc>
        <w:tc>
          <w:tcPr>
            <w:tcW w:w="3117" w:type="dxa"/>
          </w:tcPr>
          <w:p w14:paraId="10C7E909" w14:textId="14FB672F" w:rsidR="000C7E1C" w:rsidRDefault="000C7E1C" w:rsidP="00121CAC">
            <w:r>
              <w:t>No employee has risk management as a main responsibility</w:t>
            </w:r>
          </w:p>
        </w:tc>
      </w:tr>
      <w:tr w:rsidR="00875993" w14:paraId="584AB43F" w14:textId="77777777" w:rsidTr="000C7E1C">
        <w:tc>
          <w:tcPr>
            <w:tcW w:w="3116" w:type="dxa"/>
            <w:shd w:val="clear" w:color="auto" w:fill="D1D1D1" w:themeFill="background2" w:themeFillShade="E6"/>
          </w:tcPr>
          <w:p w14:paraId="5EE9918D" w14:textId="77777777" w:rsidR="00875993" w:rsidRDefault="00875993" w:rsidP="00121CAC"/>
        </w:tc>
        <w:tc>
          <w:tcPr>
            <w:tcW w:w="3117" w:type="dxa"/>
            <w:shd w:val="clear" w:color="auto" w:fill="D1D1D1" w:themeFill="background2" w:themeFillShade="E6"/>
          </w:tcPr>
          <w:p w14:paraId="4181C5A9" w14:textId="7995EE28" w:rsidR="00875993" w:rsidRDefault="000C7E1C" w:rsidP="00121CAC">
            <w:r>
              <w:t>I2</w:t>
            </w:r>
          </w:p>
        </w:tc>
        <w:tc>
          <w:tcPr>
            <w:tcW w:w="3117" w:type="dxa"/>
            <w:shd w:val="clear" w:color="auto" w:fill="D1D1D1" w:themeFill="background2" w:themeFillShade="E6"/>
          </w:tcPr>
          <w:p w14:paraId="2A88AC67" w14:textId="68FF47CE" w:rsidR="00875993" w:rsidRDefault="000C7E1C" w:rsidP="00121CAC">
            <w:r>
              <w:t>Premises and Equipment</w:t>
            </w:r>
          </w:p>
        </w:tc>
      </w:tr>
      <w:tr w:rsidR="000C7E1C" w14:paraId="7B94D37F" w14:textId="77777777" w:rsidTr="00875993">
        <w:tc>
          <w:tcPr>
            <w:tcW w:w="3116" w:type="dxa"/>
          </w:tcPr>
          <w:p w14:paraId="522F6DC0" w14:textId="3AE40F38" w:rsidR="000C7E1C" w:rsidRDefault="000C7E1C" w:rsidP="00121CAC">
            <w:r>
              <w:t>R-018</w:t>
            </w:r>
          </w:p>
        </w:tc>
        <w:tc>
          <w:tcPr>
            <w:tcW w:w="3117" w:type="dxa"/>
          </w:tcPr>
          <w:p w14:paraId="00924016" w14:textId="3CD05D1C" w:rsidR="000C7E1C" w:rsidRDefault="000C7E1C" w:rsidP="00121CAC">
            <w:r>
              <w:t>I2-T-01</w:t>
            </w:r>
          </w:p>
        </w:tc>
        <w:tc>
          <w:tcPr>
            <w:tcW w:w="3117" w:type="dxa"/>
          </w:tcPr>
          <w:p w14:paraId="05B13D99" w14:textId="13E749C4" w:rsidR="000C7E1C" w:rsidRDefault="000C7E1C" w:rsidP="00121CAC">
            <w:r>
              <w:t>Not enough equipment available to deploy for remote work</w:t>
            </w:r>
          </w:p>
        </w:tc>
      </w:tr>
      <w:tr w:rsidR="000C7E1C" w14:paraId="20B5126B" w14:textId="77777777" w:rsidTr="00875993">
        <w:tc>
          <w:tcPr>
            <w:tcW w:w="3116" w:type="dxa"/>
          </w:tcPr>
          <w:p w14:paraId="65941444" w14:textId="0A01B703" w:rsidR="000C7E1C" w:rsidRDefault="000C7E1C" w:rsidP="00121CAC">
            <w:r>
              <w:t>R-019</w:t>
            </w:r>
          </w:p>
        </w:tc>
        <w:tc>
          <w:tcPr>
            <w:tcW w:w="3117" w:type="dxa"/>
          </w:tcPr>
          <w:p w14:paraId="7CDA531C" w14:textId="091B350D" w:rsidR="000C7E1C" w:rsidRDefault="000C7E1C" w:rsidP="00121CAC">
            <w:r>
              <w:t>I2-E-01</w:t>
            </w:r>
          </w:p>
        </w:tc>
        <w:tc>
          <w:tcPr>
            <w:tcW w:w="3117" w:type="dxa"/>
          </w:tcPr>
          <w:p w14:paraId="5EB35447" w14:textId="643FF41B" w:rsidR="000C7E1C" w:rsidRDefault="000C7E1C" w:rsidP="00121CAC">
            <w:r>
              <w:t>Public health restrictions limit access to premises and on-site servers for maintenance</w:t>
            </w:r>
          </w:p>
        </w:tc>
      </w:tr>
      <w:tr w:rsidR="00875993" w14:paraId="2A6C87B4" w14:textId="77777777" w:rsidTr="000C7E1C">
        <w:tc>
          <w:tcPr>
            <w:tcW w:w="3116" w:type="dxa"/>
            <w:shd w:val="clear" w:color="auto" w:fill="D1D1D1" w:themeFill="background2" w:themeFillShade="E6"/>
          </w:tcPr>
          <w:p w14:paraId="4CDA84E6" w14:textId="77777777" w:rsidR="00875993" w:rsidRDefault="00875993" w:rsidP="00121CAC"/>
        </w:tc>
        <w:tc>
          <w:tcPr>
            <w:tcW w:w="3117" w:type="dxa"/>
            <w:shd w:val="clear" w:color="auto" w:fill="D1D1D1" w:themeFill="background2" w:themeFillShade="E6"/>
          </w:tcPr>
          <w:p w14:paraId="76294730" w14:textId="59EFE179" w:rsidR="00875993" w:rsidRDefault="000C7E1C" w:rsidP="00121CAC">
            <w:r>
              <w:t>I3</w:t>
            </w:r>
          </w:p>
        </w:tc>
        <w:tc>
          <w:tcPr>
            <w:tcW w:w="3117" w:type="dxa"/>
            <w:shd w:val="clear" w:color="auto" w:fill="D1D1D1" w:themeFill="background2" w:themeFillShade="E6"/>
          </w:tcPr>
          <w:p w14:paraId="289D0243" w14:textId="4CB01F4B" w:rsidR="00875993" w:rsidRDefault="000C7E1C" w:rsidP="00121CAC">
            <w:r>
              <w:t>IT Resilience</w:t>
            </w:r>
          </w:p>
        </w:tc>
      </w:tr>
      <w:tr w:rsidR="000C7E1C" w14:paraId="01DCC873" w14:textId="77777777" w:rsidTr="00875993">
        <w:tc>
          <w:tcPr>
            <w:tcW w:w="3116" w:type="dxa"/>
          </w:tcPr>
          <w:p w14:paraId="4B26A1A4" w14:textId="51B997BA" w:rsidR="000C7E1C" w:rsidRDefault="000C7E1C" w:rsidP="00121CAC">
            <w:r>
              <w:t>R-020</w:t>
            </w:r>
          </w:p>
        </w:tc>
        <w:tc>
          <w:tcPr>
            <w:tcW w:w="3117" w:type="dxa"/>
          </w:tcPr>
          <w:p w14:paraId="2413E5EC" w14:textId="5839A783" w:rsidR="000C7E1C" w:rsidRDefault="000C7E1C" w:rsidP="00121CAC">
            <w:r>
              <w:t>I3-T-01</w:t>
            </w:r>
          </w:p>
        </w:tc>
        <w:tc>
          <w:tcPr>
            <w:tcW w:w="3117" w:type="dxa"/>
          </w:tcPr>
          <w:p w14:paraId="2A68644E" w14:textId="4BD97323" w:rsidR="000C7E1C" w:rsidRDefault="000C7E1C" w:rsidP="00121CAC">
            <w:r>
              <w:t>Remote-access safeguards (VPNs, training) are insufficient</w:t>
            </w:r>
          </w:p>
        </w:tc>
      </w:tr>
      <w:tr w:rsidR="000C7E1C" w14:paraId="6A610F44" w14:textId="77777777" w:rsidTr="00875993">
        <w:tc>
          <w:tcPr>
            <w:tcW w:w="3116" w:type="dxa"/>
          </w:tcPr>
          <w:p w14:paraId="194FE305" w14:textId="2F1B9403" w:rsidR="000C7E1C" w:rsidRDefault="000C7E1C" w:rsidP="00121CAC">
            <w:r>
              <w:t>R-021</w:t>
            </w:r>
          </w:p>
        </w:tc>
        <w:tc>
          <w:tcPr>
            <w:tcW w:w="3117" w:type="dxa"/>
          </w:tcPr>
          <w:p w14:paraId="28C4F648" w14:textId="49323DEE" w:rsidR="000C7E1C" w:rsidRDefault="000C7E1C" w:rsidP="00121CAC">
            <w:r>
              <w:t>I3-T-02</w:t>
            </w:r>
          </w:p>
        </w:tc>
        <w:tc>
          <w:tcPr>
            <w:tcW w:w="3117" w:type="dxa"/>
          </w:tcPr>
          <w:p w14:paraId="2728FC3A" w14:textId="0641A767" w:rsidR="000C7E1C" w:rsidRDefault="000C7E1C" w:rsidP="00121CAC">
            <w:r>
              <w:t>The internal network and external internet connection become a bottleneck</w:t>
            </w:r>
          </w:p>
        </w:tc>
      </w:tr>
      <w:tr w:rsidR="000C7E1C" w14:paraId="566F4D8E" w14:textId="77777777" w:rsidTr="00875993">
        <w:tc>
          <w:tcPr>
            <w:tcW w:w="3116" w:type="dxa"/>
          </w:tcPr>
          <w:p w14:paraId="679ACB23" w14:textId="23F14501" w:rsidR="000C7E1C" w:rsidRDefault="000C7E1C" w:rsidP="00121CAC">
            <w:r>
              <w:t>R-022</w:t>
            </w:r>
          </w:p>
        </w:tc>
        <w:tc>
          <w:tcPr>
            <w:tcW w:w="3117" w:type="dxa"/>
          </w:tcPr>
          <w:p w14:paraId="386FDFA6" w14:textId="510B285B" w:rsidR="000C7E1C" w:rsidRDefault="000C7E1C" w:rsidP="00121CAC">
            <w:r>
              <w:t>I3-T-03</w:t>
            </w:r>
          </w:p>
        </w:tc>
        <w:tc>
          <w:tcPr>
            <w:tcW w:w="3117" w:type="dxa"/>
          </w:tcPr>
          <w:p w14:paraId="36E3A64B" w14:textId="3FFC0E23" w:rsidR="000C7E1C" w:rsidRDefault="000C7E1C" w:rsidP="00121CAC">
            <w:r>
              <w:t>Network outages stop</w:t>
            </w:r>
            <w:r w:rsidR="008D2718">
              <w:t xml:space="preserve"> </w:t>
            </w:r>
            <w:r>
              <w:t>claims processing, premium collection, and customer support</w:t>
            </w:r>
          </w:p>
        </w:tc>
      </w:tr>
      <w:tr w:rsidR="000C7E1C" w14:paraId="55417903" w14:textId="77777777" w:rsidTr="00875993">
        <w:tc>
          <w:tcPr>
            <w:tcW w:w="3116" w:type="dxa"/>
          </w:tcPr>
          <w:p w14:paraId="5DBEBF32" w14:textId="2FC64E38" w:rsidR="000C7E1C" w:rsidRDefault="000C7E1C" w:rsidP="00121CAC">
            <w:r>
              <w:t>R-023</w:t>
            </w:r>
          </w:p>
        </w:tc>
        <w:tc>
          <w:tcPr>
            <w:tcW w:w="3117" w:type="dxa"/>
          </w:tcPr>
          <w:p w14:paraId="79B9B77B" w14:textId="18D938E5" w:rsidR="000C7E1C" w:rsidRDefault="000C7E1C" w:rsidP="00121CAC">
            <w:r>
              <w:t>I3-P-01</w:t>
            </w:r>
          </w:p>
        </w:tc>
        <w:tc>
          <w:tcPr>
            <w:tcW w:w="3117" w:type="dxa"/>
          </w:tcPr>
          <w:p w14:paraId="64C0D893" w14:textId="55454BBD" w:rsidR="000C7E1C" w:rsidRDefault="000C7E1C" w:rsidP="00121CAC">
            <w:r>
              <w:t>A six-person IT team cannot monitor systems at all hours</w:t>
            </w:r>
          </w:p>
        </w:tc>
      </w:tr>
      <w:tr w:rsidR="000C7E1C" w14:paraId="3DD1AF10" w14:textId="77777777" w:rsidTr="00875993">
        <w:tc>
          <w:tcPr>
            <w:tcW w:w="3116" w:type="dxa"/>
          </w:tcPr>
          <w:p w14:paraId="0B5A1657" w14:textId="10B29F81" w:rsidR="000C7E1C" w:rsidRDefault="000C7E1C" w:rsidP="00121CAC">
            <w:r>
              <w:t>R-024</w:t>
            </w:r>
          </w:p>
        </w:tc>
        <w:tc>
          <w:tcPr>
            <w:tcW w:w="3117" w:type="dxa"/>
          </w:tcPr>
          <w:p w14:paraId="1A17B311" w14:textId="0C948EEF" w:rsidR="000C7E1C" w:rsidRDefault="000C7E1C" w:rsidP="00121CAC">
            <w:r>
              <w:t>I3-T-04</w:t>
            </w:r>
          </w:p>
        </w:tc>
        <w:tc>
          <w:tcPr>
            <w:tcW w:w="3117" w:type="dxa"/>
          </w:tcPr>
          <w:p w14:paraId="1A3D5424" w14:textId="3C6E604B" w:rsidR="000C7E1C" w:rsidRDefault="000C7E1C" w:rsidP="00121CAC">
            <w:r>
              <w:t>System capacity and recovery arrangements are not tested</w:t>
            </w:r>
          </w:p>
        </w:tc>
      </w:tr>
      <w:tr w:rsidR="00875993" w14:paraId="67595D67" w14:textId="77777777" w:rsidTr="000C7E1C">
        <w:tc>
          <w:tcPr>
            <w:tcW w:w="3116" w:type="dxa"/>
            <w:shd w:val="clear" w:color="auto" w:fill="D1D1D1" w:themeFill="background2" w:themeFillShade="E6"/>
          </w:tcPr>
          <w:p w14:paraId="17F3EC8B" w14:textId="77777777" w:rsidR="00875993" w:rsidRDefault="00875993" w:rsidP="00121CAC"/>
        </w:tc>
        <w:tc>
          <w:tcPr>
            <w:tcW w:w="3117" w:type="dxa"/>
            <w:shd w:val="clear" w:color="auto" w:fill="D1D1D1" w:themeFill="background2" w:themeFillShade="E6"/>
          </w:tcPr>
          <w:p w14:paraId="03C657D5" w14:textId="62F5E037" w:rsidR="00875993" w:rsidRDefault="000C7E1C" w:rsidP="00121CAC">
            <w:r>
              <w:t>I4</w:t>
            </w:r>
          </w:p>
        </w:tc>
        <w:tc>
          <w:tcPr>
            <w:tcW w:w="3117" w:type="dxa"/>
            <w:shd w:val="clear" w:color="auto" w:fill="D1D1D1" w:themeFill="background2" w:themeFillShade="E6"/>
          </w:tcPr>
          <w:p w14:paraId="6B2436DB" w14:textId="34E6F44C" w:rsidR="00875993" w:rsidRDefault="000C7E1C" w:rsidP="00121CAC">
            <w:r>
              <w:t>Product Availability and Suppliers</w:t>
            </w:r>
          </w:p>
        </w:tc>
      </w:tr>
      <w:tr w:rsidR="000C7E1C" w14:paraId="603EACD4" w14:textId="77777777" w:rsidTr="00875993">
        <w:tc>
          <w:tcPr>
            <w:tcW w:w="3116" w:type="dxa"/>
          </w:tcPr>
          <w:p w14:paraId="18684BBA" w14:textId="75CE15B4" w:rsidR="000C7E1C" w:rsidRDefault="000C7E1C" w:rsidP="00121CAC">
            <w:r>
              <w:t>R-025</w:t>
            </w:r>
          </w:p>
        </w:tc>
        <w:tc>
          <w:tcPr>
            <w:tcW w:w="3117" w:type="dxa"/>
          </w:tcPr>
          <w:p w14:paraId="742DE23A" w14:textId="7188EC4C" w:rsidR="000C7E1C" w:rsidRDefault="000C7E1C" w:rsidP="00121CAC">
            <w:r>
              <w:t>I4-P-01</w:t>
            </w:r>
          </w:p>
        </w:tc>
        <w:tc>
          <w:tcPr>
            <w:tcW w:w="3117" w:type="dxa"/>
          </w:tcPr>
          <w:p w14:paraId="1F4CCC19" w14:textId="5891D0FA" w:rsidR="000C7E1C" w:rsidRDefault="000C7E1C" w:rsidP="00121CAC">
            <w:r>
              <w:t>Remote work can slow service restoration after a failure.</w:t>
            </w:r>
          </w:p>
        </w:tc>
      </w:tr>
      <w:tr w:rsidR="000C7E1C" w14:paraId="7ACB74F8" w14:textId="77777777" w:rsidTr="00875993">
        <w:tc>
          <w:tcPr>
            <w:tcW w:w="3116" w:type="dxa"/>
          </w:tcPr>
          <w:p w14:paraId="4B73D225" w14:textId="5EEF5A7F" w:rsidR="000C7E1C" w:rsidRDefault="000C7E1C" w:rsidP="00121CAC">
            <w:r>
              <w:lastRenderedPageBreak/>
              <w:t>R-026</w:t>
            </w:r>
          </w:p>
        </w:tc>
        <w:tc>
          <w:tcPr>
            <w:tcW w:w="3117" w:type="dxa"/>
          </w:tcPr>
          <w:p w14:paraId="3551B460" w14:textId="6441B155" w:rsidR="000C7E1C" w:rsidRDefault="000C7E1C" w:rsidP="00121CAC">
            <w:r>
              <w:t>I4-S-01</w:t>
            </w:r>
          </w:p>
        </w:tc>
        <w:tc>
          <w:tcPr>
            <w:tcW w:w="3117" w:type="dxa"/>
          </w:tcPr>
          <w:p w14:paraId="1A81A609" w14:textId="2997CA05" w:rsidR="000C7E1C" w:rsidRDefault="000C7E1C" w:rsidP="00121CAC">
            <w:r>
              <w:t>Critical suppliers reduce or terminate a key service</w:t>
            </w:r>
          </w:p>
        </w:tc>
      </w:tr>
      <w:tr w:rsidR="000C7E1C" w14:paraId="68F11AA0" w14:textId="77777777" w:rsidTr="00875993">
        <w:tc>
          <w:tcPr>
            <w:tcW w:w="3116" w:type="dxa"/>
          </w:tcPr>
          <w:p w14:paraId="5DA68084" w14:textId="6B3097A0" w:rsidR="000C7E1C" w:rsidRDefault="000C7E1C" w:rsidP="00121CAC">
            <w:r>
              <w:t>R-027</w:t>
            </w:r>
          </w:p>
        </w:tc>
        <w:tc>
          <w:tcPr>
            <w:tcW w:w="3117" w:type="dxa"/>
          </w:tcPr>
          <w:p w14:paraId="579D2C81" w14:textId="6E963C58" w:rsidR="000C7E1C" w:rsidRDefault="000C7E1C" w:rsidP="00121CAC">
            <w:r>
              <w:t>I4-T-01</w:t>
            </w:r>
          </w:p>
        </w:tc>
        <w:tc>
          <w:tcPr>
            <w:tcW w:w="3117" w:type="dxa"/>
          </w:tcPr>
          <w:p w14:paraId="43C147ED" w14:textId="2004EADD" w:rsidR="000C7E1C" w:rsidRDefault="000C7E1C" w:rsidP="00121CAC">
            <w:r>
              <w:t>No crisis management or disaster recovery procedure suits remote work</w:t>
            </w:r>
          </w:p>
        </w:tc>
      </w:tr>
    </w:tbl>
    <w:p w14:paraId="1AB87863" w14:textId="77777777" w:rsidR="00875993" w:rsidRDefault="00875993" w:rsidP="00121CAC"/>
    <w:p w14:paraId="26822679" w14:textId="64309A50" w:rsidR="000C7E1C" w:rsidRDefault="000C7E1C" w:rsidP="00121CAC">
      <w:r>
        <w:t>R-Reputation</w:t>
      </w:r>
    </w:p>
    <w:tbl>
      <w:tblPr>
        <w:tblStyle w:val="TableGrid"/>
        <w:tblW w:w="0" w:type="auto"/>
        <w:tblLook w:val="04A0" w:firstRow="1" w:lastRow="0" w:firstColumn="1" w:lastColumn="0" w:noHBand="0" w:noVBand="1"/>
      </w:tblPr>
      <w:tblGrid>
        <w:gridCol w:w="3116"/>
        <w:gridCol w:w="3117"/>
        <w:gridCol w:w="3117"/>
      </w:tblGrid>
      <w:tr w:rsidR="000C7E1C" w14:paraId="57BBCA6C" w14:textId="77777777" w:rsidTr="000C7E1C">
        <w:tc>
          <w:tcPr>
            <w:tcW w:w="3116" w:type="dxa"/>
          </w:tcPr>
          <w:p w14:paraId="467EA306" w14:textId="70C212C9" w:rsidR="000C7E1C" w:rsidRDefault="000C7E1C" w:rsidP="00121CAC">
            <w:r>
              <w:t>Record ID</w:t>
            </w:r>
          </w:p>
        </w:tc>
        <w:tc>
          <w:tcPr>
            <w:tcW w:w="3117" w:type="dxa"/>
          </w:tcPr>
          <w:p w14:paraId="0340F06E" w14:textId="35B6C0FD" w:rsidR="000C7E1C" w:rsidRDefault="00BE60CB" w:rsidP="00121CAC">
            <w:r>
              <w:t xml:space="preserve">Risk </w:t>
            </w:r>
            <w:r w:rsidR="000C7E1C">
              <w:t>Code</w:t>
            </w:r>
          </w:p>
        </w:tc>
        <w:tc>
          <w:tcPr>
            <w:tcW w:w="3117" w:type="dxa"/>
          </w:tcPr>
          <w:p w14:paraId="6D5457DE" w14:textId="546669ED" w:rsidR="000C7E1C" w:rsidRDefault="000C7E1C" w:rsidP="00121CAC">
            <w:r>
              <w:t>Risk</w:t>
            </w:r>
          </w:p>
        </w:tc>
      </w:tr>
      <w:tr w:rsidR="000C7E1C" w14:paraId="78175C00" w14:textId="77777777" w:rsidTr="003E0D3C">
        <w:tc>
          <w:tcPr>
            <w:tcW w:w="3116" w:type="dxa"/>
            <w:shd w:val="clear" w:color="auto" w:fill="D1D1D1" w:themeFill="background2" w:themeFillShade="E6"/>
          </w:tcPr>
          <w:p w14:paraId="7CA8736B" w14:textId="77777777" w:rsidR="000C7E1C" w:rsidRDefault="000C7E1C" w:rsidP="00121CAC"/>
        </w:tc>
        <w:tc>
          <w:tcPr>
            <w:tcW w:w="3117" w:type="dxa"/>
            <w:shd w:val="clear" w:color="auto" w:fill="D1D1D1" w:themeFill="background2" w:themeFillShade="E6"/>
          </w:tcPr>
          <w:p w14:paraId="6560C6EE" w14:textId="5AAC9627" w:rsidR="000C7E1C" w:rsidRDefault="000C7E1C" w:rsidP="00121CAC">
            <w:r>
              <w:t>R1</w:t>
            </w:r>
          </w:p>
        </w:tc>
        <w:tc>
          <w:tcPr>
            <w:tcW w:w="3117" w:type="dxa"/>
            <w:shd w:val="clear" w:color="auto" w:fill="D1D1D1" w:themeFill="background2" w:themeFillShade="E6"/>
          </w:tcPr>
          <w:p w14:paraId="4CBC8A6D" w14:textId="1CD6F156" w:rsidR="000C7E1C" w:rsidRDefault="000C7E1C" w:rsidP="00121CAC">
            <w:r>
              <w:t>Public Perception</w:t>
            </w:r>
          </w:p>
        </w:tc>
      </w:tr>
      <w:tr w:rsidR="003E0D3C" w14:paraId="66E49082" w14:textId="77777777" w:rsidTr="000C7E1C">
        <w:tc>
          <w:tcPr>
            <w:tcW w:w="3116" w:type="dxa"/>
          </w:tcPr>
          <w:p w14:paraId="4DDE589E" w14:textId="45CD30AE" w:rsidR="003E0D3C" w:rsidRDefault="003E0D3C" w:rsidP="00121CAC">
            <w:r>
              <w:t>R-028</w:t>
            </w:r>
          </w:p>
        </w:tc>
        <w:tc>
          <w:tcPr>
            <w:tcW w:w="3117" w:type="dxa"/>
          </w:tcPr>
          <w:p w14:paraId="65FA8BC0" w14:textId="13BC10DC" w:rsidR="003E0D3C" w:rsidRDefault="003E0D3C" w:rsidP="00121CAC">
            <w:r>
              <w:t>R1-P-01</w:t>
            </w:r>
          </w:p>
        </w:tc>
        <w:tc>
          <w:tcPr>
            <w:tcW w:w="3117" w:type="dxa"/>
          </w:tcPr>
          <w:p w14:paraId="57D0233C" w14:textId="176A46ED" w:rsidR="003E0D3C" w:rsidRDefault="003E0D3C" w:rsidP="00121CAC">
            <w:r>
              <w:t>Travel claims, enquiries, and coverage disputes exceed staff capacity, and responses are late</w:t>
            </w:r>
          </w:p>
        </w:tc>
      </w:tr>
      <w:tr w:rsidR="003E0D3C" w14:paraId="51FA11E0" w14:textId="77777777" w:rsidTr="000C7E1C">
        <w:tc>
          <w:tcPr>
            <w:tcW w:w="3116" w:type="dxa"/>
          </w:tcPr>
          <w:p w14:paraId="368FE1D1" w14:textId="1D9B277D" w:rsidR="003E0D3C" w:rsidRDefault="003E0D3C" w:rsidP="00121CAC">
            <w:r>
              <w:t>R-029</w:t>
            </w:r>
          </w:p>
        </w:tc>
        <w:tc>
          <w:tcPr>
            <w:tcW w:w="3117" w:type="dxa"/>
          </w:tcPr>
          <w:p w14:paraId="48D6ED7C" w14:textId="3C25FC5E" w:rsidR="003E0D3C" w:rsidRDefault="003E0D3C" w:rsidP="00121CAC">
            <w:r>
              <w:t>R1-C-01</w:t>
            </w:r>
          </w:p>
        </w:tc>
        <w:tc>
          <w:tcPr>
            <w:tcW w:w="3117" w:type="dxa"/>
          </w:tcPr>
          <w:p w14:paraId="786190B9" w14:textId="4562CE93" w:rsidR="003E0D3C" w:rsidRDefault="003E0D3C" w:rsidP="00121CAC">
            <w:r>
              <w:t>Customers under financial pressure receive insensitive treatment</w:t>
            </w:r>
          </w:p>
        </w:tc>
      </w:tr>
      <w:tr w:rsidR="000C7E1C" w14:paraId="268478E7" w14:textId="77777777" w:rsidTr="003E0D3C">
        <w:tc>
          <w:tcPr>
            <w:tcW w:w="3116" w:type="dxa"/>
            <w:shd w:val="clear" w:color="auto" w:fill="D1D1D1" w:themeFill="background2" w:themeFillShade="E6"/>
          </w:tcPr>
          <w:p w14:paraId="16558D0C" w14:textId="77777777" w:rsidR="000C7E1C" w:rsidRDefault="000C7E1C" w:rsidP="00121CAC"/>
        </w:tc>
        <w:tc>
          <w:tcPr>
            <w:tcW w:w="3117" w:type="dxa"/>
            <w:shd w:val="clear" w:color="auto" w:fill="D1D1D1" w:themeFill="background2" w:themeFillShade="E6"/>
          </w:tcPr>
          <w:p w14:paraId="6B10C3D9" w14:textId="252AC9CF" w:rsidR="000C7E1C" w:rsidRDefault="000C7E1C" w:rsidP="00121CAC">
            <w:r>
              <w:t>R2</w:t>
            </w:r>
          </w:p>
        </w:tc>
        <w:tc>
          <w:tcPr>
            <w:tcW w:w="3117" w:type="dxa"/>
            <w:shd w:val="clear" w:color="auto" w:fill="D1D1D1" w:themeFill="background2" w:themeFillShade="E6"/>
          </w:tcPr>
          <w:p w14:paraId="7D364866" w14:textId="17C83C76" w:rsidR="000C7E1C" w:rsidRDefault="003E0D3C" w:rsidP="00121CAC">
            <w:r>
              <w:t>Ethics and Corporate Responsibility</w:t>
            </w:r>
          </w:p>
        </w:tc>
      </w:tr>
      <w:tr w:rsidR="003E0D3C" w14:paraId="0090AD7E" w14:textId="77777777" w:rsidTr="000C7E1C">
        <w:tc>
          <w:tcPr>
            <w:tcW w:w="3116" w:type="dxa"/>
          </w:tcPr>
          <w:p w14:paraId="2EB35C73" w14:textId="7710BE76" w:rsidR="003E0D3C" w:rsidRDefault="003E0D3C" w:rsidP="00121CAC">
            <w:r>
              <w:t>R-030</w:t>
            </w:r>
          </w:p>
        </w:tc>
        <w:tc>
          <w:tcPr>
            <w:tcW w:w="3117" w:type="dxa"/>
          </w:tcPr>
          <w:p w14:paraId="31EE7854" w14:textId="7FD4BF65" w:rsidR="003E0D3C" w:rsidRDefault="003E0D3C" w:rsidP="00121CAC">
            <w:r>
              <w:t>R2-C-01</w:t>
            </w:r>
          </w:p>
        </w:tc>
        <w:tc>
          <w:tcPr>
            <w:tcW w:w="3117" w:type="dxa"/>
          </w:tcPr>
          <w:p w14:paraId="248AEC1C" w14:textId="1D42C181" w:rsidR="003E0D3C" w:rsidRDefault="003E0D3C" w:rsidP="00121CAC">
            <w:r>
              <w:t>Misinformation or unclear statements confuse customers about coverage</w:t>
            </w:r>
          </w:p>
        </w:tc>
      </w:tr>
      <w:tr w:rsidR="003E0D3C" w14:paraId="4080B41F" w14:textId="77777777" w:rsidTr="000C7E1C">
        <w:tc>
          <w:tcPr>
            <w:tcW w:w="3116" w:type="dxa"/>
          </w:tcPr>
          <w:p w14:paraId="3B19767C" w14:textId="24D11C0C" w:rsidR="003E0D3C" w:rsidRDefault="003E0D3C" w:rsidP="00121CAC">
            <w:r>
              <w:t>R-031</w:t>
            </w:r>
          </w:p>
        </w:tc>
        <w:tc>
          <w:tcPr>
            <w:tcW w:w="3117" w:type="dxa"/>
          </w:tcPr>
          <w:p w14:paraId="5AE3525B" w14:textId="17CBA963" w:rsidR="003E0D3C" w:rsidRDefault="003E0D3C" w:rsidP="00121CAC">
            <w:r>
              <w:t>R2-P-01</w:t>
            </w:r>
          </w:p>
        </w:tc>
        <w:tc>
          <w:tcPr>
            <w:tcW w:w="3117" w:type="dxa"/>
          </w:tcPr>
          <w:p w14:paraId="5DDB48B2" w14:textId="29B94727" w:rsidR="003E0D3C" w:rsidRDefault="003E0D3C" w:rsidP="00121CAC">
            <w:r>
              <w:t>A sudden change to remote work causes employee stress and isolation, and support is insufficient</w:t>
            </w:r>
          </w:p>
        </w:tc>
      </w:tr>
      <w:tr w:rsidR="000C7E1C" w14:paraId="46B8CC9B" w14:textId="77777777" w:rsidTr="003E0D3C">
        <w:tc>
          <w:tcPr>
            <w:tcW w:w="3116" w:type="dxa"/>
            <w:shd w:val="clear" w:color="auto" w:fill="D1D1D1" w:themeFill="background2" w:themeFillShade="E6"/>
          </w:tcPr>
          <w:p w14:paraId="792F9094" w14:textId="77777777" w:rsidR="000C7E1C" w:rsidRDefault="000C7E1C" w:rsidP="00121CAC"/>
        </w:tc>
        <w:tc>
          <w:tcPr>
            <w:tcW w:w="3117" w:type="dxa"/>
            <w:shd w:val="clear" w:color="auto" w:fill="D1D1D1" w:themeFill="background2" w:themeFillShade="E6"/>
          </w:tcPr>
          <w:p w14:paraId="30CA79D9" w14:textId="2DCF7140" w:rsidR="000C7E1C" w:rsidRDefault="000C7E1C" w:rsidP="00121CAC">
            <w:r>
              <w:t>R3</w:t>
            </w:r>
          </w:p>
        </w:tc>
        <w:tc>
          <w:tcPr>
            <w:tcW w:w="3117" w:type="dxa"/>
            <w:shd w:val="clear" w:color="auto" w:fill="D1D1D1" w:themeFill="background2" w:themeFillShade="E6"/>
          </w:tcPr>
          <w:p w14:paraId="62B14BE0" w14:textId="17199E72" w:rsidR="000C7E1C" w:rsidRDefault="003E0D3C" w:rsidP="00121CAC">
            <w:r>
              <w:t>Regulation and Compliance</w:t>
            </w:r>
          </w:p>
        </w:tc>
      </w:tr>
      <w:tr w:rsidR="003E0D3C" w14:paraId="3DCF2B46" w14:textId="77777777" w:rsidTr="000C7E1C">
        <w:tc>
          <w:tcPr>
            <w:tcW w:w="3116" w:type="dxa"/>
          </w:tcPr>
          <w:p w14:paraId="782EC9CF" w14:textId="0E2E1062" w:rsidR="003E0D3C" w:rsidRDefault="003E0D3C" w:rsidP="00121CAC">
            <w:r>
              <w:t>R-032</w:t>
            </w:r>
          </w:p>
        </w:tc>
        <w:tc>
          <w:tcPr>
            <w:tcW w:w="3117" w:type="dxa"/>
          </w:tcPr>
          <w:p w14:paraId="3600F80C" w14:textId="7F54DAA2" w:rsidR="003E0D3C" w:rsidRDefault="003E0D3C" w:rsidP="00121CAC">
            <w:r>
              <w:t>R3-P-01</w:t>
            </w:r>
          </w:p>
        </w:tc>
        <w:tc>
          <w:tcPr>
            <w:tcW w:w="3117" w:type="dxa"/>
          </w:tcPr>
          <w:p w14:paraId="5E38A2EC" w14:textId="53090895" w:rsidR="003E0D3C" w:rsidRDefault="003E0D3C" w:rsidP="00121CAC">
            <w:r>
              <w:t>Increased workload causes processing errors and incomplete records</w:t>
            </w:r>
          </w:p>
        </w:tc>
      </w:tr>
      <w:tr w:rsidR="003E0D3C" w14:paraId="6AED8E5D" w14:textId="77777777" w:rsidTr="000C7E1C">
        <w:tc>
          <w:tcPr>
            <w:tcW w:w="3116" w:type="dxa"/>
          </w:tcPr>
          <w:p w14:paraId="084524A3" w14:textId="7524882A" w:rsidR="003E0D3C" w:rsidRDefault="003E0D3C" w:rsidP="00121CAC">
            <w:r>
              <w:t>R-033</w:t>
            </w:r>
          </w:p>
        </w:tc>
        <w:tc>
          <w:tcPr>
            <w:tcW w:w="3117" w:type="dxa"/>
          </w:tcPr>
          <w:p w14:paraId="5F9B37C3" w14:textId="3C252980" w:rsidR="003E0D3C" w:rsidRDefault="003E0D3C" w:rsidP="00121CAC">
            <w:r>
              <w:t>R3-T-01</w:t>
            </w:r>
          </w:p>
        </w:tc>
        <w:tc>
          <w:tcPr>
            <w:tcW w:w="3117" w:type="dxa"/>
          </w:tcPr>
          <w:p w14:paraId="60B716AB" w14:textId="2F7462C3" w:rsidR="003E0D3C" w:rsidRDefault="003E0D3C" w:rsidP="00121CAC">
            <w:r>
              <w:t>Remote work exposes customer data to unauthorized access</w:t>
            </w:r>
          </w:p>
        </w:tc>
      </w:tr>
      <w:tr w:rsidR="003E0D3C" w14:paraId="0F9A727D" w14:textId="77777777" w:rsidTr="000C7E1C">
        <w:tc>
          <w:tcPr>
            <w:tcW w:w="3116" w:type="dxa"/>
          </w:tcPr>
          <w:p w14:paraId="1144D3D0" w14:textId="2A5EB260" w:rsidR="003E0D3C" w:rsidRDefault="003E0D3C" w:rsidP="00121CAC">
            <w:r>
              <w:t>R-034</w:t>
            </w:r>
          </w:p>
        </w:tc>
        <w:tc>
          <w:tcPr>
            <w:tcW w:w="3117" w:type="dxa"/>
          </w:tcPr>
          <w:p w14:paraId="187E9806" w14:textId="5A5873F4" w:rsidR="003E0D3C" w:rsidRDefault="003E0D3C" w:rsidP="00121CAC">
            <w:r>
              <w:t>R3-C-01</w:t>
            </w:r>
          </w:p>
        </w:tc>
        <w:tc>
          <w:tcPr>
            <w:tcW w:w="3117" w:type="dxa"/>
          </w:tcPr>
          <w:p w14:paraId="4B9AE044" w14:textId="321AA238" w:rsidR="003E0D3C" w:rsidRDefault="003E0D3C" w:rsidP="00121CAC">
            <w:r>
              <w:t>FS</w:t>
            </w:r>
            <w:r w:rsidR="00AC07D6">
              <w:t>R</w:t>
            </w:r>
            <w:r>
              <w:t>A, FINTRAC, OSFI requirements are not fully identified</w:t>
            </w:r>
          </w:p>
        </w:tc>
      </w:tr>
      <w:tr w:rsidR="000C7E1C" w14:paraId="22B7F5E0" w14:textId="77777777" w:rsidTr="003E0D3C">
        <w:tc>
          <w:tcPr>
            <w:tcW w:w="3116" w:type="dxa"/>
            <w:shd w:val="clear" w:color="auto" w:fill="D1D1D1" w:themeFill="background2" w:themeFillShade="E6"/>
          </w:tcPr>
          <w:p w14:paraId="21EE2AFD" w14:textId="77777777" w:rsidR="000C7E1C" w:rsidRDefault="000C7E1C" w:rsidP="00121CAC"/>
        </w:tc>
        <w:tc>
          <w:tcPr>
            <w:tcW w:w="3117" w:type="dxa"/>
            <w:shd w:val="clear" w:color="auto" w:fill="D1D1D1" w:themeFill="background2" w:themeFillShade="E6"/>
          </w:tcPr>
          <w:p w14:paraId="48F40227" w14:textId="4F03978B" w:rsidR="000C7E1C" w:rsidRDefault="003E0D3C" w:rsidP="00121CAC">
            <w:r>
              <w:t>R4</w:t>
            </w:r>
          </w:p>
        </w:tc>
        <w:tc>
          <w:tcPr>
            <w:tcW w:w="3117" w:type="dxa"/>
            <w:shd w:val="clear" w:color="auto" w:fill="D1D1D1" w:themeFill="background2" w:themeFillShade="E6"/>
          </w:tcPr>
          <w:p w14:paraId="54036EA1" w14:textId="6BA15122" w:rsidR="000C7E1C" w:rsidRDefault="003E0D3C" w:rsidP="00121CAC">
            <w:r>
              <w:t>Product Quality and Service</w:t>
            </w:r>
          </w:p>
        </w:tc>
      </w:tr>
      <w:tr w:rsidR="003E0D3C" w14:paraId="7F2BE6A9" w14:textId="77777777" w:rsidTr="003E0D3C">
        <w:tc>
          <w:tcPr>
            <w:tcW w:w="3116" w:type="dxa"/>
            <w:shd w:val="clear" w:color="auto" w:fill="FFFFFF" w:themeFill="background1"/>
          </w:tcPr>
          <w:p w14:paraId="0096CF6A" w14:textId="784B45A8" w:rsidR="003E0D3C" w:rsidRDefault="003E0D3C" w:rsidP="00121CAC">
            <w:r>
              <w:t>R-035</w:t>
            </w:r>
          </w:p>
        </w:tc>
        <w:tc>
          <w:tcPr>
            <w:tcW w:w="3117" w:type="dxa"/>
            <w:shd w:val="clear" w:color="auto" w:fill="FFFFFF" w:themeFill="background1"/>
          </w:tcPr>
          <w:p w14:paraId="349FB581" w14:textId="38911452" w:rsidR="003E0D3C" w:rsidRDefault="003E0D3C" w:rsidP="00121CAC">
            <w:r>
              <w:t>R4-P-01</w:t>
            </w:r>
          </w:p>
        </w:tc>
        <w:tc>
          <w:tcPr>
            <w:tcW w:w="3117" w:type="dxa"/>
            <w:shd w:val="clear" w:color="auto" w:fill="FFFFFF" w:themeFill="background1"/>
          </w:tcPr>
          <w:p w14:paraId="6E02DED8" w14:textId="27A97725" w:rsidR="003E0D3C" w:rsidRDefault="003E0D3C" w:rsidP="00121CAC">
            <w:r>
              <w:t>Staff shortages delay customer-facing operations</w:t>
            </w:r>
          </w:p>
        </w:tc>
      </w:tr>
      <w:tr w:rsidR="003E0D3C" w14:paraId="440360AA" w14:textId="77777777" w:rsidTr="003E0D3C">
        <w:tc>
          <w:tcPr>
            <w:tcW w:w="3116" w:type="dxa"/>
            <w:shd w:val="clear" w:color="auto" w:fill="FFFFFF" w:themeFill="background1"/>
          </w:tcPr>
          <w:p w14:paraId="3309DFAA" w14:textId="057502BE" w:rsidR="003E0D3C" w:rsidRDefault="003E0D3C" w:rsidP="00121CAC">
            <w:r>
              <w:t>R-036</w:t>
            </w:r>
          </w:p>
        </w:tc>
        <w:tc>
          <w:tcPr>
            <w:tcW w:w="3117" w:type="dxa"/>
            <w:shd w:val="clear" w:color="auto" w:fill="FFFFFF" w:themeFill="background1"/>
          </w:tcPr>
          <w:p w14:paraId="1CD63ED9" w14:textId="5B5842AD" w:rsidR="003E0D3C" w:rsidRDefault="003E0D3C" w:rsidP="00121CAC">
            <w:r>
              <w:t>R4-C-01</w:t>
            </w:r>
          </w:p>
        </w:tc>
        <w:tc>
          <w:tcPr>
            <w:tcW w:w="3117" w:type="dxa"/>
            <w:shd w:val="clear" w:color="auto" w:fill="FFFFFF" w:themeFill="background1"/>
          </w:tcPr>
          <w:p w14:paraId="6235C640" w14:textId="35E6EA1F" w:rsidR="003E0D3C" w:rsidRDefault="003E0D3C" w:rsidP="00121CAC">
            <w:r>
              <w:t>Service timelines and coverage limits are not clearly communicated</w:t>
            </w:r>
          </w:p>
        </w:tc>
      </w:tr>
    </w:tbl>
    <w:p w14:paraId="17E4D449" w14:textId="77777777" w:rsidR="000C7E1C" w:rsidRDefault="000C7E1C" w:rsidP="00121CAC"/>
    <w:p w14:paraId="3CFBA4EF" w14:textId="71295EEB" w:rsidR="003E0D3C" w:rsidRDefault="003E0D3C" w:rsidP="00121CAC">
      <w:r>
        <w:t>M-Market</w:t>
      </w:r>
      <w:r w:rsidR="000C536C">
        <w:t>p</w:t>
      </w:r>
      <w:r w:rsidR="00FD429F">
        <w:t>lace</w:t>
      </w:r>
    </w:p>
    <w:tbl>
      <w:tblPr>
        <w:tblStyle w:val="TableGrid"/>
        <w:tblW w:w="0" w:type="auto"/>
        <w:tblLook w:val="04A0" w:firstRow="1" w:lastRow="0" w:firstColumn="1" w:lastColumn="0" w:noHBand="0" w:noVBand="1"/>
      </w:tblPr>
      <w:tblGrid>
        <w:gridCol w:w="3116"/>
        <w:gridCol w:w="3117"/>
        <w:gridCol w:w="3117"/>
      </w:tblGrid>
      <w:tr w:rsidR="003E0D3C" w14:paraId="063CFA47" w14:textId="77777777" w:rsidTr="003E0D3C">
        <w:tc>
          <w:tcPr>
            <w:tcW w:w="3116" w:type="dxa"/>
          </w:tcPr>
          <w:p w14:paraId="744C1CAA" w14:textId="06F2023D" w:rsidR="003E0D3C" w:rsidRDefault="003E0D3C" w:rsidP="00121CAC">
            <w:r>
              <w:t>Record ID</w:t>
            </w:r>
          </w:p>
        </w:tc>
        <w:tc>
          <w:tcPr>
            <w:tcW w:w="3117" w:type="dxa"/>
          </w:tcPr>
          <w:p w14:paraId="26F48B10" w14:textId="0FC9C14C" w:rsidR="003E0D3C" w:rsidRDefault="00BE60CB" w:rsidP="00121CAC">
            <w:r>
              <w:t xml:space="preserve">Risk </w:t>
            </w:r>
            <w:r w:rsidR="003E0D3C">
              <w:t>Code</w:t>
            </w:r>
          </w:p>
        </w:tc>
        <w:tc>
          <w:tcPr>
            <w:tcW w:w="3117" w:type="dxa"/>
          </w:tcPr>
          <w:p w14:paraId="0E87AE78" w14:textId="600A68AB" w:rsidR="003E0D3C" w:rsidRDefault="003E0D3C" w:rsidP="00121CAC">
            <w:r>
              <w:t>Risk</w:t>
            </w:r>
          </w:p>
        </w:tc>
      </w:tr>
      <w:tr w:rsidR="003E0D3C" w14:paraId="7C55DB4B" w14:textId="77777777" w:rsidTr="003E0D3C">
        <w:tc>
          <w:tcPr>
            <w:tcW w:w="3116" w:type="dxa"/>
            <w:shd w:val="clear" w:color="auto" w:fill="D1D1D1" w:themeFill="background2" w:themeFillShade="E6"/>
          </w:tcPr>
          <w:p w14:paraId="6EE60411" w14:textId="77777777" w:rsidR="003E0D3C" w:rsidRDefault="003E0D3C" w:rsidP="00121CAC"/>
        </w:tc>
        <w:tc>
          <w:tcPr>
            <w:tcW w:w="3117" w:type="dxa"/>
            <w:shd w:val="clear" w:color="auto" w:fill="D1D1D1" w:themeFill="background2" w:themeFillShade="E6"/>
          </w:tcPr>
          <w:p w14:paraId="0936F8AA" w14:textId="4C9D5926" w:rsidR="003E0D3C" w:rsidRDefault="003E0D3C" w:rsidP="00121CAC">
            <w:r>
              <w:t>M1</w:t>
            </w:r>
          </w:p>
        </w:tc>
        <w:tc>
          <w:tcPr>
            <w:tcW w:w="3117" w:type="dxa"/>
            <w:shd w:val="clear" w:color="auto" w:fill="D1D1D1" w:themeFill="background2" w:themeFillShade="E6"/>
          </w:tcPr>
          <w:p w14:paraId="1CEE483C" w14:textId="6E098438" w:rsidR="003E0D3C" w:rsidRDefault="003E0D3C" w:rsidP="00121CAC">
            <w:r>
              <w:t>Revenue and ROI</w:t>
            </w:r>
          </w:p>
        </w:tc>
      </w:tr>
      <w:tr w:rsidR="003E0D3C" w14:paraId="39635F77" w14:textId="77777777" w:rsidTr="003E0D3C">
        <w:tc>
          <w:tcPr>
            <w:tcW w:w="3116" w:type="dxa"/>
          </w:tcPr>
          <w:p w14:paraId="73D07BAF" w14:textId="5477E7CC" w:rsidR="003E0D3C" w:rsidRDefault="00FD429F" w:rsidP="00121CAC">
            <w:r>
              <w:t>R-037</w:t>
            </w:r>
          </w:p>
        </w:tc>
        <w:tc>
          <w:tcPr>
            <w:tcW w:w="3117" w:type="dxa"/>
          </w:tcPr>
          <w:p w14:paraId="2025EEA0" w14:textId="29A7C860" w:rsidR="003E0D3C" w:rsidRDefault="003E0D3C" w:rsidP="00121CAC">
            <w:r>
              <w:t>M1-E-01</w:t>
            </w:r>
          </w:p>
        </w:tc>
        <w:tc>
          <w:tcPr>
            <w:tcW w:w="3117" w:type="dxa"/>
          </w:tcPr>
          <w:p w14:paraId="6A4021F3" w14:textId="32AD64AA" w:rsidR="003E0D3C" w:rsidRDefault="003E0D3C" w:rsidP="00121CAC">
            <w:r>
              <w:t>Individual customers reduce, defer, or cancel coverage</w:t>
            </w:r>
          </w:p>
        </w:tc>
      </w:tr>
      <w:tr w:rsidR="003E0D3C" w14:paraId="3F9AA7FA" w14:textId="77777777" w:rsidTr="003E0D3C">
        <w:tc>
          <w:tcPr>
            <w:tcW w:w="3116" w:type="dxa"/>
          </w:tcPr>
          <w:p w14:paraId="55B536EF" w14:textId="12577AC4" w:rsidR="003E0D3C" w:rsidRDefault="00FD429F" w:rsidP="00121CAC">
            <w:r>
              <w:t>R-038</w:t>
            </w:r>
          </w:p>
        </w:tc>
        <w:tc>
          <w:tcPr>
            <w:tcW w:w="3117" w:type="dxa"/>
          </w:tcPr>
          <w:p w14:paraId="24094BAA" w14:textId="3C799279" w:rsidR="003E0D3C" w:rsidRDefault="003E0D3C" w:rsidP="00121CAC">
            <w:r>
              <w:t>M1-E-02</w:t>
            </w:r>
          </w:p>
        </w:tc>
        <w:tc>
          <w:tcPr>
            <w:tcW w:w="3117" w:type="dxa"/>
          </w:tcPr>
          <w:p w14:paraId="13A86E42" w14:textId="076774D9" w:rsidR="003E0D3C" w:rsidRDefault="003E0D3C" w:rsidP="00121CAC">
            <w:r>
              <w:t>Small business clients reduce, defer, or cancel coverage</w:t>
            </w:r>
          </w:p>
        </w:tc>
      </w:tr>
      <w:tr w:rsidR="003E0D3C" w14:paraId="60E5ADB5" w14:textId="77777777" w:rsidTr="003E0D3C">
        <w:tc>
          <w:tcPr>
            <w:tcW w:w="3116" w:type="dxa"/>
          </w:tcPr>
          <w:p w14:paraId="753EC32F" w14:textId="3F8155E3" w:rsidR="003E0D3C" w:rsidRDefault="00FD429F" w:rsidP="00121CAC">
            <w:r>
              <w:t>R-039</w:t>
            </w:r>
          </w:p>
        </w:tc>
        <w:tc>
          <w:tcPr>
            <w:tcW w:w="3117" w:type="dxa"/>
          </w:tcPr>
          <w:p w14:paraId="03D2E221" w14:textId="7EFE78F8" w:rsidR="003E0D3C" w:rsidRDefault="003E0D3C" w:rsidP="00121CAC">
            <w:r>
              <w:t>M1-E-03</w:t>
            </w:r>
          </w:p>
        </w:tc>
        <w:tc>
          <w:tcPr>
            <w:tcW w:w="3117" w:type="dxa"/>
          </w:tcPr>
          <w:p w14:paraId="4C39CFCC" w14:textId="424E3589" w:rsidR="003E0D3C" w:rsidRDefault="003E0D3C" w:rsidP="00121CAC">
            <w:r>
              <w:t>Travel insurance demand falls sharply; drivers request lower auto premiums</w:t>
            </w:r>
          </w:p>
        </w:tc>
      </w:tr>
      <w:tr w:rsidR="003E0D3C" w14:paraId="4FEAEC78" w14:textId="77777777" w:rsidTr="003E0D3C">
        <w:tc>
          <w:tcPr>
            <w:tcW w:w="3116" w:type="dxa"/>
            <w:shd w:val="clear" w:color="auto" w:fill="D1D1D1" w:themeFill="background2" w:themeFillShade="E6"/>
          </w:tcPr>
          <w:p w14:paraId="21A6E582" w14:textId="77777777" w:rsidR="003E0D3C" w:rsidRDefault="003E0D3C" w:rsidP="00121CAC"/>
        </w:tc>
        <w:tc>
          <w:tcPr>
            <w:tcW w:w="3117" w:type="dxa"/>
            <w:shd w:val="clear" w:color="auto" w:fill="D1D1D1" w:themeFill="background2" w:themeFillShade="E6"/>
          </w:tcPr>
          <w:p w14:paraId="1ABF6194" w14:textId="119E64DB" w:rsidR="003E0D3C" w:rsidRDefault="003E0D3C" w:rsidP="00121CAC">
            <w:r>
              <w:t>M2</w:t>
            </w:r>
          </w:p>
        </w:tc>
        <w:tc>
          <w:tcPr>
            <w:tcW w:w="3117" w:type="dxa"/>
            <w:shd w:val="clear" w:color="auto" w:fill="D1D1D1" w:themeFill="background2" w:themeFillShade="E6"/>
          </w:tcPr>
          <w:p w14:paraId="3B0F2AD4" w14:textId="0A7E4700" w:rsidR="003E0D3C" w:rsidRDefault="003E0D3C" w:rsidP="00121CAC">
            <w:r>
              <w:t>Competition</w:t>
            </w:r>
          </w:p>
        </w:tc>
      </w:tr>
      <w:tr w:rsidR="003E0D3C" w14:paraId="765A67BA" w14:textId="77777777" w:rsidTr="003E0D3C">
        <w:tc>
          <w:tcPr>
            <w:tcW w:w="3116" w:type="dxa"/>
          </w:tcPr>
          <w:p w14:paraId="5F552C82" w14:textId="737E7531" w:rsidR="003E0D3C" w:rsidRDefault="00FD429F" w:rsidP="00121CAC">
            <w:r>
              <w:t>R-040</w:t>
            </w:r>
          </w:p>
        </w:tc>
        <w:tc>
          <w:tcPr>
            <w:tcW w:w="3117" w:type="dxa"/>
          </w:tcPr>
          <w:p w14:paraId="619961D9" w14:textId="25B91AFB" w:rsidR="003E0D3C" w:rsidRDefault="008F0E63" w:rsidP="00121CAC">
            <w:r>
              <w:t>M2-E-01</w:t>
            </w:r>
          </w:p>
        </w:tc>
        <w:tc>
          <w:tcPr>
            <w:tcW w:w="3117" w:type="dxa"/>
          </w:tcPr>
          <w:p w14:paraId="544BADE1" w14:textId="698725E6" w:rsidR="003E0D3C" w:rsidRDefault="008F0E63" w:rsidP="00121CAC">
            <w:r>
              <w:t>Competitors attract customers with cheaper rates</w:t>
            </w:r>
          </w:p>
        </w:tc>
      </w:tr>
      <w:tr w:rsidR="003E0D3C" w14:paraId="171519FB" w14:textId="77777777" w:rsidTr="003E0D3C">
        <w:tc>
          <w:tcPr>
            <w:tcW w:w="3116" w:type="dxa"/>
            <w:shd w:val="clear" w:color="auto" w:fill="D1D1D1" w:themeFill="background2" w:themeFillShade="E6"/>
          </w:tcPr>
          <w:p w14:paraId="29D2FBB4" w14:textId="77777777" w:rsidR="003E0D3C" w:rsidRDefault="003E0D3C" w:rsidP="00121CAC"/>
        </w:tc>
        <w:tc>
          <w:tcPr>
            <w:tcW w:w="3117" w:type="dxa"/>
            <w:shd w:val="clear" w:color="auto" w:fill="D1D1D1" w:themeFill="background2" w:themeFillShade="E6"/>
          </w:tcPr>
          <w:p w14:paraId="1E0EE17D" w14:textId="0644FBB5" w:rsidR="003E0D3C" w:rsidRDefault="003E0D3C" w:rsidP="00121CAC">
            <w:r>
              <w:t>M3</w:t>
            </w:r>
          </w:p>
        </w:tc>
        <w:tc>
          <w:tcPr>
            <w:tcW w:w="3117" w:type="dxa"/>
            <w:shd w:val="clear" w:color="auto" w:fill="D1D1D1" w:themeFill="background2" w:themeFillShade="E6"/>
          </w:tcPr>
          <w:p w14:paraId="3BED3B9F" w14:textId="5C28FBB7" w:rsidR="003E0D3C" w:rsidRDefault="003E0D3C" w:rsidP="00121CAC">
            <w:r>
              <w:t>Economic Landscape</w:t>
            </w:r>
          </w:p>
        </w:tc>
      </w:tr>
      <w:tr w:rsidR="008F0E63" w14:paraId="648D4E2F" w14:textId="77777777" w:rsidTr="003E0D3C">
        <w:tc>
          <w:tcPr>
            <w:tcW w:w="3116" w:type="dxa"/>
          </w:tcPr>
          <w:p w14:paraId="2F2DDB01" w14:textId="2F680D96" w:rsidR="008F0E63" w:rsidRDefault="00FD429F" w:rsidP="008F0E63">
            <w:r>
              <w:t>R-041</w:t>
            </w:r>
          </w:p>
        </w:tc>
        <w:tc>
          <w:tcPr>
            <w:tcW w:w="3117" w:type="dxa"/>
          </w:tcPr>
          <w:p w14:paraId="0D377009" w14:textId="3ECB75C6" w:rsidR="008F0E63" w:rsidRDefault="008F0E63" w:rsidP="008F0E63">
            <w:r>
              <w:t>M3-E-01</w:t>
            </w:r>
          </w:p>
        </w:tc>
        <w:tc>
          <w:tcPr>
            <w:tcW w:w="3117" w:type="dxa"/>
          </w:tcPr>
          <w:p w14:paraId="22D1C55D" w14:textId="1EA2921E" w:rsidR="008F0E63" w:rsidRDefault="008F0E63" w:rsidP="008F0E63">
            <w:r>
              <w:t>Market volatility and low interest rates reduce asset values and investment income</w:t>
            </w:r>
          </w:p>
        </w:tc>
      </w:tr>
      <w:tr w:rsidR="008F0E63" w14:paraId="3178322A" w14:textId="77777777" w:rsidTr="003E0D3C">
        <w:tc>
          <w:tcPr>
            <w:tcW w:w="3116" w:type="dxa"/>
          </w:tcPr>
          <w:p w14:paraId="5639F314" w14:textId="4F8E0F5D" w:rsidR="008F0E63" w:rsidRDefault="00FD429F" w:rsidP="008F0E63">
            <w:r>
              <w:t>R-042</w:t>
            </w:r>
          </w:p>
        </w:tc>
        <w:tc>
          <w:tcPr>
            <w:tcW w:w="3117" w:type="dxa"/>
          </w:tcPr>
          <w:p w14:paraId="082F36A9" w14:textId="15EC5056" w:rsidR="008F0E63" w:rsidRDefault="008F0E63" w:rsidP="008F0E63">
            <w:r>
              <w:t>M3-E-02</w:t>
            </w:r>
          </w:p>
        </w:tc>
        <w:tc>
          <w:tcPr>
            <w:tcW w:w="3117" w:type="dxa"/>
          </w:tcPr>
          <w:p w14:paraId="1650B68E" w14:textId="45095288" w:rsidR="008F0E63" w:rsidRDefault="008F0E63" w:rsidP="008F0E63">
            <w:r>
              <w:t>Global economic pressures weaken Tiva</w:t>
            </w:r>
          </w:p>
        </w:tc>
      </w:tr>
      <w:tr w:rsidR="008F0E63" w14:paraId="43789BE4" w14:textId="77777777" w:rsidTr="003E0D3C">
        <w:tc>
          <w:tcPr>
            <w:tcW w:w="3116" w:type="dxa"/>
          </w:tcPr>
          <w:p w14:paraId="58D3A477" w14:textId="3DC042DB" w:rsidR="008F0E63" w:rsidRDefault="00FD429F" w:rsidP="008F0E63">
            <w:r>
              <w:t>R-043</w:t>
            </w:r>
          </w:p>
        </w:tc>
        <w:tc>
          <w:tcPr>
            <w:tcW w:w="3117" w:type="dxa"/>
          </w:tcPr>
          <w:p w14:paraId="4A5950DB" w14:textId="610E25D4" w:rsidR="008F0E63" w:rsidRDefault="008F0E63" w:rsidP="008F0E63">
            <w:r>
              <w:t>M3-E-03</w:t>
            </w:r>
          </w:p>
        </w:tc>
        <w:tc>
          <w:tcPr>
            <w:tcW w:w="3117" w:type="dxa"/>
          </w:tcPr>
          <w:p w14:paraId="5F7FC36A" w14:textId="4F5676C0" w:rsidR="008F0E63" w:rsidRDefault="008F0E63" w:rsidP="008F0E63">
            <w:r>
              <w:t>Government support does not reach customers adequately</w:t>
            </w:r>
          </w:p>
        </w:tc>
      </w:tr>
      <w:tr w:rsidR="008F0E63" w14:paraId="37FD89CC" w14:textId="77777777" w:rsidTr="003E0D3C">
        <w:tc>
          <w:tcPr>
            <w:tcW w:w="3116" w:type="dxa"/>
            <w:shd w:val="clear" w:color="auto" w:fill="D1D1D1" w:themeFill="background2" w:themeFillShade="E6"/>
          </w:tcPr>
          <w:p w14:paraId="5ED2DDAA" w14:textId="77777777" w:rsidR="008F0E63" w:rsidRDefault="008F0E63" w:rsidP="008F0E63"/>
        </w:tc>
        <w:tc>
          <w:tcPr>
            <w:tcW w:w="3117" w:type="dxa"/>
            <w:shd w:val="clear" w:color="auto" w:fill="D1D1D1" w:themeFill="background2" w:themeFillShade="E6"/>
          </w:tcPr>
          <w:p w14:paraId="5A8E98A0" w14:textId="3F5F4524" w:rsidR="008F0E63" w:rsidRDefault="008F0E63" w:rsidP="008F0E63">
            <w:r>
              <w:t>M4</w:t>
            </w:r>
          </w:p>
        </w:tc>
        <w:tc>
          <w:tcPr>
            <w:tcW w:w="3117" w:type="dxa"/>
            <w:shd w:val="clear" w:color="auto" w:fill="D1D1D1" w:themeFill="background2" w:themeFillShade="E6"/>
          </w:tcPr>
          <w:p w14:paraId="2B82121C" w14:textId="75CBF93E" w:rsidR="008F0E63" w:rsidRDefault="008F0E63" w:rsidP="008F0E63">
            <w:r>
              <w:t>Logistics and Supply Chain</w:t>
            </w:r>
          </w:p>
        </w:tc>
      </w:tr>
      <w:tr w:rsidR="008F0E63" w14:paraId="74736E46" w14:textId="77777777" w:rsidTr="003E0D3C">
        <w:tc>
          <w:tcPr>
            <w:tcW w:w="3116" w:type="dxa"/>
          </w:tcPr>
          <w:p w14:paraId="53D950FB" w14:textId="2BF7BD76" w:rsidR="008F0E63" w:rsidRDefault="00FD429F" w:rsidP="008F0E63">
            <w:r>
              <w:t>R-044</w:t>
            </w:r>
          </w:p>
        </w:tc>
        <w:tc>
          <w:tcPr>
            <w:tcW w:w="3117" w:type="dxa"/>
          </w:tcPr>
          <w:p w14:paraId="53048CB7" w14:textId="527539FC" w:rsidR="008F0E63" w:rsidRDefault="008F0E63" w:rsidP="008F0E63">
            <w:r>
              <w:t>M4-S-01</w:t>
            </w:r>
          </w:p>
        </w:tc>
        <w:tc>
          <w:tcPr>
            <w:tcW w:w="3117" w:type="dxa"/>
          </w:tcPr>
          <w:p w14:paraId="70973905" w14:textId="593303BC" w:rsidR="008F0E63" w:rsidRDefault="008F0E63" w:rsidP="008F0E63">
            <w:r>
              <w:t>Shortage or repair services, parts, and materials delay claim settlements</w:t>
            </w:r>
          </w:p>
        </w:tc>
      </w:tr>
      <w:tr w:rsidR="008F0E63" w14:paraId="15DECD25" w14:textId="77777777" w:rsidTr="008F0E63">
        <w:tc>
          <w:tcPr>
            <w:tcW w:w="3116" w:type="dxa"/>
            <w:shd w:val="clear" w:color="auto" w:fill="D1D1D1" w:themeFill="background2" w:themeFillShade="E6"/>
          </w:tcPr>
          <w:p w14:paraId="6132CBF3" w14:textId="77777777" w:rsidR="008F0E63" w:rsidRDefault="008F0E63" w:rsidP="008F0E63"/>
        </w:tc>
        <w:tc>
          <w:tcPr>
            <w:tcW w:w="3117" w:type="dxa"/>
            <w:shd w:val="clear" w:color="auto" w:fill="D1D1D1" w:themeFill="background2" w:themeFillShade="E6"/>
          </w:tcPr>
          <w:p w14:paraId="74C7036A" w14:textId="42DF1D73" w:rsidR="008F0E63" w:rsidRDefault="008F0E63" w:rsidP="008F0E63">
            <w:r>
              <w:t>M5</w:t>
            </w:r>
          </w:p>
        </w:tc>
        <w:tc>
          <w:tcPr>
            <w:tcW w:w="3117" w:type="dxa"/>
            <w:shd w:val="clear" w:color="auto" w:fill="D1D1D1" w:themeFill="background2" w:themeFillShade="E6"/>
          </w:tcPr>
          <w:p w14:paraId="11DAE70E" w14:textId="28E31F25" w:rsidR="008F0E63" w:rsidRDefault="008F0E63" w:rsidP="008F0E63">
            <w:r>
              <w:t>Technology</w:t>
            </w:r>
          </w:p>
        </w:tc>
      </w:tr>
      <w:tr w:rsidR="008F0E63" w14:paraId="612893E7" w14:textId="77777777" w:rsidTr="003E0D3C">
        <w:tc>
          <w:tcPr>
            <w:tcW w:w="3116" w:type="dxa"/>
          </w:tcPr>
          <w:p w14:paraId="03089BFA" w14:textId="7D4848E4" w:rsidR="008F0E63" w:rsidRDefault="00FD429F" w:rsidP="008F0E63">
            <w:r>
              <w:t>R-045</w:t>
            </w:r>
          </w:p>
        </w:tc>
        <w:tc>
          <w:tcPr>
            <w:tcW w:w="3117" w:type="dxa"/>
          </w:tcPr>
          <w:p w14:paraId="7C54770B" w14:textId="4BADEC69" w:rsidR="008F0E63" w:rsidRDefault="008F0E63" w:rsidP="008F0E63">
            <w:r>
              <w:t>M5-T-01</w:t>
            </w:r>
          </w:p>
        </w:tc>
        <w:tc>
          <w:tcPr>
            <w:tcW w:w="3117" w:type="dxa"/>
          </w:tcPr>
          <w:p w14:paraId="4F67EE2A" w14:textId="201313E3" w:rsidR="008F0E63" w:rsidRDefault="008F0E63" w:rsidP="008F0E63">
            <w:r>
              <w:t xml:space="preserve">Cannot </w:t>
            </w:r>
            <w:r w:rsidR="00FD429F">
              <w:t>keep up with surge in online demand</w:t>
            </w:r>
          </w:p>
        </w:tc>
      </w:tr>
    </w:tbl>
    <w:p w14:paraId="586D31D9" w14:textId="77777777" w:rsidR="003E0D3C" w:rsidRDefault="003E0D3C" w:rsidP="00121CAC"/>
    <w:p w14:paraId="6D8920C9" w14:textId="0CF565B2" w:rsidR="000C536C" w:rsidRPr="00121CAC" w:rsidRDefault="007E2C3C" w:rsidP="00121CAC">
      <w:r>
        <w:t xml:space="preserve"> </w:t>
      </w:r>
    </w:p>
    <w:sectPr w:rsidR="000C536C" w:rsidRPr="00121C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2000503000000020004"/>
    <w:charset w:val="00"/>
    <w:family w:val="auto"/>
    <w:pitch w:val="variable"/>
    <w:sig w:usb0="E0000AFF" w:usb1="5200A1FF" w:usb2="00000021" w:usb3="00000000" w:csb0="0000019F" w:csb1="00000000"/>
    <w:embedRegular r:id="rId1" w:fontKey="{57B5B16E-75C5-4E26-8F28-D5D8818C093F}"/>
    <w:embedItalic r:id="rId2" w:fontKey="{982E5B2A-E6D2-4AC7-9EFD-34AF4C00530A}"/>
  </w:font>
  <w:font w:name="Aptos">
    <w:charset w:val="00"/>
    <w:family w:val="swiss"/>
    <w:pitch w:val="variable"/>
    <w:sig w:usb0="20000287" w:usb1="00000003" w:usb2="00000000" w:usb3="00000000" w:csb0="0000019F" w:csb1="00000000"/>
  </w:font>
  <w:font w:name="Inter Medium">
    <w:panose1 w:val="02000603000000020004"/>
    <w:charset w:val="00"/>
    <w:family w:val="auto"/>
    <w:pitch w:val="variable"/>
    <w:sig w:usb0="E0000AFF" w:usb1="5200A1FF" w:usb2="00000021" w:usb3="00000000" w:csb0="0000019F" w:csb1="00000000"/>
    <w:embedRegular r:id="rId3" w:subsetted="1" w:fontKey="{F11AF1BF-A8EB-49CA-9CE5-50B690242AE5}"/>
  </w:font>
  <w:font w:name="Aptos Display">
    <w:charset w:val="00"/>
    <w:family w:val="swiss"/>
    <w:pitch w:val="variable"/>
    <w:sig w:usb0="20000287" w:usb1="00000003" w:usb2="00000000" w:usb3="00000000" w:csb0="0000019F" w:csb1="00000000"/>
    <w:embedRegular r:id="rId4" w:subsetted="1" w:fontKey="{EC09B188-3330-4C4C-8A3F-0FCB65AABAFB}"/>
  </w:font>
  <w:font w:name="Inter Display SemiBold">
    <w:panose1 w:val="02000703000000020004"/>
    <w:charset w:val="00"/>
    <w:family w:val="auto"/>
    <w:pitch w:val="variable"/>
    <w:sig w:usb0="E0000AFF" w:usb1="5200A1FF" w:usb2="00000021" w:usb3="00000000" w:csb0="0000019F" w:csb1="00000000"/>
    <w:embedRegular r:id="rId5" w:subsetted="1" w:fontKey="{BD6E6DAA-24DF-4951-BC9F-EA36943C87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EF2"/>
    <w:multiLevelType w:val="hybridMultilevel"/>
    <w:tmpl w:val="FAB6C0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AD1B81"/>
    <w:multiLevelType w:val="multilevel"/>
    <w:tmpl w:val="AF56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D47BA"/>
    <w:multiLevelType w:val="hybridMultilevel"/>
    <w:tmpl w:val="F6E410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1410940"/>
    <w:multiLevelType w:val="multilevel"/>
    <w:tmpl w:val="FA7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C5723"/>
    <w:multiLevelType w:val="hybridMultilevel"/>
    <w:tmpl w:val="12EEB4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84785311">
    <w:abstractNumId w:val="3"/>
  </w:num>
  <w:num w:numId="2" w16cid:durableId="1889762704">
    <w:abstractNumId w:val="1"/>
  </w:num>
  <w:num w:numId="3" w16cid:durableId="212544724">
    <w:abstractNumId w:val="0"/>
  </w:num>
  <w:num w:numId="4" w16cid:durableId="1313101996">
    <w:abstractNumId w:val="2"/>
  </w:num>
  <w:num w:numId="5" w16cid:durableId="1859927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85"/>
    <w:rsid w:val="000C536C"/>
    <w:rsid w:val="000C7E1C"/>
    <w:rsid w:val="00121CAC"/>
    <w:rsid w:val="0017108F"/>
    <w:rsid w:val="0017475E"/>
    <w:rsid w:val="001D17BC"/>
    <w:rsid w:val="00223ED4"/>
    <w:rsid w:val="00232641"/>
    <w:rsid w:val="0025655B"/>
    <w:rsid w:val="002B68C4"/>
    <w:rsid w:val="002D064B"/>
    <w:rsid w:val="002E5EF6"/>
    <w:rsid w:val="00315F04"/>
    <w:rsid w:val="003255B7"/>
    <w:rsid w:val="003E0D3C"/>
    <w:rsid w:val="003E30E7"/>
    <w:rsid w:val="004308D8"/>
    <w:rsid w:val="004700DA"/>
    <w:rsid w:val="00482FEA"/>
    <w:rsid w:val="004E0A7A"/>
    <w:rsid w:val="005135C3"/>
    <w:rsid w:val="005770D7"/>
    <w:rsid w:val="0068603B"/>
    <w:rsid w:val="006C4985"/>
    <w:rsid w:val="00721A8C"/>
    <w:rsid w:val="00757C8A"/>
    <w:rsid w:val="007C0A8A"/>
    <w:rsid w:val="007E2C3C"/>
    <w:rsid w:val="007E31DD"/>
    <w:rsid w:val="00875993"/>
    <w:rsid w:val="008D2718"/>
    <w:rsid w:val="008F0E63"/>
    <w:rsid w:val="009C2822"/>
    <w:rsid w:val="00A107CA"/>
    <w:rsid w:val="00A34F35"/>
    <w:rsid w:val="00A61778"/>
    <w:rsid w:val="00AA2333"/>
    <w:rsid w:val="00AC07D6"/>
    <w:rsid w:val="00AC3280"/>
    <w:rsid w:val="00B41A99"/>
    <w:rsid w:val="00B5467B"/>
    <w:rsid w:val="00BE60CB"/>
    <w:rsid w:val="00BF29F1"/>
    <w:rsid w:val="00C05925"/>
    <w:rsid w:val="00C25D50"/>
    <w:rsid w:val="00CC3664"/>
    <w:rsid w:val="00CC5FD0"/>
    <w:rsid w:val="00D56471"/>
    <w:rsid w:val="00E07461"/>
    <w:rsid w:val="00E21EC7"/>
    <w:rsid w:val="00E81F64"/>
    <w:rsid w:val="00F73C17"/>
    <w:rsid w:val="00F97598"/>
    <w:rsid w:val="00FC4F63"/>
    <w:rsid w:val="00FD42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C2A1"/>
  <w15:chartTrackingRefBased/>
  <w15:docId w15:val="{9C08D4B8-4681-490A-A60B-BDF84052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HAnsi" w:hAnsi="Inter" w:cstheme="minorBidi"/>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925"/>
  </w:style>
  <w:style w:type="paragraph" w:styleId="Heading1">
    <w:name w:val="heading 1"/>
    <w:basedOn w:val="Normal"/>
    <w:next w:val="Normal"/>
    <w:link w:val="Heading1Char"/>
    <w:uiPriority w:val="9"/>
    <w:qFormat/>
    <w:rsid w:val="005770D7"/>
    <w:pPr>
      <w:keepNext/>
      <w:keepLines/>
      <w:spacing w:before="360" w:after="80"/>
      <w:outlineLvl w:val="0"/>
    </w:pPr>
    <w:rPr>
      <w:rFonts w:ascii="Inter Medium" w:eastAsiaTheme="majorEastAsia" w:hAnsi="Inter Medium"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9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9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49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49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49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49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49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D7"/>
    <w:rPr>
      <w:rFonts w:ascii="Inter Medium" w:eastAsiaTheme="majorEastAsia" w:hAnsi="Inter Medium" w:cstheme="majorBidi"/>
      <w:color w:val="0F4761" w:themeColor="accent1" w:themeShade="BF"/>
      <w:sz w:val="40"/>
      <w:szCs w:val="40"/>
    </w:rPr>
  </w:style>
  <w:style w:type="character" w:customStyle="1" w:styleId="Heading2Char">
    <w:name w:val="Heading 2 Char"/>
    <w:basedOn w:val="DefaultParagraphFont"/>
    <w:link w:val="Heading2"/>
    <w:uiPriority w:val="9"/>
    <w:rsid w:val="006C4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9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9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49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49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49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49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49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1CAC"/>
    <w:pPr>
      <w:spacing w:after="80" w:line="240" w:lineRule="auto"/>
      <w:contextualSpacing/>
    </w:pPr>
    <w:rPr>
      <w:rFonts w:ascii="Inter Display SemiBold" w:eastAsiaTheme="majorEastAsia" w:hAnsi="Inter Display SemiBold" w:cstheme="majorBidi"/>
      <w:spacing w:val="-10"/>
      <w:kern w:val="28"/>
      <w:sz w:val="56"/>
      <w:szCs w:val="56"/>
    </w:rPr>
  </w:style>
  <w:style w:type="character" w:customStyle="1" w:styleId="TitleChar">
    <w:name w:val="Title Char"/>
    <w:basedOn w:val="DefaultParagraphFont"/>
    <w:link w:val="Title"/>
    <w:uiPriority w:val="10"/>
    <w:rsid w:val="00121CAC"/>
    <w:rPr>
      <w:rFonts w:ascii="Inter Display SemiBold" w:eastAsiaTheme="majorEastAsia" w:hAnsi="Inter Display SemiBold" w:cstheme="majorBidi"/>
      <w:spacing w:val="-10"/>
      <w:kern w:val="28"/>
      <w:sz w:val="56"/>
      <w:szCs w:val="56"/>
    </w:rPr>
  </w:style>
  <w:style w:type="paragraph" w:styleId="Subtitle">
    <w:name w:val="Subtitle"/>
    <w:basedOn w:val="Normal"/>
    <w:next w:val="Normal"/>
    <w:link w:val="SubtitleChar"/>
    <w:uiPriority w:val="11"/>
    <w:qFormat/>
    <w:rsid w:val="006C49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9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4985"/>
    <w:pPr>
      <w:spacing w:before="160"/>
      <w:jc w:val="center"/>
    </w:pPr>
    <w:rPr>
      <w:i/>
      <w:iCs/>
      <w:color w:val="404040" w:themeColor="text1" w:themeTint="BF"/>
    </w:rPr>
  </w:style>
  <w:style w:type="character" w:customStyle="1" w:styleId="QuoteChar">
    <w:name w:val="Quote Char"/>
    <w:basedOn w:val="DefaultParagraphFont"/>
    <w:link w:val="Quote"/>
    <w:uiPriority w:val="29"/>
    <w:rsid w:val="006C4985"/>
    <w:rPr>
      <w:i/>
      <w:iCs/>
      <w:color w:val="404040" w:themeColor="text1" w:themeTint="BF"/>
    </w:rPr>
  </w:style>
  <w:style w:type="paragraph" w:styleId="ListParagraph">
    <w:name w:val="List Paragraph"/>
    <w:basedOn w:val="Normal"/>
    <w:uiPriority w:val="34"/>
    <w:qFormat/>
    <w:rsid w:val="006C4985"/>
    <w:pPr>
      <w:ind w:left="720"/>
      <w:contextualSpacing/>
    </w:pPr>
  </w:style>
  <w:style w:type="character" w:styleId="IntenseEmphasis">
    <w:name w:val="Intense Emphasis"/>
    <w:basedOn w:val="DefaultParagraphFont"/>
    <w:uiPriority w:val="21"/>
    <w:qFormat/>
    <w:rsid w:val="006C4985"/>
    <w:rPr>
      <w:i/>
      <w:iCs/>
      <w:color w:val="0F4761" w:themeColor="accent1" w:themeShade="BF"/>
    </w:rPr>
  </w:style>
  <w:style w:type="paragraph" w:styleId="IntenseQuote">
    <w:name w:val="Intense Quote"/>
    <w:basedOn w:val="Normal"/>
    <w:next w:val="Normal"/>
    <w:link w:val="IntenseQuoteChar"/>
    <w:uiPriority w:val="30"/>
    <w:qFormat/>
    <w:rsid w:val="006C4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985"/>
    <w:rPr>
      <w:i/>
      <w:iCs/>
      <w:color w:val="0F4761" w:themeColor="accent1" w:themeShade="BF"/>
    </w:rPr>
  </w:style>
  <w:style w:type="character" w:styleId="IntenseReference">
    <w:name w:val="Intense Reference"/>
    <w:basedOn w:val="DefaultParagraphFont"/>
    <w:uiPriority w:val="32"/>
    <w:qFormat/>
    <w:rsid w:val="006C4985"/>
    <w:rPr>
      <w:b/>
      <w:bCs/>
      <w:smallCaps/>
      <w:color w:val="0F4761" w:themeColor="accent1" w:themeShade="BF"/>
      <w:spacing w:val="5"/>
    </w:rPr>
  </w:style>
  <w:style w:type="table" w:styleId="TableGrid">
    <w:name w:val="Table Grid"/>
    <w:basedOn w:val="TableNormal"/>
    <w:uiPriority w:val="39"/>
    <w:rsid w:val="00C25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536C"/>
    <w:rPr>
      <w:rFonts w:ascii="Times New Roman" w:hAnsi="Times New Roman" w:cs="Times New Roman"/>
      <w:szCs w:val="24"/>
    </w:rPr>
  </w:style>
  <w:style w:type="paragraph" w:styleId="Caption">
    <w:name w:val="caption"/>
    <w:basedOn w:val="Normal"/>
    <w:next w:val="Normal"/>
    <w:uiPriority w:val="35"/>
    <w:unhideWhenUsed/>
    <w:qFormat/>
    <w:rsid w:val="004700D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FB0AE-E361-44D2-B063-6B9FE3D12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8</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Brasse</dc:creator>
  <cp:keywords/>
  <dc:description/>
  <cp:lastModifiedBy>Nathan Brasse</cp:lastModifiedBy>
  <cp:revision>11</cp:revision>
  <dcterms:created xsi:type="dcterms:W3CDTF">2026-10-14T18:39:00Z</dcterms:created>
  <dcterms:modified xsi:type="dcterms:W3CDTF">2026-10-18T01:27:00Z</dcterms:modified>
</cp:coreProperties>
</file>