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F6" w:rsidRPr="00EC39C5" w:rsidRDefault="00735662" w:rsidP="008D671C">
      <w:pPr>
        <w:jc w:val="right"/>
        <w:rPr>
          <w:lang w:val="en-US"/>
        </w:rPr>
      </w:pPr>
      <w:r>
        <w:rPr>
          <w:lang w:val="en-US"/>
        </w:rPr>
        <w:t>March</w:t>
      </w:r>
      <w:r w:rsidR="00AA4067">
        <w:rPr>
          <w:lang w:val="en-US"/>
        </w:rPr>
        <w:t xml:space="preserve"> </w:t>
      </w:r>
      <w:r w:rsidR="0070733F">
        <w:rPr>
          <w:lang w:val="en-US"/>
        </w:rPr>
        <w:t>15</w:t>
      </w:r>
      <w:r w:rsidR="000808F7">
        <w:rPr>
          <w:lang w:val="en-US"/>
        </w:rPr>
        <w:t xml:space="preserve">, </w:t>
      </w:r>
      <w:r w:rsidR="003D1F11" w:rsidRPr="00EC39C5">
        <w:rPr>
          <w:lang w:val="en-US"/>
        </w:rPr>
        <w:t>2019</w:t>
      </w:r>
    </w:p>
    <w:p w:rsidR="003D1F11" w:rsidRPr="00EC39C5" w:rsidRDefault="00637BAE" w:rsidP="004D7B14">
      <w:pPr>
        <w:jc w:val="both"/>
        <w:rPr>
          <w:lang w:val="en-US"/>
        </w:rPr>
      </w:pPr>
      <w:r w:rsidRPr="00EC39C5">
        <w:rPr>
          <w:lang w:val="en-US"/>
        </w:rPr>
        <w:t xml:space="preserve">Stefan Bender, </w:t>
      </w:r>
      <w:r w:rsidR="003D1F11" w:rsidRPr="00EC39C5">
        <w:rPr>
          <w:lang w:val="en-US"/>
        </w:rPr>
        <w:t>Hendrik Doll</w:t>
      </w:r>
      <w:r w:rsidRPr="00EC39C5">
        <w:rPr>
          <w:lang w:val="en-US"/>
        </w:rPr>
        <w:t>, Christian Hirsch</w:t>
      </w:r>
    </w:p>
    <w:p w:rsidR="003D1F11" w:rsidRPr="00EC39C5" w:rsidRDefault="003D1F11" w:rsidP="004D7B14">
      <w:pPr>
        <w:jc w:val="both"/>
        <w:rPr>
          <w:lang w:val="en-US"/>
        </w:rPr>
      </w:pPr>
    </w:p>
    <w:p w:rsidR="003D1F11" w:rsidRPr="00EC39C5" w:rsidRDefault="003D1F11" w:rsidP="004D7B14">
      <w:pPr>
        <w:jc w:val="both"/>
        <w:rPr>
          <w:b/>
          <w:lang w:val="en-US"/>
        </w:rPr>
      </w:pPr>
      <w:r w:rsidRPr="00EC39C5">
        <w:rPr>
          <w:b/>
          <w:lang w:val="en-US"/>
        </w:rPr>
        <w:t>Where’s Waldo: The search for data in empirical research</w:t>
      </w:r>
    </w:p>
    <w:p w:rsidR="003D1F11" w:rsidRDefault="003D1F11" w:rsidP="004D7B14">
      <w:pPr>
        <w:jc w:val="both"/>
        <w:rPr>
          <w:b/>
          <w:lang w:val="en-US"/>
        </w:rPr>
      </w:pPr>
    </w:p>
    <w:p w:rsidR="00835F24" w:rsidRDefault="00835F24" w:rsidP="004D7B14">
      <w:pPr>
        <w:jc w:val="both"/>
        <w:rPr>
          <w:b/>
          <w:lang w:val="en-US"/>
        </w:rPr>
      </w:pPr>
      <w:r w:rsidRPr="00835F24">
        <w:rPr>
          <w:lang w:val="en-US"/>
        </w:rPr>
        <w:t>Chapter:</w:t>
      </w:r>
      <w:r>
        <w:rPr>
          <w:b/>
          <w:lang w:val="en-US"/>
        </w:rPr>
        <w:t xml:space="preserve"> Who’s Waldo: Conceptual issues when characterizing data in empirical research</w:t>
      </w:r>
    </w:p>
    <w:p w:rsidR="00611568" w:rsidRDefault="00611568" w:rsidP="004D7B14">
      <w:pPr>
        <w:jc w:val="both"/>
        <w:rPr>
          <w:b/>
          <w:lang w:val="en-US"/>
        </w:rPr>
      </w:pPr>
    </w:p>
    <w:p w:rsidR="00611568" w:rsidRDefault="00611568" w:rsidP="004D7B14">
      <w:pPr>
        <w:jc w:val="both"/>
        <w:rPr>
          <w:b/>
          <w:lang w:val="en-US"/>
        </w:rPr>
      </w:pPr>
      <w:r>
        <w:rPr>
          <w:b/>
          <w:lang w:val="en-US"/>
        </w:rPr>
        <w:t>Abstract</w:t>
      </w:r>
    </w:p>
    <w:p w:rsidR="00611568" w:rsidRDefault="00611568" w:rsidP="004D7B14">
      <w:pPr>
        <w:jc w:val="both"/>
        <w:rPr>
          <w:b/>
          <w:lang w:val="en-US"/>
        </w:rPr>
      </w:pPr>
    </w:p>
    <w:p w:rsidR="002336E7" w:rsidRDefault="002336E7" w:rsidP="004D7B14">
      <w:pPr>
        <w:jc w:val="both"/>
        <w:rPr>
          <w:lang w:val="en-US"/>
        </w:rPr>
      </w:pPr>
      <w:r>
        <w:rPr>
          <w:lang w:val="en-US"/>
        </w:rPr>
        <w:t>E</w:t>
      </w:r>
      <w:r w:rsidR="00AA4067" w:rsidRPr="00EB023C">
        <w:rPr>
          <w:lang w:val="en-US"/>
        </w:rPr>
        <w:t>mpirical economic and soc</w:t>
      </w:r>
      <w:r w:rsidR="00846995">
        <w:rPr>
          <w:lang w:val="en-US"/>
        </w:rPr>
        <w:t>ial science research uses micro</w:t>
      </w:r>
      <w:r w:rsidR="00AA4067" w:rsidRPr="00EB023C">
        <w:rPr>
          <w:lang w:val="en-US"/>
        </w:rPr>
        <w:t>data for analys</w:t>
      </w:r>
      <w:r w:rsidR="00AA4067" w:rsidRPr="006763BC">
        <w:rPr>
          <w:lang w:val="en-US"/>
        </w:rPr>
        <w:t xml:space="preserve">es to connect </w:t>
      </w:r>
      <w:r w:rsidR="007F0860" w:rsidRPr="006763BC">
        <w:rPr>
          <w:lang w:val="en-US"/>
        </w:rPr>
        <w:t>theory</w:t>
      </w:r>
      <w:r w:rsidR="00AA4067" w:rsidRPr="006763BC">
        <w:rPr>
          <w:lang w:val="en-US"/>
        </w:rPr>
        <w:t xml:space="preserve"> to </w:t>
      </w:r>
      <w:r w:rsidR="007F0860" w:rsidRPr="006763BC">
        <w:rPr>
          <w:lang w:val="en-US"/>
        </w:rPr>
        <w:t>soci</w:t>
      </w:r>
      <w:r w:rsidR="007F0860" w:rsidRPr="006763BC">
        <w:rPr>
          <w:lang w:val="en-US"/>
        </w:rPr>
        <w:t>e</w:t>
      </w:r>
      <w:r w:rsidR="007F0860" w:rsidRPr="006763BC">
        <w:rPr>
          <w:lang w:val="en-US"/>
        </w:rPr>
        <w:t xml:space="preserve">tal </w:t>
      </w:r>
      <w:r w:rsidR="00AA4067" w:rsidRPr="006763BC">
        <w:rPr>
          <w:lang w:val="en-US"/>
        </w:rPr>
        <w:t xml:space="preserve">problems. </w:t>
      </w:r>
      <w:r w:rsidRPr="006763BC">
        <w:rPr>
          <w:lang w:val="en-US"/>
        </w:rPr>
        <w:t>A</w:t>
      </w:r>
      <w:r w:rsidR="00AA4067" w:rsidRPr="006763BC">
        <w:rPr>
          <w:lang w:val="en-US"/>
        </w:rPr>
        <w:t>t present, discussion centers on the impact of this research –</w:t>
      </w:r>
      <w:r w:rsidR="00B45F85">
        <w:rPr>
          <w:lang w:val="en-US"/>
        </w:rPr>
        <w:t xml:space="preserve"> </w:t>
      </w:r>
      <w:r w:rsidR="00AA4067" w:rsidRPr="006763BC">
        <w:rPr>
          <w:lang w:val="en-US"/>
        </w:rPr>
        <w:t xml:space="preserve">for example as evidence based policy evaluation or analysis </w:t>
      </w:r>
      <w:r w:rsidR="00B45F85" w:rsidRPr="006763BC">
        <w:rPr>
          <w:lang w:val="en-US"/>
        </w:rPr>
        <w:t>–</w:t>
      </w:r>
      <w:r w:rsidRPr="006763BC">
        <w:rPr>
          <w:lang w:val="en-US"/>
        </w:rPr>
        <w:t>, while</w:t>
      </w:r>
      <w:r w:rsidR="00AA4067" w:rsidRPr="006763BC">
        <w:rPr>
          <w:lang w:val="en-US"/>
        </w:rPr>
        <w:t xml:space="preserve"> little is known about the added value of the used (micro) d</w:t>
      </w:r>
      <w:r w:rsidR="00AA4067" w:rsidRPr="006763BC">
        <w:rPr>
          <w:lang w:val="en-US"/>
        </w:rPr>
        <w:t>a</w:t>
      </w:r>
      <w:r w:rsidR="00AA4067" w:rsidRPr="006763BC">
        <w:rPr>
          <w:lang w:val="en-US"/>
        </w:rPr>
        <w:t xml:space="preserve">ta. Research data is often </w:t>
      </w:r>
      <w:r w:rsidRPr="006763BC">
        <w:rPr>
          <w:lang w:val="en-US"/>
        </w:rPr>
        <w:t>considered</w:t>
      </w:r>
      <w:r w:rsidR="00AA4067" w:rsidRPr="006763BC">
        <w:rPr>
          <w:lang w:val="en-US"/>
        </w:rPr>
        <w:t xml:space="preserve"> a public good and</w:t>
      </w:r>
      <w:r w:rsidR="009F3962">
        <w:rPr>
          <w:lang w:val="en-US"/>
        </w:rPr>
        <w:t xml:space="preserve"> much</w:t>
      </w:r>
      <w:r w:rsidR="00AA4067" w:rsidRPr="006763BC">
        <w:rPr>
          <w:lang w:val="en-US"/>
        </w:rPr>
        <w:t xml:space="preserve"> data is generated </w:t>
      </w:r>
      <w:r w:rsidR="00AA4067" w:rsidRPr="00EB023C">
        <w:rPr>
          <w:lang w:val="en-US"/>
        </w:rPr>
        <w:t>by</w:t>
      </w:r>
      <w:r>
        <w:rPr>
          <w:lang w:val="en-US"/>
        </w:rPr>
        <w:t xml:space="preserve"> publically funded</w:t>
      </w:r>
      <w:r w:rsidR="00AA4067" w:rsidRPr="00EB023C">
        <w:rPr>
          <w:lang w:val="en-US"/>
        </w:rPr>
        <w:t xml:space="preserve"> researchers or is available from official statistics (like </w:t>
      </w:r>
      <w:r w:rsidR="00EA32AF">
        <w:rPr>
          <w:lang w:val="en-US"/>
        </w:rPr>
        <w:t xml:space="preserve">administrative data). </w:t>
      </w:r>
      <w:r>
        <w:rPr>
          <w:lang w:val="en-US"/>
        </w:rPr>
        <w:t>In turn</w:t>
      </w:r>
      <w:r w:rsidR="00EA32AF">
        <w:rPr>
          <w:lang w:val="en-US"/>
        </w:rPr>
        <w:t>, micro</w:t>
      </w:r>
      <w:r w:rsidR="00AA4067" w:rsidRPr="00EB023C">
        <w:rPr>
          <w:lang w:val="en-US"/>
        </w:rPr>
        <w:t xml:space="preserve">data should help to create new insights </w:t>
      </w:r>
      <w:r w:rsidR="00512FB6">
        <w:rPr>
          <w:lang w:val="en-US"/>
        </w:rPr>
        <w:t xml:space="preserve">of </w:t>
      </w:r>
      <w:r w:rsidR="00AA4067" w:rsidRPr="00EB023C">
        <w:rPr>
          <w:lang w:val="en-US"/>
        </w:rPr>
        <w:t>challenges for society.</w:t>
      </w:r>
    </w:p>
    <w:p w:rsidR="00CF7EC8" w:rsidRDefault="00CF7EC8" w:rsidP="004D7B14">
      <w:pPr>
        <w:jc w:val="both"/>
        <w:rPr>
          <w:lang w:val="en-US"/>
        </w:rPr>
      </w:pPr>
    </w:p>
    <w:p w:rsidR="001B33F0" w:rsidRDefault="00AA4067" w:rsidP="004D7B14">
      <w:pPr>
        <w:jc w:val="both"/>
        <w:rPr>
          <w:lang w:val="en-US"/>
        </w:rPr>
      </w:pPr>
      <w:r w:rsidRPr="00EB023C">
        <w:rPr>
          <w:lang w:val="en-US"/>
        </w:rPr>
        <w:t xml:space="preserve">We present </w:t>
      </w:r>
      <w:r w:rsidR="001B33F0">
        <w:rPr>
          <w:lang w:val="en-US"/>
        </w:rPr>
        <w:t xml:space="preserve">conceptual </w:t>
      </w:r>
      <w:r w:rsidRPr="00EB023C">
        <w:rPr>
          <w:lang w:val="en-US"/>
        </w:rPr>
        <w:t>lessons learned from a machine learning competition held to automate the di</w:t>
      </w:r>
      <w:r w:rsidRPr="00EB023C">
        <w:rPr>
          <w:lang w:val="en-US"/>
        </w:rPr>
        <w:t>s</w:t>
      </w:r>
      <w:r w:rsidRPr="00EB023C">
        <w:rPr>
          <w:lang w:val="en-US"/>
        </w:rPr>
        <w:t>covery of datasets, research methods and fields in research publications.</w:t>
      </w:r>
      <w:r w:rsidR="001B33F0" w:rsidRPr="001B33F0">
        <w:rPr>
          <w:lang w:val="en-US"/>
        </w:rPr>
        <w:t xml:space="preserve"> </w:t>
      </w:r>
      <w:r w:rsidR="001B33F0">
        <w:rPr>
          <w:lang w:val="en-US"/>
        </w:rPr>
        <w:t>Put differently, before you ask where Waldo is, you have to identify, who Waldo is.</w:t>
      </w:r>
      <w:r w:rsidR="001B33F0">
        <w:rPr>
          <w:lang w:val="en-US"/>
        </w:rPr>
        <w:t xml:space="preserve"> </w:t>
      </w:r>
      <w:r w:rsidR="000B1D65">
        <w:rPr>
          <w:lang w:val="en-US"/>
        </w:rPr>
        <w:t>The obtained</w:t>
      </w:r>
      <w:r w:rsidRPr="00EB023C">
        <w:rPr>
          <w:lang w:val="en-US"/>
        </w:rPr>
        <w:t xml:space="preserve"> information </w:t>
      </w:r>
      <w:r w:rsidR="002336E7">
        <w:rPr>
          <w:lang w:val="en-US"/>
        </w:rPr>
        <w:t>can</w:t>
      </w:r>
      <w:r w:rsidRPr="00EB023C">
        <w:rPr>
          <w:lang w:val="en-US"/>
        </w:rPr>
        <w:t xml:space="preserve"> be used to build up a user-centric dataset recommendation and dataset impact evaluation system. Our main conclusion is that the research community is able to build such a system</w:t>
      </w:r>
      <w:r w:rsidR="000B1D65">
        <w:rPr>
          <w:lang w:val="en-US"/>
        </w:rPr>
        <w:t>. T</w:t>
      </w:r>
      <w:r w:rsidRPr="00EB023C">
        <w:rPr>
          <w:lang w:val="en-US"/>
        </w:rPr>
        <w:t xml:space="preserve">here is a strong need </w:t>
      </w:r>
      <w:r w:rsidR="000B1D65">
        <w:rPr>
          <w:lang w:val="en-US"/>
        </w:rPr>
        <w:t>to</w:t>
      </w:r>
      <w:r w:rsidRPr="00EB023C">
        <w:rPr>
          <w:lang w:val="en-US"/>
        </w:rPr>
        <w:t xml:space="preserve"> establish a </w:t>
      </w:r>
      <w:r w:rsidR="001B33F0">
        <w:rPr>
          <w:lang w:val="en-US"/>
        </w:rPr>
        <w:t xml:space="preserve">data </w:t>
      </w:r>
      <w:r w:rsidRPr="00EB023C">
        <w:rPr>
          <w:lang w:val="en-US"/>
        </w:rPr>
        <w:t>sha</w:t>
      </w:r>
      <w:r w:rsidRPr="00EB023C">
        <w:rPr>
          <w:lang w:val="en-US"/>
        </w:rPr>
        <w:t>r</w:t>
      </w:r>
      <w:r w:rsidRPr="00EB023C">
        <w:rPr>
          <w:lang w:val="en-US"/>
        </w:rPr>
        <w:t xml:space="preserve">ing culture, </w:t>
      </w:r>
      <w:r w:rsidR="001B33F0">
        <w:rPr>
          <w:lang w:val="en-US"/>
        </w:rPr>
        <w:t>encouraged by giving credit where credit is due</w:t>
      </w:r>
      <w:r w:rsidR="000B1D65">
        <w:rPr>
          <w:lang w:val="en-US"/>
        </w:rPr>
        <w:t xml:space="preserve"> through dataset citations.</w:t>
      </w:r>
    </w:p>
    <w:p w:rsidR="000B1D65" w:rsidRPr="00EB023C" w:rsidRDefault="000B1D65" w:rsidP="004D7B14">
      <w:pPr>
        <w:jc w:val="both"/>
        <w:rPr>
          <w:lang w:val="en-US"/>
        </w:rPr>
      </w:pPr>
    </w:p>
    <w:sdt>
      <w:sdtPr>
        <w:rPr>
          <w:b w:val="0"/>
          <w:smallCaps w:val="0"/>
          <w:noProof w:val="0"/>
          <w:sz w:val="22"/>
          <w:szCs w:val="20"/>
        </w:rPr>
        <w:id w:val="1819302813"/>
        <w:docPartObj>
          <w:docPartGallery w:val="Table of Contents"/>
          <w:docPartUnique/>
        </w:docPartObj>
      </w:sdtPr>
      <w:sdtContent>
        <w:p w:rsidR="001B33F0" w:rsidRDefault="00516210">
          <w:pPr>
            <w:pStyle w:val="Verzeichnis1"/>
            <w:rPr>
              <w:rFonts w:asciiTheme="minorHAnsi" w:eastAsiaTheme="minorEastAsia" w:hAnsiTheme="minorHAnsi"/>
              <w:b w:val="0"/>
              <w:smallCaps w:val="0"/>
              <w:sz w:val="22"/>
              <w:szCs w:val="22"/>
            </w:rPr>
          </w:pPr>
          <w:r w:rsidRPr="000808F7">
            <w:rPr>
              <w:szCs w:val="22"/>
            </w:rPr>
            <w:fldChar w:fldCharType="begin"/>
          </w:r>
          <w:r w:rsidRPr="000808F7">
            <w:instrText xml:space="preserve"> TOC \o "1-3" \h \z \u </w:instrText>
          </w:r>
          <w:r w:rsidRPr="000808F7">
            <w:rPr>
              <w:szCs w:val="22"/>
            </w:rPr>
            <w:fldChar w:fldCharType="separate"/>
          </w:r>
          <w:hyperlink w:anchor="_Toc3560261" w:history="1">
            <w:r w:rsidR="001B33F0" w:rsidRPr="00A31818">
              <w:rPr>
                <w:rStyle w:val="Hyperlink"/>
              </w:rPr>
              <w:t>1.</w:t>
            </w:r>
            <w:r w:rsidR="001B33F0">
              <w:rPr>
                <w:rFonts w:asciiTheme="minorHAnsi" w:eastAsiaTheme="minorEastAsia" w:hAnsiTheme="minorHAnsi"/>
                <w:b w:val="0"/>
                <w:smallCaps w:val="0"/>
                <w:sz w:val="22"/>
                <w:szCs w:val="22"/>
              </w:rPr>
              <w:tab/>
            </w:r>
            <w:r w:rsidR="001B33F0" w:rsidRPr="00A31818">
              <w:rPr>
                <w:rStyle w:val="Hyperlink"/>
              </w:rPr>
              <w:t>Introduction</w:t>
            </w:r>
            <w:r w:rsidR="001B33F0">
              <w:rPr>
                <w:webHidden/>
              </w:rPr>
              <w:tab/>
            </w:r>
            <w:r w:rsidR="001B33F0">
              <w:rPr>
                <w:webHidden/>
              </w:rPr>
              <w:fldChar w:fldCharType="begin"/>
            </w:r>
            <w:r w:rsidR="001B33F0">
              <w:rPr>
                <w:webHidden/>
              </w:rPr>
              <w:instrText xml:space="preserve"> PAGEREF _Toc3560261 \h </w:instrText>
            </w:r>
            <w:r w:rsidR="001B33F0">
              <w:rPr>
                <w:webHidden/>
              </w:rPr>
            </w:r>
            <w:r w:rsidR="001B33F0">
              <w:rPr>
                <w:webHidden/>
              </w:rPr>
              <w:fldChar w:fldCharType="separate"/>
            </w:r>
            <w:r w:rsidR="001B33F0">
              <w:rPr>
                <w:webHidden/>
              </w:rPr>
              <w:t>2</w:t>
            </w:r>
            <w:r w:rsidR="001B33F0">
              <w:rPr>
                <w:webHidden/>
              </w:rPr>
              <w:fldChar w:fldCharType="end"/>
            </w:r>
          </w:hyperlink>
        </w:p>
        <w:p w:rsidR="001B33F0" w:rsidRDefault="001B33F0">
          <w:pPr>
            <w:pStyle w:val="Verzeichnis1"/>
            <w:rPr>
              <w:rFonts w:asciiTheme="minorHAnsi" w:eastAsiaTheme="minorEastAsia" w:hAnsiTheme="minorHAnsi"/>
              <w:b w:val="0"/>
              <w:smallCaps w:val="0"/>
              <w:sz w:val="22"/>
              <w:szCs w:val="22"/>
            </w:rPr>
          </w:pPr>
          <w:hyperlink w:anchor="_Toc3560262" w:history="1">
            <w:r w:rsidRPr="00A31818">
              <w:rPr>
                <w:rStyle w:val="Hyperlink"/>
              </w:rPr>
              <w:t>2.</w:t>
            </w:r>
            <w:r>
              <w:rPr>
                <w:rFonts w:asciiTheme="minorHAnsi" w:eastAsiaTheme="minorEastAsia" w:hAnsiTheme="minorHAnsi"/>
                <w:b w:val="0"/>
                <w:smallCaps w:val="0"/>
                <w:sz w:val="22"/>
                <w:szCs w:val="22"/>
              </w:rPr>
              <w:tab/>
            </w:r>
            <w:r w:rsidRPr="00A31818">
              <w:rPr>
                <w:rStyle w:val="Hyperlink"/>
              </w:rPr>
              <w:t>Insights from a research data centre perspective</w:t>
            </w:r>
            <w:r>
              <w:rPr>
                <w:webHidden/>
              </w:rPr>
              <w:tab/>
            </w:r>
            <w:r>
              <w:rPr>
                <w:webHidden/>
              </w:rPr>
              <w:fldChar w:fldCharType="begin"/>
            </w:r>
            <w:r>
              <w:rPr>
                <w:webHidden/>
              </w:rPr>
              <w:instrText xml:space="preserve"> PAGEREF _Toc3560262 \h </w:instrText>
            </w:r>
            <w:r>
              <w:rPr>
                <w:webHidden/>
              </w:rPr>
            </w:r>
            <w:r>
              <w:rPr>
                <w:webHidden/>
              </w:rPr>
              <w:fldChar w:fldCharType="separate"/>
            </w:r>
            <w:r>
              <w:rPr>
                <w:webHidden/>
              </w:rPr>
              <w:t>4</w:t>
            </w:r>
            <w:r>
              <w:rPr>
                <w:webHidden/>
              </w:rPr>
              <w:fldChar w:fldCharType="end"/>
            </w:r>
          </w:hyperlink>
        </w:p>
        <w:p w:rsidR="001B33F0" w:rsidRDefault="001B33F0">
          <w:pPr>
            <w:pStyle w:val="Verzeichnis2"/>
            <w:rPr>
              <w:rFonts w:asciiTheme="minorHAnsi" w:eastAsiaTheme="minorEastAsia" w:hAnsiTheme="minorHAnsi"/>
              <w:b w:val="0"/>
              <w:smallCaps w:val="0"/>
            </w:rPr>
          </w:pPr>
          <w:hyperlink w:anchor="_Toc3560263" w:history="1">
            <w:r w:rsidRPr="00A31818">
              <w:rPr>
                <w:rStyle w:val="Hyperlink"/>
              </w:rPr>
              <w:t>2.1</w:t>
            </w:r>
            <w:r>
              <w:rPr>
                <w:rFonts w:asciiTheme="minorHAnsi" w:eastAsiaTheme="minorEastAsia" w:hAnsiTheme="minorHAnsi"/>
                <w:b w:val="0"/>
                <w:smallCaps w:val="0"/>
              </w:rPr>
              <w:tab/>
            </w:r>
            <w:r w:rsidRPr="00A31818">
              <w:rPr>
                <w:rStyle w:val="Hyperlink"/>
              </w:rPr>
              <w:t>Background</w:t>
            </w:r>
            <w:r>
              <w:rPr>
                <w:webHidden/>
              </w:rPr>
              <w:tab/>
            </w:r>
            <w:r>
              <w:rPr>
                <w:webHidden/>
              </w:rPr>
              <w:fldChar w:fldCharType="begin"/>
            </w:r>
            <w:r>
              <w:rPr>
                <w:webHidden/>
              </w:rPr>
              <w:instrText xml:space="preserve"> PAGEREF _Toc3560263 \h </w:instrText>
            </w:r>
            <w:r>
              <w:rPr>
                <w:webHidden/>
              </w:rPr>
            </w:r>
            <w:r>
              <w:rPr>
                <w:webHidden/>
              </w:rPr>
              <w:fldChar w:fldCharType="separate"/>
            </w:r>
            <w:r>
              <w:rPr>
                <w:webHidden/>
              </w:rPr>
              <w:t>4</w:t>
            </w:r>
            <w:r>
              <w:rPr>
                <w:webHidden/>
              </w:rPr>
              <w:fldChar w:fldCharType="end"/>
            </w:r>
          </w:hyperlink>
        </w:p>
        <w:p w:rsidR="001B33F0" w:rsidRDefault="001B33F0">
          <w:pPr>
            <w:pStyle w:val="Verzeichnis2"/>
            <w:rPr>
              <w:rFonts w:asciiTheme="minorHAnsi" w:eastAsiaTheme="minorEastAsia" w:hAnsiTheme="minorHAnsi"/>
              <w:b w:val="0"/>
              <w:smallCaps w:val="0"/>
            </w:rPr>
          </w:pPr>
          <w:hyperlink w:anchor="_Toc3560264" w:history="1">
            <w:r w:rsidRPr="00A31818">
              <w:rPr>
                <w:rStyle w:val="Hyperlink"/>
              </w:rPr>
              <w:t>2.2</w:t>
            </w:r>
            <w:r>
              <w:rPr>
                <w:rFonts w:asciiTheme="minorHAnsi" w:eastAsiaTheme="minorEastAsia" w:hAnsiTheme="minorHAnsi"/>
                <w:b w:val="0"/>
                <w:smallCaps w:val="0"/>
              </w:rPr>
              <w:tab/>
            </w:r>
            <w:r w:rsidRPr="00A31818">
              <w:rPr>
                <w:rStyle w:val="Hyperlink"/>
              </w:rPr>
              <w:t>A model of the empirical knowledge generating process</w:t>
            </w:r>
            <w:r>
              <w:rPr>
                <w:webHidden/>
              </w:rPr>
              <w:tab/>
            </w:r>
            <w:r>
              <w:rPr>
                <w:webHidden/>
              </w:rPr>
              <w:fldChar w:fldCharType="begin"/>
            </w:r>
            <w:r>
              <w:rPr>
                <w:webHidden/>
              </w:rPr>
              <w:instrText xml:space="preserve"> PAGEREF _Toc3560264 \h </w:instrText>
            </w:r>
            <w:r>
              <w:rPr>
                <w:webHidden/>
              </w:rPr>
            </w:r>
            <w:r>
              <w:rPr>
                <w:webHidden/>
              </w:rPr>
              <w:fldChar w:fldCharType="separate"/>
            </w:r>
            <w:r>
              <w:rPr>
                <w:webHidden/>
              </w:rPr>
              <w:t>4</w:t>
            </w:r>
            <w:r>
              <w:rPr>
                <w:webHidden/>
              </w:rPr>
              <w:fldChar w:fldCharType="end"/>
            </w:r>
          </w:hyperlink>
        </w:p>
        <w:p w:rsidR="001B33F0" w:rsidRDefault="001B33F0">
          <w:pPr>
            <w:pStyle w:val="Verzeichnis2"/>
            <w:rPr>
              <w:rFonts w:asciiTheme="minorHAnsi" w:eastAsiaTheme="minorEastAsia" w:hAnsiTheme="minorHAnsi"/>
              <w:b w:val="0"/>
              <w:smallCaps w:val="0"/>
            </w:rPr>
          </w:pPr>
          <w:hyperlink w:anchor="_Toc3560265" w:history="1">
            <w:r w:rsidRPr="00A31818">
              <w:rPr>
                <w:rStyle w:val="Hyperlink"/>
              </w:rPr>
              <w:t>2.3</w:t>
            </w:r>
            <w:r>
              <w:rPr>
                <w:rFonts w:asciiTheme="minorHAnsi" w:eastAsiaTheme="minorEastAsia" w:hAnsiTheme="minorHAnsi"/>
                <w:b w:val="0"/>
                <w:smallCaps w:val="0"/>
              </w:rPr>
              <w:tab/>
            </w:r>
            <w:r w:rsidRPr="00A31818">
              <w:rPr>
                <w:rStyle w:val="Hyperlink"/>
              </w:rPr>
              <w:t>Added value of structured user-specific knowledge</w:t>
            </w:r>
            <w:r>
              <w:rPr>
                <w:webHidden/>
              </w:rPr>
              <w:tab/>
            </w:r>
            <w:r>
              <w:rPr>
                <w:webHidden/>
              </w:rPr>
              <w:fldChar w:fldCharType="begin"/>
            </w:r>
            <w:r>
              <w:rPr>
                <w:webHidden/>
              </w:rPr>
              <w:instrText xml:space="preserve"> PAGEREF _Toc3560265 \h </w:instrText>
            </w:r>
            <w:r>
              <w:rPr>
                <w:webHidden/>
              </w:rPr>
            </w:r>
            <w:r>
              <w:rPr>
                <w:webHidden/>
              </w:rPr>
              <w:fldChar w:fldCharType="separate"/>
            </w:r>
            <w:r>
              <w:rPr>
                <w:webHidden/>
              </w:rPr>
              <w:t>7</w:t>
            </w:r>
            <w:r>
              <w:rPr>
                <w:webHidden/>
              </w:rPr>
              <w:fldChar w:fldCharType="end"/>
            </w:r>
          </w:hyperlink>
        </w:p>
        <w:p w:rsidR="001B33F0" w:rsidRDefault="001B33F0">
          <w:pPr>
            <w:pStyle w:val="Verzeichnis1"/>
            <w:rPr>
              <w:rFonts w:asciiTheme="minorHAnsi" w:eastAsiaTheme="minorEastAsia" w:hAnsiTheme="minorHAnsi"/>
              <w:b w:val="0"/>
              <w:smallCaps w:val="0"/>
              <w:sz w:val="22"/>
              <w:szCs w:val="22"/>
            </w:rPr>
          </w:pPr>
          <w:hyperlink w:anchor="_Toc3560266" w:history="1">
            <w:r w:rsidRPr="00A31818">
              <w:rPr>
                <w:rStyle w:val="Hyperlink"/>
              </w:rPr>
              <w:t>3.</w:t>
            </w:r>
            <w:r>
              <w:rPr>
                <w:rFonts w:asciiTheme="minorHAnsi" w:eastAsiaTheme="minorEastAsia" w:hAnsiTheme="minorHAnsi"/>
                <w:b w:val="0"/>
                <w:smallCaps w:val="0"/>
                <w:sz w:val="22"/>
                <w:szCs w:val="22"/>
              </w:rPr>
              <w:tab/>
            </w:r>
            <w:r w:rsidRPr="00A31818">
              <w:rPr>
                <w:rStyle w:val="Hyperlink"/>
              </w:rPr>
              <w:t>Lessons learned from competition</w:t>
            </w:r>
            <w:r>
              <w:rPr>
                <w:webHidden/>
              </w:rPr>
              <w:tab/>
            </w:r>
            <w:r>
              <w:rPr>
                <w:webHidden/>
              </w:rPr>
              <w:fldChar w:fldCharType="begin"/>
            </w:r>
            <w:r>
              <w:rPr>
                <w:webHidden/>
              </w:rPr>
              <w:instrText xml:space="preserve"> PAGEREF _Toc3560266 \h </w:instrText>
            </w:r>
            <w:r>
              <w:rPr>
                <w:webHidden/>
              </w:rPr>
            </w:r>
            <w:r>
              <w:rPr>
                <w:webHidden/>
              </w:rPr>
              <w:fldChar w:fldCharType="separate"/>
            </w:r>
            <w:r>
              <w:rPr>
                <w:webHidden/>
              </w:rPr>
              <w:t>8</w:t>
            </w:r>
            <w:r>
              <w:rPr>
                <w:webHidden/>
              </w:rPr>
              <w:fldChar w:fldCharType="end"/>
            </w:r>
          </w:hyperlink>
        </w:p>
        <w:p w:rsidR="001B33F0" w:rsidRDefault="001B33F0">
          <w:pPr>
            <w:pStyle w:val="Verzeichnis2"/>
            <w:rPr>
              <w:rFonts w:asciiTheme="minorHAnsi" w:eastAsiaTheme="minorEastAsia" w:hAnsiTheme="minorHAnsi"/>
              <w:b w:val="0"/>
              <w:smallCaps w:val="0"/>
            </w:rPr>
          </w:pPr>
          <w:hyperlink w:anchor="_Toc3560267" w:history="1">
            <w:r w:rsidRPr="00A31818">
              <w:rPr>
                <w:rStyle w:val="Hyperlink"/>
              </w:rPr>
              <w:t>3.1</w:t>
            </w:r>
            <w:r>
              <w:rPr>
                <w:rFonts w:asciiTheme="minorHAnsi" w:eastAsiaTheme="minorEastAsia" w:hAnsiTheme="minorHAnsi"/>
                <w:b w:val="0"/>
                <w:smallCaps w:val="0"/>
              </w:rPr>
              <w:tab/>
            </w:r>
            <w:r w:rsidRPr="00A31818">
              <w:rPr>
                <w:rStyle w:val="Hyperlink"/>
              </w:rPr>
              <w:t>Dataset mentions</w:t>
            </w:r>
            <w:r>
              <w:rPr>
                <w:webHidden/>
              </w:rPr>
              <w:tab/>
            </w:r>
            <w:r>
              <w:rPr>
                <w:webHidden/>
              </w:rPr>
              <w:fldChar w:fldCharType="begin"/>
            </w:r>
            <w:r>
              <w:rPr>
                <w:webHidden/>
              </w:rPr>
              <w:instrText xml:space="preserve"> PAGEREF _Toc3560267 \h </w:instrText>
            </w:r>
            <w:r>
              <w:rPr>
                <w:webHidden/>
              </w:rPr>
            </w:r>
            <w:r>
              <w:rPr>
                <w:webHidden/>
              </w:rPr>
              <w:fldChar w:fldCharType="separate"/>
            </w:r>
            <w:r>
              <w:rPr>
                <w:webHidden/>
              </w:rPr>
              <w:t>8</w:t>
            </w:r>
            <w:r>
              <w:rPr>
                <w:webHidden/>
              </w:rPr>
              <w:fldChar w:fldCharType="end"/>
            </w:r>
          </w:hyperlink>
        </w:p>
        <w:p w:rsidR="001B33F0" w:rsidRDefault="001B33F0">
          <w:pPr>
            <w:pStyle w:val="Verzeichnis3"/>
            <w:rPr>
              <w:rFonts w:asciiTheme="minorHAnsi" w:eastAsiaTheme="minorEastAsia" w:hAnsiTheme="minorHAnsi"/>
              <w:smallCaps w:val="0"/>
              <w:sz w:val="22"/>
              <w:szCs w:val="22"/>
            </w:rPr>
          </w:pPr>
          <w:hyperlink w:anchor="_Toc3560268" w:history="1">
            <w:r w:rsidRPr="00A31818">
              <w:rPr>
                <w:rStyle w:val="Hyperlink"/>
              </w:rPr>
              <w:t>Lesson #1: datasets fall into two broad categories</w:t>
            </w:r>
            <w:r>
              <w:rPr>
                <w:webHidden/>
              </w:rPr>
              <w:tab/>
            </w:r>
            <w:r>
              <w:rPr>
                <w:webHidden/>
              </w:rPr>
              <w:fldChar w:fldCharType="begin"/>
            </w:r>
            <w:r>
              <w:rPr>
                <w:webHidden/>
              </w:rPr>
              <w:instrText xml:space="preserve"> PAGEREF _Toc3560268 \h </w:instrText>
            </w:r>
            <w:r>
              <w:rPr>
                <w:webHidden/>
              </w:rPr>
            </w:r>
            <w:r>
              <w:rPr>
                <w:webHidden/>
              </w:rPr>
              <w:fldChar w:fldCharType="separate"/>
            </w:r>
            <w:r>
              <w:rPr>
                <w:webHidden/>
              </w:rPr>
              <w:t>9</w:t>
            </w:r>
            <w:r>
              <w:rPr>
                <w:webHidden/>
              </w:rPr>
              <w:fldChar w:fldCharType="end"/>
            </w:r>
          </w:hyperlink>
        </w:p>
        <w:p w:rsidR="001B33F0" w:rsidRDefault="001B33F0">
          <w:pPr>
            <w:pStyle w:val="Verzeichnis3"/>
            <w:rPr>
              <w:rFonts w:asciiTheme="minorHAnsi" w:eastAsiaTheme="minorEastAsia" w:hAnsiTheme="minorHAnsi"/>
              <w:smallCaps w:val="0"/>
              <w:sz w:val="22"/>
              <w:szCs w:val="22"/>
            </w:rPr>
          </w:pPr>
          <w:hyperlink w:anchor="_Toc3560269" w:history="1">
            <w:r w:rsidRPr="00A31818">
              <w:rPr>
                <w:rStyle w:val="Hyperlink"/>
              </w:rPr>
              <w:t>Lesson #2: Fractions of dataset category are domain specific</w:t>
            </w:r>
            <w:r>
              <w:rPr>
                <w:webHidden/>
              </w:rPr>
              <w:tab/>
            </w:r>
            <w:r>
              <w:rPr>
                <w:webHidden/>
              </w:rPr>
              <w:fldChar w:fldCharType="begin"/>
            </w:r>
            <w:r>
              <w:rPr>
                <w:webHidden/>
              </w:rPr>
              <w:instrText xml:space="preserve"> PAGEREF _Toc3560269 \h </w:instrText>
            </w:r>
            <w:r>
              <w:rPr>
                <w:webHidden/>
              </w:rPr>
            </w:r>
            <w:r>
              <w:rPr>
                <w:webHidden/>
              </w:rPr>
              <w:fldChar w:fldCharType="separate"/>
            </w:r>
            <w:r>
              <w:rPr>
                <w:webHidden/>
              </w:rPr>
              <w:t>9</w:t>
            </w:r>
            <w:r>
              <w:rPr>
                <w:webHidden/>
              </w:rPr>
              <w:fldChar w:fldCharType="end"/>
            </w:r>
          </w:hyperlink>
        </w:p>
        <w:p w:rsidR="001B33F0" w:rsidRDefault="001B33F0">
          <w:pPr>
            <w:pStyle w:val="Verzeichnis3"/>
            <w:rPr>
              <w:rFonts w:asciiTheme="minorHAnsi" w:eastAsiaTheme="minorEastAsia" w:hAnsiTheme="minorHAnsi"/>
              <w:smallCaps w:val="0"/>
              <w:sz w:val="22"/>
              <w:szCs w:val="22"/>
            </w:rPr>
          </w:pPr>
          <w:hyperlink w:anchor="_Toc3560270" w:history="1">
            <w:r w:rsidRPr="00A31818">
              <w:rPr>
                <w:rStyle w:val="Hyperlink"/>
              </w:rPr>
              <w:t>Lesson #3: Unique identification of datasets remains an issue</w:t>
            </w:r>
            <w:r>
              <w:rPr>
                <w:webHidden/>
              </w:rPr>
              <w:tab/>
            </w:r>
            <w:r>
              <w:rPr>
                <w:webHidden/>
              </w:rPr>
              <w:fldChar w:fldCharType="begin"/>
            </w:r>
            <w:r>
              <w:rPr>
                <w:webHidden/>
              </w:rPr>
              <w:instrText xml:space="preserve"> PAGEREF _Toc3560270 \h </w:instrText>
            </w:r>
            <w:r>
              <w:rPr>
                <w:webHidden/>
              </w:rPr>
            </w:r>
            <w:r>
              <w:rPr>
                <w:webHidden/>
              </w:rPr>
              <w:fldChar w:fldCharType="separate"/>
            </w:r>
            <w:r>
              <w:rPr>
                <w:webHidden/>
              </w:rPr>
              <w:t>10</w:t>
            </w:r>
            <w:r>
              <w:rPr>
                <w:webHidden/>
              </w:rPr>
              <w:fldChar w:fldCharType="end"/>
            </w:r>
          </w:hyperlink>
        </w:p>
        <w:p w:rsidR="001B33F0" w:rsidRDefault="001B33F0">
          <w:pPr>
            <w:pStyle w:val="Verzeichnis3"/>
            <w:rPr>
              <w:rFonts w:asciiTheme="minorHAnsi" w:eastAsiaTheme="minorEastAsia" w:hAnsiTheme="minorHAnsi"/>
              <w:smallCaps w:val="0"/>
              <w:sz w:val="22"/>
              <w:szCs w:val="22"/>
            </w:rPr>
          </w:pPr>
          <w:hyperlink w:anchor="_Toc3560271" w:history="1">
            <w:r w:rsidRPr="00A31818">
              <w:rPr>
                <w:rStyle w:val="Hyperlink"/>
              </w:rPr>
              <w:t>Lesson #4: Datasets mentions could indicate used for analysis vs. cited</w:t>
            </w:r>
            <w:r>
              <w:rPr>
                <w:webHidden/>
              </w:rPr>
              <w:tab/>
            </w:r>
            <w:r>
              <w:rPr>
                <w:webHidden/>
              </w:rPr>
              <w:fldChar w:fldCharType="begin"/>
            </w:r>
            <w:r>
              <w:rPr>
                <w:webHidden/>
              </w:rPr>
              <w:instrText xml:space="preserve"> PAGEREF _Toc3560271 \h </w:instrText>
            </w:r>
            <w:r>
              <w:rPr>
                <w:webHidden/>
              </w:rPr>
            </w:r>
            <w:r>
              <w:rPr>
                <w:webHidden/>
              </w:rPr>
              <w:fldChar w:fldCharType="separate"/>
            </w:r>
            <w:r>
              <w:rPr>
                <w:webHidden/>
              </w:rPr>
              <w:t>11</w:t>
            </w:r>
            <w:r>
              <w:rPr>
                <w:webHidden/>
              </w:rPr>
              <w:fldChar w:fldCharType="end"/>
            </w:r>
          </w:hyperlink>
        </w:p>
        <w:p w:rsidR="001B33F0" w:rsidRDefault="001B33F0">
          <w:pPr>
            <w:pStyle w:val="Verzeichnis2"/>
            <w:rPr>
              <w:rFonts w:asciiTheme="minorHAnsi" w:eastAsiaTheme="minorEastAsia" w:hAnsiTheme="minorHAnsi"/>
              <w:b w:val="0"/>
              <w:smallCaps w:val="0"/>
            </w:rPr>
          </w:pPr>
          <w:hyperlink w:anchor="_Toc3560272" w:history="1">
            <w:r w:rsidRPr="00A31818">
              <w:rPr>
                <w:rStyle w:val="Hyperlink"/>
              </w:rPr>
              <w:t>3.2</w:t>
            </w:r>
            <w:r>
              <w:rPr>
                <w:rFonts w:asciiTheme="minorHAnsi" w:eastAsiaTheme="minorEastAsia" w:hAnsiTheme="minorHAnsi"/>
                <w:b w:val="0"/>
                <w:smallCaps w:val="0"/>
              </w:rPr>
              <w:tab/>
            </w:r>
            <w:r w:rsidRPr="00A31818">
              <w:rPr>
                <w:rStyle w:val="Hyperlink"/>
              </w:rPr>
              <w:t>Fields and Methods</w:t>
            </w:r>
            <w:r>
              <w:rPr>
                <w:webHidden/>
              </w:rPr>
              <w:tab/>
            </w:r>
            <w:r>
              <w:rPr>
                <w:webHidden/>
              </w:rPr>
              <w:fldChar w:fldCharType="begin"/>
            </w:r>
            <w:r>
              <w:rPr>
                <w:webHidden/>
              </w:rPr>
              <w:instrText xml:space="preserve"> PAGEREF _Toc3560272 \h </w:instrText>
            </w:r>
            <w:r>
              <w:rPr>
                <w:webHidden/>
              </w:rPr>
            </w:r>
            <w:r>
              <w:rPr>
                <w:webHidden/>
              </w:rPr>
              <w:fldChar w:fldCharType="separate"/>
            </w:r>
            <w:r>
              <w:rPr>
                <w:webHidden/>
              </w:rPr>
              <w:t>12</w:t>
            </w:r>
            <w:r>
              <w:rPr>
                <w:webHidden/>
              </w:rPr>
              <w:fldChar w:fldCharType="end"/>
            </w:r>
          </w:hyperlink>
        </w:p>
        <w:p w:rsidR="001B33F0" w:rsidRDefault="001B33F0">
          <w:pPr>
            <w:pStyle w:val="Verzeichnis3"/>
            <w:rPr>
              <w:rFonts w:asciiTheme="minorHAnsi" w:eastAsiaTheme="minorEastAsia" w:hAnsiTheme="minorHAnsi"/>
              <w:smallCaps w:val="0"/>
              <w:sz w:val="22"/>
              <w:szCs w:val="22"/>
            </w:rPr>
          </w:pPr>
          <w:hyperlink w:anchor="_Toc3560273" w:history="1">
            <w:r w:rsidRPr="00A31818">
              <w:rPr>
                <w:rStyle w:val="Hyperlink"/>
              </w:rPr>
              <w:t>Lesson #5: Think before you act: define fields and methods</w:t>
            </w:r>
            <w:r>
              <w:rPr>
                <w:webHidden/>
              </w:rPr>
              <w:tab/>
            </w:r>
            <w:r>
              <w:rPr>
                <w:webHidden/>
              </w:rPr>
              <w:fldChar w:fldCharType="begin"/>
            </w:r>
            <w:r>
              <w:rPr>
                <w:webHidden/>
              </w:rPr>
              <w:instrText xml:space="preserve"> PAGEREF _Toc3560273 \h </w:instrText>
            </w:r>
            <w:r>
              <w:rPr>
                <w:webHidden/>
              </w:rPr>
            </w:r>
            <w:r>
              <w:rPr>
                <w:webHidden/>
              </w:rPr>
              <w:fldChar w:fldCharType="separate"/>
            </w:r>
            <w:r>
              <w:rPr>
                <w:webHidden/>
              </w:rPr>
              <w:t>12</w:t>
            </w:r>
            <w:r>
              <w:rPr>
                <w:webHidden/>
              </w:rPr>
              <w:fldChar w:fldCharType="end"/>
            </w:r>
          </w:hyperlink>
        </w:p>
        <w:p w:rsidR="001B33F0" w:rsidRDefault="001B33F0">
          <w:pPr>
            <w:pStyle w:val="Verzeichnis2"/>
            <w:rPr>
              <w:rFonts w:asciiTheme="minorHAnsi" w:eastAsiaTheme="minorEastAsia" w:hAnsiTheme="minorHAnsi"/>
              <w:b w:val="0"/>
              <w:smallCaps w:val="0"/>
            </w:rPr>
          </w:pPr>
          <w:hyperlink w:anchor="_Toc3560274" w:history="1">
            <w:r w:rsidRPr="00A31818">
              <w:rPr>
                <w:rStyle w:val="Hyperlink"/>
              </w:rPr>
              <w:t>3.3</w:t>
            </w:r>
            <w:r>
              <w:rPr>
                <w:rFonts w:asciiTheme="minorHAnsi" w:eastAsiaTheme="minorEastAsia" w:hAnsiTheme="minorHAnsi"/>
                <w:b w:val="0"/>
                <w:smallCaps w:val="0"/>
              </w:rPr>
              <w:tab/>
            </w:r>
            <w:r w:rsidRPr="00A31818">
              <w:rPr>
                <w:rStyle w:val="Hyperlink"/>
              </w:rPr>
              <w:t>Next steps</w:t>
            </w:r>
            <w:r>
              <w:rPr>
                <w:webHidden/>
              </w:rPr>
              <w:tab/>
            </w:r>
            <w:r>
              <w:rPr>
                <w:webHidden/>
              </w:rPr>
              <w:fldChar w:fldCharType="begin"/>
            </w:r>
            <w:r>
              <w:rPr>
                <w:webHidden/>
              </w:rPr>
              <w:instrText xml:space="preserve"> PAGEREF _Toc3560274 \h </w:instrText>
            </w:r>
            <w:r>
              <w:rPr>
                <w:webHidden/>
              </w:rPr>
            </w:r>
            <w:r>
              <w:rPr>
                <w:webHidden/>
              </w:rPr>
              <w:fldChar w:fldCharType="separate"/>
            </w:r>
            <w:r>
              <w:rPr>
                <w:webHidden/>
              </w:rPr>
              <w:t>13</w:t>
            </w:r>
            <w:r>
              <w:rPr>
                <w:webHidden/>
              </w:rPr>
              <w:fldChar w:fldCharType="end"/>
            </w:r>
          </w:hyperlink>
        </w:p>
        <w:p w:rsidR="001B33F0" w:rsidRDefault="001B33F0">
          <w:pPr>
            <w:pStyle w:val="Verzeichnis1"/>
            <w:rPr>
              <w:rFonts w:asciiTheme="minorHAnsi" w:eastAsiaTheme="minorEastAsia" w:hAnsiTheme="minorHAnsi"/>
              <w:b w:val="0"/>
              <w:smallCaps w:val="0"/>
              <w:sz w:val="22"/>
              <w:szCs w:val="22"/>
            </w:rPr>
          </w:pPr>
          <w:hyperlink w:anchor="_Toc3560275" w:history="1">
            <w:r w:rsidRPr="00A31818">
              <w:rPr>
                <w:rStyle w:val="Hyperlink"/>
              </w:rPr>
              <w:t>4.</w:t>
            </w:r>
            <w:r>
              <w:rPr>
                <w:rFonts w:asciiTheme="minorHAnsi" w:eastAsiaTheme="minorEastAsia" w:hAnsiTheme="minorHAnsi"/>
                <w:b w:val="0"/>
                <w:smallCaps w:val="0"/>
                <w:sz w:val="22"/>
                <w:szCs w:val="22"/>
              </w:rPr>
              <w:tab/>
            </w:r>
            <w:r w:rsidRPr="00A31818">
              <w:rPr>
                <w:rStyle w:val="Hyperlink"/>
              </w:rPr>
              <w:t>Conclusions</w:t>
            </w:r>
            <w:r>
              <w:rPr>
                <w:webHidden/>
              </w:rPr>
              <w:tab/>
            </w:r>
            <w:r>
              <w:rPr>
                <w:webHidden/>
              </w:rPr>
              <w:fldChar w:fldCharType="begin"/>
            </w:r>
            <w:r>
              <w:rPr>
                <w:webHidden/>
              </w:rPr>
              <w:instrText xml:space="preserve"> PAGEREF _Toc3560275 \h </w:instrText>
            </w:r>
            <w:r>
              <w:rPr>
                <w:webHidden/>
              </w:rPr>
            </w:r>
            <w:r>
              <w:rPr>
                <w:webHidden/>
              </w:rPr>
              <w:fldChar w:fldCharType="separate"/>
            </w:r>
            <w:r>
              <w:rPr>
                <w:webHidden/>
              </w:rPr>
              <w:t>14</w:t>
            </w:r>
            <w:r>
              <w:rPr>
                <w:webHidden/>
              </w:rPr>
              <w:fldChar w:fldCharType="end"/>
            </w:r>
          </w:hyperlink>
        </w:p>
        <w:p w:rsidR="001B33F0" w:rsidRDefault="001B33F0">
          <w:pPr>
            <w:pStyle w:val="Verzeichnis1"/>
            <w:rPr>
              <w:rFonts w:asciiTheme="minorHAnsi" w:eastAsiaTheme="minorEastAsia" w:hAnsiTheme="minorHAnsi"/>
              <w:b w:val="0"/>
              <w:smallCaps w:val="0"/>
              <w:sz w:val="22"/>
              <w:szCs w:val="22"/>
            </w:rPr>
          </w:pPr>
          <w:hyperlink w:anchor="_Toc3560276" w:history="1">
            <w:r w:rsidRPr="00A31818">
              <w:rPr>
                <w:rStyle w:val="Hyperlink"/>
              </w:rPr>
              <w:t>5.</w:t>
            </w:r>
            <w:r>
              <w:rPr>
                <w:rFonts w:asciiTheme="minorHAnsi" w:eastAsiaTheme="minorEastAsia" w:hAnsiTheme="minorHAnsi"/>
                <w:b w:val="0"/>
                <w:smallCaps w:val="0"/>
                <w:sz w:val="22"/>
                <w:szCs w:val="22"/>
              </w:rPr>
              <w:tab/>
            </w:r>
            <w:r w:rsidRPr="00A31818">
              <w:rPr>
                <w:rStyle w:val="Hyperlink"/>
              </w:rPr>
              <w:t>References</w:t>
            </w:r>
            <w:r>
              <w:rPr>
                <w:webHidden/>
              </w:rPr>
              <w:tab/>
            </w:r>
            <w:r>
              <w:rPr>
                <w:webHidden/>
              </w:rPr>
              <w:fldChar w:fldCharType="begin"/>
            </w:r>
            <w:r>
              <w:rPr>
                <w:webHidden/>
              </w:rPr>
              <w:instrText xml:space="preserve"> PAGEREF _Toc3560276 \h </w:instrText>
            </w:r>
            <w:r>
              <w:rPr>
                <w:webHidden/>
              </w:rPr>
            </w:r>
            <w:r>
              <w:rPr>
                <w:webHidden/>
              </w:rPr>
              <w:fldChar w:fldCharType="separate"/>
            </w:r>
            <w:r>
              <w:rPr>
                <w:webHidden/>
              </w:rPr>
              <w:t>15</w:t>
            </w:r>
            <w:r>
              <w:rPr>
                <w:webHidden/>
              </w:rPr>
              <w:fldChar w:fldCharType="end"/>
            </w:r>
          </w:hyperlink>
        </w:p>
        <w:p w:rsidR="008D671C" w:rsidRDefault="00516210" w:rsidP="008D671C">
          <w:pPr>
            <w:jc w:val="both"/>
          </w:pPr>
          <w:r w:rsidRPr="000808F7">
            <w:rPr>
              <w:b/>
              <w:bCs/>
            </w:rPr>
            <w:fldChar w:fldCharType="end"/>
          </w:r>
        </w:p>
      </w:sdtContent>
    </w:sdt>
    <w:p w:rsidR="006A3C6A" w:rsidRDefault="006A3C6A" w:rsidP="00421AB2">
      <w:pPr>
        <w:pStyle w:val="berschrift1"/>
      </w:pPr>
      <w:bookmarkStart w:id="0" w:name="_Toc3560261"/>
      <w:r>
        <w:lastRenderedPageBreak/>
        <w:t>Introduction</w:t>
      </w:r>
      <w:bookmarkEnd w:id="0"/>
    </w:p>
    <w:p w:rsidR="006A3C6A" w:rsidRDefault="006A3C6A" w:rsidP="004D7B14">
      <w:pPr>
        <w:jc w:val="both"/>
        <w:rPr>
          <w:lang w:val="en-US"/>
        </w:rPr>
      </w:pPr>
    </w:p>
    <w:p w:rsidR="00F06AC8" w:rsidRDefault="00653AA1" w:rsidP="004D7B14">
      <w:pPr>
        <w:jc w:val="both"/>
        <w:rPr>
          <w:lang w:val="en-US"/>
        </w:rPr>
      </w:pPr>
      <w:r>
        <w:rPr>
          <w:lang w:val="en-US"/>
        </w:rPr>
        <w:t>Policy makers increasingly recognize that informed decision-making</w:t>
      </w:r>
      <w:r w:rsidR="00F06AC8">
        <w:rPr>
          <w:lang w:val="en-US"/>
        </w:rPr>
        <w:t xml:space="preserve"> – for example – </w:t>
      </w:r>
      <w:r>
        <w:rPr>
          <w:lang w:val="en-US"/>
        </w:rPr>
        <w:t>in the field of mo</w:t>
      </w:r>
      <w:r>
        <w:rPr>
          <w:lang w:val="en-US"/>
        </w:rPr>
        <w:t>n</w:t>
      </w:r>
      <w:r>
        <w:rPr>
          <w:lang w:val="en-US"/>
        </w:rPr>
        <w:t>etary policy requires microdata on financial institutions and markets to uncover interdependencies b</w:t>
      </w:r>
      <w:r>
        <w:rPr>
          <w:lang w:val="en-US"/>
        </w:rPr>
        <w:t>e</w:t>
      </w:r>
      <w:r>
        <w:rPr>
          <w:lang w:val="en-US"/>
        </w:rPr>
        <w:t>tween ent</w:t>
      </w:r>
      <w:r>
        <w:rPr>
          <w:lang w:val="en-US"/>
        </w:rPr>
        <w:t>i</w:t>
      </w:r>
      <w:r>
        <w:rPr>
          <w:lang w:val="en-US"/>
        </w:rPr>
        <w:t xml:space="preserve">ties and document global developments. Making microdata available entails costs which are related to the </w:t>
      </w:r>
      <w:r>
        <w:rPr>
          <w:szCs w:val="22"/>
          <w:lang w:val="en-GB"/>
        </w:rPr>
        <w:t xml:space="preserve">need to </w:t>
      </w:r>
      <w:r w:rsidRPr="00D43992">
        <w:rPr>
          <w:szCs w:val="22"/>
          <w:lang w:val="en-GB"/>
        </w:rPr>
        <w:t>safeguarding statistical confidentiality</w:t>
      </w:r>
      <w:r>
        <w:rPr>
          <w:szCs w:val="22"/>
          <w:lang w:val="en-GB"/>
        </w:rPr>
        <w:t xml:space="preserve"> and making </w:t>
      </w:r>
      <w:r>
        <w:rPr>
          <w:sz w:val="23"/>
          <w:szCs w:val="23"/>
          <w:lang w:val="en-GB"/>
        </w:rPr>
        <w:t>accompanying metadata available.</w:t>
      </w:r>
      <w:r>
        <w:rPr>
          <w:lang w:val="en-US"/>
        </w:rPr>
        <w:t xml:space="preserve"> </w:t>
      </w:r>
    </w:p>
    <w:p w:rsidR="00F06AC8" w:rsidRDefault="00F06AC8" w:rsidP="004D7B14">
      <w:pPr>
        <w:jc w:val="both"/>
        <w:rPr>
          <w:lang w:val="en-US"/>
        </w:rPr>
      </w:pPr>
    </w:p>
    <w:p w:rsidR="00F06AC8" w:rsidRDefault="00653AA1" w:rsidP="00F06AC8">
      <w:pPr>
        <w:jc w:val="both"/>
        <w:rPr>
          <w:lang w:val="en-US"/>
        </w:rPr>
      </w:pPr>
      <w:r>
        <w:rPr>
          <w:lang w:val="en-US"/>
        </w:rPr>
        <w:t xml:space="preserve">At Deutsche </w:t>
      </w:r>
      <w:r w:rsidRPr="00EC39C5">
        <w:rPr>
          <w:lang w:val="en-US"/>
        </w:rPr>
        <w:t>Bundesbank</w:t>
      </w:r>
      <w:r w:rsidR="00F06AC8">
        <w:rPr>
          <w:lang w:val="en-US"/>
        </w:rPr>
        <w:t xml:space="preserve"> (the German central bank)</w:t>
      </w:r>
      <w:r>
        <w:rPr>
          <w:lang w:val="en-US"/>
        </w:rPr>
        <w:t xml:space="preserve">, the Research Data and Service Centre (RDSC) </w:t>
      </w:r>
      <w:r w:rsidR="000D1A18">
        <w:rPr>
          <w:lang w:val="en-US"/>
        </w:rPr>
        <w:t>offers</w:t>
      </w:r>
      <w:r>
        <w:rPr>
          <w:lang w:val="en-US"/>
        </w:rPr>
        <w:t xml:space="preserve"> </w:t>
      </w:r>
      <w:r w:rsidRPr="00EC39C5">
        <w:rPr>
          <w:lang w:val="en-US"/>
        </w:rPr>
        <w:t xml:space="preserve">access to microdata </w:t>
      </w:r>
      <w:r>
        <w:rPr>
          <w:lang w:val="en-US"/>
        </w:rPr>
        <w:t xml:space="preserve">free of charge </w:t>
      </w:r>
      <w:r w:rsidRPr="00EC39C5">
        <w:rPr>
          <w:lang w:val="en-US"/>
        </w:rPr>
        <w:t>for independent research</w:t>
      </w:r>
      <w:r>
        <w:rPr>
          <w:lang w:val="en-US"/>
        </w:rPr>
        <w:t>.</w:t>
      </w:r>
      <w:r w:rsidR="00F06AC8">
        <w:rPr>
          <w:lang w:val="en-US"/>
        </w:rPr>
        <w:t xml:space="preserve"> A</w:t>
      </w:r>
      <w:r w:rsidR="00F06AC8" w:rsidRPr="00144706">
        <w:rPr>
          <w:lang w:val="en-US"/>
        </w:rPr>
        <w:t>s one of the largest</w:t>
      </w:r>
      <w:r w:rsidR="00F06AC8">
        <w:rPr>
          <w:lang w:val="en-US"/>
        </w:rPr>
        <w:t xml:space="preserve"> data</w:t>
      </w:r>
      <w:r w:rsidR="00F06AC8" w:rsidRPr="00144706">
        <w:rPr>
          <w:lang w:val="en-US"/>
        </w:rPr>
        <w:t xml:space="preserve"> produ</w:t>
      </w:r>
      <w:r w:rsidR="00F06AC8" w:rsidRPr="00144706">
        <w:rPr>
          <w:lang w:val="en-US"/>
        </w:rPr>
        <w:t>c</w:t>
      </w:r>
      <w:r w:rsidR="00F06AC8" w:rsidRPr="00144706">
        <w:rPr>
          <w:lang w:val="en-US"/>
        </w:rPr>
        <w:t>ers in Germany, Bundesbank offers access to its high quality micro data for research purposes</w:t>
      </w:r>
      <w:r w:rsidR="00F06AC8">
        <w:rPr>
          <w:lang w:val="en-US"/>
        </w:rPr>
        <w:t xml:space="preserve">. </w:t>
      </w:r>
      <w:r w:rsidR="00F06AC8" w:rsidRPr="00144706">
        <w:rPr>
          <w:lang w:val="en-US"/>
        </w:rPr>
        <w:t xml:space="preserve">Since access to microdata is subject to legal and data protection requirements, Bundesbank set up </w:t>
      </w:r>
      <w:r w:rsidR="00F06AC8">
        <w:rPr>
          <w:lang w:val="en-US"/>
        </w:rPr>
        <w:t xml:space="preserve">the </w:t>
      </w:r>
      <w:r w:rsidR="00F06AC8" w:rsidRPr="00144706">
        <w:rPr>
          <w:lang w:val="en-US"/>
        </w:rPr>
        <w:t>RDSC</w:t>
      </w:r>
      <w:r w:rsidR="00F06AC8">
        <w:rPr>
          <w:lang w:val="en-US"/>
        </w:rPr>
        <w:t>,</w:t>
      </w:r>
      <w:r w:rsidR="00F06AC8" w:rsidRPr="00144706">
        <w:rPr>
          <w:lang w:val="en-US"/>
        </w:rPr>
        <w:t xml:space="preserve"> which provides researchers and analyst</w:t>
      </w:r>
      <w:r w:rsidR="00F06AC8">
        <w:rPr>
          <w:lang w:val="en-US"/>
        </w:rPr>
        <w:t>s with access to selected micro</w:t>
      </w:r>
      <w:r w:rsidR="00F06AC8" w:rsidRPr="00144706">
        <w:rPr>
          <w:lang w:val="en-US"/>
        </w:rPr>
        <w:t xml:space="preserve"> data in the context of indepen</w:t>
      </w:r>
      <w:r w:rsidR="00F06AC8" w:rsidRPr="00144706">
        <w:rPr>
          <w:lang w:val="en-US"/>
        </w:rPr>
        <w:t>d</w:t>
      </w:r>
      <w:r w:rsidR="00F06AC8" w:rsidRPr="00144706">
        <w:rPr>
          <w:lang w:val="en-US"/>
        </w:rPr>
        <w:t>ent sc</w:t>
      </w:r>
      <w:r w:rsidR="00F06AC8" w:rsidRPr="00144706">
        <w:rPr>
          <w:lang w:val="en-US"/>
        </w:rPr>
        <w:t>i</w:t>
      </w:r>
      <w:r w:rsidR="00F06AC8" w:rsidRPr="00144706">
        <w:rPr>
          <w:lang w:val="en-US"/>
        </w:rPr>
        <w:t>entific research projects.</w:t>
      </w:r>
    </w:p>
    <w:p w:rsidR="00653AA1" w:rsidRDefault="00653AA1" w:rsidP="004D7B14">
      <w:pPr>
        <w:jc w:val="both"/>
        <w:rPr>
          <w:lang w:val="en-US"/>
        </w:rPr>
      </w:pPr>
    </w:p>
    <w:p w:rsidR="00653AA1" w:rsidRPr="00815C72" w:rsidRDefault="00653AA1" w:rsidP="004D7B14">
      <w:pPr>
        <w:jc w:val="both"/>
        <w:rPr>
          <w:lang w:val="en-GB"/>
        </w:rPr>
      </w:pPr>
      <w:r>
        <w:rPr>
          <w:lang w:val="en-US"/>
        </w:rPr>
        <w:t xml:space="preserve">To strengthen </w:t>
      </w:r>
      <w:r w:rsidRPr="00AD126B">
        <w:rPr>
          <w:lang w:val="en-GB"/>
        </w:rPr>
        <w:t>effective quantitative research</w:t>
      </w:r>
      <w:r>
        <w:rPr>
          <w:lang w:val="en-GB"/>
        </w:rPr>
        <w:t xml:space="preserve"> through optimal microdata usage,</w:t>
      </w:r>
      <w:r>
        <w:rPr>
          <w:lang w:val="en-US"/>
        </w:rPr>
        <w:t xml:space="preserve"> </w:t>
      </w:r>
      <w:r>
        <w:rPr>
          <w:szCs w:val="22"/>
          <w:lang w:val="en-GB"/>
        </w:rPr>
        <w:t xml:space="preserve">the RDSC has engaged in a series of projects that </w:t>
      </w:r>
      <w:r>
        <w:rPr>
          <w:lang w:val="en-US"/>
        </w:rPr>
        <w:t xml:space="preserve">are targeted at </w:t>
      </w:r>
      <w:proofErr w:type="spellStart"/>
      <w:r>
        <w:rPr>
          <w:lang w:val="en-US"/>
        </w:rPr>
        <w:t>i</w:t>
      </w:r>
      <w:proofErr w:type="spellEnd"/>
      <w:r>
        <w:rPr>
          <w:lang w:val="en-US"/>
        </w:rPr>
        <w:t xml:space="preserve">) quantifying the marginal </w:t>
      </w:r>
      <w:r w:rsidRPr="00EC39C5">
        <w:rPr>
          <w:lang w:val="en-US"/>
        </w:rPr>
        <w:t xml:space="preserve">benefit </w:t>
      </w:r>
      <w:r>
        <w:rPr>
          <w:lang w:val="en-US"/>
        </w:rPr>
        <w:t xml:space="preserve">of microdata provision </w:t>
      </w:r>
      <w:r w:rsidRPr="00EC39C5">
        <w:rPr>
          <w:lang w:val="en-US"/>
        </w:rPr>
        <w:t>for society</w:t>
      </w:r>
      <w:r>
        <w:rPr>
          <w:lang w:val="en-US"/>
        </w:rPr>
        <w:t xml:space="preserve"> in general and Deutsche Bundesbank in particular, and ii) enhancing user experience. The co</w:t>
      </w:r>
      <w:r>
        <w:rPr>
          <w:lang w:val="en-US"/>
        </w:rPr>
        <w:t>m</w:t>
      </w:r>
      <w:r>
        <w:rPr>
          <w:lang w:val="en-US"/>
        </w:rPr>
        <w:t xml:space="preserve">petition </w:t>
      </w:r>
      <w:r w:rsidRPr="00EC39C5">
        <w:rPr>
          <w:lang w:val="en-US"/>
        </w:rPr>
        <w:t xml:space="preserve">at hand is a first, but major step </w:t>
      </w:r>
      <w:r>
        <w:rPr>
          <w:lang w:val="en-US"/>
        </w:rPr>
        <w:t>towards producing a framework for a user-centric dataset re</w:t>
      </w:r>
      <w:r>
        <w:rPr>
          <w:lang w:val="en-US"/>
        </w:rPr>
        <w:t>c</w:t>
      </w:r>
      <w:r>
        <w:rPr>
          <w:lang w:val="en-US"/>
        </w:rPr>
        <w:t>ommendation system and dataset impact evaluation</w:t>
      </w:r>
      <w:r w:rsidRPr="00EC39C5">
        <w:rPr>
          <w:lang w:val="en-US"/>
        </w:rPr>
        <w:t xml:space="preserve">. </w:t>
      </w:r>
      <w:r>
        <w:rPr>
          <w:lang w:val="en-GB"/>
        </w:rPr>
        <w:t xml:space="preserve">As such, the competition </w:t>
      </w:r>
      <w:r w:rsidRPr="00815C72">
        <w:rPr>
          <w:lang w:val="en-GB"/>
        </w:rPr>
        <w:t xml:space="preserve">is </w:t>
      </w:r>
      <w:r>
        <w:rPr>
          <w:lang w:val="en-GB"/>
        </w:rPr>
        <w:t xml:space="preserve">intended </w:t>
      </w:r>
      <w:r w:rsidRPr="00815C72">
        <w:rPr>
          <w:lang w:val="en-GB"/>
        </w:rPr>
        <w:t xml:space="preserve">to </w:t>
      </w:r>
      <w:r>
        <w:rPr>
          <w:lang w:val="en-GB"/>
        </w:rPr>
        <w:t>showcase</w:t>
      </w:r>
      <w:r w:rsidRPr="00815C72">
        <w:rPr>
          <w:lang w:val="en-GB"/>
        </w:rPr>
        <w:t xml:space="preserve"> the feasibility of such a comprehensive approach</w:t>
      </w:r>
      <w:r>
        <w:rPr>
          <w:lang w:val="en-GB"/>
        </w:rPr>
        <w:t>.</w:t>
      </w:r>
    </w:p>
    <w:p w:rsidR="00653AA1" w:rsidRDefault="00653AA1" w:rsidP="004D7B14">
      <w:pPr>
        <w:jc w:val="both"/>
        <w:rPr>
          <w:lang w:val="en-US"/>
        </w:rPr>
      </w:pPr>
    </w:p>
    <w:p w:rsidR="00653AA1" w:rsidRDefault="00653AA1" w:rsidP="004D7B14">
      <w:pPr>
        <w:jc w:val="both"/>
        <w:rPr>
          <w:lang w:val="en-US"/>
        </w:rPr>
      </w:pPr>
      <w:r>
        <w:rPr>
          <w:lang w:val="en-US"/>
        </w:rPr>
        <w:t>One specific project currently pursued by the RDSC is the development of a microdata map, which will serve as an important input for a data-driven</w:t>
      </w:r>
      <w:r w:rsidRPr="00EC39C5">
        <w:rPr>
          <w:lang w:val="en-US"/>
        </w:rPr>
        <w:t xml:space="preserve"> </w:t>
      </w:r>
      <w:r>
        <w:rPr>
          <w:lang w:val="en-US"/>
        </w:rPr>
        <w:t xml:space="preserve">recommendation system for researchers. </w:t>
      </w:r>
      <w:r w:rsidRPr="00EC39C5">
        <w:rPr>
          <w:lang w:val="en-US"/>
        </w:rPr>
        <w:t>Traditionally</w:t>
      </w:r>
      <w:r>
        <w:rPr>
          <w:lang w:val="en-US"/>
        </w:rPr>
        <w:t>,</w:t>
      </w:r>
      <w:r w:rsidRPr="00EC39C5">
        <w:rPr>
          <w:lang w:val="en-US"/>
        </w:rPr>
        <w:t xml:space="preserve"> metadata </w:t>
      </w:r>
      <w:r>
        <w:rPr>
          <w:lang w:val="en-US"/>
        </w:rPr>
        <w:t xml:space="preserve">on microdata </w:t>
      </w:r>
      <w:r w:rsidRPr="00EC39C5">
        <w:rPr>
          <w:lang w:val="en-US"/>
        </w:rPr>
        <w:t xml:space="preserve">is provided from </w:t>
      </w:r>
      <w:r>
        <w:rPr>
          <w:lang w:val="en-US"/>
        </w:rPr>
        <w:t>a</w:t>
      </w:r>
      <w:r w:rsidRPr="00EC39C5">
        <w:rPr>
          <w:lang w:val="en-US"/>
        </w:rPr>
        <w:t xml:space="preserve"> producer</w:t>
      </w:r>
      <w:r>
        <w:rPr>
          <w:lang w:val="en-US"/>
        </w:rPr>
        <w:t>’s</w:t>
      </w:r>
      <w:r w:rsidRPr="00EC39C5">
        <w:rPr>
          <w:lang w:val="en-US"/>
        </w:rPr>
        <w:t xml:space="preserve"> perspective (</w:t>
      </w:r>
      <w:r>
        <w:rPr>
          <w:lang w:val="en-US"/>
        </w:rPr>
        <w:t xml:space="preserve">e.g. </w:t>
      </w:r>
      <w:r w:rsidRPr="00EC39C5">
        <w:rPr>
          <w:lang w:val="en-US"/>
        </w:rPr>
        <w:t>data collection methods, un</w:t>
      </w:r>
      <w:r w:rsidRPr="00EC39C5">
        <w:rPr>
          <w:lang w:val="en-US"/>
        </w:rPr>
        <w:t>i</w:t>
      </w:r>
      <w:r w:rsidRPr="00EC39C5">
        <w:rPr>
          <w:lang w:val="en-US"/>
        </w:rPr>
        <w:t xml:space="preserve">verse, sampling design, regulatory requirements, etc.). </w:t>
      </w:r>
      <w:r>
        <w:rPr>
          <w:lang w:val="en-US"/>
        </w:rPr>
        <w:t>The envisioned, user-centric, data driven re</w:t>
      </w:r>
      <w:r>
        <w:rPr>
          <w:lang w:val="en-US"/>
        </w:rPr>
        <w:t>c</w:t>
      </w:r>
      <w:r>
        <w:rPr>
          <w:lang w:val="en-US"/>
        </w:rPr>
        <w:t>ommendation system, is novel in terms of providing information about how other researchers have act</w:t>
      </w:r>
      <w:r>
        <w:rPr>
          <w:lang w:val="en-US"/>
        </w:rPr>
        <w:t>u</w:t>
      </w:r>
      <w:r>
        <w:rPr>
          <w:lang w:val="en-US"/>
        </w:rPr>
        <w:t xml:space="preserve">ally used microdata in previous research. </w:t>
      </w:r>
    </w:p>
    <w:p w:rsidR="00653AA1" w:rsidRDefault="00653AA1" w:rsidP="004D7B14">
      <w:pPr>
        <w:jc w:val="both"/>
        <w:rPr>
          <w:lang w:val="en-US"/>
        </w:rPr>
      </w:pPr>
    </w:p>
    <w:p w:rsidR="00653AA1" w:rsidRDefault="00653AA1" w:rsidP="004D7B14">
      <w:pPr>
        <w:jc w:val="both"/>
        <w:rPr>
          <w:lang w:val="en-US"/>
        </w:rPr>
      </w:pPr>
      <w:r>
        <w:rPr>
          <w:lang w:val="en-US"/>
        </w:rPr>
        <w:t>While an important part of the dataset discovery process and for informing researchers, traditionally compiled metadata</w:t>
      </w:r>
      <w:r w:rsidRPr="00EC39C5">
        <w:rPr>
          <w:lang w:val="en-US"/>
        </w:rPr>
        <w:t xml:space="preserve"> </w:t>
      </w:r>
      <w:r>
        <w:rPr>
          <w:lang w:val="en-US"/>
        </w:rPr>
        <w:t>is insufficient to recommend microdata to researchers in the finance domain for two reasons.</w:t>
      </w:r>
      <w:r w:rsidRPr="003D5A44">
        <w:rPr>
          <w:lang w:val="en-US"/>
        </w:rPr>
        <w:t xml:space="preserve"> </w:t>
      </w:r>
      <w:r>
        <w:rPr>
          <w:lang w:val="en-US"/>
        </w:rPr>
        <w:t xml:space="preserve">First, the discovery of newly compiled microdata may be slow because these datasets typically do not have </w:t>
      </w:r>
      <w:r w:rsidRPr="00EC39C5">
        <w:rPr>
          <w:lang w:val="en-US"/>
        </w:rPr>
        <w:t>annotated expert knowledge</w:t>
      </w:r>
      <w:r>
        <w:rPr>
          <w:lang w:val="en-US"/>
        </w:rPr>
        <w:t>,</w:t>
      </w:r>
      <w:r w:rsidRPr="00EC39C5">
        <w:rPr>
          <w:lang w:val="en-US"/>
        </w:rPr>
        <w:t xml:space="preserve"> </w:t>
      </w:r>
      <w:r>
        <w:rPr>
          <w:lang w:val="en-US"/>
        </w:rPr>
        <w:t>when they first become available for research.</w:t>
      </w:r>
      <w:r w:rsidRPr="001C4B28">
        <w:rPr>
          <w:lang w:val="en-US"/>
        </w:rPr>
        <w:t xml:space="preserve"> </w:t>
      </w:r>
      <w:r>
        <w:rPr>
          <w:lang w:val="en-US"/>
        </w:rPr>
        <w:t xml:space="preserve">Second, while microdata </w:t>
      </w:r>
      <w:r w:rsidRPr="00EC39C5">
        <w:rPr>
          <w:lang w:val="en-US"/>
        </w:rPr>
        <w:t xml:space="preserve">might seem </w:t>
      </w:r>
      <w:r>
        <w:rPr>
          <w:lang w:val="en-US"/>
        </w:rPr>
        <w:t xml:space="preserve">similar </w:t>
      </w:r>
      <w:r w:rsidRPr="00EC39C5">
        <w:rPr>
          <w:lang w:val="en-US"/>
        </w:rPr>
        <w:t xml:space="preserve">from the </w:t>
      </w:r>
      <w:r>
        <w:rPr>
          <w:lang w:val="en-US"/>
        </w:rPr>
        <w:t>data producer side, researchers may venture to link these d</w:t>
      </w:r>
      <w:r>
        <w:rPr>
          <w:lang w:val="en-US"/>
        </w:rPr>
        <w:t>a</w:t>
      </w:r>
      <w:r>
        <w:rPr>
          <w:lang w:val="en-US"/>
        </w:rPr>
        <w:t>tasets for empirical research.</w:t>
      </w:r>
    </w:p>
    <w:p w:rsidR="00653AA1" w:rsidRDefault="00653AA1" w:rsidP="004D7B14">
      <w:pPr>
        <w:jc w:val="both"/>
        <w:rPr>
          <w:lang w:val="en-US"/>
        </w:rPr>
      </w:pPr>
    </w:p>
    <w:p w:rsidR="00653AA1" w:rsidRDefault="00653AA1" w:rsidP="004D7B14">
      <w:pPr>
        <w:jc w:val="both"/>
        <w:rPr>
          <w:lang w:val="en-US"/>
        </w:rPr>
      </w:pPr>
      <w:r>
        <w:rPr>
          <w:lang w:val="en-GB"/>
        </w:rPr>
        <w:t xml:space="preserve">Therefore, a challenge in building a </w:t>
      </w:r>
      <w:r>
        <w:rPr>
          <w:lang w:val="en-US"/>
        </w:rPr>
        <w:t>data-driven</w:t>
      </w:r>
      <w:r w:rsidRPr="00EC39C5">
        <w:rPr>
          <w:lang w:val="en-US"/>
        </w:rPr>
        <w:t xml:space="preserve"> </w:t>
      </w:r>
      <w:r>
        <w:rPr>
          <w:lang w:val="en-US"/>
        </w:rPr>
        <w:t xml:space="preserve">recommendation system is to make sure </w:t>
      </w:r>
      <w:r>
        <w:rPr>
          <w:lang w:val="en-GB"/>
        </w:rPr>
        <w:t>that reco</w:t>
      </w:r>
      <w:r>
        <w:rPr>
          <w:lang w:val="en-GB"/>
        </w:rPr>
        <w:t>m</w:t>
      </w:r>
      <w:r>
        <w:rPr>
          <w:lang w:val="en-GB"/>
        </w:rPr>
        <w:t xml:space="preserve">mended datasets are indeed feasible to use, i.e. </w:t>
      </w:r>
      <w:r w:rsidR="008574C3">
        <w:rPr>
          <w:lang w:val="en-GB"/>
        </w:rPr>
        <w:t>constitute</w:t>
      </w:r>
      <w:r>
        <w:rPr>
          <w:lang w:val="en-GB"/>
        </w:rPr>
        <w:t xml:space="preserve"> </w:t>
      </w:r>
      <w:r>
        <w:rPr>
          <w:lang w:val="en-US"/>
        </w:rPr>
        <w:t xml:space="preserve">meaningful recommendations. Thus, besides information about datasets, additional information such as fields and methods is needed to be ingested into the system. This additional information essentially constitutes additional links between datasets that </w:t>
      </w:r>
      <w:r>
        <w:rPr>
          <w:lang w:val="en-US"/>
        </w:rPr>
        <w:lastRenderedPageBreak/>
        <w:t>helps better align datasets. This is especially true in the finance domain where linking microdata is a common feature in empirical research.</w:t>
      </w:r>
    </w:p>
    <w:p w:rsidR="00653AA1" w:rsidRDefault="00653AA1" w:rsidP="004D7B14">
      <w:pPr>
        <w:jc w:val="both"/>
        <w:rPr>
          <w:lang w:val="en-US"/>
        </w:rPr>
      </w:pPr>
    </w:p>
    <w:p w:rsidR="00653AA1" w:rsidRDefault="00653AA1" w:rsidP="004D7B14">
      <w:pPr>
        <w:jc w:val="both"/>
        <w:rPr>
          <w:lang w:val="en-US"/>
        </w:rPr>
      </w:pPr>
      <w:r>
        <w:rPr>
          <w:lang w:val="en-US"/>
        </w:rPr>
        <w:t xml:space="preserve">Empirical research papers are a natural source of information about dataset use. However, as </w:t>
      </w:r>
      <w:r w:rsidR="00257822">
        <w:rPr>
          <w:lang w:val="en-US"/>
        </w:rPr>
        <w:t>any r</w:t>
      </w:r>
      <w:r w:rsidR="00257822">
        <w:rPr>
          <w:lang w:val="en-US"/>
        </w:rPr>
        <w:t>e</w:t>
      </w:r>
      <w:r w:rsidR="00257822">
        <w:rPr>
          <w:lang w:val="en-US"/>
        </w:rPr>
        <w:t>searcher or librarian may confirm,</w:t>
      </w:r>
      <w:r>
        <w:rPr>
          <w:lang w:val="en-US"/>
        </w:rPr>
        <w:t xml:space="preserve"> hand-curating a large corpus of researc</w:t>
      </w:r>
      <w:r w:rsidR="00C8592A">
        <w:rPr>
          <w:lang w:val="en-US"/>
        </w:rPr>
        <w:t>h paper</w:t>
      </w:r>
      <w:r w:rsidR="00257822">
        <w:rPr>
          <w:lang w:val="en-US"/>
        </w:rPr>
        <w:t>s</w:t>
      </w:r>
      <w:r w:rsidR="00C8592A">
        <w:rPr>
          <w:lang w:val="en-US"/>
        </w:rPr>
        <w:t xml:space="preserve"> is labor-intensive and</w:t>
      </w:r>
      <w:r>
        <w:rPr>
          <w:lang w:val="en-US"/>
        </w:rPr>
        <w:t xml:space="preserve"> error</w:t>
      </w:r>
      <w:r w:rsidR="00C8592A">
        <w:rPr>
          <w:lang w:val="en-US"/>
        </w:rPr>
        <w:t>-prone</w:t>
      </w:r>
      <w:r>
        <w:rPr>
          <w:lang w:val="en-US"/>
        </w:rPr>
        <w:t xml:space="preserve">. Therefore, being able to automatically retrieve the necessary information from research papers lays the groundwork for any future dataset </w:t>
      </w:r>
      <w:r w:rsidRPr="00EC39C5">
        <w:rPr>
          <w:lang w:val="en-US"/>
        </w:rPr>
        <w:t>recommendation system.</w:t>
      </w:r>
      <w:r w:rsidRPr="0023512E">
        <w:rPr>
          <w:lang w:val="en-US"/>
        </w:rPr>
        <w:t xml:space="preserve"> </w:t>
      </w:r>
      <w:r>
        <w:rPr>
          <w:lang w:val="en-US"/>
        </w:rPr>
        <w:t>The c</w:t>
      </w:r>
      <w:r w:rsidRPr="00EC39C5">
        <w:rPr>
          <w:lang w:val="en-US"/>
        </w:rPr>
        <w:t xml:space="preserve">ompetition </w:t>
      </w:r>
      <w:r>
        <w:rPr>
          <w:lang w:val="en-US"/>
        </w:rPr>
        <w:t>is an i</w:t>
      </w:r>
      <w:r>
        <w:rPr>
          <w:lang w:val="en-US"/>
        </w:rPr>
        <w:t>m</w:t>
      </w:r>
      <w:r>
        <w:rPr>
          <w:lang w:val="en-US"/>
        </w:rPr>
        <w:t>portant first step and</w:t>
      </w:r>
      <w:r w:rsidRPr="00EC39C5">
        <w:rPr>
          <w:lang w:val="en-US"/>
        </w:rPr>
        <w:t xml:space="preserve"> proofs </w:t>
      </w:r>
      <w:r>
        <w:rPr>
          <w:lang w:val="en-US"/>
        </w:rPr>
        <w:t xml:space="preserve">that data set </w:t>
      </w:r>
      <w:r w:rsidRPr="00EC39C5">
        <w:rPr>
          <w:lang w:val="en-US"/>
        </w:rPr>
        <w:t xml:space="preserve">extraction is </w:t>
      </w:r>
      <w:r>
        <w:rPr>
          <w:lang w:val="en-US"/>
        </w:rPr>
        <w:t>shown to be manageable and scal</w:t>
      </w:r>
      <w:r>
        <w:rPr>
          <w:lang w:val="en-US"/>
        </w:rPr>
        <w:t>a</w:t>
      </w:r>
      <w:r>
        <w:rPr>
          <w:lang w:val="en-US"/>
        </w:rPr>
        <w:t>ble.</w:t>
      </w:r>
    </w:p>
    <w:p w:rsidR="00653AA1" w:rsidRDefault="00653AA1" w:rsidP="004D7B14">
      <w:pPr>
        <w:jc w:val="both"/>
        <w:rPr>
          <w:lang w:val="en-US"/>
        </w:rPr>
      </w:pPr>
    </w:p>
    <w:p w:rsidR="00210956" w:rsidRDefault="00210956" w:rsidP="00210956">
      <w:pPr>
        <w:jc w:val="both"/>
        <w:rPr>
          <w:lang w:val="en-GB"/>
        </w:rPr>
      </w:pPr>
      <w:r>
        <w:rPr>
          <w:lang w:val="en-GB"/>
        </w:rPr>
        <w:t>Extracting dataset citations from publications is a fairly difficult task because of the variety of dataset c</w:t>
      </w:r>
      <w:r>
        <w:rPr>
          <w:lang w:val="en-GB"/>
        </w:rPr>
        <w:t>i</w:t>
      </w:r>
      <w:r>
        <w:rPr>
          <w:lang w:val="en-GB"/>
        </w:rPr>
        <w:t>tation formats and the absence of training data</w:t>
      </w:r>
      <w:r w:rsidR="007746D3">
        <w:rPr>
          <w:lang w:val="en-GB"/>
        </w:rPr>
        <w:t xml:space="preserve"> (for </w:t>
      </w:r>
      <w:proofErr w:type="gramStart"/>
      <w:r w:rsidR="007746D3">
        <w:rPr>
          <w:lang w:val="en-GB"/>
        </w:rPr>
        <w:t>a recent overview</w:t>
      </w:r>
      <w:r>
        <w:rPr>
          <w:lang w:val="en-GB"/>
        </w:rPr>
        <w:t xml:space="preserve"> see</w:t>
      </w:r>
      <w:proofErr w:type="gramEnd"/>
      <w:r>
        <w:rPr>
          <w:lang w:val="en-GB"/>
        </w:rPr>
        <w:t xml:space="preserve"> </w:t>
      </w:r>
      <w:proofErr w:type="spellStart"/>
      <w:r>
        <w:rPr>
          <w:lang w:val="en-GB"/>
        </w:rPr>
        <w:t>Koesten</w:t>
      </w:r>
      <w:proofErr w:type="spellEnd"/>
      <w:r>
        <w:rPr>
          <w:lang w:val="en-GB"/>
        </w:rPr>
        <w:t xml:space="preserve"> et al.</w:t>
      </w:r>
      <w:r w:rsidR="001B4B64">
        <w:rPr>
          <w:lang w:val="en-GB"/>
        </w:rPr>
        <w:t>,</w:t>
      </w:r>
      <w:r>
        <w:rPr>
          <w:lang w:val="en-GB"/>
        </w:rPr>
        <w:t xml:space="preserve"> 2019). Boland et al (2012) </w:t>
      </w:r>
      <w:r w:rsidRPr="00D903D3">
        <w:rPr>
          <w:lang w:val="en-GB"/>
        </w:rPr>
        <w:t xml:space="preserve">propose a </w:t>
      </w:r>
      <w:r>
        <w:rPr>
          <w:lang w:val="en-GB"/>
        </w:rPr>
        <w:t xml:space="preserve">weakly supervised approach, using a </w:t>
      </w:r>
      <w:r w:rsidRPr="00D903D3">
        <w:rPr>
          <w:lang w:val="en-GB"/>
        </w:rPr>
        <w:t>pattern induction method for the detection of study references in full texts. They use a corpus of 259 publications from the Social Science Open Access Repository (SSOAR). They use a bootstrapping approach, starting with a small corpus of man</w:t>
      </w:r>
      <w:r w:rsidRPr="00D903D3">
        <w:rPr>
          <w:lang w:val="en-GB"/>
        </w:rPr>
        <w:t>u</w:t>
      </w:r>
      <w:r w:rsidRPr="00D903D3">
        <w:rPr>
          <w:lang w:val="en-GB"/>
        </w:rPr>
        <w:t xml:space="preserve">ally created training instances. The resulting system </w:t>
      </w:r>
      <w:proofErr w:type="spellStart"/>
      <w:r w:rsidRPr="00D903D3">
        <w:rPr>
          <w:lang w:val="en-GB"/>
        </w:rPr>
        <w:t>InfoLink</w:t>
      </w:r>
      <w:proofErr w:type="spellEnd"/>
      <w:r w:rsidRPr="00D903D3">
        <w:rPr>
          <w:lang w:val="en-GB"/>
        </w:rPr>
        <w:t xml:space="preserve"> now informs SSOAR.</w:t>
      </w:r>
    </w:p>
    <w:p w:rsidR="00210956" w:rsidRPr="00D903D3" w:rsidRDefault="00210956" w:rsidP="00210956">
      <w:pPr>
        <w:jc w:val="both"/>
        <w:rPr>
          <w:lang w:val="en-GB"/>
        </w:rPr>
      </w:pPr>
    </w:p>
    <w:p w:rsidR="00210956" w:rsidRDefault="00210956" w:rsidP="00210956">
      <w:pPr>
        <w:jc w:val="both"/>
        <w:rPr>
          <w:lang w:val="en-GB"/>
        </w:rPr>
      </w:pPr>
      <w:r>
        <w:rPr>
          <w:lang w:val="en-GB"/>
        </w:rPr>
        <w:t xml:space="preserve">As Boland and </w:t>
      </w:r>
      <w:proofErr w:type="spellStart"/>
      <w:r>
        <w:rPr>
          <w:lang w:val="en-GB"/>
        </w:rPr>
        <w:t>Mathiak</w:t>
      </w:r>
      <w:proofErr w:type="spellEnd"/>
      <w:r>
        <w:rPr>
          <w:lang w:val="en-GB"/>
        </w:rPr>
        <w:t xml:space="preserve"> (2015) describe dataset extraction as a twofold task, finding dataset citation string and following entity resolution (match the string to the correct entity/ DOI). Concerning entity res</w:t>
      </w:r>
      <w:r>
        <w:rPr>
          <w:lang w:val="en-GB"/>
        </w:rPr>
        <w:t>o</w:t>
      </w:r>
      <w:r>
        <w:rPr>
          <w:lang w:val="en-GB"/>
        </w:rPr>
        <w:t xml:space="preserve">lution, they report the difficulty of broad survey dataset citations that ignore data variability (such as years, versions, questionnaire variants, etc.), motivating a dataset taxonomy. </w:t>
      </w:r>
      <w:r w:rsidRPr="00D903D3">
        <w:rPr>
          <w:lang w:val="en-GB"/>
        </w:rPr>
        <w:t>Named dataset citations are often underspecified allowing identification of the survey but not of the precise dataset (which of mu</w:t>
      </w:r>
      <w:r w:rsidRPr="00D903D3">
        <w:rPr>
          <w:lang w:val="en-GB"/>
        </w:rPr>
        <w:t>l</w:t>
      </w:r>
      <w:r w:rsidRPr="00D903D3">
        <w:rPr>
          <w:lang w:val="en-GB"/>
        </w:rPr>
        <w:t>tiple subsamples, aggregation levels, survey modes, etc.).</w:t>
      </w:r>
    </w:p>
    <w:p w:rsidR="00210956" w:rsidRDefault="00210956" w:rsidP="00210956">
      <w:pPr>
        <w:jc w:val="both"/>
        <w:rPr>
          <w:lang w:val="en-GB"/>
        </w:rPr>
      </w:pPr>
    </w:p>
    <w:p w:rsidR="00210956" w:rsidRDefault="00210956" w:rsidP="00210956">
      <w:pPr>
        <w:jc w:val="both"/>
        <w:rPr>
          <w:lang w:val="en-GB"/>
        </w:rPr>
      </w:pPr>
      <w:r>
        <w:rPr>
          <w:lang w:val="en-GB"/>
        </w:rPr>
        <w:t>Zhang et al (2016) also use a bootstrapping approach to extract dataset citations from 116 computer science journals publications.</w:t>
      </w:r>
      <w:r w:rsidRPr="003B198B">
        <w:rPr>
          <w:lang w:val="en-GB"/>
        </w:rPr>
        <w:t xml:space="preserve"> </w:t>
      </w:r>
      <w:proofErr w:type="spellStart"/>
      <w:r w:rsidRPr="003B198B">
        <w:rPr>
          <w:lang w:val="en-GB"/>
        </w:rPr>
        <w:t>Ghavimi</w:t>
      </w:r>
      <w:proofErr w:type="spellEnd"/>
      <w:r w:rsidRPr="003B198B">
        <w:rPr>
          <w:lang w:val="en-GB"/>
        </w:rPr>
        <w:t xml:space="preserve"> et al. (2016) use a similar approach for social science papers finding datasets with well-documented metadata. According to them, only 25% of all dataset citations are given in the references, highlighting the unstructured citation culture for datasets.</w:t>
      </w:r>
      <w:r>
        <w:rPr>
          <w:lang w:val="en-GB"/>
        </w:rPr>
        <w:t xml:space="preserve"> We advance from these with an environment with less available dataset metadata and a corpus of publications from a v</w:t>
      </w:r>
      <w:r>
        <w:rPr>
          <w:lang w:val="en-GB"/>
        </w:rPr>
        <w:t>a</w:t>
      </w:r>
      <w:r>
        <w:rPr>
          <w:lang w:val="en-GB"/>
        </w:rPr>
        <w:t xml:space="preserve">riety of fields for our purposes. To tackle this, we </w:t>
      </w:r>
      <w:r w:rsidRPr="00D903D3">
        <w:rPr>
          <w:lang w:val="en-GB"/>
        </w:rPr>
        <w:t>continue with a larger hand-curated annotated corpus.</w:t>
      </w:r>
    </w:p>
    <w:p w:rsidR="007746D3" w:rsidRDefault="007746D3" w:rsidP="007746D3">
      <w:pPr>
        <w:jc w:val="both"/>
        <w:rPr>
          <w:lang w:val="en-GB"/>
        </w:rPr>
      </w:pPr>
    </w:p>
    <w:p w:rsidR="007746D3" w:rsidRDefault="007746D3" w:rsidP="007746D3">
      <w:pPr>
        <w:jc w:val="both"/>
        <w:rPr>
          <w:lang w:val="en-GB"/>
        </w:rPr>
      </w:pPr>
      <w:r>
        <w:rPr>
          <w:lang w:val="en-GB"/>
        </w:rPr>
        <w:t xml:space="preserve">Metadata schemas for datasets are available, such as </w:t>
      </w:r>
      <w:proofErr w:type="spellStart"/>
      <w:r>
        <w:rPr>
          <w:lang w:val="en-GB"/>
        </w:rPr>
        <w:t>DataCite</w:t>
      </w:r>
      <w:proofErr w:type="spellEnd"/>
      <w:r>
        <w:rPr>
          <w:lang w:val="en-GB"/>
        </w:rPr>
        <w:t xml:space="preserve"> metadata schema and the </w:t>
      </w:r>
      <w:proofErr w:type="spellStart"/>
      <w:r>
        <w:rPr>
          <w:lang w:val="en-GB"/>
        </w:rPr>
        <w:t>da|ra</w:t>
      </w:r>
      <w:proofErr w:type="spellEnd"/>
      <w:r>
        <w:rPr>
          <w:lang w:val="en-GB"/>
        </w:rPr>
        <w:t xml:space="preserve"> metadata schema, which complies with the </w:t>
      </w:r>
      <w:proofErr w:type="spellStart"/>
      <w:r>
        <w:rPr>
          <w:lang w:val="en-GB"/>
        </w:rPr>
        <w:t>DataCite</w:t>
      </w:r>
      <w:proofErr w:type="spellEnd"/>
      <w:r>
        <w:rPr>
          <w:lang w:val="en-GB"/>
        </w:rPr>
        <w:t xml:space="preserve"> schema (</w:t>
      </w:r>
      <w:proofErr w:type="spellStart"/>
      <w:r>
        <w:rPr>
          <w:lang w:val="en-GB"/>
        </w:rPr>
        <w:t>Helbig</w:t>
      </w:r>
      <w:proofErr w:type="spellEnd"/>
      <w:r>
        <w:rPr>
          <w:lang w:val="en-GB"/>
        </w:rPr>
        <w:t xml:space="preserve"> et al. 2014). They offer dataset taxonomies and standardized citation propositions, however their categories do not optimally support automatic search and extraction.</w:t>
      </w:r>
    </w:p>
    <w:p w:rsidR="00210956" w:rsidRPr="00D903D3" w:rsidRDefault="00210956" w:rsidP="00210956">
      <w:pPr>
        <w:jc w:val="both"/>
        <w:rPr>
          <w:lang w:val="en-GB"/>
        </w:rPr>
      </w:pPr>
    </w:p>
    <w:p w:rsidR="00046413" w:rsidRDefault="00046413" w:rsidP="00046413">
      <w:pPr>
        <w:jc w:val="both"/>
        <w:rPr>
          <w:lang w:val="en-GB"/>
        </w:rPr>
      </w:pPr>
      <w:r>
        <w:rPr>
          <w:lang w:val="en-GB"/>
        </w:rPr>
        <w:t>Improving dataset citation is high on the scientific agenda in recent years. This notably includes promo</w:t>
      </w:r>
      <w:r>
        <w:rPr>
          <w:lang w:val="en-GB"/>
        </w:rPr>
        <w:t>t</w:t>
      </w:r>
      <w:r>
        <w:rPr>
          <w:lang w:val="en-GB"/>
        </w:rPr>
        <w:t>ing widespread usage of persistent and unique dataset identifiers. As available datasets are spread across a large number of databases, identification of datasets is important for reproducibility and to credit data creation efforts to incentivize data creation and publication (</w:t>
      </w:r>
      <w:proofErr w:type="spellStart"/>
      <w:r w:rsidR="006C063C">
        <w:rPr>
          <w:lang w:val="en-GB"/>
        </w:rPr>
        <w:t>Lagoze</w:t>
      </w:r>
      <w:proofErr w:type="spellEnd"/>
      <w:r w:rsidR="006C063C">
        <w:rPr>
          <w:lang w:val="en-GB"/>
        </w:rPr>
        <w:t xml:space="preserve"> and </w:t>
      </w:r>
      <w:proofErr w:type="spellStart"/>
      <w:r w:rsidR="006C063C">
        <w:rPr>
          <w:lang w:val="en-GB"/>
        </w:rPr>
        <w:t>Vilhuber</w:t>
      </w:r>
      <w:proofErr w:type="spellEnd"/>
      <w:r w:rsidR="006C063C">
        <w:rPr>
          <w:lang w:val="en-GB"/>
        </w:rPr>
        <w:t xml:space="preserve"> 2017, </w:t>
      </w:r>
      <w:proofErr w:type="spellStart"/>
      <w:r>
        <w:rPr>
          <w:lang w:val="en-GB"/>
        </w:rPr>
        <w:t>McMurry</w:t>
      </w:r>
      <w:proofErr w:type="spellEnd"/>
      <w:r>
        <w:rPr>
          <w:lang w:val="en-GB"/>
        </w:rPr>
        <w:t xml:space="preserve"> et al. 2017, Mooney and Newton 2012). If unique and persistent dataset identification in publ</w:t>
      </w:r>
      <w:r>
        <w:rPr>
          <w:lang w:val="en-GB"/>
        </w:rPr>
        <w:t>i</w:t>
      </w:r>
      <w:r>
        <w:rPr>
          <w:lang w:val="en-GB"/>
        </w:rPr>
        <w:lastRenderedPageBreak/>
        <w:t>cations were available, Ball and Duke (2011) raise the idea of dataset impact factors with such info</w:t>
      </w:r>
      <w:r>
        <w:rPr>
          <w:lang w:val="en-GB"/>
        </w:rPr>
        <w:t>r</w:t>
      </w:r>
      <w:r>
        <w:rPr>
          <w:lang w:val="en-GB"/>
        </w:rPr>
        <w:t xml:space="preserve">mation. </w:t>
      </w:r>
    </w:p>
    <w:p w:rsidR="00046413" w:rsidRDefault="00046413" w:rsidP="00046413">
      <w:pPr>
        <w:jc w:val="both"/>
        <w:rPr>
          <w:lang w:val="en-GB"/>
        </w:rPr>
      </w:pPr>
    </w:p>
    <w:p w:rsidR="00653AA1" w:rsidRDefault="00257822" w:rsidP="004D7B14">
      <w:pPr>
        <w:jc w:val="both"/>
        <w:rPr>
          <w:rFonts w:cs="Arial"/>
          <w:color w:val="333333"/>
          <w:lang w:val="en-US"/>
        </w:rPr>
      </w:pPr>
      <w:r>
        <w:rPr>
          <w:lang w:val="en-US"/>
        </w:rPr>
        <w:t>We</w:t>
      </w:r>
      <w:r w:rsidR="00653AA1">
        <w:rPr>
          <w:lang w:val="en-US"/>
        </w:rPr>
        <w:t xml:space="preserve"> </w:t>
      </w:r>
      <w:r w:rsidR="00653AA1" w:rsidRPr="00611568">
        <w:rPr>
          <w:lang w:val="en-US"/>
        </w:rPr>
        <w:t>present</w:t>
      </w:r>
      <w:r w:rsidR="00653AA1">
        <w:rPr>
          <w:lang w:val="en-US"/>
        </w:rPr>
        <w:t xml:space="preserve"> lessons learned from the machine learning competition held to </w:t>
      </w:r>
      <w:r w:rsidR="00653AA1">
        <w:rPr>
          <w:rFonts w:cs="Arial"/>
          <w:color w:val="333333"/>
          <w:lang w:val="en-US"/>
        </w:rPr>
        <w:t xml:space="preserve">automate the discovery of datasets, associated research methods and fields in social science research publications. </w:t>
      </w:r>
    </w:p>
    <w:p w:rsidR="00947702" w:rsidRDefault="00653AA1" w:rsidP="004D7B14">
      <w:pPr>
        <w:jc w:val="both"/>
        <w:rPr>
          <w:rFonts w:cs="Arial"/>
          <w:color w:val="333333"/>
          <w:lang w:val="en-US"/>
        </w:rPr>
      </w:pPr>
      <w:r>
        <w:rPr>
          <w:rFonts w:cs="Arial"/>
          <w:color w:val="333333"/>
          <w:lang w:val="en-US"/>
        </w:rPr>
        <w:t xml:space="preserve">In doing so, </w:t>
      </w:r>
      <w:r w:rsidR="00590C77">
        <w:rPr>
          <w:rFonts w:cs="Arial"/>
          <w:color w:val="333333"/>
          <w:lang w:val="en-US"/>
        </w:rPr>
        <w:t xml:space="preserve">we </w:t>
      </w:r>
      <w:r w:rsidR="00257822">
        <w:rPr>
          <w:rFonts w:cs="Arial"/>
          <w:color w:val="333333"/>
          <w:lang w:val="en-US"/>
        </w:rPr>
        <w:t>show</w:t>
      </w:r>
      <w:r w:rsidR="00590C77">
        <w:rPr>
          <w:rFonts w:cs="Arial"/>
          <w:color w:val="333333"/>
          <w:lang w:val="en-US"/>
        </w:rPr>
        <w:t xml:space="preserve"> our insights about dataset taxonomies from our experience in a research data ce</w:t>
      </w:r>
      <w:r w:rsidR="00590C77">
        <w:rPr>
          <w:rFonts w:cs="Arial"/>
          <w:color w:val="333333"/>
          <w:lang w:val="en-US"/>
        </w:rPr>
        <w:t>n</w:t>
      </w:r>
      <w:r w:rsidR="00257822">
        <w:rPr>
          <w:rFonts w:cs="Arial"/>
          <w:color w:val="333333"/>
          <w:lang w:val="en-US"/>
        </w:rPr>
        <w:t xml:space="preserve">ter </w:t>
      </w:r>
      <w:r w:rsidR="00590C77">
        <w:rPr>
          <w:rFonts w:cs="Arial"/>
          <w:color w:val="333333"/>
          <w:lang w:val="en-US"/>
        </w:rPr>
        <w:t>and from designing a machine learning competition. We do this</w:t>
      </w:r>
      <w:r>
        <w:rPr>
          <w:lang w:val="en-US"/>
        </w:rPr>
        <w:t xml:space="preserve"> with a </w:t>
      </w:r>
      <w:r>
        <w:rPr>
          <w:rFonts w:cs="Arial"/>
          <w:color w:val="333333"/>
          <w:lang w:val="en-US"/>
        </w:rPr>
        <w:t xml:space="preserve">background of all authors in social science. </w:t>
      </w:r>
    </w:p>
    <w:p w:rsidR="00257822" w:rsidRDefault="00257822" w:rsidP="004D7B14">
      <w:pPr>
        <w:jc w:val="both"/>
        <w:rPr>
          <w:lang w:val="en-US"/>
        </w:rPr>
      </w:pPr>
    </w:p>
    <w:p w:rsidR="00947702" w:rsidRPr="006D1852" w:rsidRDefault="00947702" w:rsidP="00947702">
      <w:pPr>
        <w:jc w:val="both"/>
        <w:rPr>
          <w:lang w:val="en-US"/>
        </w:rPr>
      </w:pPr>
      <w:r w:rsidRPr="006D1852">
        <w:rPr>
          <w:lang w:val="en-US"/>
        </w:rPr>
        <w:t xml:space="preserve">The outcome of </w:t>
      </w:r>
      <w:r>
        <w:rPr>
          <w:lang w:val="en-US"/>
        </w:rPr>
        <w:t>the competition contributes</w:t>
      </w:r>
      <w:r w:rsidRPr="006D1852">
        <w:rPr>
          <w:lang w:val="en-US"/>
        </w:rPr>
        <w:t xml:space="preserve"> to the ongoing digitalization efforts of the Deutsche Bunde</w:t>
      </w:r>
      <w:r w:rsidRPr="006D1852">
        <w:rPr>
          <w:lang w:val="en-US"/>
        </w:rPr>
        <w:t>s</w:t>
      </w:r>
      <w:r w:rsidRPr="006D1852">
        <w:rPr>
          <w:lang w:val="en-US"/>
        </w:rPr>
        <w:t xml:space="preserve">bank. </w:t>
      </w:r>
      <w:r>
        <w:rPr>
          <w:lang w:val="en-US"/>
        </w:rPr>
        <w:t>E</w:t>
      </w:r>
      <w:r w:rsidRPr="006D1852">
        <w:rPr>
          <w:lang w:val="en-US"/>
        </w:rPr>
        <w:t xml:space="preserve">xtracting relevant information from research papers as an unstructured data source broadens the value of unstructured, underexplored, data. </w:t>
      </w:r>
      <w:r>
        <w:rPr>
          <w:lang w:val="en-US"/>
        </w:rPr>
        <w:t>Thus, t</w:t>
      </w:r>
      <w:r w:rsidRPr="006D1852">
        <w:rPr>
          <w:lang w:val="en-US"/>
        </w:rPr>
        <w:t xml:space="preserve">he project presents a well-defined use-case to turn tacit knowledge into codified knowledge by converting </w:t>
      </w:r>
      <w:r>
        <w:rPr>
          <w:lang w:val="en-US"/>
        </w:rPr>
        <w:t>text</w:t>
      </w:r>
      <w:r w:rsidRPr="006D1852">
        <w:rPr>
          <w:lang w:val="en-US"/>
        </w:rPr>
        <w:t xml:space="preserve"> into relatively well-structured information. The results can become a blueprint for </w:t>
      </w:r>
      <w:r>
        <w:rPr>
          <w:lang w:val="en-US"/>
        </w:rPr>
        <w:t xml:space="preserve">future </w:t>
      </w:r>
      <w:r w:rsidRPr="006D1852">
        <w:rPr>
          <w:lang w:val="en-US"/>
        </w:rPr>
        <w:t>projects</w:t>
      </w:r>
      <w:r>
        <w:rPr>
          <w:lang w:val="en-US"/>
        </w:rPr>
        <w:t>,</w:t>
      </w:r>
      <w:r w:rsidRPr="006D1852">
        <w:rPr>
          <w:lang w:val="en-US"/>
        </w:rPr>
        <w:t xml:space="preserve"> where information is less structured</w:t>
      </w:r>
      <w:r>
        <w:rPr>
          <w:lang w:val="en-US"/>
        </w:rPr>
        <w:t>.</w:t>
      </w:r>
      <w:r w:rsidRPr="006D1852">
        <w:rPr>
          <w:lang w:val="en-US"/>
        </w:rPr>
        <w:t xml:space="preserve"> </w:t>
      </w:r>
    </w:p>
    <w:p w:rsidR="00947702" w:rsidRDefault="00947702" w:rsidP="004D7B14">
      <w:pPr>
        <w:jc w:val="both"/>
        <w:rPr>
          <w:rFonts w:cs="Arial"/>
          <w:color w:val="333333"/>
          <w:lang w:val="en-US"/>
        </w:rPr>
      </w:pPr>
    </w:p>
    <w:p w:rsidR="00590C77" w:rsidRDefault="00B469DF" w:rsidP="00421AB2">
      <w:pPr>
        <w:pStyle w:val="berschrift1"/>
      </w:pPr>
      <w:bookmarkStart w:id="1" w:name="_Toc3560262"/>
      <w:r>
        <w:t>Insights from a research data centre perspective</w:t>
      </w:r>
      <w:bookmarkEnd w:id="1"/>
    </w:p>
    <w:p w:rsidR="00E6626D" w:rsidRDefault="00B469DF" w:rsidP="004D7B14">
      <w:pPr>
        <w:pStyle w:val="berschrift2"/>
      </w:pPr>
      <w:bookmarkStart w:id="2" w:name="_Toc3560263"/>
      <w:r>
        <w:t>Background</w:t>
      </w:r>
      <w:bookmarkEnd w:id="2"/>
    </w:p>
    <w:p w:rsidR="00E175F7" w:rsidRPr="00E175F7" w:rsidRDefault="00E175F7" w:rsidP="004D7B14">
      <w:pPr>
        <w:jc w:val="both"/>
        <w:rPr>
          <w:lang w:val="en-GB"/>
        </w:rPr>
      </w:pPr>
    </w:p>
    <w:p w:rsidR="00AE3441" w:rsidRDefault="00AE3441" w:rsidP="0086539F">
      <w:pPr>
        <w:jc w:val="both"/>
        <w:rPr>
          <w:lang w:val="en-GB"/>
        </w:rPr>
      </w:pPr>
      <w:r w:rsidRPr="00AE3441">
        <w:rPr>
          <w:lang w:val="en-GB"/>
        </w:rPr>
        <w:t>In response to the increased demand for microdata</w:t>
      </w:r>
      <w:r>
        <w:rPr>
          <w:lang w:val="en-GB"/>
        </w:rPr>
        <w:t>,</w:t>
      </w:r>
      <w:r w:rsidRPr="00AE3441">
        <w:rPr>
          <w:lang w:val="en-GB"/>
        </w:rPr>
        <w:t xml:space="preserve"> in 2013 the Bundesbank set up the Integrated M</w:t>
      </w:r>
      <w:r w:rsidRPr="00AE3441">
        <w:rPr>
          <w:lang w:val="en-GB"/>
        </w:rPr>
        <w:t>i</w:t>
      </w:r>
      <w:r w:rsidRPr="00AE3441">
        <w:rPr>
          <w:lang w:val="en-GB"/>
        </w:rPr>
        <w:t>crodata</w:t>
      </w:r>
      <w:r>
        <w:rPr>
          <w:lang w:val="en-GB"/>
        </w:rPr>
        <w:t xml:space="preserve"> </w:t>
      </w:r>
      <w:r w:rsidRPr="00AE3441">
        <w:rPr>
          <w:lang w:val="en-GB"/>
        </w:rPr>
        <w:t xml:space="preserve">- based Information and Analysis System (IMIDIAS). One component of IMIDIAS is the recently established Research Data and Service Centre (RDSC). </w:t>
      </w:r>
      <w:r>
        <w:rPr>
          <w:lang w:val="en-GB"/>
        </w:rPr>
        <w:t>The RDSC</w:t>
      </w:r>
      <w:r w:rsidRPr="00AE3441">
        <w:rPr>
          <w:lang w:val="en-GB"/>
        </w:rPr>
        <w:t xml:space="preserve"> applies a standardised procedure to generate high-quality datasets that cover a large part of </w:t>
      </w:r>
      <w:r>
        <w:rPr>
          <w:lang w:val="en-GB"/>
        </w:rPr>
        <w:t>data requests for research purposes.</w:t>
      </w:r>
      <w:r w:rsidRPr="00AE3441">
        <w:rPr>
          <w:lang w:val="en-GB"/>
        </w:rPr>
        <w:t xml:space="preserve"> </w:t>
      </w:r>
      <w:r>
        <w:rPr>
          <w:lang w:val="en-GB"/>
        </w:rPr>
        <w:t>Ther</w:t>
      </w:r>
      <w:r>
        <w:rPr>
          <w:lang w:val="en-GB"/>
        </w:rPr>
        <w:t>e</w:t>
      </w:r>
      <w:r>
        <w:rPr>
          <w:lang w:val="en-GB"/>
        </w:rPr>
        <w:t xml:space="preserve">by the RDSC </w:t>
      </w:r>
      <w:r w:rsidRPr="00AE3441">
        <w:rPr>
          <w:lang w:val="en-GB"/>
        </w:rPr>
        <w:t>grant</w:t>
      </w:r>
      <w:r>
        <w:rPr>
          <w:lang w:val="en-GB"/>
        </w:rPr>
        <w:t xml:space="preserve">s </w:t>
      </w:r>
      <w:r w:rsidRPr="00AE3441">
        <w:rPr>
          <w:lang w:val="en-GB"/>
        </w:rPr>
        <w:t>internal and external researchers access − subject to clear conditions − to selected microdata provided by</w:t>
      </w:r>
      <w:r>
        <w:rPr>
          <w:lang w:val="en-GB"/>
        </w:rPr>
        <w:t xml:space="preserve"> Deutsche </w:t>
      </w:r>
      <w:r w:rsidRPr="00AE3441">
        <w:rPr>
          <w:lang w:val="en-GB"/>
        </w:rPr>
        <w:t xml:space="preserve">Bundesbank, and serves as an interface between data producers and data users. </w:t>
      </w:r>
    </w:p>
    <w:p w:rsidR="00AE3441" w:rsidRDefault="00AE3441" w:rsidP="0086539F">
      <w:pPr>
        <w:jc w:val="both"/>
        <w:rPr>
          <w:lang w:val="en-GB"/>
        </w:rPr>
      </w:pPr>
    </w:p>
    <w:p w:rsidR="00AE3441" w:rsidRPr="00AE3441" w:rsidRDefault="00AE3441" w:rsidP="0086539F">
      <w:pPr>
        <w:jc w:val="both"/>
        <w:rPr>
          <w:lang w:val="en-GB"/>
        </w:rPr>
      </w:pPr>
      <w:r w:rsidRPr="00AE3441">
        <w:rPr>
          <w:lang w:val="en-GB"/>
        </w:rPr>
        <w:t>Requests to use microdata are first reviewed pursuant to legal requirements. The RDSC provides ano</w:t>
      </w:r>
      <w:r w:rsidRPr="00AE3441">
        <w:rPr>
          <w:lang w:val="en-GB"/>
        </w:rPr>
        <w:t>n</w:t>
      </w:r>
      <w:r w:rsidRPr="00AE3441">
        <w:rPr>
          <w:lang w:val="en-GB"/>
        </w:rPr>
        <w:t>y</w:t>
      </w:r>
      <w:r>
        <w:rPr>
          <w:lang w:val="en-GB"/>
        </w:rPr>
        <w:t>miz</w:t>
      </w:r>
      <w:r w:rsidRPr="00AE3441">
        <w:rPr>
          <w:lang w:val="en-GB"/>
        </w:rPr>
        <w:t>ed datasets on banks, securities, investment funds, enterprises and households, all of which can be accessed at dedicated researcher workstations or for most of the Bundesbank’s surveys – as for the Panel on Household Finances (PHF) study – the RDSC offers so called scientific use files.</w:t>
      </w:r>
    </w:p>
    <w:p w:rsidR="00AE3441" w:rsidRPr="00AE3441" w:rsidRDefault="00AE3441" w:rsidP="0086539F">
      <w:pPr>
        <w:jc w:val="both"/>
        <w:rPr>
          <w:lang w:val="en-GB"/>
        </w:rPr>
      </w:pPr>
    </w:p>
    <w:p w:rsidR="00AE3441" w:rsidRPr="00AE3441" w:rsidRDefault="00AE3441" w:rsidP="0086539F">
      <w:pPr>
        <w:jc w:val="both"/>
        <w:rPr>
          <w:lang w:val="en-GB"/>
        </w:rPr>
      </w:pPr>
      <w:r w:rsidRPr="00AE3441">
        <w:rPr>
          <w:lang w:val="en-GB"/>
        </w:rPr>
        <w:t xml:space="preserve">In addition, the RDSC provides advice on data selection, data content and analytical </w:t>
      </w:r>
      <w:r>
        <w:rPr>
          <w:lang w:val="en-GB"/>
        </w:rPr>
        <w:t>approaches</w:t>
      </w:r>
      <w:r w:rsidRPr="00AE3441">
        <w:rPr>
          <w:lang w:val="en-GB"/>
        </w:rPr>
        <w:t>. T</w:t>
      </w:r>
      <w:r w:rsidRPr="00AE3441">
        <w:rPr>
          <w:lang w:val="en-GB"/>
        </w:rPr>
        <w:t>o</w:t>
      </w:r>
      <w:r w:rsidRPr="00AE3441">
        <w:rPr>
          <w:lang w:val="en-GB"/>
        </w:rPr>
        <w:t>gether with the relevant statistical experts, it ensures that the microdata provided are documented in d</w:t>
      </w:r>
      <w:r w:rsidRPr="00AE3441">
        <w:rPr>
          <w:lang w:val="en-GB"/>
        </w:rPr>
        <w:t>e</w:t>
      </w:r>
      <w:r w:rsidRPr="00AE3441">
        <w:rPr>
          <w:lang w:val="en-GB"/>
        </w:rPr>
        <w:t>tail and archived. In doing so, the RDSC work</w:t>
      </w:r>
      <w:r>
        <w:rPr>
          <w:lang w:val="en-GB"/>
        </w:rPr>
        <w:t>s according to globally recogniz</w:t>
      </w:r>
      <w:r w:rsidRPr="00AE3441">
        <w:rPr>
          <w:lang w:val="en-GB"/>
        </w:rPr>
        <w:t>ed standards and was a</w:t>
      </w:r>
      <w:r w:rsidRPr="00AE3441">
        <w:rPr>
          <w:lang w:val="en-GB"/>
        </w:rPr>
        <w:t>c</w:t>
      </w:r>
      <w:r w:rsidRPr="00AE3441">
        <w:rPr>
          <w:lang w:val="en-GB"/>
        </w:rPr>
        <w:t xml:space="preserve">credited as a research data centre </w:t>
      </w:r>
      <w:r w:rsidR="0066041E">
        <w:rPr>
          <w:lang w:val="en-GB"/>
        </w:rPr>
        <w:t xml:space="preserve">(RDC) </w:t>
      </w:r>
      <w:r w:rsidRPr="00AE3441">
        <w:rPr>
          <w:lang w:val="en-GB"/>
        </w:rPr>
        <w:t xml:space="preserve">by the </w:t>
      </w:r>
      <w:r>
        <w:rPr>
          <w:lang w:val="en-GB"/>
        </w:rPr>
        <w:t xml:space="preserve">German Data </w:t>
      </w:r>
      <w:proofErr w:type="gramStart"/>
      <w:r>
        <w:rPr>
          <w:lang w:val="en-GB"/>
        </w:rPr>
        <w:t>Forum</w:t>
      </w:r>
      <w:r w:rsidRPr="00AE3441">
        <w:rPr>
          <w:lang w:val="en-GB"/>
        </w:rPr>
        <w:t>(</w:t>
      </w:r>
      <w:proofErr w:type="gramEnd"/>
      <w:r>
        <w:rPr>
          <w:lang w:val="en-GB"/>
        </w:rPr>
        <w:t>“</w:t>
      </w:r>
      <w:r w:rsidRPr="00AE3441">
        <w:rPr>
          <w:lang w:val="en-GB"/>
        </w:rPr>
        <w:t xml:space="preserve">Rat </w:t>
      </w:r>
      <w:proofErr w:type="spellStart"/>
      <w:r w:rsidRPr="00AE3441">
        <w:rPr>
          <w:lang w:val="en-GB"/>
        </w:rPr>
        <w:t>für</w:t>
      </w:r>
      <w:proofErr w:type="spellEnd"/>
      <w:r w:rsidRPr="00AE3441">
        <w:rPr>
          <w:lang w:val="en-GB"/>
        </w:rPr>
        <w:t xml:space="preserve"> </w:t>
      </w:r>
      <w:proofErr w:type="spellStart"/>
      <w:r w:rsidRPr="00AE3441">
        <w:rPr>
          <w:lang w:val="en-GB"/>
        </w:rPr>
        <w:t>Sozial</w:t>
      </w:r>
      <w:proofErr w:type="spellEnd"/>
      <w:r w:rsidRPr="00AE3441">
        <w:rPr>
          <w:lang w:val="en-GB"/>
        </w:rPr>
        <w:t xml:space="preserve">- und </w:t>
      </w:r>
      <w:proofErr w:type="spellStart"/>
      <w:r w:rsidRPr="00AE3441">
        <w:rPr>
          <w:lang w:val="en-GB"/>
        </w:rPr>
        <w:t>Wirtschaftsdaten</w:t>
      </w:r>
      <w:proofErr w:type="spellEnd"/>
      <w:r>
        <w:rPr>
          <w:lang w:val="en-GB"/>
        </w:rPr>
        <w:t>”</w:t>
      </w:r>
      <w:r w:rsidRPr="00AE3441">
        <w:rPr>
          <w:lang w:val="en-GB"/>
        </w:rPr>
        <w:t>).</w:t>
      </w:r>
    </w:p>
    <w:p w:rsidR="008F5259" w:rsidRPr="00AE3441" w:rsidRDefault="008F5259" w:rsidP="008F5259">
      <w:pPr>
        <w:jc w:val="both"/>
        <w:rPr>
          <w:lang w:val="en-GB"/>
        </w:rPr>
      </w:pPr>
    </w:p>
    <w:p w:rsidR="008F5259" w:rsidRDefault="008F5259" w:rsidP="008F5259">
      <w:pPr>
        <w:pStyle w:val="berschrift2"/>
      </w:pPr>
      <w:bookmarkStart w:id="3" w:name="_Toc3560264"/>
      <w:r>
        <w:lastRenderedPageBreak/>
        <w:t xml:space="preserve">A model of the </w:t>
      </w:r>
      <w:r w:rsidR="00DE0864">
        <w:t>empirical knowledge generating process</w:t>
      </w:r>
      <w:bookmarkEnd w:id="3"/>
    </w:p>
    <w:p w:rsidR="00A47AAD" w:rsidRPr="00A47AAD" w:rsidRDefault="00A47AAD" w:rsidP="00A47AAD">
      <w:pPr>
        <w:rPr>
          <w:lang w:val="en-GB"/>
        </w:rPr>
      </w:pPr>
    </w:p>
    <w:p w:rsidR="008F5259" w:rsidRDefault="008F5259" w:rsidP="008F5259">
      <w:pPr>
        <w:jc w:val="both"/>
        <w:rPr>
          <w:lang w:val="en-GB"/>
        </w:rPr>
      </w:pPr>
      <w:r>
        <w:rPr>
          <w:lang w:val="en-GB"/>
        </w:rPr>
        <w:t>In this section</w:t>
      </w:r>
      <w:r w:rsidR="00FB7604">
        <w:rPr>
          <w:lang w:val="en-GB"/>
        </w:rPr>
        <w:t>,</w:t>
      </w:r>
      <w:r>
        <w:rPr>
          <w:lang w:val="en-GB"/>
        </w:rPr>
        <w:t xml:space="preserve"> we first des</w:t>
      </w:r>
      <w:r w:rsidR="003D13B5">
        <w:rPr>
          <w:lang w:val="en-GB"/>
        </w:rPr>
        <w:t xml:space="preserve">cribe a model of </w:t>
      </w:r>
      <w:r w:rsidR="00DE0864">
        <w:rPr>
          <w:lang w:val="en-GB"/>
        </w:rPr>
        <w:t xml:space="preserve">the empirical knowledge generating </w:t>
      </w:r>
      <w:r w:rsidR="00226D94">
        <w:rPr>
          <w:lang w:val="en-GB"/>
        </w:rPr>
        <w:t xml:space="preserve">process </w:t>
      </w:r>
      <w:r w:rsidR="0066041E">
        <w:rPr>
          <w:lang w:val="en-GB"/>
        </w:rPr>
        <w:t xml:space="preserve">in a RDC </w:t>
      </w:r>
      <w:r w:rsidR="00DE0864">
        <w:rPr>
          <w:lang w:val="en-GB"/>
        </w:rPr>
        <w:t xml:space="preserve">and relate this model to </w:t>
      </w:r>
      <w:r w:rsidR="003D13B5">
        <w:rPr>
          <w:lang w:val="en-GB"/>
        </w:rPr>
        <w:t>the sta</w:t>
      </w:r>
      <w:r w:rsidR="00DE0864">
        <w:rPr>
          <w:lang w:val="en-GB"/>
        </w:rPr>
        <w:t>tus quo</w:t>
      </w:r>
      <w:r w:rsidR="006868B8">
        <w:rPr>
          <w:lang w:val="en-GB"/>
        </w:rPr>
        <w:t>. We the</w:t>
      </w:r>
      <w:r>
        <w:rPr>
          <w:lang w:val="en-GB"/>
        </w:rPr>
        <w:t>n</w:t>
      </w:r>
      <w:r w:rsidR="0066041E">
        <w:rPr>
          <w:lang w:val="en-GB"/>
        </w:rPr>
        <w:t xml:space="preserve"> proceed by</w:t>
      </w:r>
      <w:r>
        <w:rPr>
          <w:lang w:val="en-GB"/>
        </w:rPr>
        <w:t xml:space="preserve"> </w:t>
      </w:r>
      <w:r w:rsidR="00DE0864">
        <w:rPr>
          <w:lang w:val="en-GB"/>
        </w:rPr>
        <w:t>de</w:t>
      </w:r>
      <w:r w:rsidR="0066041E">
        <w:rPr>
          <w:lang w:val="en-GB"/>
        </w:rPr>
        <w:t xml:space="preserve">scribing, </w:t>
      </w:r>
      <w:r>
        <w:rPr>
          <w:lang w:val="en-GB"/>
        </w:rPr>
        <w:t>how</w:t>
      </w:r>
      <w:r w:rsidR="00DE0864">
        <w:rPr>
          <w:lang w:val="en-GB"/>
        </w:rPr>
        <w:t xml:space="preserve"> and more importantly where</w:t>
      </w:r>
      <w:r>
        <w:rPr>
          <w:lang w:val="en-GB"/>
        </w:rPr>
        <w:t xml:space="preserve"> the outcome of the competition fits into this model. In a last step, we provide examples of how the outcome of the competition may help to improve the status quo. </w:t>
      </w:r>
      <w:r w:rsidR="000A21AC">
        <w:rPr>
          <w:lang w:val="en-GB"/>
        </w:rPr>
        <w:t>W</w:t>
      </w:r>
      <w:r>
        <w:rPr>
          <w:lang w:val="en-GB"/>
        </w:rPr>
        <w:t xml:space="preserve">hile we </w:t>
      </w:r>
      <w:r w:rsidR="00DE0864">
        <w:rPr>
          <w:lang w:val="en-GB"/>
        </w:rPr>
        <w:t xml:space="preserve">use </w:t>
      </w:r>
      <w:r>
        <w:rPr>
          <w:lang w:val="en-GB"/>
        </w:rPr>
        <w:t xml:space="preserve">the </w:t>
      </w:r>
      <w:r w:rsidR="0066041E">
        <w:rPr>
          <w:lang w:val="en-GB"/>
        </w:rPr>
        <w:t xml:space="preserve">RDC </w:t>
      </w:r>
      <w:r>
        <w:rPr>
          <w:lang w:val="en-GB"/>
        </w:rPr>
        <w:t>research process</w:t>
      </w:r>
      <w:r w:rsidR="00DE0864">
        <w:rPr>
          <w:lang w:val="en-GB"/>
        </w:rPr>
        <w:t xml:space="preserve"> as an example</w:t>
      </w:r>
      <w:r>
        <w:rPr>
          <w:lang w:val="en-GB"/>
        </w:rPr>
        <w:t xml:space="preserve">, we believe that </w:t>
      </w:r>
      <w:r w:rsidR="00DE0864">
        <w:rPr>
          <w:lang w:val="en-GB"/>
        </w:rPr>
        <w:t xml:space="preserve">the empirical knowledge generating process </w:t>
      </w:r>
      <w:r w:rsidR="000A42E7">
        <w:rPr>
          <w:lang w:val="en-GB"/>
        </w:rPr>
        <w:t>we present in this section</w:t>
      </w:r>
      <w:r>
        <w:rPr>
          <w:lang w:val="en-GB"/>
        </w:rPr>
        <w:t xml:space="preserve"> is a fai</w:t>
      </w:r>
      <w:r>
        <w:rPr>
          <w:lang w:val="en-GB"/>
        </w:rPr>
        <w:t>r</w:t>
      </w:r>
      <w:r>
        <w:rPr>
          <w:lang w:val="en-GB"/>
        </w:rPr>
        <w:t>ly general model which is applicable to other institution</w:t>
      </w:r>
      <w:r w:rsidR="004C1DBF">
        <w:rPr>
          <w:lang w:val="en-GB"/>
        </w:rPr>
        <w:t>al se</w:t>
      </w:r>
      <w:r w:rsidR="004C1DBF">
        <w:rPr>
          <w:lang w:val="en-GB"/>
        </w:rPr>
        <w:t>t</w:t>
      </w:r>
      <w:r w:rsidR="004C1DBF">
        <w:rPr>
          <w:lang w:val="en-GB"/>
        </w:rPr>
        <w:t>tings</w:t>
      </w:r>
      <w:r>
        <w:rPr>
          <w:lang w:val="en-GB"/>
        </w:rPr>
        <w:t xml:space="preserve"> as well.</w:t>
      </w:r>
    </w:p>
    <w:p w:rsidR="008F5259" w:rsidRDefault="008F5259" w:rsidP="008F5259">
      <w:pPr>
        <w:jc w:val="center"/>
        <w:rPr>
          <w:lang w:val="en-GB"/>
        </w:rPr>
      </w:pPr>
      <w:r w:rsidRPr="00295F21">
        <w:rPr>
          <w:noProof/>
        </w:rPr>
        <w:drawing>
          <wp:inline distT="0" distB="0" distL="0" distR="0" wp14:anchorId="0F528AD8" wp14:editId="6CA54493">
            <wp:extent cx="3514725" cy="263604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15216" cy="2636412"/>
                    </a:xfrm>
                    <a:prstGeom prst="rect">
                      <a:avLst/>
                    </a:prstGeom>
                  </pic:spPr>
                </pic:pic>
              </a:graphicData>
            </a:graphic>
          </wp:inline>
        </w:drawing>
      </w:r>
    </w:p>
    <w:p w:rsidR="008F5259" w:rsidRDefault="008F5259" w:rsidP="008F5259">
      <w:pPr>
        <w:jc w:val="both"/>
        <w:rPr>
          <w:lang w:val="en-GB"/>
        </w:rPr>
      </w:pPr>
    </w:p>
    <w:p w:rsidR="00F26F10" w:rsidRDefault="0066041E" w:rsidP="00F26F10">
      <w:pPr>
        <w:jc w:val="both"/>
        <w:rPr>
          <w:lang w:val="en-GB"/>
        </w:rPr>
      </w:pPr>
      <w:r w:rsidRPr="00295F21">
        <w:rPr>
          <w:lang w:val="en-GB"/>
        </w:rPr>
        <w:t xml:space="preserve">Currently, </w:t>
      </w:r>
      <w:r>
        <w:rPr>
          <w:lang w:val="en-GB"/>
        </w:rPr>
        <w:t xml:space="preserve">in the RDSC </w:t>
      </w:r>
      <w:r w:rsidR="00A262F8">
        <w:rPr>
          <w:lang w:val="en-GB"/>
        </w:rPr>
        <w:t xml:space="preserve">– </w:t>
      </w:r>
      <w:r>
        <w:rPr>
          <w:lang w:val="en-GB"/>
        </w:rPr>
        <w:t>after a successful approval process – access to microdata is given</w:t>
      </w:r>
      <w:r w:rsidR="00A262F8">
        <w:rPr>
          <w:lang w:val="en-GB"/>
        </w:rPr>
        <w:t xml:space="preserve">. In </w:t>
      </w:r>
      <w:r>
        <w:rPr>
          <w:lang w:val="en-GB"/>
        </w:rPr>
        <w:t>figure 1</w:t>
      </w:r>
      <w:r w:rsidR="00F26F10">
        <w:rPr>
          <w:lang w:val="en-GB"/>
        </w:rPr>
        <w:t>,</w:t>
      </w:r>
      <w:r w:rsidR="00A262F8">
        <w:rPr>
          <w:lang w:val="en-GB"/>
        </w:rPr>
        <w:t xml:space="preserve"> this </w:t>
      </w:r>
      <w:r w:rsidR="00F26F10">
        <w:rPr>
          <w:lang w:val="en-GB"/>
        </w:rPr>
        <w:t>data input to empirical research is labelled data services</w:t>
      </w:r>
      <w:r>
        <w:rPr>
          <w:lang w:val="en-GB"/>
        </w:rPr>
        <w:t xml:space="preserve">. Data </w:t>
      </w:r>
      <w:r w:rsidR="00F26F10">
        <w:rPr>
          <w:lang w:val="en-GB"/>
        </w:rPr>
        <w:t>s</w:t>
      </w:r>
      <w:r>
        <w:rPr>
          <w:lang w:val="en-GB"/>
        </w:rPr>
        <w:t>ervice</w:t>
      </w:r>
      <w:r w:rsidR="00F26F10">
        <w:rPr>
          <w:lang w:val="en-GB"/>
        </w:rPr>
        <w:t xml:space="preserve">s consist </w:t>
      </w:r>
      <w:r>
        <w:rPr>
          <w:lang w:val="en-GB"/>
        </w:rPr>
        <w:t>of the microdata i</w:t>
      </w:r>
      <w:r>
        <w:rPr>
          <w:lang w:val="en-GB"/>
        </w:rPr>
        <w:t>t</w:t>
      </w:r>
      <w:r>
        <w:rPr>
          <w:lang w:val="en-GB"/>
        </w:rPr>
        <w:t>self and of in</w:t>
      </w:r>
      <w:r w:rsidR="00F26F10">
        <w:rPr>
          <w:lang w:val="en-GB"/>
        </w:rPr>
        <w:t>formation on data (metadata) from the data producing</w:t>
      </w:r>
      <w:r>
        <w:rPr>
          <w:lang w:val="en-GB"/>
        </w:rPr>
        <w:t xml:space="preserve"> units</w:t>
      </w:r>
      <w:r>
        <w:rPr>
          <w:rStyle w:val="Funotenzeichen"/>
          <w:lang w:val="en-GB"/>
        </w:rPr>
        <w:footnoteReference w:id="1"/>
      </w:r>
      <w:r>
        <w:rPr>
          <w:lang w:val="en-GB"/>
        </w:rPr>
        <w:t xml:space="preserve"> in Bundesbank </w:t>
      </w:r>
      <w:r w:rsidR="00F26F10">
        <w:rPr>
          <w:lang w:val="en-GB"/>
        </w:rPr>
        <w:t xml:space="preserve">and </w:t>
      </w:r>
      <w:r>
        <w:rPr>
          <w:lang w:val="en-GB"/>
        </w:rPr>
        <w:t>the RDSC. With the help of these units</w:t>
      </w:r>
      <w:r w:rsidR="00F26F10">
        <w:rPr>
          <w:lang w:val="en-GB"/>
        </w:rPr>
        <w:t>,</w:t>
      </w:r>
      <w:r>
        <w:rPr>
          <w:lang w:val="en-GB"/>
        </w:rPr>
        <w:t xml:space="preserve"> the RDSC</w:t>
      </w:r>
      <w:r w:rsidRPr="00295F21">
        <w:rPr>
          <w:lang w:val="en-GB"/>
        </w:rPr>
        <w:t xml:space="preserve"> documents</w:t>
      </w:r>
      <w:r>
        <w:rPr>
          <w:lang w:val="en-GB"/>
        </w:rPr>
        <w:t>, enriches</w:t>
      </w:r>
      <w:r w:rsidRPr="00295F21">
        <w:rPr>
          <w:lang w:val="en-GB"/>
        </w:rPr>
        <w:t xml:space="preserve"> and annotates data and facilitates a</w:t>
      </w:r>
      <w:r w:rsidRPr="00295F21">
        <w:rPr>
          <w:lang w:val="en-GB"/>
        </w:rPr>
        <w:t>c</w:t>
      </w:r>
      <w:r w:rsidRPr="00295F21">
        <w:rPr>
          <w:lang w:val="en-GB"/>
        </w:rPr>
        <w:t>cess to microdata for research</w:t>
      </w:r>
      <w:r>
        <w:rPr>
          <w:lang w:val="en-GB"/>
        </w:rPr>
        <w:t>.</w:t>
      </w:r>
      <w:r w:rsidR="00F26F10">
        <w:rPr>
          <w:lang w:val="en-GB"/>
        </w:rPr>
        <w:t xml:space="preserve"> The resulting product from data services thus goes beyond raw data. R</w:t>
      </w:r>
      <w:r w:rsidR="00F26F10">
        <w:rPr>
          <w:lang w:val="en-GB"/>
        </w:rPr>
        <w:t>e</w:t>
      </w:r>
      <w:r w:rsidR="00F26F10">
        <w:rPr>
          <w:lang w:val="en-GB"/>
        </w:rPr>
        <w:t>fined, cleaned and linked data is provided, along with counsel if needed, as input to empirical research.</w:t>
      </w:r>
    </w:p>
    <w:p w:rsidR="00F26F10" w:rsidRDefault="00F26F10" w:rsidP="00F26F10">
      <w:pPr>
        <w:jc w:val="both"/>
        <w:rPr>
          <w:lang w:val="en-GB"/>
        </w:rPr>
      </w:pPr>
    </w:p>
    <w:p w:rsidR="00F26F10" w:rsidRDefault="00F26F10" w:rsidP="00F26F10">
      <w:pPr>
        <w:jc w:val="both"/>
        <w:rPr>
          <w:lang w:val="en-GB"/>
        </w:rPr>
      </w:pPr>
      <w:proofErr w:type="gramStart"/>
      <w:r>
        <w:rPr>
          <w:lang w:val="en-GB"/>
        </w:rPr>
        <w:t>R</w:t>
      </w:r>
      <w:r w:rsidRPr="00295F21">
        <w:rPr>
          <w:lang w:val="en-GB"/>
        </w:rPr>
        <w:t>e</w:t>
      </w:r>
      <w:r>
        <w:rPr>
          <w:lang w:val="en-GB"/>
        </w:rPr>
        <w:t>se</w:t>
      </w:r>
      <w:r w:rsidRPr="00295F21">
        <w:rPr>
          <w:lang w:val="en-GB"/>
        </w:rPr>
        <w:t xml:space="preserve">archers </w:t>
      </w:r>
      <w:r>
        <w:rPr>
          <w:lang w:val="en-GB"/>
        </w:rPr>
        <w:t xml:space="preserve">as users of micro data and data services (for example metadata), </w:t>
      </w:r>
      <w:r w:rsidRPr="00295F21">
        <w:rPr>
          <w:lang w:val="en-GB"/>
        </w:rPr>
        <w:t>produce research ou</w:t>
      </w:r>
      <w:r w:rsidRPr="00295F21">
        <w:rPr>
          <w:lang w:val="en-GB"/>
        </w:rPr>
        <w:t>t</w:t>
      </w:r>
      <w:r w:rsidRPr="00295F21">
        <w:rPr>
          <w:lang w:val="en-GB"/>
        </w:rPr>
        <w:t>comes</w:t>
      </w:r>
      <w:r w:rsidR="001C79A8">
        <w:rPr>
          <w:lang w:val="en-GB"/>
        </w:rPr>
        <w:t>.</w:t>
      </w:r>
      <w:proofErr w:type="gramEnd"/>
      <w:r w:rsidR="001C79A8">
        <w:rPr>
          <w:lang w:val="en-GB"/>
        </w:rPr>
        <w:t xml:space="preserve"> These outcomes –</w:t>
      </w:r>
      <w:r>
        <w:rPr>
          <w:lang w:val="en-GB"/>
        </w:rPr>
        <w:t xml:space="preserve"> after data confidentiality clearance</w:t>
      </w:r>
      <w:r w:rsidR="001C79A8">
        <w:rPr>
          <w:lang w:val="en-GB"/>
        </w:rPr>
        <w:t xml:space="preserve"> – </w:t>
      </w:r>
      <w:r>
        <w:rPr>
          <w:lang w:val="en-GB"/>
        </w:rPr>
        <w:t>sometimes take the form of public</w:t>
      </w:r>
      <w:r>
        <w:rPr>
          <w:lang w:val="en-GB"/>
        </w:rPr>
        <w:t>a</w:t>
      </w:r>
      <w:r>
        <w:rPr>
          <w:lang w:val="en-GB"/>
        </w:rPr>
        <w:t xml:space="preserve">tions. Publications contain </w:t>
      </w:r>
      <w:r w:rsidRPr="00E117DF" w:rsidDel="00E35A38">
        <w:rPr>
          <w:lang w:val="en-GB"/>
        </w:rPr>
        <w:t>knowledge accumulated by researchers about data usage over time (exper</w:t>
      </w:r>
      <w:r w:rsidRPr="00E117DF" w:rsidDel="00E35A38">
        <w:rPr>
          <w:lang w:val="en-GB"/>
        </w:rPr>
        <w:t>i</w:t>
      </w:r>
      <w:r w:rsidRPr="00E117DF" w:rsidDel="00E35A38">
        <w:rPr>
          <w:lang w:val="en-GB"/>
        </w:rPr>
        <w:t>ence), e</w:t>
      </w:r>
      <w:r w:rsidRPr="00E117DF">
        <w:rPr>
          <w:lang w:val="en-GB"/>
        </w:rPr>
        <w:t>.</w:t>
      </w:r>
      <w:r w:rsidRPr="00E117DF" w:rsidDel="00E35A38">
        <w:rPr>
          <w:lang w:val="en-GB"/>
        </w:rPr>
        <w:t>g</w:t>
      </w:r>
      <w:r w:rsidRPr="00E117DF">
        <w:rPr>
          <w:lang w:val="en-GB"/>
        </w:rPr>
        <w:t>.,</w:t>
      </w:r>
      <w:r w:rsidRPr="00E117DF" w:rsidDel="00E35A38">
        <w:rPr>
          <w:lang w:val="en-GB"/>
        </w:rPr>
        <w:t xml:space="preserve"> knowledge about dataset particularities. </w:t>
      </w:r>
      <w:r>
        <w:rPr>
          <w:lang w:val="en-GB"/>
        </w:rPr>
        <w:t>Unstructured</w:t>
      </w:r>
      <w:r w:rsidRPr="00E117DF" w:rsidDel="00E35A38">
        <w:rPr>
          <w:lang w:val="en-GB"/>
        </w:rPr>
        <w:t xml:space="preserve"> knowledge refers to information not written down, not shared outside of the current project</w:t>
      </w:r>
      <w:r>
        <w:rPr>
          <w:lang w:val="en-GB"/>
        </w:rPr>
        <w:t>, not machine-reusable or not understandable by the interest public</w:t>
      </w:r>
      <w:r w:rsidRPr="00E117DF">
        <w:rPr>
          <w:lang w:val="en-GB"/>
        </w:rPr>
        <w:t>.</w:t>
      </w:r>
      <w:r>
        <w:rPr>
          <w:lang w:val="en-GB"/>
        </w:rPr>
        <w:t xml:space="preserve"> Exa</w:t>
      </w:r>
      <w:r>
        <w:rPr>
          <w:lang w:val="en-GB"/>
        </w:rPr>
        <w:t>m</w:t>
      </w:r>
      <w:r>
        <w:rPr>
          <w:lang w:val="en-GB"/>
        </w:rPr>
        <w:t xml:space="preserve">ples of </w:t>
      </w:r>
      <w:r w:rsidR="004B2345">
        <w:rPr>
          <w:lang w:val="en-GB"/>
        </w:rPr>
        <w:t>such</w:t>
      </w:r>
      <w:r>
        <w:rPr>
          <w:lang w:val="en-GB"/>
        </w:rPr>
        <w:t xml:space="preserve"> knowledge acquired by researchers include:</w:t>
      </w:r>
    </w:p>
    <w:p w:rsidR="008F5259" w:rsidRDefault="008F5259" w:rsidP="008F5259">
      <w:pPr>
        <w:jc w:val="both"/>
        <w:rPr>
          <w:lang w:val="en-GB"/>
        </w:rPr>
      </w:pPr>
    </w:p>
    <w:p w:rsidR="008F5259" w:rsidRPr="00E117DF" w:rsidRDefault="008F5259" w:rsidP="008F5259">
      <w:pPr>
        <w:pStyle w:val="Listenabsatz"/>
        <w:numPr>
          <w:ilvl w:val="0"/>
          <w:numId w:val="30"/>
        </w:numPr>
        <w:spacing w:after="200" w:line="276" w:lineRule="auto"/>
        <w:rPr>
          <w:lang w:val="en-GB"/>
        </w:rPr>
      </w:pPr>
      <w:r w:rsidRPr="00E117DF">
        <w:rPr>
          <w:lang w:val="en-GB"/>
        </w:rPr>
        <w:t xml:space="preserve">How data </w:t>
      </w:r>
      <w:r w:rsidR="004B2345">
        <w:rPr>
          <w:lang w:val="en-GB"/>
        </w:rPr>
        <w:t>is</w:t>
      </w:r>
      <w:r w:rsidRPr="00E117DF">
        <w:rPr>
          <w:lang w:val="en-GB"/>
        </w:rPr>
        <w:t xml:space="preserve"> used (e</w:t>
      </w:r>
      <w:r w:rsidR="004B2345">
        <w:rPr>
          <w:lang w:val="en-GB"/>
        </w:rPr>
        <w:t xml:space="preserve">.g. additional </w:t>
      </w:r>
      <w:r w:rsidRPr="00E117DF">
        <w:rPr>
          <w:lang w:val="en-GB"/>
        </w:rPr>
        <w:t>data cleaning, variable transformation, combining datasets, u</w:t>
      </w:r>
      <w:r w:rsidRPr="00E117DF">
        <w:rPr>
          <w:lang w:val="en-GB"/>
        </w:rPr>
        <w:t>s</w:t>
      </w:r>
      <w:r w:rsidR="004B2345">
        <w:rPr>
          <w:lang w:val="en-GB"/>
        </w:rPr>
        <w:t>ing additional information)</w:t>
      </w:r>
    </w:p>
    <w:p w:rsidR="008F5259" w:rsidRPr="00E117DF" w:rsidRDefault="008F5259" w:rsidP="008F5259">
      <w:pPr>
        <w:pStyle w:val="Listenabsatz"/>
        <w:numPr>
          <w:ilvl w:val="0"/>
          <w:numId w:val="30"/>
        </w:numPr>
        <w:spacing w:after="200" w:line="276" w:lineRule="auto"/>
        <w:rPr>
          <w:lang w:val="en-GB"/>
        </w:rPr>
      </w:pPr>
      <w:r w:rsidRPr="00E117DF">
        <w:rPr>
          <w:lang w:val="en-GB"/>
        </w:rPr>
        <w:t>What</w:t>
      </w:r>
      <w:r w:rsidR="004B2345">
        <w:rPr>
          <w:lang w:val="en-GB"/>
        </w:rPr>
        <w:t xml:space="preserve"> purposes </w:t>
      </w:r>
      <w:r w:rsidRPr="00E117DF">
        <w:rPr>
          <w:lang w:val="en-GB"/>
        </w:rPr>
        <w:t xml:space="preserve">data </w:t>
      </w:r>
      <w:r w:rsidR="004B2345">
        <w:rPr>
          <w:lang w:val="en-GB"/>
        </w:rPr>
        <w:t xml:space="preserve">is used for (e.g. </w:t>
      </w:r>
      <w:r w:rsidRPr="00E117DF">
        <w:rPr>
          <w:lang w:val="en-GB"/>
        </w:rPr>
        <w:t>topics, methodology, research area)</w:t>
      </w:r>
    </w:p>
    <w:p w:rsidR="008F5259" w:rsidRPr="00E117DF" w:rsidRDefault="008F5259" w:rsidP="008F5259">
      <w:pPr>
        <w:pStyle w:val="Listenabsatz"/>
        <w:numPr>
          <w:ilvl w:val="0"/>
          <w:numId w:val="30"/>
        </w:numPr>
        <w:spacing w:after="200" w:line="276" w:lineRule="auto"/>
        <w:rPr>
          <w:lang w:val="en-GB"/>
        </w:rPr>
      </w:pPr>
      <w:r w:rsidRPr="00E117DF">
        <w:rPr>
          <w:lang w:val="en-GB"/>
        </w:rPr>
        <w:t>What kind</w:t>
      </w:r>
      <w:r w:rsidR="004B2345">
        <w:rPr>
          <w:lang w:val="en-GB"/>
        </w:rPr>
        <w:t>s of analyses or techniques have been tried and are used ultimately</w:t>
      </w:r>
    </w:p>
    <w:p w:rsidR="008F5259" w:rsidRDefault="008F5259" w:rsidP="008E6841">
      <w:pPr>
        <w:pStyle w:val="Listenabsatz"/>
        <w:numPr>
          <w:ilvl w:val="0"/>
          <w:numId w:val="30"/>
        </w:numPr>
        <w:spacing w:line="276" w:lineRule="auto"/>
        <w:ind w:left="714" w:hanging="357"/>
        <w:rPr>
          <w:lang w:val="en-GB"/>
        </w:rPr>
      </w:pPr>
      <w:r w:rsidRPr="00E117DF">
        <w:rPr>
          <w:lang w:val="en-GB"/>
        </w:rPr>
        <w:lastRenderedPageBreak/>
        <w:t>What information is most valuable to get the results</w:t>
      </w:r>
      <w:r w:rsidR="008E6841">
        <w:rPr>
          <w:lang w:val="en-GB"/>
        </w:rPr>
        <w:t>.</w:t>
      </w:r>
    </w:p>
    <w:p w:rsidR="008E6841" w:rsidRPr="008E6841" w:rsidRDefault="008E6841" w:rsidP="008E6841">
      <w:pPr>
        <w:spacing w:line="276" w:lineRule="auto"/>
        <w:rPr>
          <w:lang w:val="en-GB"/>
        </w:rPr>
      </w:pPr>
    </w:p>
    <w:p w:rsidR="008E6841" w:rsidRPr="00EF4823" w:rsidRDefault="008E6841" w:rsidP="008E6841">
      <w:pPr>
        <w:spacing w:after="200" w:line="312" w:lineRule="auto"/>
        <w:jc w:val="both"/>
        <w:rPr>
          <w:lang w:val="en-GB"/>
        </w:rPr>
      </w:pPr>
      <w:r>
        <w:rPr>
          <w:lang w:val="en-GB"/>
        </w:rPr>
        <w:t>The challenge is to have a feedback loop from research and publications – as the users and outcome of microdata – back to data services to improve the data and/or the metadata (see figure 2). At the m</w:t>
      </w:r>
      <w:r>
        <w:rPr>
          <w:lang w:val="en-GB"/>
        </w:rPr>
        <w:t>o</w:t>
      </w:r>
      <w:r>
        <w:rPr>
          <w:lang w:val="en-GB"/>
        </w:rPr>
        <w:t xml:space="preserve">ment, this feedback loop is not present in a systematic way. The aim of the competition was to </w:t>
      </w:r>
      <w:r w:rsidRPr="00EF4823">
        <w:rPr>
          <w:lang w:val="en-GB"/>
        </w:rPr>
        <w:t xml:space="preserve">identify appropriate procedures to </w:t>
      </w:r>
      <w:r>
        <w:rPr>
          <w:lang w:val="en-GB"/>
        </w:rPr>
        <w:t xml:space="preserve">close this gap, by </w:t>
      </w:r>
      <w:r w:rsidRPr="00EF4823">
        <w:rPr>
          <w:lang w:val="en-GB"/>
        </w:rPr>
        <w:t>transform</w:t>
      </w:r>
      <w:r>
        <w:rPr>
          <w:lang w:val="en-GB"/>
        </w:rPr>
        <w:t xml:space="preserve">ing </w:t>
      </w:r>
      <w:r w:rsidRPr="00EF4823">
        <w:rPr>
          <w:lang w:val="en-GB"/>
        </w:rPr>
        <w:t xml:space="preserve">knowledge </w:t>
      </w:r>
      <w:r>
        <w:rPr>
          <w:lang w:val="en-GB"/>
        </w:rPr>
        <w:t xml:space="preserve">available in publications </w:t>
      </w:r>
      <w:r w:rsidRPr="00EF4823">
        <w:rPr>
          <w:lang w:val="en-GB"/>
        </w:rPr>
        <w:t xml:space="preserve">into </w:t>
      </w:r>
      <w:r>
        <w:rPr>
          <w:lang w:val="en-GB"/>
        </w:rPr>
        <w:t>ge</w:t>
      </w:r>
      <w:r>
        <w:rPr>
          <w:lang w:val="en-GB"/>
        </w:rPr>
        <w:t>n</w:t>
      </w:r>
      <w:r>
        <w:rPr>
          <w:lang w:val="en-GB"/>
        </w:rPr>
        <w:t>erally re-usable</w:t>
      </w:r>
      <w:r w:rsidRPr="00EF4823">
        <w:rPr>
          <w:lang w:val="en-GB"/>
        </w:rPr>
        <w:t xml:space="preserve"> knowledge to inform stakeholders (data producers, RDSC, </w:t>
      </w:r>
      <w:r>
        <w:rPr>
          <w:lang w:val="en-GB"/>
        </w:rPr>
        <w:t>decision makers at Bunde</w:t>
      </w:r>
      <w:r>
        <w:rPr>
          <w:lang w:val="en-GB"/>
        </w:rPr>
        <w:t>s</w:t>
      </w:r>
      <w:r>
        <w:rPr>
          <w:lang w:val="en-GB"/>
        </w:rPr>
        <w:t>bank</w:t>
      </w:r>
      <w:r w:rsidRPr="00EF4823">
        <w:rPr>
          <w:lang w:val="en-GB"/>
        </w:rPr>
        <w:t>).</w:t>
      </w:r>
      <w:r>
        <w:rPr>
          <w:lang w:val="en-GB"/>
        </w:rPr>
        <w:t xml:space="preserve"> The results of the competition will ultimately enable better data services which in turn will make research outcomes more efficient and better in general.</w:t>
      </w:r>
    </w:p>
    <w:p w:rsidR="008E6841" w:rsidRPr="00EF4823" w:rsidRDefault="008E6841" w:rsidP="006C4038">
      <w:pPr>
        <w:spacing w:after="200" w:line="312" w:lineRule="auto"/>
        <w:jc w:val="both"/>
        <w:rPr>
          <w:lang w:val="en-GB"/>
        </w:rPr>
      </w:pPr>
    </w:p>
    <w:p w:rsidR="008F5259" w:rsidRDefault="008F5259" w:rsidP="008F5259">
      <w:pPr>
        <w:spacing w:after="200" w:line="312" w:lineRule="auto"/>
        <w:jc w:val="center"/>
        <w:rPr>
          <w:lang w:val="en-GB"/>
        </w:rPr>
      </w:pPr>
      <w:r w:rsidRPr="00295F21">
        <w:rPr>
          <w:noProof/>
        </w:rPr>
        <w:drawing>
          <wp:inline distT="0" distB="0" distL="0" distR="0" wp14:anchorId="111D1331" wp14:editId="2375E6BD">
            <wp:extent cx="3295650" cy="2471738"/>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6110" cy="2472083"/>
                    </a:xfrm>
                    <a:prstGeom prst="rect">
                      <a:avLst/>
                    </a:prstGeom>
                  </pic:spPr>
                </pic:pic>
              </a:graphicData>
            </a:graphic>
          </wp:inline>
        </w:drawing>
      </w:r>
    </w:p>
    <w:p w:rsidR="008F5259" w:rsidRDefault="008F5259" w:rsidP="008F5259">
      <w:pPr>
        <w:spacing w:after="200" w:line="312" w:lineRule="auto"/>
        <w:rPr>
          <w:lang w:val="en-GB"/>
        </w:rPr>
      </w:pPr>
    </w:p>
    <w:p w:rsidR="008F5259" w:rsidRDefault="00A07FDB" w:rsidP="008F5259">
      <w:pPr>
        <w:jc w:val="both"/>
        <w:rPr>
          <w:lang w:val="en-GB"/>
        </w:rPr>
      </w:pPr>
      <w:r>
        <w:rPr>
          <w:lang w:val="en-GB"/>
        </w:rPr>
        <w:t>Important to not</w:t>
      </w:r>
      <w:r w:rsidR="004F1D9C">
        <w:rPr>
          <w:lang w:val="en-GB"/>
        </w:rPr>
        <w:t>e</w:t>
      </w:r>
      <w:r w:rsidR="008F5259">
        <w:rPr>
          <w:lang w:val="en-GB"/>
        </w:rPr>
        <w:t xml:space="preserve"> is that</w:t>
      </w:r>
      <w:r>
        <w:rPr>
          <w:lang w:val="en-GB"/>
        </w:rPr>
        <w:t xml:space="preserve">, </w:t>
      </w:r>
      <w:r w:rsidR="008F5259">
        <w:rPr>
          <w:lang w:val="en-GB"/>
        </w:rPr>
        <w:t xml:space="preserve">while publications provide knowledge about research outcomes, results are presented to the interested public in a form optimized for human consumability as unstructured text. </w:t>
      </w:r>
      <w:r>
        <w:rPr>
          <w:lang w:val="en-GB"/>
        </w:rPr>
        <w:t xml:space="preserve">“User Specific Knowledge” in figure 2 emphasizes knowledge that is findable and transformed for the different purposes. </w:t>
      </w:r>
      <w:r w:rsidR="008F5259">
        <w:rPr>
          <w:lang w:val="en-GB"/>
        </w:rPr>
        <w:t xml:space="preserve">This requires unstructured text </w:t>
      </w:r>
      <w:r>
        <w:rPr>
          <w:lang w:val="en-GB"/>
        </w:rPr>
        <w:t xml:space="preserve">to </w:t>
      </w:r>
      <w:r w:rsidR="008F5259">
        <w:rPr>
          <w:lang w:val="en-GB"/>
        </w:rPr>
        <w:t>be put into s</w:t>
      </w:r>
      <w:r w:rsidR="004F1D9C">
        <w:rPr>
          <w:lang w:val="en-GB"/>
        </w:rPr>
        <w:t>tructured chunks of information</w:t>
      </w:r>
      <w:r w:rsidR="008F5259">
        <w:rPr>
          <w:lang w:val="en-GB"/>
        </w:rPr>
        <w:t xml:space="preserve"> for a</w:t>
      </w:r>
      <w:r w:rsidR="008F5259">
        <w:rPr>
          <w:lang w:val="en-GB"/>
        </w:rPr>
        <w:t>u</w:t>
      </w:r>
      <w:r w:rsidR="008F5259">
        <w:rPr>
          <w:lang w:val="en-GB"/>
        </w:rPr>
        <w:t xml:space="preserve">tomatic classification and analyses. Only thereby can the information from the publication best be built upon. </w:t>
      </w:r>
      <w:r w:rsidR="004F1D9C">
        <w:rPr>
          <w:lang w:val="en-GB"/>
        </w:rPr>
        <w:t>In order to get to</w:t>
      </w:r>
      <w:r w:rsidR="008F5259">
        <w:rPr>
          <w:lang w:val="en-GB"/>
        </w:rPr>
        <w:t xml:space="preserve"> such useful knowledge, we have to find (extract) and model (structure) info</w:t>
      </w:r>
      <w:r w:rsidR="008F5259">
        <w:rPr>
          <w:lang w:val="en-GB"/>
        </w:rPr>
        <w:t>r</w:t>
      </w:r>
      <w:r w:rsidR="008F5259">
        <w:rPr>
          <w:lang w:val="en-GB"/>
        </w:rPr>
        <w:t>mation</w:t>
      </w:r>
      <w:r w:rsidR="004F1D9C">
        <w:rPr>
          <w:lang w:val="en-GB"/>
        </w:rPr>
        <w:t xml:space="preserve"> from research papers.</w:t>
      </w:r>
    </w:p>
    <w:p w:rsidR="004F1D9C" w:rsidRDefault="004F1D9C" w:rsidP="008F5259">
      <w:pPr>
        <w:jc w:val="both"/>
        <w:rPr>
          <w:lang w:val="en-GB"/>
        </w:rPr>
      </w:pPr>
    </w:p>
    <w:p w:rsidR="008F5259" w:rsidRDefault="008F5259" w:rsidP="008F5259">
      <w:pPr>
        <w:jc w:val="both"/>
        <w:rPr>
          <w:lang w:val="en-GB"/>
        </w:rPr>
      </w:pPr>
      <w:r>
        <w:rPr>
          <w:lang w:val="en-GB"/>
        </w:rPr>
        <w:t xml:space="preserve">Summarizing, in this </w:t>
      </w:r>
      <w:r w:rsidR="00512ECA">
        <w:rPr>
          <w:lang w:val="en-GB"/>
        </w:rPr>
        <w:t>model</w:t>
      </w:r>
      <w:r>
        <w:rPr>
          <w:lang w:val="en-GB"/>
        </w:rPr>
        <w:t xml:space="preserve"> the empirical knowledge generating process starts with data services</w:t>
      </w:r>
      <w:r w:rsidR="000D2831">
        <w:rPr>
          <w:lang w:val="en-GB"/>
        </w:rPr>
        <w:t>. R</w:t>
      </w:r>
      <w:r>
        <w:rPr>
          <w:lang w:val="en-GB"/>
        </w:rPr>
        <w:t>e</w:t>
      </w:r>
      <w:r>
        <w:rPr>
          <w:lang w:val="en-GB"/>
        </w:rPr>
        <w:t xml:space="preserve">search is conducted using </w:t>
      </w:r>
      <w:r w:rsidR="000D2831">
        <w:rPr>
          <w:lang w:val="en-GB"/>
        </w:rPr>
        <w:t>such services</w:t>
      </w:r>
      <w:r>
        <w:rPr>
          <w:lang w:val="en-GB"/>
        </w:rPr>
        <w:t>. Researchers produce publications as the research ou</w:t>
      </w:r>
      <w:r>
        <w:rPr>
          <w:lang w:val="en-GB"/>
        </w:rPr>
        <w:t>t</w:t>
      </w:r>
      <w:r>
        <w:rPr>
          <w:lang w:val="en-GB"/>
        </w:rPr>
        <w:t>come, from which information can be structured into analysable form. Data services can then be aut</w:t>
      </w:r>
      <w:r>
        <w:rPr>
          <w:lang w:val="en-GB"/>
        </w:rPr>
        <w:t>o</w:t>
      </w:r>
      <w:r>
        <w:rPr>
          <w:lang w:val="en-GB"/>
        </w:rPr>
        <w:t xml:space="preserve">matically and manually improved through feedback from the user-side. </w:t>
      </w:r>
      <w:r w:rsidR="00512ECA">
        <w:rPr>
          <w:lang w:val="en-GB"/>
        </w:rPr>
        <w:t>We arrive at the starting point (data se</w:t>
      </w:r>
      <w:r w:rsidR="00512ECA">
        <w:rPr>
          <w:lang w:val="en-GB"/>
        </w:rPr>
        <w:t>r</w:t>
      </w:r>
      <w:r w:rsidR="00512ECA">
        <w:rPr>
          <w:lang w:val="en-GB"/>
        </w:rPr>
        <w:t>vices) but on a higher level. In turn</w:t>
      </w:r>
      <w:r>
        <w:rPr>
          <w:lang w:val="en-GB"/>
        </w:rPr>
        <w:t xml:space="preserve"> better data services allow better research. By partly automatizing the feedback-loop between </w:t>
      </w:r>
      <w:r w:rsidR="00512ECA">
        <w:rPr>
          <w:lang w:val="en-GB"/>
        </w:rPr>
        <w:t xml:space="preserve">research, </w:t>
      </w:r>
      <w:r>
        <w:rPr>
          <w:lang w:val="en-GB"/>
        </w:rPr>
        <w:t>publications, knowledge, and data services, the knowledge generating circle can spin faster and</w:t>
      </w:r>
      <w:r w:rsidR="00B4060E">
        <w:rPr>
          <w:lang w:val="en-GB"/>
        </w:rPr>
        <w:t xml:space="preserve"> be augmented</w:t>
      </w:r>
      <w:r>
        <w:rPr>
          <w:lang w:val="en-GB"/>
        </w:rPr>
        <w:t xml:space="preserve"> more quickly. Thinking of the data-driven knowledge generating process, we consider a circle model that increases in level</w:t>
      </w:r>
      <w:r w:rsidR="00512ECA">
        <w:rPr>
          <w:lang w:val="en-GB"/>
        </w:rPr>
        <w:t>s</w:t>
      </w:r>
      <w:r w:rsidR="00B4060E">
        <w:rPr>
          <w:lang w:val="en-GB"/>
        </w:rPr>
        <w:t>.</w:t>
      </w:r>
    </w:p>
    <w:p w:rsidR="008F5259" w:rsidRDefault="008F5259" w:rsidP="004D7B14">
      <w:pPr>
        <w:jc w:val="both"/>
        <w:rPr>
          <w:lang w:val="en-GB"/>
        </w:rPr>
      </w:pPr>
    </w:p>
    <w:p w:rsidR="00BA637C" w:rsidRDefault="00BA637C" w:rsidP="00BA637C">
      <w:pPr>
        <w:pStyle w:val="berschrift2"/>
      </w:pPr>
      <w:bookmarkStart w:id="4" w:name="_Toc3560265"/>
      <w:r>
        <w:t>Added value of structured user-specific knowledg</w:t>
      </w:r>
      <w:r w:rsidR="004A59FA">
        <w:t>e</w:t>
      </w:r>
      <w:bookmarkEnd w:id="4"/>
    </w:p>
    <w:p w:rsidR="00BA637C" w:rsidRDefault="00BA637C" w:rsidP="004D7B14">
      <w:pPr>
        <w:jc w:val="both"/>
        <w:rPr>
          <w:lang w:val="en-GB"/>
        </w:rPr>
      </w:pPr>
    </w:p>
    <w:p w:rsidR="00BA637C" w:rsidRPr="008D76AA" w:rsidRDefault="00BA637C" w:rsidP="00BA637C">
      <w:pPr>
        <w:jc w:val="both"/>
        <w:rPr>
          <w:lang w:val="en-GB"/>
        </w:rPr>
      </w:pPr>
      <w:r w:rsidRPr="008D76AA">
        <w:rPr>
          <w:lang w:val="en-GB"/>
        </w:rPr>
        <w:t>Being able to access structured user-specific knowledge as described in the last section</w:t>
      </w:r>
      <w:r w:rsidR="00B4060E">
        <w:rPr>
          <w:lang w:val="en-GB"/>
        </w:rPr>
        <w:t>,</w:t>
      </w:r>
      <w:r w:rsidRPr="008D76AA">
        <w:rPr>
          <w:lang w:val="en-GB"/>
        </w:rPr>
        <w:t xml:space="preserve"> enables i</w:t>
      </w:r>
      <w:r w:rsidRPr="008D76AA">
        <w:rPr>
          <w:lang w:val="en-GB"/>
        </w:rPr>
        <w:t>m</w:t>
      </w:r>
      <w:r w:rsidRPr="008D76AA">
        <w:rPr>
          <w:lang w:val="en-GB"/>
        </w:rPr>
        <w:t>proving data services by making discovery of data and related projects, people, and publications at Bundesbank more comprehensive and efficient. For example</w:t>
      </w:r>
      <w:r w:rsidR="005F5C1C">
        <w:rPr>
          <w:lang w:val="en-GB"/>
        </w:rPr>
        <w:t>,</w:t>
      </w:r>
      <w:r w:rsidRPr="008D76AA">
        <w:rPr>
          <w:lang w:val="en-GB"/>
        </w:rPr>
        <w:t xml:space="preserve"> </w:t>
      </w:r>
      <w:r>
        <w:rPr>
          <w:lang w:val="en-GB"/>
        </w:rPr>
        <w:t xml:space="preserve">knowledge harvested </w:t>
      </w:r>
      <w:r w:rsidRPr="008D76AA">
        <w:rPr>
          <w:lang w:val="en-GB"/>
        </w:rPr>
        <w:t xml:space="preserve">from </w:t>
      </w:r>
      <w:r>
        <w:rPr>
          <w:lang w:val="en-GB"/>
        </w:rPr>
        <w:t xml:space="preserve">publications </w:t>
      </w:r>
      <w:r w:rsidRPr="008D76AA">
        <w:rPr>
          <w:lang w:val="en-GB"/>
        </w:rPr>
        <w:t xml:space="preserve">may be used to enhance services provided by RDSC by allowing standard datasets to be tailored to the needs of researchers. </w:t>
      </w:r>
      <w:r>
        <w:rPr>
          <w:lang w:val="en-GB"/>
        </w:rPr>
        <w:t>Similarly, d</w:t>
      </w:r>
      <w:r w:rsidRPr="008D76AA">
        <w:rPr>
          <w:lang w:val="en-GB"/>
        </w:rPr>
        <w:t>ata producers benefit from feedback on their data, allowing them to improve data quality.</w:t>
      </w:r>
    </w:p>
    <w:p w:rsidR="00BA637C" w:rsidRDefault="00BA637C" w:rsidP="00BA637C">
      <w:pPr>
        <w:jc w:val="both"/>
        <w:rPr>
          <w:lang w:val="en-GB"/>
        </w:rPr>
      </w:pPr>
    </w:p>
    <w:p w:rsidR="005A3E02" w:rsidRDefault="009B206C" w:rsidP="00BA637C">
      <w:pPr>
        <w:jc w:val="both"/>
        <w:rPr>
          <w:lang w:val="en-GB"/>
        </w:rPr>
      </w:pPr>
      <w:r>
        <w:rPr>
          <w:lang w:val="en-GB"/>
        </w:rPr>
        <w:t>S</w:t>
      </w:r>
      <w:r w:rsidR="00BA637C">
        <w:rPr>
          <w:lang w:val="en-GB"/>
        </w:rPr>
        <w:t xml:space="preserve">tructured user-specific knowledge produced during the competition </w:t>
      </w:r>
      <w:r w:rsidR="00BA637C" w:rsidRPr="00986EEC">
        <w:rPr>
          <w:lang w:val="en-GB"/>
        </w:rPr>
        <w:t>may be used to</w:t>
      </w:r>
      <w:r w:rsidR="00BA637C">
        <w:rPr>
          <w:lang w:val="en-GB"/>
        </w:rPr>
        <w:t xml:space="preserve"> i</w:t>
      </w:r>
      <w:r w:rsidR="00BA637C">
        <w:rPr>
          <w:lang w:val="en-GB"/>
        </w:rPr>
        <w:t>n</w:t>
      </w:r>
      <w:r w:rsidR="00BA637C">
        <w:rPr>
          <w:lang w:val="en-GB"/>
        </w:rPr>
        <w:t xml:space="preserve">form the design </w:t>
      </w:r>
      <w:r w:rsidR="00BA637C" w:rsidRPr="00986EEC">
        <w:rPr>
          <w:lang w:val="en-GB"/>
        </w:rPr>
        <w:t xml:space="preserve">of </w:t>
      </w:r>
      <w:r w:rsidR="005F5C1C">
        <w:rPr>
          <w:lang w:val="en-GB"/>
        </w:rPr>
        <w:t xml:space="preserve">a </w:t>
      </w:r>
      <w:r>
        <w:rPr>
          <w:lang w:val="en-GB"/>
        </w:rPr>
        <w:t xml:space="preserve">dataset </w:t>
      </w:r>
      <w:r w:rsidR="00BA637C" w:rsidRPr="00986EEC">
        <w:rPr>
          <w:lang w:val="en-GB"/>
        </w:rPr>
        <w:t xml:space="preserve">proposition system </w:t>
      </w:r>
      <w:r w:rsidR="00BA637C">
        <w:rPr>
          <w:lang w:val="en-GB"/>
        </w:rPr>
        <w:t>for researchers</w:t>
      </w:r>
      <w:r w:rsidR="005F5C1C">
        <w:rPr>
          <w:lang w:val="en-GB"/>
        </w:rPr>
        <w:t xml:space="preserve">. By </w:t>
      </w:r>
      <w:r>
        <w:rPr>
          <w:lang w:val="en-GB"/>
        </w:rPr>
        <w:t>obtaining information on dataset usage in public</w:t>
      </w:r>
      <w:r>
        <w:rPr>
          <w:lang w:val="en-GB"/>
        </w:rPr>
        <w:t>a</w:t>
      </w:r>
      <w:r>
        <w:rPr>
          <w:lang w:val="en-GB"/>
        </w:rPr>
        <w:t>tions, data is for the first time available to construct</w:t>
      </w:r>
      <w:r w:rsidR="00BA637C">
        <w:rPr>
          <w:lang w:val="en-GB"/>
        </w:rPr>
        <w:t xml:space="preserve"> indices </w:t>
      </w:r>
      <w:r>
        <w:rPr>
          <w:lang w:val="en-GB"/>
        </w:rPr>
        <w:t>on</w:t>
      </w:r>
      <w:r w:rsidR="008B19D2">
        <w:rPr>
          <w:lang w:val="en-GB"/>
        </w:rPr>
        <w:t xml:space="preserve"> </w:t>
      </w:r>
      <w:r w:rsidR="00BA637C">
        <w:rPr>
          <w:lang w:val="en-GB"/>
        </w:rPr>
        <w:t xml:space="preserve">data set </w:t>
      </w:r>
      <w:r w:rsidR="008B19D2">
        <w:rPr>
          <w:lang w:val="en-GB"/>
        </w:rPr>
        <w:t xml:space="preserve">joint usability </w:t>
      </w:r>
      <w:r>
        <w:rPr>
          <w:lang w:val="en-GB"/>
        </w:rPr>
        <w:t xml:space="preserve">(and dataset </w:t>
      </w:r>
      <w:r w:rsidR="00BA637C">
        <w:rPr>
          <w:lang w:val="en-GB"/>
        </w:rPr>
        <w:t xml:space="preserve">maps to visualize </w:t>
      </w:r>
      <w:r>
        <w:rPr>
          <w:lang w:val="en-GB"/>
        </w:rPr>
        <w:t xml:space="preserve">such </w:t>
      </w:r>
      <w:r w:rsidR="00BA637C">
        <w:rPr>
          <w:lang w:val="en-GB"/>
        </w:rPr>
        <w:t>indices</w:t>
      </w:r>
      <w:r>
        <w:rPr>
          <w:lang w:val="en-GB"/>
        </w:rPr>
        <w:t>)</w:t>
      </w:r>
      <w:r w:rsidR="00BA637C">
        <w:rPr>
          <w:lang w:val="en-GB"/>
        </w:rPr>
        <w:t xml:space="preserve">. </w:t>
      </w:r>
      <w:r w:rsidR="005A3E02">
        <w:rPr>
          <w:lang w:val="en-GB"/>
        </w:rPr>
        <w:t xml:space="preserve">Such an index </w:t>
      </w:r>
      <w:r w:rsidR="00BA637C">
        <w:rPr>
          <w:lang w:val="en-GB"/>
        </w:rPr>
        <w:t xml:space="preserve">connects datasets through actual use by researchers that combined data sets in the past. </w:t>
      </w:r>
      <w:r w:rsidR="005A3E02">
        <w:rPr>
          <w:lang w:val="en-GB"/>
        </w:rPr>
        <w:t>This enables recommendations, such as</w:t>
      </w:r>
      <w:r w:rsidR="00BA637C">
        <w:rPr>
          <w:lang w:val="en-GB"/>
        </w:rPr>
        <w:t>, “Researchers, who used d</w:t>
      </w:r>
      <w:r w:rsidR="00BA637C">
        <w:rPr>
          <w:lang w:val="en-GB"/>
        </w:rPr>
        <w:t>a</w:t>
      </w:r>
      <w:r w:rsidR="00BA637C">
        <w:rPr>
          <w:lang w:val="en-GB"/>
        </w:rPr>
        <w:t xml:space="preserve">taset </w:t>
      </w:r>
      <w:proofErr w:type="gramStart"/>
      <w:r w:rsidR="00BA637C">
        <w:rPr>
          <w:lang w:val="en-GB"/>
        </w:rPr>
        <w:t>A</w:t>
      </w:r>
      <w:proofErr w:type="gramEnd"/>
      <w:r w:rsidR="00BA637C">
        <w:rPr>
          <w:lang w:val="en-GB"/>
        </w:rPr>
        <w:t xml:space="preserve">, also used dataset B”. </w:t>
      </w:r>
    </w:p>
    <w:p w:rsidR="005A3E02" w:rsidRDefault="005A3E02" w:rsidP="00BA637C">
      <w:pPr>
        <w:jc w:val="both"/>
        <w:rPr>
          <w:lang w:val="en-GB"/>
        </w:rPr>
      </w:pPr>
    </w:p>
    <w:p w:rsidR="00BA637C" w:rsidRDefault="00BA637C" w:rsidP="00BA637C">
      <w:pPr>
        <w:jc w:val="both"/>
        <w:rPr>
          <w:lang w:val="en-GB"/>
        </w:rPr>
      </w:pPr>
      <w:r>
        <w:rPr>
          <w:lang w:val="en-GB"/>
        </w:rPr>
        <w:t xml:space="preserve">Going further, the usability index can be expanded </w:t>
      </w:r>
      <w:r w:rsidR="005A3E02">
        <w:rPr>
          <w:lang w:val="en-GB"/>
        </w:rPr>
        <w:t>into</w:t>
      </w:r>
      <w:r>
        <w:rPr>
          <w:lang w:val="en-GB"/>
        </w:rPr>
        <w:t xml:space="preserve"> a </w:t>
      </w:r>
      <w:r w:rsidR="005A3E02">
        <w:rPr>
          <w:lang w:val="en-GB"/>
        </w:rPr>
        <w:t>measure</w:t>
      </w:r>
      <w:r>
        <w:rPr>
          <w:lang w:val="en-GB"/>
        </w:rPr>
        <w:t xml:space="preserve">, how well </w:t>
      </w:r>
      <w:r w:rsidR="005A3E02">
        <w:rPr>
          <w:lang w:val="en-GB"/>
        </w:rPr>
        <w:t xml:space="preserve">new </w:t>
      </w:r>
      <w:r>
        <w:rPr>
          <w:lang w:val="en-GB"/>
        </w:rPr>
        <w:t>datasets fit each other.</w:t>
      </w:r>
      <w:r w:rsidRPr="0015032D">
        <w:rPr>
          <w:lang w:val="en-GB"/>
        </w:rPr>
        <w:t xml:space="preserve"> </w:t>
      </w:r>
      <w:r w:rsidR="005A3E02">
        <w:rPr>
          <w:lang w:val="en-GB"/>
        </w:rPr>
        <w:t>For this p</w:t>
      </w:r>
      <w:r>
        <w:rPr>
          <w:lang w:val="en-GB"/>
        </w:rPr>
        <w:t xml:space="preserve">roposals are </w:t>
      </w:r>
      <w:r w:rsidR="005A3E02">
        <w:rPr>
          <w:lang w:val="en-GB"/>
        </w:rPr>
        <w:t xml:space="preserve">predicted based on dataset usage in the same field, using the same methods or by additional metadata similarity (hence </w:t>
      </w:r>
      <w:r>
        <w:rPr>
          <w:lang w:val="en-GB"/>
        </w:rPr>
        <w:t xml:space="preserve">without necessarily needing </w:t>
      </w:r>
      <w:r w:rsidR="005A3E02">
        <w:rPr>
          <w:lang w:val="en-GB"/>
        </w:rPr>
        <w:t xml:space="preserve">joint dataset </w:t>
      </w:r>
      <w:r>
        <w:rPr>
          <w:lang w:val="en-GB"/>
        </w:rPr>
        <w:t xml:space="preserve">usage </w:t>
      </w:r>
      <w:r w:rsidR="005A3E02">
        <w:rPr>
          <w:lang w:val="en-GB"/>
        </w:rPr>
        <w:t>in the past)</w:t>
      </w:r>
      <w:r>
        <w:rPr>
          <w:lang w:val="en-GB"/>
        </w:rPr>
        <w:t xml:space="preserve">. This can be </w:t>
      </w:r>
      <w:r w:rsidR="005A3E02">
        <w:rPr>
          <w:lang w:val="en-GB"/>
        </w:rPr>
        <w:t xml:space="preserve">a valuable </w:t>
      </w:r>
      <w:r>
        <w:rPr>
          <w:lang w:val="en-GB"/>
        </w:rPr>
        <w:t xml:space="preserve">accelerator to effectively distribute new </w:t>
      </w:r>
      <w:r w:rsidR="005A3E02">
        <w:rPr>
          <w:lang w:val="en-GB"/>
        </w:rPr>
        <w:t>datasets</w:t>
      </w:r>
      <w:r>
        <w:rPr>
          <w:lang w:val="en-GB"/>
        </w:rPr>
        <w:t xml:space="preserve"> in the research community. Both indices can be implemented using information from the competition </w:t>
      </w:r>
      <w:proofErr w:type="gramStart"/>
      <w:r>
        <w:rPr>
          <w:lang w:val="en-GB"/>
        </w:rPr>
        <w:t>only,</w:t>
      </w:r>
      <w:proofErr w:type="gramEnd"/>
      <w:r>
        <w:rPr>
          <w:lang w:val="en-GB"/>
        </w:rPr>
        <w:t xml:space="preserve"> however we propose e</w:t>
      </w:r>
      <w:r>
        <w:rPr>
          <w:lang w:val="en-GB"/>
        </w:rPr>
        <w:t>x</w:t>
      </w:r>
      <w:r>
        <w:rPr>
          <w:lang w:val="en-GB"/>
        </w:rPr>
        <w:t>tensions, based on other information such as current metadata, that may enhance value to u</w:t>
      </w:r>
      <w:r>
        <w:rPr>
          <w:lang w:val="en-GB"/>
        </w:rPr>
        <w:t>s</w:t>
      </w:r>
      <w:r>
        <w:rPr>
          <w:lang w:val="en-GB"/>
        </w:rPr>
        <w:t>ers.</w:t>
      </w:r>
    </w:p>
    <w:p w:rsidR="00BA637C" w:rsidRDefault="00BA637C" w:rsidP="00BA637C">
      <w:pPr>
        <w:jc w:val="both"/>
        <w:rPr>
          <w:lang w:val="en-GB"/>
        </w:rPr>
      </w:pPr>
    </w:p>
    <w:p w:rsidR="00BA637C" w:rsidRPr="003E4845" w:rsidRDefault="00BA637C" w:rsidP="00BA637C">
      <w:pPr>
        <w:jc w:val="both"/>
        <w:rPr>
          <w:lang w:val="en-GB"/>
        </w:rPr>
      </w:pPr>
      <w:r>
        <w:rPr>
          <w:lang w:val="en-GB"/>
        </w:rPr>
        <w:t>When thinking about user recommendations, the example is set by large online platforms. Online pla</w:t>
      </w:r>
      <w:r>
        <w:rPr>
          <w:lang w:val="en-GB"/>
        </w:rPr>
        <w:t>t</w:t>
      </w:r>
      <w:r>
        <w:rPr>
          <w:lang w:val="en-GB"/>
        </w:rPr>
        <w:t xml:space="preserve">forms </w:t>
      </w:r>
      <w:r w:rsidRPr="003E4845">
        <w:rPr>
          <w:lang w:val="en-GB"/>
        </w:rPr>
        <w:t>can recommend from two dimensions of information (excluding interaction for simplicity)</w:t>
      </w:r>
      <w:r>
        <w:rPr>
          <w:lang w:val="en-GB"/>
        </w:rPr>
        <w:t>. Data is available on a large number of observed purchases p</w:t>
      </w:r>
      <w:r w:rsidRPr="003E4845">
        <w:rPr>
          <w:lang w:val="en-GB"/>
        </w:rPr>
        <w:t>er customer</w:t>
      </w:r>
      <w:r>
        <w:rPr>
          <w:lang w:val="en-GB"/>
        </w:rPr>
        <w:t xml:space="preserve">, which </w:t>
      </w:r>
      <w:r w:rsidRPr="003E4845">
        <w:rPr>
          <w:lang w:val="en-GB"/>
        </w:rPr>
        <w:t>ena</w:t>
      </w:r>
      <w:r>
        <w:rPr>
          <w:lang w:val="en-GB"/>
        </w:rPr>
        <w:t xml:space="preserve">ble </w:t>
      </w:r>
      <w:r w:rsidRPr="003E4845">
        <w:rPr>
          <w:lang w:val="en-GB"/>
        </w:rPr>
        <w:t xml:space="preserve">statements like “since you like </w:t>
      </w:r>
      <w:r>
        <w:rPr>
          <w:lang w:val="en-GB"/>
        </w:rPr>
        <w:t xml:space="preserve">products </w:t>
      </w:r>
      <w:r w:rsidRPr="003E4845">
        <w:rPr>
          <w:lang w:val="en-GB"/>
        </w:rPr>
        <w:t xml:space="preserve">A and B, you might also like C”. </w:t>
      </w:r>
      <w:r w:rsidR="005A3E02">
        <w:rPr>
          <w:lang w:val="en-GB"/>
        </w:rPr>
        <w:t xml:space="preserve">In the second dimension, data is present on </w:t>
      </w:r>
      <w:r w:rsidRPr="003E4845">
        <w:rPr>
          <w:lang w:val="en-GB"/>
        </w:rPr>
        <w:t>large number</w:t>
      </w:r>
      <w:r w:rsidR="005A3E02">
        <w:rPr>
          <w:lang w:val="en-GB"/>
        </w:rPr>
        <w:t>s</w:t>
      </w:r>
      <w:r w:rsidRPr="003E4845">
        <w:rPr>
          <w:lang w:val="en-GB"/>
        </w:rPr>
        <w:t xml:space="preserve"> of </w:t>
      </w:r>
      <w:r w:rsidR="005A3E02">
        <w:rPr>
          <w:lang w:val="en-GB"/>
        </w:rPr>
        <w:t xml:space="preserve">observed </w:t>
      </w:r>
      <w:r w:rsidRPr="003E4845">
        <w:rPr>
          <w:lang w:val="en-GB"/>
        </w:rPr>
        <w:t xml:space="preserve">customers </w:t>
      </w:r>
      <w:r w:rsidR="005A3E02">
        <w:rPr>
          <w:lang w:val="en-GB"/>
        </w:rPr>
        <w:t xml:space="preserve">per </w:t>
      </w:r>
      <w:r>
        <w:rPr>
          <w:lang w:val="en-GB"/>
        </w:rPr>
        <w:t>product</w:t>
      </w:r>
      <w:r w:rsidRPr="003E4845">
        <w:rPr>
          <w:lang w:val="en-GB"/>
        </w:rPr>
        <w:t xml:space="preserve">, </w:t>
      </w:r>
      <w:r>
        <w:rPr>
          <w:lang w:val="en-GB"/>
        </w:rPr>
        <w:t xml:space="preserve">which </w:t>
      </w:r>
      <w:r w:rsidRPr="003E4845">
        <w:rPr>
          <w:lang w:val="en-GB"/>
        </w:rPr>
        <w:t>enables statements like “</w:t>
      </w:r>
      <w:r>
        <w:rPr>
          <w:lang w:val="en-GB"/>
        </w:rPr>
        <w:t>u</w:t>
      </w:r>
      <w:r w:rsidRPr="003E4845">
        <w:rPr>
          <w:lang w:val="en-GB"/>
        </w:rPr>
        <w:t>sers like you also bought”</w:t>
      </w:r>
      <w:r>
        <w:rPr>
          <w:lang w:val="en-GB"/>
        </w:rPr>
        <w:t>.</w:t>
      </w:r>
    </w:p>
    <w:p w:rsidR="00BA637C" w:rsidRDefault="00BA637C" w:rsidP="00BA637C">
      <w:pPr>
        <w:jc w:val="both"/>
        <w:rPr>
          <w:lang w:val="en-GB"/>
        </w:rPr>
      </w:pPr>
    </w:p>
    <w:p w:rsidR="00BA637C" w:rsidRDefault="00BA637C" w:rsidP="00BA637C">
      <w:pPr>
        <w:jc w:val="both"/>
        <w:rPr>
          <w:lang w:val="en-GB"/>
        </w:rPr>
      </w:pPr>
      <w:r w:rsidRPr="00390CA3">
        <w:rPr>
          <w:lang w:val="en-GB"/>
        </w:rPr>
        <w:t>In our setting</w:t>
      </w:r>
      <w:r>
        <w:rPr>
          <w:lang w:val="en-GB"/>
        </w:rPr>
        <w:t xml:space="preserve"> with researchers and datasets</w:t>
      </w:r>
      <w:r w:rsidRPr="00390CA3">
        <w:rPr>
          <w:lang w:val="en-GB"/>
        </w:rPr>
        <w:t xml:space="preserve">, </w:t>
      </w:r>
      <w:r>
        <w:rPr>
          <w:lang w:val="en-GB"/>
        </w:rPr>
        <w:t xml:space="preserve">the universe of </w:t>
      </w:r>
      <w:r w:rsidRPr="00390CA3">
        <w:rPr>
          <w:lang w:val="en-GB"/>
        </w:rPr>
        <w:t>users/ researchers</w:t>
      </w:r>
      <w:r>
        <w:rPr>
          <w:lang w:val="en-GB"/>
        </w:rPr>
        <w:t xml:space="preserve"> is decently large</w:t>
      </w:r>
      <w:r w:rsidRPr="00390CA3">
        <w:rPr>
          <w:lang w:val="en-GB"/>
        </w:rPr>
        <w:t xml:space="preserve">, but per user, we observe a limited amount of “dataset </w:t>
      </w:r>
      <w:r>
        <w:rPr>
          <w:lang w:val="en-GB"/>
        </w:rPr>
        <w:t>consumption</w:t>
      </w:r>
      <w:r w:rsidRPr="00390CA3">
        <w:rPr>
          <w:lang w:val="en-GB"/>
        </w:rPr>
        <w:t>”.</w:t>
      </w:r>
      <w:r>
        <w:rPr>
          <w:lang w:val="en-GB"/>
        </w:rPr>
        <w:t xml:space="preserve"> Hence, we have a decent chance of recommending based on other users behaviour. However, we have only limited means of predicting a single users future needs based on his past direct “dataset shopping” behaviour.</w:t>
      </w:r>
    </w:p>
    <w:p w:rsidR="00BA637C" w:rsidRDefault="00BA637C" w:rsidP="00BA637C">
      <w:pPr>
        <w:jc w:val="both"/>
        <w:rPr>
          <w:lang w:val="en-GB"/>
        </w:rPr>
      </w:pPr>
    </w:p>
    <w:p w:rsidR="00BA637C" w:rsidRPr="002402F6" w:rsidRDefault="00BA637C" w:rsidP="00BA637C">
      <w:pPr>
        <w:jc w:val="both"/>
        <w:rPr>
          <w:lang w:val="en-GB"/>
        </w:rPr>
      </w:pPr>
      <w:r>
        <w:rPr>
          <w:lang w:val="en-GB"/>
        </w:rPr>
        <w:t>A</w:t>
      </w:r>
      <w:r w:rsidRPr="002402F6">
        <w:rPr>
          <w:lang w:val="en-GB"/>
        </w:rPr>
        <w:t>s a hypothesis, we suspect a simpler underlying behavio</w:t>
      </w:r>
      <w:r>
        <w:rPr>
          <w:lang w:val="en-GB"/>
        </w:rPr>
        <w:t>ur</w:t>
      </w:r>
      <w:r w:rsidRPr="002402F6">
        <w:rPr>
          <w:lang w:val="en-GB"/>
        </w:rPr>
        <w:t>al model of “data shopping”, because pu</w:t>
      </w:r>
      <w:r w:rsidRPr="002402F6">
        <w:rPr>
          <w:lang w:val="en-GB"/>
        </w:rPr>
        <w:t>b</w:t>
      </w:r>
      <w:r w:rsidRPr="002402F6">
        <w:rPr>
          <w:lang w:val="en-GB"/>
        </w:rPr>
        <w:t>lishing with one dataset is not a casual purchase</w:t>
      </w:r>
      <w:r>
        <w:rPr>
          <w:lang w:val="en-GB"/>
        </w:rPr>
        <w:t>.</w:t>
      </w:r>
      <w:r w:rsidRPr="002402F6">
        <w:rPr>
          <w:lang w:val="en-GB"/>
        </w:rPr>
        <w:t xml:space="preserve"> </w:t>
      </w:r>
      <w:r>
        <w:rPr>
          <w:lang w:val="en-GB"/>
        </w:rPr>
        <w:t xml:space="preserve">It </w:t>
      </w:r>
      <w:r w:rsidRPr="002402F6">
        <w:rPr>
          <w:lang w:val="en-GB"/>
        </w:rPr>
        <w:t>implies real commitment and also successful pu</w:t>
      </w:r>
      <w:r w:rsidRPr="002402F6">
        <w:rPr>
          <w:lang w:val="en-GB"/>
        </w:rPr>
        <w:t>b</w:t>
      </w:r>
      <w:r w:rsidRPr="002402F6">
        <w:rPr>
          <w:lang w:val="en-GB"/>
        </w:rPr>
        <w:t>lishing</w:t>
      </w:r>
      <w:r>
        <w:rPr>
          <w:lang w:val="en-GB"/>
        </w:rPr>
        <w:t>,</w:t>
      </w:r>
      <w:r w:rsidRPr="002402F6">
        <w:rPr>
          <w:lang w:val="en-GB"/>
        </w:rPr>
        <w:t xml:space="preserve"> which relates to being </w:t>
      </w:r>
      <w:r>
        <w:rPr>
          <w:lang w:val="en-GB"/>
        </w:rPr>
        <w:t>content</w:t>
      </w:r>
      <w:r w:rsidRPr="002402F6">
        <w:rPr>
          <w:lang w:val="en-GB"/>
        </w:rPr>
        <w:t xml:space="preserve"> with the purchase</w:t>
      </w:r>
      <w:r>
        <w:rPr>
          <w:lang w:val="en-GB"/>
        </w:rPr>
        <w:t xml:space="preserve"> (less cognitive dissonance)</w:t>
      </w:r>
      <w:r w:rsidRPr="002402F6">
        <w:rPr>
          <w:lang w:val="en-GB"/>
        </w:rPr>
        <w:t>.</w:t>
      </w:r>
      <w:r>
        <w:rPr>
          <w:lang w:val="en-GB"/>
        </w:rPr>
        <w:t xml:space="preserve"> T</w:t>
      </w:r>
      <w:r w:rsidRPr="002402F6">
        <w:rPr>
          <w:lang w:val="en-GB"/>
        </w:rPr>
        <w:t>hus</w:t>
      </w:r>
      <w:r>
        <w:rPr>
          <w:lang w:val="en-GB"/>
        </w:rPr>
        <w:t>,</w:t>
      </w:r>
      <w:r w:rsidRPr="002402F6">
        <w:rPr>
          <w:lang w:val="en-GB"/>
        </w:rPr>
        <w:t xml:space="preserve"> we would need less data points per person than </w:t>
      </w:r>
      <w:r>
        <w:rPr>
          <w:lang w:val="en-GB"/>
        </w:rPr>
        <w:t>online platforms,</w:t>
      </w:r>
      <w:r w:rsidRPr="002402F6">
        <w:rPr>
          <w:lang w:val="en-GB"/>
        </w:rPr>
        <w:t xml:space="preserve"> in order to make sensible recommendations</w:t>
      </w:r>
      <w:r>
        <w:rPr>
          <w:lang w:val="en-GB"/>
        </w:rPr>
        <w:t>. A</w:t>
      </w:r>
      <w:r>
        <w:rPr>
          <w:lang w:val="en-GB"/>
        </w:rPr>
        <w:t>l</w:t>
      </w:r>
      <w:r>
        <w:rPr>
          <w:lang w:val="en-GB"/>
        </w:rPr>
        <w:lastRenderedPageBreak/>
        <w:t>so, in order to gain more of the rare information per user, we can fall back on dataset citations, i.e. “ind</w:t>
      </w:r>
      <w:r>
        <w:rPr>
          <w:lang w:val="en-GB"/>
        </w:rPr>
        <w:t>i</w:t>
      </w:r>
      <w:r>
        <w:rPr>
          <w:lang w:val="en-GB"/>
        </w:rPr>
        <w:t>rect data usage”, as outlined in chapter 3.</w:t>
      </w:r>
    </w:p>
    <w:p w:rsidR="00BA637C" w:rsidRDefault="00BA637C" w:rsidP="00BA637C">
      <w:pPr>
        <w:jc w:val="both"/>
        <w:rPr>
          <w:lang w:val="en-GB"/>
        </w:rPr>
      </w:pPr>
    </w:p>
    <w:p w:rsidR="00417B66" w:rsidRDefault="00BA637C" w:rsidP="00417B66">
      <w:pPr>
        <w:jc w:val="both"/>
        <w:rPr>
          <w:lang w:val="en-GB"/>
        </w:rPr>
      </w:pPr>
      <w:r>
        <w:rPr>
          <w:lang w:val="en-GB"/>
        </w:rPr>
        <w:t>The RDSC also has a responsibility towards its principals i.e. society as a public institution. Granting d</w:t>
      </w:r>
      <w:r>
        <w:rPr>
          <w:lang w:val="en-GB"/>
        </w:rPr>
        <w:t>a</w:t>
      </w:r>
      <w:r>
        <w:rPr>
          <w:lang w:val="en-GB"/>
        </w:rPr>
        <w:t xml:space="preserve">ta access </w:t>
      </w:r>
      <w:r w:rsidR="00036867">
        <w:rPr>
          <w:lang w:val="en-GB"/>
        </w:rPr>
        <w:t>free of charge for researchers</w:t>
      </w:r>
      <w:r>
        <w:rPr>
          <w:lang w:val="en-GB"/>
        </w:rPr>
        <w:t xml:space="preserve"> should be backed by empirical benefits of such data provision</w:t>
      </w:r>
      <w:r w:rsidR="00036867">
        <w:rPr>
          <w:lang w:val="en-GB"/>
        </w:rPr>
        <w:t>. Thereby</w:t>
      </w:r>
      <w:r w:rsidRPr="00E6626D">
        <w:rPr>
          <w:lang w:val="en-GB"/>
        </w:rPr>
        <w:t xml:space="preserve"> societal investment in free data</w:t>
      </w:r>
      <w:r>
        <w:rPr>
          <w:lang w:val="en-GB"/>
        </w:rPr>
        <w:t xml:space="preserve"> access</w:t>
      </w:r>
      <w:r w:rsidR="00036867">
        <w:rPr>
          <w:lang w:val="en-GB"/>
        </w:rPr>
        <w:t xml:space="preserve"> can be justified</w:t>
      </w:r>
      <w:r>
        <w:rPr>
          <w:lang w:val="en-GB"/>
        </w:rPr>
        <w:t xml:space="preserve">. </w:t>
      </w:r>
      <w:r w:rsidR="00417B66">
        <w:rPr>
          <w:lang w:val="en-GB"/>
        </w:rPr>
        <w:t>Societal benefits of data access can be measured in knowledge</w:t>
      </w:r>
      <w:r w:rsidR="00417B66">
        <w:rPr>
          <w:rStyle w:val="Funotenzeichen"/>
          <w:lang w:val="en-GB"/>
        </w:rPr>
        <w:footnoteReference w:id="2"/>
      </w:r>
      <w:r w:rsidR="00417B66">
        <w:rPr>
          <w:lang w:val="en-GB"/>
        </w:rPr>
        <w:t xml:space="preserve"> created by specific datasets. Knowing which datasets underlie new research </w:t>
      </w:r>
      <w:r w:rsidR="00800138">
        <w:rPr>
          <w:lang w:val="en-GB"/>
        </w:rPr>
        <w:t xml:space="preserve">findings </w:t>
      </w:r>
      <w:r w:rsidR="00417B66">
        <w:rPr>
          <w:lang w:val="en-GB"/>
        </w:rPr>
        <w:t>(which datasets</w:t>
      </w:r>
      <w:r w:rsidR="00800138">
        <w:rPr>
          <w:lang w:val="en-GB"/>
        </w:rPr>
        <w:t xml:space="preserve"> are used in which publication</w:t>
      </w:r>
      <w:r w:rsidR="00417B66">
        <w:rPr>
          <w:lang w:val="en-GB"/>
        </w:rPr>
        <w:t xml:space="preserve"> </w:t>
      </w:r>
      <w:r w:rsidR="00800138">
        <w:rPr>
          <w:lang w:val="en-GB"/>
        </w:rPr>
        <w:t xml:space="preserve">and which findings are enabled by the specific dataset), enables evaluating </w:t>
      </w:r>
      <w:r w:rsidR="00417B66">
        <w:rPr>
          <w:lang w:val="en-GB"/>
        </w:rPr>
        <w:t>the added value of a d</w:t>
      </w:r>
      <w:r w:rsidR="00417B66">
        <w:rPr>
          <w:lang w:val="en-GB"/>
        </w:rPr>
        <w:t>a</w:t>
      </w:r>
      <w:r w:rsidR="00417B66">
        <w:rPr>
          <w:lang w:val="en-GB"/>
        </w:rPr>
        <w:t xml:space="preserve">taset for Bundesbank or society. </w:t>
      </w:r>
    </w:p>
    <w:p w:rsidR="00823CC9" w:rsidRDefault="00823CC9" w:rsidP="00BA637C">
      <w:pPr>
        <w:jc w:val="both"/>
        <w:rPr>
          <w:lang w:val="en-GB"/>
        </w:rPr>
      </w:pPr>
    </w:p>
    <w:p w:rsidR="00BA637C" w:rsidRDefault="00BA637C" w:rsidP="00BA637C">
      <w:pPr>
        <w:jc w:val="both"/>
        <w:rPr>
          <w:lang w:val="en-GB"/>
        </w:rPr>
      </w:pPr>
      <w:r w:rsidRPr="00241AB4">
        <w:rPr>
          <w:lang w:val="en-GB"/>
        </w:rPr>
        <w:t xml:space="preserve">Measuring societal benefits through data is not obvious at first glance. </w:t>
      </w:r>
      <w:r>
        <w:rPr>
          <w:bCs/>
          <w:lang w:val="en-GB"/>
        </w:rPr>
        <w:t>Judging the added value of d</w:t>
      </w:r>
      <w:r>
        <w:rPr>
          <w:bCs/>
          <w:lang w:val="en-GB"/>
        </w:rPr>
        <w:t>a</w:t>
      </w:r>
      <w:r>
        <w:rPr>
          <w:bCs/>
          <w:lang w:val="en-GB"/>
        </w:rPr>
        <w:t xml:space="preserve">taset provision first requires identifying which empirical result </w:t>
      </w:r>
      <w:r w:rsidRPr="00887845">
        <w:rPr>
          <w:lang w:val="en-GB"/>
        </w:rPr>
        <w:t xml:space="preserve">from a </w:t>
      </w:r>
      <w:r>
        <w:rPr>
          <w:lang w:val="en-GB"/>
        </w:rPr>
        <w:t>publication</w:t>
      </w:r>
      <w:r>
        <w:rPr>
          <w:bCs/>
          <w:lang w:val="en-GB"/>
        </w:rPr>
        <w:t xml:space="preserve"> can be attributed to which dataset. </w:t>
      </w:r>
      <w:r w:rsidRPr="00241AB4">
        <w:rPr>
          <w:lang w:val="en-GB"/>
        </w:rPr>
        <w:t>One can argue that added value of providing micro data is the marginal benefit</w:t>
      </w:r>
      <w:r w:rsidR="00823CC9">
        <w:rPr>
          <w:lang w:val="en-GB"/>
        </w:rPr>
        <w:t xml:space="preserve"> compared to the second-best data</w:t>
      </w:r>
      <w:r w:rsidRPr="00241AB4">
        <w:rPr>
          <w:lang w:val="en-GB"/>
        </w:rPr>
        <w:t xml:space="preserve">, </w:t>
      </w:r>
      <w:r>
        <w:rPr>
          <w:lang w:val="en-GB"/>
        </w:rPr>
        <w:t>if comparable commercial databases exist</w:t>
      </w:r>
      <w:r w:rsidRPr="00241AB4">
        <w:rPr>
          <w:lang w:val="en-GB"/>
        </w:rPr>
        <w:t xml:space="preserve">. </w:t>
      </w:r>
      <w:r>
        <w:rPr>
          <w:lang w:val="en-GB"/>
        </w:rPr>
        <w:t>Also</w:t>
      </w:r>
      <w:r w:rsidRPr="00241AB4">
        <w:rPr>
          <w:lang w:val="en-GB"/>
        </w:rPr>
        <w:t>, one can argue that a dataset, which enables causal evidence, adds more value to societal knowledge, compared to previously avail</w:t>
      </w:r>
      <w:r w:rsidRPr="00241AB4">
        <w:rPr>
          <w:lang w:val="en-GB"/>
        </w:rPr>
        <w:t>a</w:t>
      </w:r>
      <w:r w:rsidRPr="00241AB4">
        <w:rPr>
          <w:lang w:val="en-GB"/>
        </w:rPr>
        <w:t>ble datasets, from which only correla</w:t>
      </w:r>
      <w:r>
        <w:rPr>
          <w:lang w:val="en-GB"/>
        </w:rPr>
        <w:t>tions could be deduced if an important goal is to inform the policy debate. In its most extreme case, n</w:t>
      </w:r>
      <w:r w:rsidRPr="00241AB4">
        <w:rPr>
          <w:lang w:val="en-GB"/>
        </w:rPr>
        <w:t>ew datasets can allow entirely new research questions to be a</w:t>
      </w:r>
      <w:r w:rsidRPr="00241AB4">
        <w:rPr>
          <w:lang w:val="en-GB"/>
        </w:rPr>
        <w:t>n</w:t>
      </w:r>
      <w:r w:rsidRPr="00241AB4">
        <w:rPr>
          <w:lang w:val="en-GB"/>
        </w:rPr>
        <w:t>swere</w:t>
      </w:r>
      <w:r>
        <w:rPr>
          <w:lang w:val="en-GB"/>
        </w:rPr>
        <w:t>d.</w:t>
      </w:r>
    </w:p>
    <w:p w:rsidR="00C15D34" w:rsidRDefault="00C15D34" w:rsidP="00BA637C">
      <w:pPr>
        <w:jc w:val="both"/>
        <w:rPr>
          <w:bCs/>
          <w:lang w:val="en-GB"/>
        </w:rPr>
      </w:pPr>
    </w:p>
    <w:p w:rsidR="00D56030" w:rsidRDefault="00BA637C" w:rsidP="00D56030">
      <w:pPr>
        <w:jc w:val="both"/>
        <w:rPr>
          <w:lang w:val="en-GB"/>
        </w:rPr>
      </w:pPr>
      <w:r>
        <w:rPr>
          <w:bCs/>
          <w:lang w:val="en-GB"/>
        </w:rPr>
        <w:t xml:space="preserve">This section </w:t>
      </w:r>
      <w:r w:rsidR="00D56030">
        <w:rPr>
          <w:bCs/>
          <w:lang w:val="en-GB"/>
        </w:rPr>
        <w:t>detailed</w:t>
      </w:r>
      <w:r>
        <w:rPr>
          <w:bCs/>
          <w:lang w:val="en-GB"/>
        </w:rPr>
        <w:t xml:space="preserve"> </w:t>
      </w:r>
      <w:r>
        <w:rPr>
          <w:lang w:val="en-GB"/>
        </w:rPr>
        <w:t xml:space="preserve">two examples of </w:t>
      </w:r>
      <w:r w:rsidRPr="00E6626D">
        <w:rPr>
          <w:lang w:val="en-GB"/>
        </w:rPr>
        <w:t xml:space="preserve">value </w:t>
      </w:r>
      <w:r>
        <w:rPr>
          <w:lang w:val="en-GB"/>
        </w:rPr>
        <w:t xml:space="preserve">generated by the competition </w:t>
      </w:r>
      <w:r w:rsidRPr="00E6626D">
        <w:rPr>
          <w:lang w:val="en-GB"/>
        </w:rPr>
        <w:t>for the RDSC</w:t>
      </w:r>
      <w:r>
        <w:rPr>
          <w:lang w:val="en-GB"/>
        </w:rPr>
        <w:t>. First, systems can be optimized in a user-centric way, by obtaining refined</w:t>
      </w:r>
      <w:r w:rsidRPr="00E6626D">
        <w:rPr>
          <w:lang w:val="en-GB"/>
        </w:rPr>
        <w:t xml:space="preserve"> products (</w:t>
      </w:r>
      <w:r w:rsidR="00823CC9">
        <w:rPr>
          <w:lang w:val="en-GB"/>
        </w:rPr>
        <w:t xml:space="preserve">e.g. </w:t>
      </w:r>
      <w:r w:rsidRPr="00E6626D">
        <w:rPr>
          <w:lang w:val="en-GB"/>
        </w:rPr>
        <w:t>improved researcher reco</w:t>
      </w:r>
      <w:r w:rsidRPr="00E6626D">
        <w:rPr>
          <w:lang w:val="en-GB"/>
        </w:rPr>
        <w:t>m</w:t>
      </w:r>
      <w:r w:rsidRPr="00E6626D">
        <w:rPr>
          <w:lang w:val="en-GB"/>
        </w:rPr>
        <w:t>mendations</w:t>
      </w:r>
      <w:r w:rsidR="00823CC9">
        <w:rPr>
          <w:lang w:val="en-GB"/>
        </w:rPr>
        <w:t xml:space="preserve"> and </w:t>
      </w:r>
      <w:r w:rsidRPr="00E6626D">
        <w:rPr>
          <w:lang w:val="en-GB"/>
        </w:rPr>
        <w:t>data documenta</w:t>
      </w:r>
      <w:r>
        <w:rPr>
          <w:lang w:val="en-GB"/>
        </w:rPr>
        <w:t>tion). Second, with dataset usage data, the case for</w:t>
      </w:r>
      <w:r w:rsidRPr="00E6626D">
        <w:rPr>
          <w:lang w:val="en-GB"/>
        </w:rPr>
        <w:t xml:space="preserve"> societal investment in free data</w:t>
      </w:r>
      <w:r>
        <w:rPr>
          <w:lang w:val="en-GB"/>
        </w:rPr>
        <w:t xml:space="preserve"> access can be empirically fortified. Positive e</w:t>
      </w:r>
      <w:r>
        <w:rPr>
          <w:lang w:val="en-GB"/>
        </w:rPr>
        <w:t>x</w:t>
      </w:r>
      <w:r>
        <w:rPr>
          <w:lang w:val="en-GB"/>
        </w:rPr>
        <w:t>ternalities (research as a public good) would currently suggest a less then societally optimal provision of processes and institutions that generate r</w:t>
      </w:r>
      <w:r>
        <w:rPr>
          <w:lang w:val="en-GB"/>
        </w:rPr>
        <w:t>e</w:t>
      </w:r>
      <w:r>
        <w:rPr>
          <w:lang w:val="en-GB"/>
        </w:rPr>
        <w:t>search data and offer related services.</w:t>
      </w:r>
      <w:r w:rsidR="00D56030">
        <w:rPr>
          <w:lang w:val="en-GB"/>
        </w:rPr>
        <w:t xml:space="preserve"> In the next section, we proceed by describing what we learned in the competition on the road to data-driven systems.</w:t>
      </w:r>
    </w:p>
    <w:p w:rsidR="006A3C6A" w:rsidRDefault="006A3C6A" w:rsidP="00421AB2">
      <w:pPr>
        <w:pStyle w:val="berschrift1"/>
      </w:pPr>
      <w:bookmarkStart w:id="5" w:name="_Toc3560266"/>
      <w:r w:rsidRPr="006A3C6A">
        <w:t>Lessons learned from competition</w:t>
      </w:r>
      <w:bookmarkEnd w:id="5"/>
    </w:p>
    <w:p w:rsidR="00DF1FFE" w:rsidRDefault="007C12A4" w:rsidP="004D7B14">
      <w:pPr>
        <w:pStyle w:val="berschrift2"/>
      </w:pPr>
      <w:bookmarkStart w:id="6" w:name="_Toc3560267"/>
      <w:r>
        <w:t>Dataset mentions</w:t>
      </w:r>
      <w:bookmarkEnd w:id="6"/>
    </w:p>
    <w:p w:rsidR="00F72C45" w:rsidRPr="00F72C45" w:rsidRDefault="00F72C45" w:rsidP="004D7B14">
      <w:pPr>
        <w:jc w:val="both"/>
        <w:rPr>
          <w:lang w:val="en-GB"/>
        </w:rPr>
      </w:pPr>
    </w:p>
    <w:p w:rsidR="00714B22" w:rsidRDefault="00411194" w:rsidP="004D7B14">
      <w:pPr>
        <w:jc w:val="both"/>
        <w:rPr>
          <w:lang w:val="en-GB"/>
        </w:rPr>
      </w:pPr>
      <w:r>
        <w:rPr>
          <w:lang w:val="en-GB"/>
        </w:rPr>
        <w:t>This section presents lessons we learned throughout the</w:t>
      </w:r>
      <w:r w:rsidR="00F20F0A">
        <w:rPr>
          <w:lang w:val="en-GB"/>
        </w:rPr>
        <w:t xml:space="preserve"> duration of the competition. We organise </w:t>
      </w:r>
      <w:r>
        <w:rPr>
          <w:lang w:val="en-GB"/>
        </w:rPr>
        <w:t>this section around the three sets of information that where the main focus of the competition: datasets me</w:t>
      </w:r>
      <w:r>
        <w:rPr>
          <w:lang w:val="en-GB"/>
        </w:rPr>
        <w:t>n</w:t>
      </w:r>
      <w:r>
        <w:rPr>
          <w:lang w:val="en-GB"/>
        </w:rPr>
        <w:t xml:space="preserve">tions, research fields, and (statistical) methods used. </w:t>
      </w:r>
      <w:r w:rsidR="004F12A0">
        <w:rPr>
          <w:lang w:val="en-GB"/>
        </w:rPr>
        <w:t xml:space="preserve">We begin by describing </w:t>
      </w:r>
      <w:r w:rsidR="00714B22">
        <w:rPr>
          <w:lang w:val="en-GB"/>
        </w:rPr>
        <w:t>our a priori expect</w:t>
      </w:r>
      <w:r w:rsidR="00714B22">
        <w:rPr>
          <w:lang w:val="en-GB"/>
        </w:rPr>
        <w:t>a</w:t>
      </w:r>
      <w:r w:rsidR="00714B22">
        <w:rPr>
          <w:lang w:val="en-GB"/>
        </w:rPr>
        <w:t xml:space="preserve">tion of what a dataset is. </w:t>
      </w:r>
      <w:r w:rsidR="00682CB1">
        <w:rPr>
          <w:lang w:val="en-GB"/>
        </w:rPr>
        <w:t>W</w:t>
      </w:r>
      <w:r w:rsidR="00714B22">
        <w:rPr>
          <w:lang w:val="en-GB"/>
        </w:rPr>
        <w:t xml:space="preserve">e </w:t>
      </w:r>
      <w:r w:rsidR="004F12A0">
        <w:rPr>
          <w:lang w:val="en-GB"/>
        </w:rPr>
        <w:t>did not delve into definitions of a dataset but rather considered it sufficiently d</w:t>
      </w:r>
      <w:r w:rsidR="004F12A0">
        <w:rPr>
          <w:lang w:val="en-GB"/>
        </w:rPr>
        <w:t>e</w:t>
      </w:r>
      <w:r w:rsidR="004F12A0">
        <w:rPr>
          <w:lang w:val="en-GB"/>
        </w:rPr>
        <w:t>fined for our purposes (as empirical social scientists and for the compet</w:t>
      </w:r>
      <w:r w:rsidR="004F12A0">
        <w:rPr>
          <w:lang w:val="en-GB"/>
        </w:rPr>
        <w:t>i</w:t>
      </w:r>
      <w:r w:rsidR="004F12A0">
        <w:rPr>
          <w:lang w:val="en-GB"/>
        </w:rPr>
        <w:t xml:space="preserve">tion). </w:t>
      </w:r>
    </w:p>
    <w:p w:rsidR="00714B22" w:rsidRDefault="00714B22" w:rsidP="004D7B14">
      <w:pPr>
        <w:jc w:val="both"/>
        <w:rPr>
          <w:lang w:val="en-GB"/>
        </w:rPr>
      </w:pPr>
    </w:p>
    <w:p w:rsidR="00714B22" w:rsidRPr="006F4A18" w:rsidRDefault="004F12A0" w:rsidP="004D7B14">
      <w:pPr>
        <w:jc w:val="both"/>
        <w:rPr>
          <w:lang w:val="en-GB"/>
        </w:rPr>
      </w:pPr>
      <w:r>
        <w:rPr>
          <w:lang w:val="en-GB"/>
        </w:rPr>
        <w:t xml:space="preserve">Since our approach depends on getting to know the user-perspective, </w:t>
      </w:r>
      <w:r w:rsidR="00714B22">
        <w:rPr>
          <w:lang w:val="en-GB"/>
        </w:rPr>
        <w:t xml:space="preserve">we thought it plausible </w:t>
      </w:r>
      <w:r>
        <w:rPr>
          <w:lang w:val="en-GB"/>
        </w:rPr>
        <w:t>to let u</w:t>
      </w:r>
      <w:r>
        <w:rPr>
          <w:lang w:val="en-GB"/>
        </w:rPr>
        <w:t>s</w:t>
      </w:r>
      <w:r>
        <w:rPr>
          <w:lang w:val="en-GB"/>
        </w:rPr>
        <w:t xml:space="preserve">age in empirical papers define a dataset for the purpose </w:t>
      </w:r>
      <w:r w:rsidR="00714B22">
        <w:rPr>
          <w:lang w:val="en-GB"/>
        </w:rPr>
        <w:t xml:space="preserve">of the competition. Having a background in </w:t>
      </w:r>
      <w:r w:rsidR="00714B22">
        <w:rPr>
          <w:lang w:val="en-GB"/>
        </w:rPr>
        <w:lastRenderedPageBreak/>
        <w:t>working at a large provider of financial data</w:t>
      </w:r>
      <w:r w:rsidR="00537D3D">
        <w:rPr>
          <w:lang w:val="en-GB"/>
        </w:rPr>
        <w:t>,</w:t>
      </w:r>
      <w:r w:rsidR="00714B22">
        <w:rPr>
          <w:lang w:val="en-GB"/>
        </w:rPr>
        <w:t xml:space="preserve"> </w:t>
      </w:r>
      <w:r>
        <w:rPr>
          <w:lang w:val="en-GB"/>
        </w:rPr>
        <w:t xml:space="preserve">we had a vague idea </w:t>
      </w:r>
      <w:r w:rsidR="00714B22">
        <w:rPr>
          <w:lang w:val="en-GB"/>
        </w:rPr>
        <w:t xml:space="preserve">that all datasets would look like </w:t>
      </w:r>
      <w:r w:rsidR="00537D3D">
        <w:rPr>
          <w:lang w:val="en-GB"/>
        </w:rPr>
        <w:t>those</w:t>
      </w:r>
      <w:r w:rsidR="00467FE7">
        <w:rPr>
          <w:lang w:val="en-GB"/>
        </w:rPr>
        <w:t xml:space="preserve"> the RDSC provides access to</w:t>
      </w:r>
      <w:r w:rsidR="00537D3D">
        <w:rPr>
          <w:lang w:val="en-GB"/>
        </w:rPr>
        <w:t>,</w:t>
      </w:r>
      <w:r w:rsidR="00467FE7">
        <w:rPr>
          <w:lang w:val="en-GB"/>
        </w:rPr>
        <w:t xml:space="preserve"> which consist mostly of </w:t>
      </w:r>
      <w:r w:rsidR="00714B22">
        <w:rPr>
          <w:lang w:val="en-GB"/>
        </w:rPr>
        <w:t>collection</w:t>
      </w:r>
      <w:r w:rsidR="00467FE7">
        <w:rPr>
          <w:lang w:val="en-GB"/>
        </w:rPr>
        <w:t>s</w:t>
      </w:r>
      <w:r w:rsidR="00714B22">
        <w:rPr>
          <w:lang w:val="en-GB"/>
        </w:rPr>
        <w:t xml:space="preserve"> of structured data in matrix or dat</w:t>
      </w:r>
      <w:r w:rsidR="00714B22">
        <w:rPr>
          <w:lang w:val="en-GB"/>
        </w:rPr>
        <w:t>a</w:t>
      </w:r>
      <w:r w:rsidR="00714B22">
        <w:rPr>
          <w:lang w:val="en-GB"/>
        </w:rPr>
        <w:t>base form.</w:t>
      </w:r>
      <w:r w:rsidR="00714B22" w:rsidRPr="00714B22">
        <w:rPr>
          <w:lang w:val="en-GB"/>
        </w:rPr>
        <w:t xml:space="preserve"> </w:t>
      </w:r>
      <w:r w:rsidR="00BB4960">
        <w:rPr>
          <w:lang w:val="en-GB"/>
        </w:rPr>
        <w:t xml:space="preserve">These </w:t>
      </w:r>
      <w:r w:rsidR="00714B22">
        <w:rPr>
          <w:lang w:val="en-GB"/>
        </w:rPr>
        <w:t>dataset</w:t>
      </w:r>
      <w:r w:rsidR="00BB4960">
        <w:rPr>
          <w:lang w:val="en-GB"/>
        </w:rPr>
        <w:t>s</w:t>
      </w:r>
      <w:r w:rsidR="00714B22">
        <w:rPr>
          <w:lang w:val="en-GB"/>
        </w:rPr>
        <w:t xml:space="preserve"> typically </w:t>
      </w:r>
      <w:r w:rsidR="00BB4960">
        <w:rPr>
          <w:lang w:val="en-GB"/>
        </w:rPr>
        <w:t xml:space="preserve">are </w:t>
      </w:r>
      <w:r w:rsidR="00714B22">
        <w:rPr>
          <w:lang w:val="en-GB"/>
        </w:rPr>
        <w:t xml:space="preserve">defined by a name and with a well-defined scope, thus allowing clear citation, </w:t>
      </w:r>
      <w:r w:rsidR="00BB4960">
        <w:rPr>
          <w:lang w:val="en-GB"/>
        </w:rPr>
        <w:t xml:space="preserve">probably </w:t>
      </w:r>
      <w:r w:rsidR="00714B22">
        <w:rPr>
          <w:lang w:val="en-GB"/>
        </w:rPr>
        <w:t xml:space="preserve">including a unique dataset identifier (such as a Digital Object Identifier, DOI). </w:t>
      </w:r>
    </w:p>
    <w:p w:rsidR="00714B22" w:rsidRDefault="00714B22" w:rsidP="004D7B14">
      <w:pPr>
        <w:jc w:val="both"/>
        <w:rPr>
          <w:lang w:val="en-GB"/>
        </w:rPr>
      </w:pPr>
    </w:p>
    <w:p w:rsidR="00714B22" w:rsidRPr="00714B22" w:rsidRDefault="00714B22" w:rsidP="004D7B14">
      <w:pPr>
        <w:pStyle w:val="berschrift3"/>
        <w:jc w:val="both"/>
      </w:pPr>
      <w:bookmarkStart w:id="7" w:name="_Toc3560268"/>
      <w:r w:rsidRPr="00714B22">
        <w:t>Lesson #1: datasets</w:t>
      </w:r>
      <w:r w:rsidR="00C1006D">
        <w:t xml:space="preserve"> fall into two broad categories</w:t>
      </w:r>
      <w:bookmarkEnd w:id="7"/>
    </w:p>
    <w:p w:rsidR="00714B22" w:rsidRDefault="00714B22" w:rsidP="004D7B14">
      <w:pPr>
        <w:jc w:val="both"/>
        <w:rPr>
          <w:lang w:val="en-GB"/>
        </w:rPr>
      </w:pPr>
    </w:p>
    <w:p w:rsidR="008171FE" w:rsidRDefault="00714B22" w:rsidP="004D7B14">
      <w:pPr>
        <w:jc w:val="both"/>
        <w:rPr>
          <w:lang w:val="en-GB"/>
        </w:rPr>
      </w:pPr>
      <w:r>
        <w:rPr>
          <w:lang w:val="en-GB"/>
        </w:rPr>
        <w:t xml:space="preserve">Since the corpus of publication used for the competition spanned </w:t>
      </w:r>
      <w:r w:rsidR="00AA4067">
        <w:rPr>
          <w:lang w:val="en-GB"/>
        </w:rPr>
        <w:t>different domains (like healthcare, e</w:t>
      </w:r>
      <w:r w:rsidR="00AA4067">
        <w:rPr>
          <w:lang w:val="en-GB"/>
        </w:rPr>
        <w:t>d</w:t>
      </w:r>
      <w:r w:rsidR="00AA4067">
        <w:rPr>
          <w:lang w:val="en-GB"/>
        </w:rPr>
        <w:t xml:space="preserve">ucation, and others), we quickly realized that our </w:t>
      </w:r>
      <w:r w:rsidR="00682CB1">
        <w:rPr>
          <w:lang w:val="en-GB"/>
        </w:rPr>
        <w:t xml:space="preserve">dataset </w:t>
      </w:r>
      <w:r w:rsidR="00AA4067">
        <w:rPr>
          <w:lang w:val="en-GB"/>
        </w:rPr>
        <w:t xml:space="preserve">image </w:t>
      </w:r>
      <w:r w:rsidR="00C1006D">
        <w:rPr>
          <w:lang w:val="en-GB"/>
        </w:rPr>
        <w:t xml:space="preserve">had an </w:t>
      </w:r>
      <w:proofErr w:type="spellStart"/>
      <w:r w:rsidR="00C1006D">
        <w:rPr>
          <w:lang w:val="en-GB"/>
        </w:rPr>
        <w:t>econocentric</w:t>
      </w:r>
      <w:proofErr w:type="spellEnd"/>
      <w:r w:rsidR="00C1006D">
        <w:rPr>
          <w:lang w:val="en-GB"/>
        </w:rPr>
        <w:t xml:space="preserve"> bias. </w:t>
      </w:r>
      <w:r w:rsidR="00AA4067">
        <w:rPr>
          <w:lang w:val="en-GB"/>
        </w:rPr>
        <w:t>In social s</w:t>
      </w:r>
      <w:r w:rsidR="00AA4067" w:rsidRPr="00772C47">
        <w:rPr>
          <w:lang w:val="en-GB"/>
        </w:rPr>
        <w:t>c</w:t>
      </w:r>
      <w:r w:rsidR="00AA4067" w:rsidRPr="00772C47">
        <w:rPr>
          <w:lang w:val="en-GB"/>
        </w:rPr>
        <w:t>i</w:t>
      </w:r>
      <w:r w:rsidR="00AA4067" w:rsidRPr="00772C47">
        <w:rPr>
          <w:lang w:val="en-GB"/>
        </w:rPr>
        <w:t>ence</w:t>
      </w:r>
      <w:r w:rsidR="00AA4067">
        <w:rPr>
          <w:lang w:val="en-GB"/>
        </w:rPr>
        <w:t xml:space="preserve">, </w:t>
      </w:r>
      <w:r>
        <w:rPr>
          <w:lang w:val="en-GB"/>
        </w:rPr>
        <w:t xml:space="preserve">we learned, </w:t>
      </w:r>
      <w:r w:rsidR="00AA4067">
        <w:rPr>
          <w:lang w:val="en-GB"/>
        </w:rPr>
        <w:t>datasets</w:t>
      </w:r>
      <w:r w:rsidR="00AA4067" w:rsidRPr="00772C47">
        <w:rPr>
          <w:lang w:val="en-GB"/>
        </w:rPr>
        <w:t xml:space="preserve"> can be categorized into two broad categories</w:t>
      </w:r>
      <w:r w:rsidR="006736AA">
        <w:rPr>
          <w:lang w:val="en-GB"/>
        </w:rPr>
        <w:t xml:space="preserve"> for the purposes of extraction</w:t>
      </w:r>
      <w:r w:rsidR="00AA4067" w:rsidRPr="00772C47">
        <w:rPr>
          <w:lang w:val="en-GB"/>
        </w:rPr>
        <w:t>.</w:t>
      </w:r>
      <w:r>
        <w:rPr>
          <w:lang w:val="en-GB"/>
        </w:rPr>
        <w:t xml:space="preserve"> First,</w:t>
      </w:r>
      <w:r w:rsidR="00AA4067">
        <w:rPr>
          <w:lang w:val="en-GB"/>
        </w:rPr>
        <w:t xml:space="preserve"> there are n</w:t>
      </w:r>
      <w:r w:rsidR="00AA4067" w:rsidRPr="004743A0">
        <w:rPr>
          <w:lang w:val="en-GB"/>
        </w:rPr>
        <w:t>amed datasets</w:t>
      </w:r>
      <w:r w:rsidR="00AA4067">
        <w:rPr>
          <w:lang w:val="en-GB"/>
        </w:rPr>
        <w:t>, i.e. well defined</w:t>
      </w:r>
      <w:r w:rsidR="00235466">
        <w:rPr>
          <w:lang w:val="en-GB"/>
        </w:rPr>
        <w:t xml:space="preserve">, usually large-scale </w:t>
      </w:r>
      <w:r w:rsidR="00AA4067">
        <w:rPr>
          <w:lang w:val="en-GB"/>
        </w:rPr>
        <w:t xml:space="preserve">and publicized datasets (e.g. </w:t>
      </w:r>
      <w:proofErr w:type="spellStart"/>
      <w:r w:rsidR="00AA4067">
        <w:rPr>
          <w:lang w:val="en-GB"/>
        </w:rPr>
        <w:t>Co</w:t>
      </w:r>
      <w:r w:rsidR="00AA4067">
        <w:rPr>
          <w:lang w:val="en-GB"/>
        </w:rPr>
        <w:t>m</w:t>
      </w:r>
      <w:r w:rsidR="00AA4067">
        <w:rPr>
          <w:lang w:val="en-GB"/>
        </w:rPr>
        <w:t>pustat</w:t>
      </w:r>
      <w:proofErr w:type="spellEnd"/>
      <w:r w:rsidR="00AA4067">
        <w:rPr>
          <w:lang w:val="en-GB"/>
        </w:rPr>
        <w:t>)</w:t>
      </w:r>
      <w:r w:rsidR="00AA4067" w:rsidRPr="004743A0">
        <w:rPr>
          <w:lang w:val="en-GB"/>
        </w:rPr>
        <w:t xml:space="preserve">. </w:t>
      </w:r>
    </w:p>
    <w:p w:rsidR="008171FE" w:rsidRDefault="008171FE" w:rsidP="004D7B14">
      <w:pPr>
        <w:jc w:val="both"/>
        <w:rPr>
          <w:lang w:val="en-GB"/>
        </w:rPr>
      </w:pPr>
    </w:p>
    <w:p w:rsidR="00AA4067" w:rsidRPr="00772C47" w:rsidRDefault="00AA4067" w:rsidP="004D7B14">
      <w:pPr>
        <w:jc w:val="both"/>
        <w:rPr>
          <w:lang w:val="en-GB"/>
        </w:rPr>
      </w:pPr>
      <w:r>
        <w:rPr>
          <w:lang w:val="en-GB"/>
        </w:rPr>
        <w:t xml:space="preserve">Generally, </w:t>
      </w:r>
      <w:r w:rsidR="008171FE">
        <w:rPr>
          <w:lang w:val="en-GB"/>
        </w:rPr>
        <w:t xml:space="preserve">named </w:t>
      </w:r>
      <w:r>
        <w:rPr>
          <w:lang w:val="en-GB"/>
        </w:rPr>
        <w:t>da</w:t>
      </w:r>
      <w:r w:rsidR="00F2261A">
        <w:rPr>
          <w:lang w:val="en-GB"/>
        </w:rPr>
        <w:t>taset</w:t>
      </w:r>
      <w:r>
        <w:rPr>
          <w:lang w:val="en-GB"/>
        </w:rPr>
        <w:t xml:space="preserve"> </w:t>
      </w:r>
      <w:r w:rsidR="00F2261A">
        <w:rPr>
          <w:lang w:val="en-GB"/>
        </w:rPr>
        <w:t>mentions</w:t>
      </w:r>
      <w:r>
        <w:rPr>
          <w:lang w:val="en-GB"/>
        </w:rPr>
        <w:t xml:space="preserve"> </w:t>
      </w:r>
      <w:r w:rsidR="00F2261A">
        <w:rPr>
          <w:lang w:val="en-GB"/>
        </w:rPr>
        <w:t xml:space="preserve">are </w:t>
      </w:r>
      <w:r w:rsidRPr="00772C47">
        <w:rPr>
          <w:lang w:val="en-GB"/>
        </w:rPr>
        <w:t>short strings</w:t>
      </w:r>
      <w:r w:rsidR="00F2261A">
        <w:rPr>
          <w:lang w:val="en-GB"/>
        </w:rPr>
        <w:t xml:space="preserve"> in the publications</w:t>
      </w:r>
      <w:r w:rsidRPr="00772C47">
        <w:rPr>
          <w:lang w:val="en-GB"/>
        </w:rPr>
        <w:t xml:space="preserve">, </w:t>
      </w:r>
      <w:r w:rsidR="00496CB8">
        <w:rPr>
          <w:lang w:val="en-GB"/>
        </w:rPr>
        <w:t>have commonly used abbrevi</w:t>
      </w:r>
      <w:r w:rsidR="00496CB8">
        <w:rPr>
          <w:lang w:val="en-GB"/>
        </w:rPr>
        <w:t>a</w:t>
      </w:r>
      <w:r w:rsidR="00496CB8">
        <w:rPr>
          <w:lang w:val="en-GB"/>
        </w:rPr>
        <w:t xml:space="preserve">tions (e.g. MMSR), and </w:t>
      </w:r>
      <w:r w:rsidRPr="00772C47">
        <w:rPr>
          <w:lang w:val="en-GB"/>
        </w:rPr>
        <w:t>often containing institution name or name of commercial data ven</w:t>
      </w:r>
      <w:r>
        <w:rPr>
          <w:lang w:val="en-GB"/>
        </w:rPr>
        <w:t xml:space="preserve">dor. </w:t>
      </w:r>
      <w:r w:rsidR="00496CB8">
        <w:rPr>
          <w:lang w:val="en-GB"/>
        </w:rPr>
        <w:t>Som</w:t>
      </w:r>
      <w:r w:rsidR="00496CB8">
        <w:rPr>
          <w:lang w:val="en-GB"/>
        </w:rPr>
        <w:t>e</w:t>
      </w:r>
      <w:r w:rsidR="00496CB8">
        <w:rPr>
          <w:lang w:val="en-GB"/>
        </w:rPr>
        <w:t>times (rarely</w:t>
      </w:r>
      <w:r w:rsidR="00682CB1">
        <w:rPr>
          <w:lang w:val="en-GB"/>
        </w:rPr>
        <w:t>,</w:t>
      </w:r>
      <w:r w:rsidR="00496CB8">
        <w:rPr>
          <w:lang w:val="en-GB"/>
        </w:rPr>
        <w:t xml:space="preserve"> but increasingly) these datasets </w:t>
      </w:r>
      <w:r w:rsidR="00682CB1">
        <w:rPr>
          <w:lang w:val="en-GB"/>
        </w:rPr>
        <w:t>can</w:t>
      </w:r>
      <w:r w:rsidR="00496CB8">
        <w:rPr>
          <w:lang w:val="en-GB"/>
        </w:rPr>
        <w:t xml:space="preserve"> be identified by a </w:t>
      </w:r>
      <w:r w:rsidR="00682CB1">
        <w:rPr>
          <w:lang w:val="en-GB"/>
        </w:rPr>
        <w:t>unique digital object identifier (</w:t>
      </w:r>
      <w:r w:rsidR="00496CB8">
        <w:rPr>
          <w:lang w:val="en-GB"/>
        </w:rPr>
        <w:t>DOI</w:t>
      </w:r>
      <w:r w:rsidR="00682CB1">
        <w:rPr>
          <w:lang w:val="en-GB"/>
        </w:rPr>
        <w:t>)</w:t>
      </w:r>
      <w:r w:rsidR="00496CB8">
        <w:rPr>
          <w:lang w:val="en-GB"/>
        </w:rPr>
        <w:t xml:space="preserve">. </w:t>
      </w:r>
      <w:r w:rsidR="00DB3F85">
        <w:rPr>
          <w:lang w:val="en-GB"/>
        </w:rPr>
        <w:t xml:space="preserve">These datasets are </w:t>
      </w:r>
      <w:r w:rsidRPr="00772C47">
        <w:rPr>
          <w:lang w:val="en-GB"/>
        </w:rPr>
        <w:t>usually well-defined in scope and time</w:t>
      </w:r>
      <w:r w:rsidR="00682CB1">
        <w:rPr>
          <w:lang w:val="en-GB"/>
        </w:rPr>
        <w:t xml:space="preserve">, </w:t>
      </w:r>
      <w:r>
        <w:rPr>
          <w:lang w:val="en-GB"/>
        </w:rPr>
        <w:t>with formal documentation avail</w:t>
      </w:r>
      <w:r>
        <w:rPr>
          <w:lang w:val="en-GB"/>
        </w:rPr>
        <w:t>a</w:t>
      </w:r>
      <w:r>
        <w:rPr>
          <w:lang w:val="en-GB"/>
        </w:rPr>
        <w:t>ble</w:t>
      </w:r>
      <w:r w:rsidRPr="00772C47">
        <w:rPr>
          <w:lang w:val="en-GB"/>
        </w:rPr>
        <w:t xml:space="preserve">. </w:t>
      </w:r>
      <w:r>
        <w:rPr>
          <w:lang w:val="en-GB"/>
        </w:rPr>
        <w:t>While d</w:t>
      </w:r>
      <w:r w:rsidRPr="00772C47">
        <w:rPr>
          <w:lang w:val="en-GB"/>
        </w:rPr>
        <w:t xml:space="preserve">ata is usually </w:t>
      </w:r>
      <w:r w:rsidR="00496CB8">
        <w:rPr>
          <w:lang w:val="en-GB"/>
        </w:rPr>
        <w:t xml:space="preserve">collected with a specific </w:t>
      </w:r>
      <w:r w:rsidR="00235466">
        <w:rPr>
          <w:lang w:val="en-GB"/>
        </w:rPr>
        <w:t>purpose</w:t>
      </w:r>
      <w:r w:rsidR="00496CB8">
        <w:rPr>
          <w:lang w:val="en-GB"/>
        </w:rPr>
        <w:t xml:space="preserve"> in mind</w:t>
      </w:r>
      <w:r w:rsidR="00682CB1">
        <w:rPr>
          <w:lang w:val="en-GB"/>
        </w:rPr>
        <w:t>,</w:t>
      </w:r>
      <w:r w:rsidR="00496CB8">
        <w:rPr>
          <w:lang w:val="en-GB"/>
        </w:rPr>
        <w:t xml:space="preserve"> </w:t>
      </w:r>
      <w:r w:rsidR="00682CB1">
        <w:rPr>
          <w:lang w:val="en-GB"/>
        </w:rPr>
        <w:t xml:space="preserve">such </w:t>
      </w:r>
      <w:r w:rsidR="00496CB8">
        <w:rPr>
          <w:lang w:val="en-GB"/>
        </w:rPr>
        <w:t xml:space="preserve">datasets </w:t>
      </w:r>
      <w:r w:rsidR="00CE7D71">
        <w:rPr>
          <w:lang w:val="en-GB"/>
        </w:rPr>
        <w:t>are</w:t>
      </w:r>
      <w:r w:rsidR="00682CB1">
        <w:rPr>
          <w:lang w:val="en-GB"/>
        </w:rPr>
        <w:t xml:space="preserve"> </w:t>
      </w:r>
      <w:r w:rsidR="00496CB8">
        <w:rPr>
          <w:lang w:val="en-GB"/>
        </w:rPr>
        <w:t xml:space="preserve">be </w:t>
      </w:r>
      <w:r w:rsidRPr="00772C47">
        <w:rPr>
          <w:lang w:val="en-GB"/>
        </w:rPr>
        <w:t>used across multiple p</w:t>
      </w:r>
      <w:r w:rsidRPr="00772C47">
        <w:rPr>
          <w:lang w:val="en-GB"/>
        </w:rPr>
        <w:t>a</w:t>
      </w:r>
      <w:r w:rsidRPr="00772C47">
        <w:rPr>
          <w:lang w:val="en-GB"/>
        </w:rPr>
        <w:t>pers and research domains</w:t>
      </w:r>
      <w:r>
        <w:rPr>
          <w:lang w:val="en-GB"/>
        </w:rPr>
        <w:t>.</w:t>
      </w:r>
    </w:p>
    <w:p w:rsidR="00AA4067" w:rsidRDefault="00AA4067" w:rsidP="004D7B14">
      <w:pPr>
        <w:jc w:val="both"/>
        <w:rPr>
          <w:lang w:val="en-GB"/>
        </w:rPr>
      </w:pPr>
    </w:p>
    <w:p w:rsidR="00714B22" w:rsidRPr="00F94010" w:rsidRDefault="008D1834" w:rsidP="004D7B14">
      <w:pPr>
        <w:jc w:val="both"/>
        <w:rPr>
          <w:lang w:val="en-GB"/>
        </w:rPr>
      </w:pPr>
      <w:r>
        <w:rPr>
          <w:lang w:val="en-GB"/>
        </w:rPr>
        <w:t xml:space="preserve">The second </w:t>
      </w:r>
      <w:r w:rsidR="00F94010">
        <w:rPr>
          <w:lang w:val="en-GB"/>
        </w:rPr>
        <w:t xml:space="preserve">dataset category is what we call </w:t>
      </w:r>
      <w:r w:rsidR="00714B22" w:rsidRPr="00ED60CD">
        <w:rPr>
          <w:lang w:val="en-GB"/>
        </w:rPr>
        <w:t>created datasets.</w:t>
      </w:r>
      <w:r w:rsidR="00714B22">
        <w:rPr>
          <w:lang w:val="en-GB"/>
        </w:rPr>
        <w:t xml:space="preserve"> By created dataset we understand d</w:t>
      </w:r>
      <w:r w:rsidR="00714B22">
        <w:rPr>
          <w:lang w:val="en-GB"/>
        </w:rPr>
        <w:t>a</w:t>
      </w:r>
      <w:r w:rsidR="00714B22">
        <w:rPr>
          <w:lang w:val="en-GB"/>
        </w:rPr>
        <w:t>tasets usually collected or built by au</w:t>
      </w:r>
      <w:r w:rsidR="001071FD">
        <w:rPr>
          <w:lang w:val="en-GB"/>
        </w:rPr>
        <w:t>thors of a publicatio</w:t>
      </w:r>
      <w:r w:rsidR="00F94010">
        <w:rPr>
          <w:lang w:val="en-GB"/>
        </w:rPr>
        <w:t>n for the purpose of analysing one</w:t>
      </w:r>
      <w:r w:rsidR="001071FD">
        <w:rPr>
          <w:lang w:val="en-GB"/>
        </w:rPr>
        <w:t xml:space="preserve"> specific r</w:t>
      </w:r>
      <w:r w:rsidR="001071FD">
        <w:rPr>
          <w:lang w:val="en-GB"/>
        </w:rPr>
        <w:t>e</w:t>
      </w:r>
      <w:r w:rsidR="001071FD">
        <w:rPr>
          <w:lang w:val="en-GB"/>
        </w:rPr>
        <w:t>search question.</w:t>
      </w:r>
      <w:r w:rsidR="00714B22">
        <w:rPr>
          <w:lang w:val="en-GB"/>
        </w:rPr>
        <w:t xml:space="preserve"> Often, create</w:t>
      </w:r>
      <w:r w:rsidR="00F94010">
        <w:rPr>
          <w:lang w:val="en-GB"/>
        </w:rPr>
        <w:t>d data comes</w:t>
      </w:r>
      <w:r w:rsidR="00714B22">
        <w:rPr>
          <w:lang w:val="en-GB"/>
        </w:rPr>
        <w:t xml:space="preserve"> in the form of small-scale surveys, (structured) interviews, or randomized controlled trials, RCTs. Such data normally does</w:t>
      </w:r>
      <w:r w:rsidR="00F94010">
        <w:rPr>
          <w:lang w:val="en-GB"/>
        </w:rPr>
        <w:t xml:space="preserve"> no</w:t>
      </w:r>
      <w:r w:rsidR="00714B22">
        <w:rPr>
          <w:lang w:val="en-GB"/>
        </w:rPr>
        <w:t xml:space="preserve">t have a trademark name, but instead </w:t>
      </w:r>
      <w:r w:rsidR="00714B22" w:rsidRPr="00772C47">
        <w:rPr>
          <w:lang w:val="en-GB"/>
        </w:rPr>
        <w:t xml:space="preserve">one </w:t>
      </w:r>
      <w:r w:rsidR="006D159E">
        <w:rPr>
          <w:lang w:val="en-GB"/>
        </w:rPr>
        <w:t>or</w:t>
      </w:r>
      <w:r w:rsidR="00714B22" w:rsidRPr="00772C47">
        <w:rPr>
          <w:lang w:val="en-GB"/>
        </w:rPr>
        <w:t xml:space="preserve"> multiple para</w:t>
      </w:r>
      <w:r w:rsidR="00F94010">
        <w:rPr>
          <w:lang w:val="en-GB"/>
        </w:rPr>
        <w:t xml:space="preserve">graph descriptions </w:t>
      </w:r>
      <w:r w:rsidR="005813AC">
        <w:rPr>
          <w:lang w:val="en-GB"/>
        </w:rPr>
        <w:t>in the publication</w:t>
      </w:r>
      <w:r w:rsidR="00F94010">
        <w:rPr>
          <w:lang w:val="en-GB"/>
        </w:rPr>
        <w:t>. D</w:t>
      </w:r>
      <w:r w:rsidR="002073A9">
        <w:rPr>
          <w:lang w:val="en-GB"/>
        </w:rPr>
        <w:t xml:space="preserve">ataset information </w:t>
      </w:r>
      <w:r w:rsidR="00F94010">
        <w:rPr>
          <w:lang w:val="en-GB"/>
        </w:rPr>
        <w:t xml:space="preserve">is blended </w:t>
      </w:r>
      <w:r w:rsidR="00714B22">
        <w:rPr>
          <w:lang w:val="en-GB"/>
        </w:rPr>
        <w:t>together with</w:t>
      </w:r>
      <w:r w:rsidR="00714B22" w:rsidRPr="00772C47">
        <w:rPr>
          <w:lang w:val="en-GB"/>
        </w:rPr>
        <w:t xml:space="preserve"> </w:t>
      </w:r>
      <w:r w:rsidR="00714B22">
        <w:rPr>
          <w:lang w:val="en-GB"/>
        </w:rPr>
        <w:t xml:space="preserve">information on </w:t>
      </w:r>
      <w:r w:rsidR="00714B22" w:rsidRPr="00772C47">
        <w:rPr>
          <w:lang w:val="en-GB"/>
        </w:rPr>
        <w:t>data collection and sampling methods</w:t>
      </w:r>
      <w:r w:rsidR="00714B22">
        <w:rPr>
          <w:lang w:val="en-GB"/>
        </w:rPr>
        <w:t>.</w:t>
      </w:r>
      <w:r w:rsidR="00714B22" w:rsidRPr="00772C47">
        <w:rPr>
          <w:lang w:val="en-GB"/>
        </w:rPr>
        <w:t xml:space="preserve"> </w:t>
      </w:r>
      <w:r w:rsidR="00714B22">
        <w:rPr>
          <w:lang w:val="en-GB"/>
        </w:rPr>
        <w:t xml:space="preserve">Data reference at its most condensed form </w:t>
      </w:r>
      <w:r w:rsidR="00F94010">
        <w:rPr>
          <w:lang w:val="en-GB"/>
        </w:rPr>
        <w:t xml:space="preserve">then </w:t>
      </w:r>
      <w:r w:rsidR="00714B22">
        <w:rPr>
          <w:lang w:val="en-GB"/>
        </w:rPr>
        <w:t xml:space="preserve">comes in </w:t>
      </w:r>
      <w:r w:rsidR="00F94010">
        <w:rPr>
          <w:lang w:val="en-GB"/>
        </w:rPr>
        <w:t xml:space="preserve">a structure like </w:t>
      </w:r>
      <w:r w:rsidR="00714B22" w:rsidRPr="005F2018">
        <w:rPr>
          <w:i/>
          <w:lang w:val="en-GB"/>
        </w:rPr>
        <w:t>“we interview a given number of participants in a given region suffering from a given disease</w:t>
      </w:r>
      <w:r w:rsidR="00714B22">
        <w:rPr>
          <w:i/>
          <w:lang w:val="en-GB"/>
        </w:rPr>
        <w:t xml:space="preserve"> and code respon</w:t>
      </w:r>
      <w:r w:rsidR="00714B22">
        <w:rPr>
          <w:i/>
          <w:lang w:val="en-GB"/>
        </w:rPr>
        <w:t>s</w:t>
      </w:r>
      <w:r w:rsidR="00714B22">
        <w:rPr>
          <w:i/>
          <w:lang w:val="en-GB"/>
        </w:rPr>
        <w:t>es in the following way</w:t>
      </w:r>
      <w:r w:rsidR="00714B22" w:rsidRPr="005F2018">
        <w:rPr>
          <w:i/>
          <w:lang w:val="en-GB"/>
        </w:rPr>
        <w:t>”</w:t>
      </w:r>
      <w:r w:rsidR="00F94010">
        <w:rPr>
          <w:i/>
          <w:lang w:val="en-GB"/>
        </w:rPr>
        <w:t>.</w:t>
      </w:r>
    </w:p>
    <w:p w:rsidR="00714B22" w:rsidRPr="005F2018" w:rsidRDefault="00714B22" w:rsidP="004D7B14">
      <w:pPr>
        <w:jc w:val="both"/>
        <w:rPr>
          <w:lang w:val="en-GB"/>
        </w:rPr>
      </w:pPr>
    </w:p>
    <w:p w:rsidR="00F72E36" w:rsidRDefault="001E0F79" w:rsidP="004D7B14">
      <w:pPr>
        <w:jc w:val="both"/>
        <w:rPr>
          <w:lang w:val="en-GB"/>
        </w:rPr>
      </w:pPr>
      <w:r>
        <w:rPr>
          <w:lang w:val="en-GB"/>
        </w:rPr>
        <w:t>In contrast to named datasets, created dataset</w:t>
      </w:r>
      <w:r w:rsidR="00F72E36">
        <w:rPr>
          <w:lang w:val="en-GB"/>
        </w:rPr>
        <w:t>s</w:t>
      </w:r>
      <w:r>
        <w:rPr>
          <w:lang w:val="en-GB"/>
        </w:rPr>
        <w:t xml:space="preserve"> </w:t>
      </w:r>
      <w:r w:rsidR="00714B22">
        <w:rPr>
          <w:lang w:val="en-GB"/>
        </w:rPr>
        <w:t xml:space="preserve">usually </w:t>
      </w:r>
      <w:r>
        <w:rPr>
          <w:lang w:val="en-GB"/>
        </w:rPr>
        <w:t>are not referred</w:t>
      </w:r>
      <w:r w:rsidR="008171FE">
        <w:rPr>
          <w:lang w:val="en-GB"/>
        </w:rPr>
        <w:t xml:space="preserve"> to</w:t>
      </w:r>
      <w:r>
        <w:rPr>
          <w:lang w:val="en-GB"/>
        </w:rPr>
        <w:t xml:space="preserve"> by a </w:t>
      </w:r>
      <w:r w:rsidR="00714B22" w:rsidRPr="00772C47">
        <w:rPr>
          <w:lang w:val="en-GB"/>
        </w:rPr>
        <w:t>specif</w:t>
      </w:r>
      <w:r w:rsidR="00714B22">
        <w:rPr>
          <w:lang w:val="en-GB"/>
        </w:rPr>
        <w:t>ic s</w:t>
      </w:r>
      <w:r w:rsidR="00714B22" w:rsidRPr="00772C47">
        <w:rPr>
          <w:lang w:val="en-GB"/>
        </w:rPr>
        <w:t>tring</w:t>
      </w:r>
      <w:r>
        <w:rPr>
          <w:lang w:val="en-GB"/>
        </w:rPr>
        <w:t xml:space="preserve"> or co</w:t>
      </w:r>
      <w:r>
        <w:rPr>
          <w:lang w:val="en-GB"/>
        </w:rPr>
        <w:t>m</w:t>
      </w:r>
      <w:r>
        <w:rPr>
          <w:lang w:val="en-GB"/>
        </w:rPr>
        <w:t>monly used abbreviation</w:t>
      </w:r>
      <w:r w:rsidR="00714B22" w:rsidRPr="00772C47">
        <w:rPr>
          <w:lang w:val="en-GB"/>
        </w:rPr>
        <w:t xml:space="preserve">. Data collection is usually paper specific, </w:t>
      </w:r>
      <w:r w:rsidR="00714B22">
        <w:rPr>
          <w:lang w:val="en-GB"/>
        </w:rPr>
        <w:t xml:space="preserve">and the universe of existing datasets are not </w:t>
      </w:r>
      <w:r w:rsidR="00714B22" w:rsidRPr="00772C47">
        <w:rPr>
          <w:lang w:val="en-GB"/>
        </w:rPr>
        <w:t>easily searchable</w:t>
      </w:r>
      <w:r w:rsidR="00714B22">
        <w:rPr>
          <w:lang w:val="en-GB"/>
        </w:rPr>
        <w:t>. This makes it hard for text mining algorithms to correctly extract strings refe</w:t>
      </w:r>
      <w:r w:rsidR="00714B22">
        <w:rPr>
          <w:lang w:val="en-GB"/>
        </w:rPr>
        <w:t>r</w:t>
      </w:r>
      <w:r w:rsidR="00714B22">
        <w:rPr>
          <w:lang w:val="en-GB"/>
        </w:rPr>
        <w:t xml:space="preserve">ring to dataset entities. </w:t>
      </w:r>
      <w:r w:rsidR="00F72E36">
        <w:rPr>
          <w:lang w:val="en-GB"/>
        </w:rPr>
        <w:t>Specific created datasets are h</w:t>
      </w:r>
      <w:r w:rsidR="00F72E36" w:rsidRPr="00772C47">
        <w:rPr>
          <w:lang w:val="en-GB"/>
        </w:rPr>
        <w:t xml:space="preserve">arder to use for </w:t>
      </w:r>
      <w:r w:rsidR="00F72E36">
        <w:rPr>
          <w:lang w:val="en-GB"/>
        </w:rPr>
        <w:t xml:space="preserve">follow-up research, and </w:t>
      </w:r>
      <w:r w:rsidR="00F72E36" w:rsidRPr="00772C47">
        <w:rPr>
          <w:lang w:val="en-GB"/>
        </w:rPr>
        <w:t>reprodu</w:t>
      </w:r>
      <w:r w:rsidR="00F72E36" w:rsidRPr="00772C47">
        <w:rPr>
          <w:lang w:val="en-GB"/>
        </w:rPr>
        <w:t>c</w:t>
      </w:r>
      <w:r w:rsidR="00F72E36" w:rsidRPr="00772C47">
        <w:rPr>
          <w:lang w:val="en-GB"/>
        </w:rPr>
        <w:t xml:space="preserve">ibility </w:t>
      </w:r>
      <w:r w:rsidR="00F72E36">
        <w:rPr>
          <w:lang w:val="en-GB"/>
        </w:rPr>
        <w:t xml:space="preserve">is </w:t>
      </w:r>
      <w:r w:rsidR="00F72E36" w:rsidRPr="00772C47">
        <w:rPr>
          <w:lang w:val="en-GB"/>
        </w:rPr>
        <w:t>given</w:t>
      </w:r>
      <w:r w:rsidR="00F72E36">
        <w:rPr>
          <w:lang w:val="en-GB"/>
        </w:rPr>
        <w:t xml:space="preserve"> only if publishers provide data together with the paper. Therefore, </w:t>
      </w:r>
      <w:r w:rsidR="00714B22">
        <w:rPr>
          <w:lang w:val="en-GB"/>
        </w:rPr>
        <w:t>the lack of unique ide</w:t>
      </w:r>
      <w:r w:rsidR="00714B22">
        <w:rPr>
          <w:lang w:val="en-GB"/>
        </w:rPr>
        <w:t>n</w:t>
      </w:r>
      <w:r w:rsidR="00714B22">
        <w:rPr>
          <w:lang w:val="en-GB"/>
        </w:rPr>
        <w:t>tific</w:t>
      </w:r>
      <w:r w:rsidR="00714B22">
        <w:rPr>
          <w:lang w:val="en-GB"/>
        </w:rPr>
        <w:t>a</w:t>
      </w:r>
      <w:r w:rsidR="00714B22">
        <w:rPr>
          <w:lang w:val="en-GB"/>
        </w:rPr>
        <w:t xml:space="preserve">tion and search terms renders data collection </w:t>
      </w:r>
      <w:r w:rsidR="00714B22" w:rsidRPr="00772C47">
        <w:rPr>
          <w:lang w:val="en-GB"/>
        </w:rPr>
        <w:t>potentially redundant</w:t>
      </w:r>
      <w:r w:rsidR="00714B22">
        <w:rPr>
          <w:lang w:val="en-GB"/>
        </w:rPr>
        <w:t xml:space="preserve"> and dataset spread not optimal. </w:t>
      </w:r>
    </w:p>
    <w:p w:rsidR="00F72E36" w:rsidRDefault="00F72E36" w:rsidP="004D7B14">
      <w:pPr>
        <w:jc w:val="both"/>
        <w:rPr>
          <w:lang w:val="en-GB"/>
        </w:rPr>
      </w:pPr>
    </w:p>
    <w:p w:rsidR="00437D33" w:rsidRDefault="00437D33" w:rsidP="004D7B14">
      <w:pPr>
        <w:pStyle w:val="berschrift3"/>
        <w:jc w:val="both"/>
      </w:pPr>
      <w:bookmarkStart w:id="8" w:name="_Toc3560269"/>
      <w:r>
        <w:t>Lesson #2</w:t>
      </w:r>
      <w:r w:rsidRPr="00714B22">
        <w:t xml:space="preserve">: </w:t>
      </w:r>
      <w:r>
        <w:t>Fraction</w:t>
      </w:r>
      <w:r w:rsidR="008171FE">
        <w:t>s</w:t>
      </w:r>
      <w:r>
        <w:t xml:space="preserve"> of dataset </w:t>
      </w:r>
      <w:r w:rsidR="008171FE">
        <w:t xml:space="preserve">category are </w:t>
      </w:r>
      <w:r>
        <w:t>domain specific</w:t>
      </w:r>
      <w:bookmarkEnd w:id="8"/>
    </w:p>
    <w:p w:rsidR="00761635" w:rsidRDefault="00761635" w:rsidP="004D7B14">
      <w:pPr>
        <w:jc w:val="both"/>
        <w:rPr>
          <w:lang w:val="en-GB"/>
        </w:rPr>
      </w:pPr>
    </w:p>
    <w:p w:rsidR="00437D33" w:rsidRDefault="00D930B4" w:rsidP="004D7B14">
      <w:pPr>
        <w:jc w:val="both"/>
        <w:rPr>
          <w:lang w:val="en-GB"/>
        </w:rPr>
      </w:pPr>
      <w:bookmarkStart w:id="9" w:name="_GoBack"/>
      <w:bookmarkEnd w:id="9"/>
      <w:r>
        <w:rPr>
          <w:lang w:val="en-GB"/>
        </w:rPr>
        <w:t>Throughout the competition duration it became clear that the fraction of named and created datasets varies a</w:t>
      </w:r>
      <w:r w:rsidR="00437D33">
        <w:rPr>
          <w:lang w:val="en-GB"/>
        </w:rPr>
        <w:t>cross social science domains</w:t>
      </w:r>
      <w:r>
        <w:rPr>
          <w:lang w:val="en-GB"/>
        </w:rPr>
        <w:t>.</w:t>
      </w:r>
      <w:r w:rsidR="00437D33">
        <w:rPr>
          <w:lang w:val="en-GB"/>
        </w:rPr>
        <w:t xml:space="preserve"> Since different fields of social sciences rely on different identific</w:t>
      </w:r>
      <w:r w:rsidR="00437D33">
        <w:rPr>
          <w:lang w:val="en-GB"/>
        </w:rPr>
        <w:t>a</w:t>
      </w:r>
      <w:r w:rsidR="00437D33">
        <w:rPr>
          <w:lang w:val="en-GB"/>
        </w:rPr>
        <w:lastRenderedPageBreak/>
        <w:t>tion techniques and differing potentials for conducting RCTs, the predominantly used data sources nat</w:t>
      </w:r>
      <w:r w:rsidR="00437D33">
        <w:rPr>
          <w:lang w:val="en-GB"/>
        </w:rPr>
        <w:t>u</w:t>
      </w:r>
      <w:r w:rsidR="008171FE">
        <w:rPr>
          <w:lang w:val="en-GB"/>
        </w:rPr>
        <w:t>rally vary</w:t>
      </w:r>
      <w:r w:rsidR="00437D33">
        <w:rPr>
          <w:lang w:val="en-GB"/>
        </w:rPr>
        <w:t>.</w:t>
      </w:r>
      <w:r>
        <w:rPr>
          <w:lang w:val="en-GB"/>
        </w:rPr>
        <w:t xml:space="preserve"> This has important repercussions for designing a competition</w:t>
      </w:r>
      <w:r w:rsidR="008171FE">
        <w:rPr>
          <w:lang w:val="en-GB"/>
        </w:rPr>
        <w:t>,</w:t>
      </w:r>
      <w:r>
        <w:rPr>
          <w:lang w:val="en-GB"/>
        </w:rPr>
        <w:t xml:space="preserve"> since algo</w:t>
      </w:r>
      <w:r w:rsidR="008171FE">
        <w:rPr>
          <w:lang w:val="en-GB"/>
        </w:rPr>
        <w:t xml:space="preserve">rithm performance and later recommendation system performance varies with </w:t>
      </w:r>
      <w:r>
        <w:rPr>
          <w:lang w:val="en-GB"/>
        </w:rPr>
        <w:t>the input corpus</w:t>
      </w:r>
      <w:r w:rsidR="008171FE">
        <w:rPr>
          <w:lang w:val="en-GB"/>
        </w:rPr>
        <w:t xml:space="preserve"> and the application field</w:t>
      </w:r>
      <w:r>
        <w:rPr>
          <w:lang w:val="en-GB"/>
        </w:rPr>
        <w:t>.</w:t>
      </w:r>
    </w:p>
    <w:p w:rsidR="00AE1D66" w:rsidRDefault="00AE1D66" w:rsidP="004D7B14">
      <w:pPr>
        <w:jc w:val="both"/>
        <w:rPr>
          <w:lang w:val="en-GB"/>
        </w:rPr>
      </w:pPr>
    </w:p>
    <w:p w:rsidR="008171FE" w:rsidRDefault="008171FE" w:rsidP="004D7B14">
      <w:pPr>
        <w:jc w:val="both"/>
        <w:rPr>
          <w:lang w:val="en-GB"/>
        </w:rPr>
      </w:pPr>
      <w:r>
        <w:rPr>
          <w:lang w:val="en-GB"/>
        </w:rPr>
        <w:t xml:space="preserve">The </w:t>
      </w:r>
      <w:r w:rsidR="00AE1D66" w:rsidRPr="000057D8">
        <w:rPr>
          <w:lang w:val="en-GB"/>
        </w:rPr>
        <w:t>number of datasets used per empirical paper</w:t>
      </w:r>
      <w:r>
        <w:rPr>
          <w:lang w:val="en-GB"/>
        </w:rPr>
        <w:t xml:space="preserve"> (linked data)</w:t>
      </w:r>
      <w:r w:rsidRPr="008171FE">
        <w:rPr>
          <w:lang w:val="en-GB"/>
        </w:rPr>
        <w:t xml:space="preserve"> </w:t>
      </w:r>
      <w:r>
        <w:rPr>
          <w:lang w:val="en-GB"/>
        </w:rPr>
        <w:t>a</w:t>
      </w:r>
      <w:r w:rsidRPr="000057D8">
        <w:rPr>
          <w:lang w:val="en-GB"/>
        </w:rPr>
        <w:t>lso var</w:t>
      </w:r>
      <w:r>
        <w:rPr>
          <w:lang w:val="en-GB"/>
        </w:rPr>
        <w:t>ies</w:t>
      </w:r>
      <w:r w:rsidRPr="000057D8">
        <w:rPr>
          <w:lang w:val="en-GB"/>
        </w:rPr>
        <w:t xml:space="preserve"> across research areas</w:t>
      </w:r>
      <w:r w:rsidR="00AE1D66" w:rsidRPr="000057D8">
        <w:rPr>
          <w:lang w:val="en-GB"/>
        </w:rPr>
        <w:t>. This number is also dependent on named vs. created datasets. In fields with widespread use of multiple d</w:t>
      </w:r>
      <w:r w:rsidR="00AE1D66" w:rsidRPr="000057D8">
        <w:rPr>
          <w:lang w:val="en-GB"/>
        </w:rPr>
        <w:t>a</w:t>
      </w:r>
      <w:r w:rsidR="00AE1D66" w:rsidRPr="000057D8">
        <w:rPr>
          <w:lang w:val="en-GB"/>
        </w:rPr>
        <w:t xml:space="preserve">tasets at once, the added value of recommending additional useful data might be expected to be higher than in fields that create study-specific data every time. Conversely, one could argue that the marginal utility of adding additional datasets is decreasing. </w:t>
      </w:r>
    </w:p>
    <w:p w:rsidR="008171FE" w:rsidRDefault="008171FE" w:rsidP="004D7B14">
      <w:pPr>
        <w:jc w:val="both"/>
        <w:rPr>
          <w:lang w:val="en-GB"/>
        </w:rPr>
      </w:pPr>
    </w:p>
    <w:p w:rsidR="00AE1D66" w:rsidRPr="000057D8" w:rsidRDefault="00AE1D66" w:rsidP="004D7B14">
      <w:pPr>
        <w:jc w:val="both"/>
        <w:rPr>
          <w:lang w:val="en-GB"/>
        </w:rPr>
      </w:pPr>
      <w:r w:rsidRPr="000057D8">
        <w:rPr>
          <w:lang w:val="en-GB"/>
        </w:rPr>
        <w:t>The optimal way forward is to start a data recommendation system for research field with higher e</w:t>
      </w:r>
      <w:r w:rsidRPr="000057D8">
        <w:rPr>
          <w:lang w:val="en-GB"/>
        </w:rPr>
        <w:t>x</w:t>
      </w:r>
      <w:r w:rsidRPr="000057D8">
        <w:rPr>
          <w:lang w:val="en-GB"/>
        </w:rPr>
        <w:t>pected marginal utility from additional datasets.</w:t>
      </w:r>
      <w:r w:rsidR="008171FE">
        <w:rPr>
          <w:lang w:val="en-GB"/>
        </w:rPr>
        <w:t xml:space="preserve"> In our view, these are research areas with widespread usage of named datasets. Named datasets are constructed without the concrete research question in mind. That is why information to answer a particular research question often has to be obtained from more than one data source and is particularly true in empirical economic and finance research.</w:t>
      </w:r>
    </w:p>
    <w:p w:rsidR="00AE1D66" w:rsidRDefault="00AE1D66" w:rsidP="004D7B14">
      <w:pPr>
        <w:jc w:val="both"/>
        <w:rPr>
          <w:lang w:val="en-GB"/>
        </w:rPr>
      </w:pPr>
    </w:p>
    <w:p w:rsidR="002073A9" w:rsidRPr="00714B22" w:rsidRDefault="00437D33" w:rsidP="004D7B14">
      <w:pPr>
        <w:pStyle w:val="berschrift3"/>
        <w:ind w:left="0" w:firstLine="0"/>
        <w:jc w:val="both"/>
      </w:pPr>
      <w:bookmarkStart w:id="10" w:name="_Toc3560270"/>
      <w:r>
        <w:t>Lesson #3</w:t>
      </w:r>
      <w:r w:rsidR="002073A9" w:rsidRPr="00714B22">
        <w:t xml:space="preserve">: </w:t>
      </w:r>
      <w:r w:rsidR="004B0A2C">
        <w:t xml:space="preserve">Unique identification of </w:t>
      </w:r>
      <w:r w:rsidR="002073A9">
        <w:t>dataset</w:t>
      </w:r>
      <w:r w:rsidR="00310FCD">
        <w:t>s</w:t>
      </w:r>
      <w:r w:rsidR="002073A9">
        <w:t xml:space="preserve"> </w:t>
      </w:r>
      <w:r w:rsidR="004B0A2C">
        <w:t>remains an issue</w:t>
      </w:r>
      <w:bookmarkEnd w:id="10"/>
    </w:p>
    <w:p w:rsidR="002073A9" w:rsidRDefault="002073A9" w:rsidP="004D7B14">
      <w:pPr>
        <w:jc w:val="both"/>
        <w:rPr>
          <w:lang w:val="en-GB"/>
        </w:rPr>
      </w:pPr>
    </w:p>
    <w:p w:rsidR="004B0A2C" w:rsidRDefault="002073A9" w:rsidP="004D7B14">
      <w:pPr>
        <w:jc w:val="both"/>
        <w:rPr>
          <w:lang w:val="en-GB"/>
        </w:rPr>
      </w:pPr>
      <w:r>
        <w:rPr>
          <w:lang w:val="en-GB"/>
        </w:rPr>
        <w:t>From the distinction above</w:t>
      </w:r>
      <w:r w:rsidR="0047488B">
        <w:rPr>
          <w:lang w:val="en-GB"/>
        </w:rPr>
        <w:t>,</w:t>
      </w:r>
      <w:r>
        <w:rPr>
          <w:lang w:val="en-GB"/>
        </w:rPr>
        <w:t xml:space="preserve"> one could make the argument that named datasets are easier to identify than created datasets. </w:t>
      </w:r>
      <w:r w:rsidR="00714B22">
        <w:rPr>
          <w:lang w:val="en-GB"/>
        </w:rPr>
        <w:t xml:space="preserve">However, </w:t>
      </w:r>
      <w:r w:rsidR="004B0A2C">
        <w:rPr>
          <w:lang w:val="en-GB"/>
        </w:rPr>
        <w:t xml:space="preserve">this is not the case, </w:t>
      </w:r>
      <w:r>
        <w:rPr>
          <w:lang w:val="en-GB"/>
        </w:rPr>
        <w:t>because</w:t>
      </w:r>
      <w:r w:rsidR="00AA4067" w:rsidRPr="001F7D28">
        <w:rPr>
          <w:lang w:val="en-GB"/>
        </w:rPr>
        <w:t xml:space="preserve"> the same dataset name can refer to mu</w:t>
      </w:r>
      <w:r w:rsidR="00AA4067" w:rsidRPr="001F7D28">
        <w:rPr>
          <w:lang w:val="en-GB"/>
        </w:rPr>
        <w:t>l</w:t>
      </w:r>
      <w:r w:rsidR="00AA4067" w:rsidRPr="001F7D28">
        <w:rPr>
          <w:lang w:val="en-GB"/>
        </w:rPr>
        <w:t>tiple subsamples or waves of same datasets, and it is unclear where to make distinctions between d</w:t>
      </w:r>
      <w:r w:rsidR="00AA4067" w:rsidRPr="001F7D28">
        <w:rPr>
          <w:lang w:val="en-GB"/>
        </w:rPr>
        <w:t>a</w:t>
      </w:r>
      <w:r w:rsidR="00AA4067" w:rsidRPr="001F7D28">
        <w:rPr>
          <w:lang w:val="en-GB"/>
        </w:rPr>
        <w:t>taset entities. This make</w:t>
      </w:r>
      <w:r w:rsidR="004B0A2C">
        <w:rPr>
          <w:lang w:val="en-GB"/>
        </w:rPr>
        <w:t>s</w:t>
      </w:r>
      <w:r w:rsidR="00AA4067" w:rsidRPr="001F7D28">
        <w:rPr>
          <w:lang w:val="en-GB"/>
        </w:rPr>
        <w:t xml:space="preserve"> it difficult to identify the </w:t>
      </w:r>
      <w:r w:rsidR="008C1321">
        <w:rPr>
          <w:lang w:val="en-GB"/>
        </w:rPr>
        <w:t xml:space="preserve">mentions </w:t>
      </w:r>
      <w:r w:rsidR="00AA4067">
        <w:rPr>
          <w:lang w:val="en-GB"/>
        </w:rPr>
        <w:t xml:space="preserve">referring to the same </w:t>
      </w:r>
      <w:r w:rsidR="004B0A2C">
        <w:rPr>
          <w:lang w:val="en-GB"/>
        </w:rPr>
        <w:t xml:space="preserve">data points. Issues are, just to name a few, </w:t>
      </w:r>
      <w:r w:rsidR="00AA4067" w:rsidRPr="001F7D28">
        <w:rPr>
          <w:lang w:val="en-GB"/>
        </w:rPr>
        <w:t>diffe</w:t>
      </w:r>
      <w:r w:rsidR="004B0A2C">
        <w:rPr>
          <w:lang w:val="en-GB"/>
        </w:rPr>
        <w:t xml:space="preserve">rent time periods or subsamples, different states </w:t>
      </w:r>
      <w:r w:rsidR="00AA4067">
        <w:rPr>
          <w:lang w:val="en-GB"/>
        </w:rPr>
        <w:t>of data and state</w:t>
      </w:r>
      <w:r w:rsidR="004B0A2C">
        <w:rPr>
          <w:lang w:val="en-GB"/>
        </w:rPr>
        <w:t>s</w:t>
      </w:r>
      <w:r w:rsidR="00AA4067">
        <w:rPr>
          <w:lang w:val="en-GB"/>
        </w:rPr>
        <w:t xml:space="preserve"> of knowledge</w:t>
      </w:r>
      <w:r w:rsidR="004B0A2C">
        <w:rPr>
          <w:lang w:val="en-GB"/>
        </w:rPr>
        <w:t xml:space="preserve">, </w:t>
      </w:r>
      <w:r w:rsidR="00AA4067" w:rsidRPr="001F7D28">
        <w:rPr>
          <w:lang w:val="en-GB"/>
        </w:rPr>
        <w:t xml:space="preserve">computational </w:t>
      </w:r>
      <w:r w:rsidR="00AA4067">
        <w:rPr>
          <w:lang w:val="en-GB"/>
        </w:rPr>
        <w:t xml:space="preserve">data pre-processing </w:t>
      </w:r>
      <w:r w:rsidR="004B0A2C">
        <w:rPr>
          <w:lang w:val="en-GB"/>
        </w:rPr>
        <w:t xml:space="preserve">or enrichment </w:t>
      </w:r>
      <w:r w:rsidR="00AA4067">
        <w:rPr>
          <w:lang w:val="en-GB"/>
        </w:rPr>
        <w:t>steps</w:t>
      </w:r>
      <w:r w:rsidR="004B0A2C">
        <w:rPr>
          <w:lang w:val="en-GB"/>
        </w:rPr>
        <w:t>.</w:t>
      </w:r>
      <w:r w:rsidR="006C063C">
        <w:rPr>
          <w:lang w:val="en-GB"/>
        </w:rPr>
        <w:t xml:space="preserve"> These i</w:t>
      </w:r>
      <w:r w:rsidR="00AA4067">
        <w:rPr>
          <w:lang w:val="en-GB"/>
        </w:rPr>
        <w:t xml:space="preserve">dentification issues render the current task of entity resolution of extracted dataset </w:t>
      </w:r>
      <w:r w:rsidR="008C1321">
        <w:rPr>
          <w:lang w:val="en-GB"/>
        </w:rPr>
        <w:t>mentions</w:t>
      </w:r>
      <w:r w:rsidR="00AA4067">
        <w:rPr>
          <w:lang w:val="en-GB"/>
        </w:rPr>
        <w:t xml:space="preserve"> complicat</w:t>
      </w:r>
      <w:r w:rsidR="004B0A2C">
        <w:rPr>
          <w:lang w:val="en-GB"/>
        </w:rPr>
        <w:t xml:space="preserve">ed. </w:t>
      </w:r>
    </w:p>
    <w:p w:rsidR="004B0A2C" w:rsidRDefault="004B0A2C" w:rsidP="004D7B14">
      <w:pPr>
        <w:jc w:val="both"/>
        <w:rPr>
          <w:lang w:val="en-GB"/>
        </w:rPr>
      </w:pPr>
    </w:p>
    <w:p w:rsidR="00E74E12" w:rsidRDefault="004B0A2C" w:rsidP="004D7B14">
      <w:pPr>
        <w:jc w:val="both"/>
        <w:rPr>
          <w:lang w:val="en-GB"/>
        </w:rPr>
      </w:pPr>
      <w:r>
        <w:rPr>
          <w:lang w:val="en-GB"/>
        </w:rPr>
        <w:t xml:space="preserve">Unique dataset identification </w:t>
      </w:r>
      <w:r w:rsidR="00AA4067">
        <w:rPr>
          <w:lang w:val="en-GB"/>
        </w:rPr>
        <w:t>carr</w:t>
      </w:r>
      <w:r w:rsidR="006C063C">
        <w:rPr>
          <w:lang w:val="en-GB"/>
        </w:rPr>
        <w:t>ies</w:t>
      </w:r>
      <w:r w:rsidR="00AA4067">
        <w:rPr>
          <w:lang w:val="en-GB"/>
        </w:rPr>
        <w:t xml:space="preserve"> </w:t>
      </w:r>
      <w:r w:rsidR="008C1321">
        <w:rPr>
          <w:lang w:val="en-GB"/>
        </w:rPr>
        <w:t xml:space="preserve">significant repercussions </w:t>
      </w:r>
      <w:r w:rsidR="00AA4067">
        <w:rPr>
          <w:lang w:val="en-GB"/>
        </w:rPr>
        <w:t>for r</w:t>
      </w:r>
      <w:r w:rsidR="002073A9">
        <w:rPr>
          <w:lang w:val="en-GB"/>
        </w:rPr>
        <w:t>eproducibility purposes</w:t>
      </w:r>
      <w:r w:rsidR="0047488B">
        <w:rPr>
          <w:lang w:val="en-GB"/>
        </w:rPr>
        <w:t>,</w:t>
      </w:r>
      <w:r w:rsidR="002073A9">
        <w:rPr>
          <w:lang w:val="en-GB"/>
        </w:rPr>
        <w:t xml:space="preserve"> where </w:t>
      </w:r>
      <w:r w:rsidR="00AA4067">
        <w:rPr>
          <w:lang w:val="en-GB"/>
        </w:rPr>
        <w:t>ident</w:t>
      </w:r>
      <w:r w:rsidR="00AA4067">
        <w:rPr>
          <w:lang w:val="en-GB"/>
        </w:rPr>
        <w:t>i</w:t>
      </w:r>
      <w:r w:rsidR="002073A9">
        <w:rPr>
          <w:lang w:val="en-GB"/>
        </w:rPr>
        <w:t xml:space="preserve">fying </w:t>
      </w:r>
      <w:r w:rsidR="00AA4067">
        <w:rPr>
          <w:lang w:val="en-GB"/>
        </w:rPr>
        <w:t>the exact data used for a study</w:t>
      </w:r>
      <w:r w:rsidR="002073A9">
        <w:rPr>
          <w:lang w:val="en-GB"/>
        </w:rPr>
        <w:t xml:space="preserve"> is paramount</w:t>
      </w:r>
      <w:r w:rsidR="00AA4067">
        <w:rPr>
          <w:lang w:val="en-GB"/>
        </w:rPr>
        <w:t xml:space="preserve">. </w:t>
      </w:r>
      <w:r w:rsidR="00AA4067" w:rsidRPr="001F7D28">
        <w:rPr>
          <w:lang w:val="en-GB"/>
        </w:rPr>
        <w:t>F</w:t>
      </w:r>
      <w:r w:rsidR="00AA4067">
        <w:rPr>
          <w:lang w:val="en-GB"/>
        </w:rPr>
        <w:t>or reproducibility purposes, the current solution to this dataset identification problem is the direct data upload to the publisher together with the publication. This is neither storage-efficient for large datasets nor feasible in the case of confidential microdata. A more flexible way to solve this issue is to assign unique identifiers (DOIs) to t</w:t>
      </w:r>
      <w:r w:rsidR="008321F5">
        <w:rPr>
          <w:lang w:val="en-GB"/>
        </w:rPr>
        <w:t>he datasets.</w:t>
      </w:r>
      <w:r w:rsidR="00AA4067">
        <w:rPr>
          <w:lang w:val="en-GB"/>
        </w:rPr>
        <w:t xml:space="preserve"> </w:t>
      </w:r>
    </w:p>
    <w:p w:rsidR="00E74E12" w:rsidRDefault="00E74E12" w:rsidP="004D7B14">
      <w:pPr>
        <w:jc w:val="both"/>
        <w:rPr>
          <w:lang w:val="en-GB"/>
        </w:rPr>
      </w:pPr>
    </w:p>
    <w:p w:rsidR="00AA4067" w:rsidRDefault="00AA4067" w:rsidP="004D7B14">
      <w:pPr>
        <w:jc w:val="both"/>
        <w:rPr>
          <w:lang w:val="en-GB"/>
        </w:rPr>
      </w:pPr>
      <w:r>
        <w:rPr>
          <w:lang w:val="en-GB"/>
        </w:rPr>
        <w:t>With a DOI (identifying the exact time frame, sampling universe, data version,</w:t>
      </w:r>
      <w:r w:rsidRPr="00393B81">
        <w:rPr>
          <w:lang w:val="en-GB"/>
        </w:rPr>
        <w:t xml:space="preserve"> </w:t>
      </w:r>
      <w:r w:rsidRPr="00772C47">
        <w:rPr>
          <w:lang w:val="en-GB"/>
        </w:rPr>
        <w:t xml:space="preserve">wave, </w:t>
      </w:r>
      <w:r>
        <w:rPr>
          <w:lang w:val="en-GB"/>
        </w:rPr>
        <w:t>aggregations, state of knowledge, etc.)</w:t>
      </w:r>
      <w:r w:rsidR="00E74E12">
        <w:rPr>
          <w:lang w:val="en-GB"/>
        </w:rPr>
        <w:t>,</w:t>
      </w:r>
      <w:r>
        <w:rPr>
          <w:lang w:val="en-GB"/>
        </w:rPr>
        <w:t xml:space="preserve"> da</w:t>
      </w:r>
      <w:r w:rsidR="008C1321">
        <w:rPr>
          <w:lang w:val="en-GB"/>
        </w:rPr>
        <w:t>ta</w:t>
      </w:r>
      <w:r>
        <w:rPr>
          <w:lang w:val="en-GB"/>
        </w:rPr>
        <w:t>sets are identified and quantitative research using confidential microdata is r</w:t>
      </w:r>
      <w:r>
        <w:rPr>
          <w:lang w:val="en-GB"/>
        </w:rPr>
        <w:t>e</w:t>
      </w:r>
      <w:r>
        <w:rPr>
          <w:lang w:val="en-GB"/>
        </w:rPr>
        <w:t>producible. To make lives easier, DOIs also drastically f</w:t>
      </w:r>
      <w:r>
        <w:rPr>
          <w:lang w:val="en-GB"/>
        </w:rPr>
        <w:t>a</w:t>
      </w:r>
      <w:r>
        <w:rPr>
          <w:lang w:val="en-GB"/>
        </w:rPr>
        <w:t xml:space="preserve">cilitate the automatized extraction of well-defined datasets from publications (comparable to largely standardized citations of other publications, allowing easy retrieval of publication networks, </w:t>
      </w:r>
      <w:r w:rsidR="003A3AA2">
        <w:rPr>
          <w:lang w:val="en-GB"/>
        </w:rPr>
        <w:t>etc</w:t>
      </w:r>
      <w:r>
        <w:rPr>
          <w:lang w:val="en-GB"/>
        </w:rPr>
        <w:t>.</w:t>
      </w:r>
      <w:r w:rsidR="003A3AA2">
        <w:rPr>
          <w:lang w:val="en-GB"/>
        </w:rPr>
        <w:t>).</w:t>
      </w:r>
    </w:p>
    <w:p w:rsidR="00AA4067" w:rsidRDefault="00AA4067" w:rsidP="004D7B14">
      <w:pPr>
        <w:jc w:val="both"/>
        <w:rPr>
          <w:lang w:val="en-GB"/>
        </w:rPr>
      </w:pPr>
    </w:p>
    <w:p w:rsidR="00AA4067" w:rsidRPr="00810781" w:rsidRDefault="00AA4067" w:rsidP="004D7B14">
      <w:pPr>
        <w:jc w:val="both"/>
        <w:rPr>
          <w:lang w:val="en-GB"/>
        </w:rPr>
      </w:pPr>
      <w:r>
        <w:rPr>
          <w:lang w:val="en-GB"/>
        </w:rPr>
        <w:t xml:space="preserve">Summarizing, if we successfully identify datasets and solve the issue of entity resolution, we can link and propose </w:t>
      </w:r>
      <w:r w:rsidR="008C1321">
        <w:rPr>
          <w:lang w:val="en-GB"/>
        </w:rPr>
        <w:t xml:space="preserve">created </w:t>
      </w:r>
      <w:r>
        <w:rPr>
          <w:lang w:val="en-GB"/>
        </w:rPr>
        <w:t>datasets and thereby enable further research with such data, which takes up a n</w:t>
      </w:r>
      <w:r>
        <w:rPr>
          <w:lang w:val="en-GB"/>
        </w:rPr>
        <w:t>o</w:t>
      </w:r>
      <w:r>
        <w:rPr>
          <w:lang w:val="en-GB"/>
        </w:rPr>
        <w:lastRenderedPageBreak/>
        <w:t>table fraction of publications in certain fields. While this task is harder than for named datasets, the p</w:t>
      </w:r>
      <w:r>
        <w:rPr>
          <w:lang w:val="en-GB"/>
        </w:rPr>
        <w:t>o</w:t>
      </w:r>
      <w:r>
        <w:rPr>
          <w:lang w:val="en-GB"/>
        </w:rPr>
        <w:t xml:space="preserve">tential for improvement remains larger as of today. For created datasets, too, </w:t>
      </w:r>
      <w:r w:rsidRPr="00252672">
        <w:rPr>
          <w:lang w:val="en-GB"/>
        </w:rPr>
        <w:t>DOI</w:t>
      </w:r>
      <w:r>
        <w:rPr>
          <w:lang w:val="en-GB"/>
        </w:rPr>
        <w:t xml:space="preserve"> usage </w:t>
      </w:r>
      <w:r w:rsidRPr="00252672">
        <w:rPr>
          <w:lang w:val="en-GB"/>
        </w:rPr>
        <w:t xml:space="preserve">would be </w:t>
      </w:r>
      <w:r w:rsidR="00437D33">
        <w:rPr>
          <w:lang w:val="en-GB"/>
        </w:rPr>
        <w:t>d</w:t>
      </w:r>
      <w:r w:rsidR="00437D33">
        <w:rPr>
          <w:lang w:val="en-GB"/>
        </w:rPr>
        <w:t>e</w:t>
      </w:r>
      <w:r w:rsidR="00437D33">
        <w:rPr>
          <w:lang w:val="en-GB"/>
        </w:rPr>
        <w:t>sirable</w:t>
      </w:r>
      <w:r w:rsidR="00437D33" w:rsidRPr="00252672">
        <w:rPr>
          <w:lang w:val="en-GB"/>
        </w:rPr>
        <w:t>;</w:t>
      </w:r>
      <w:r w:rsidRPr="00252672">
        <w:rPr>
          <w:lang w:val="en-GB"/>
        </w:rPr>
        <w:t xml:space="preserve"> </w:t>
      </w:r>
      <w:r>
        <w:rPr>
          <w:lang w:val="en-GB"/>
        </w:rPr>
        <w:t xml:space="preserve">however encouragement or </w:t>
      </w:r>
      <w:r w:rsidRPr="00252672">
        <w:rPr>
          <w:lang w:val="en-GB"/>
        </w:rPr>
        <w:t>enforce</w:t>
      </w:r>
      <w:r>
        <w:rPr>
          <w:lang w:val="en-GB"/>
        </w:rPr>
        <w:t xml:space="preserve">ment to use DOIs is harder in this case, because of a </w:t>
      </w:r>
      <w:r w:rsidRPr="00252672">
        <w:rPr>
          <w:lang w:val="en-GB"/>
        </w:rPr>
        <w:t xml:space="preserve">larger target group – authors instead of </w:t>
      </w:r>
      <w:r>
        <w:rPr>
          <w:lang w:val="en-GB"/>
        </w:rPr>
        <w:t xml:space="preserve">a limited number of </w:t>
      </w:r>
      <w:r w:rsidR="00E74E12">
        <w:rPr>
          <w:lang w:val="en-GB"/>
        </w:rPr>
        <w:t>data stewards</w:t>
      </w:r>
      <w:r w:rsidRPr="00252672">
        <w:rPr>
          <w:lang w:val="en-GB"/>
        </w:rPr>
        <w:t>.</w:t>
      </w:r>
      <w:r>
        <w:rPr>
          <w:lang w:val="en-GB"/>
        </w:rPr>
        <w:t xml:space="preserve"> </w:t>
      </w:r>
      <w:r w:rsidRPr="00810781">
        <w:rPr>
          <w:lang w:val="en-GB"/>
        </w:rPr>
        <w:t xml:space="preserve">Even in case of </w:t>
      </w:r>
      <w:r>
        <w:rPr>
          <w:lang w:val="en-GB"/>
        </w:rPr>
        <w:t xml:space="preserve">widespread </w:t>
      </w:r>
      <w:r w:rsidRPr="00810781">
        <w:rPr>
          <w:lang w:val="en-GB"/>
        </w:rPr>
        <w:t xml:space="preserve">DOI </w:t>
      </w:r>
      <w:r>
        <w:rPr>
          <w:lang w:val="en-GB"/>
        </w:rPr>
        <w:t>usage</w:t>
      </w:r>
      <w:r w:rsidR="00E74E12">
        <w:rPr>
          <w:lang w:val="en-GB"/>
        </w:rPr>
        <w:t xml:space="preserve"> for named datasets</w:t>
      </w:r>
      <w:r w:rsidRPr="00810781">
        <w:rPr>
          <w:lang w:val="en-GB"/>
        </w:rPr>
        <w:t xml:space="preserve">, </w:t>
      </w:r>
      <w:r>
        <w:rPr>
          <w:lang w:val="en-GB"/>
        </w:rPr>
        <w:t xml:space="preserve">the </w:t>
      </w:r>
      <w:r w:rsidRPr="00810781">
        <w:rPr>
          <w:lang w:val="en-GB"/>
        </w:rPr>
        <w:t xml:space="preserve">competition </w:t>
      </w:r>
      <w:r w:rsidR="00E74E12">
        <w:rPr>
          <w:lang w:val="en-GB"/>
        </w:rPr>
        <w:t>algorithms yield</w:t>
      </w:r>
      <w:r>
        <w:rPr>
          <w:lang w:val="en-GB"/>
        </w:rPr>
        <w:t xml:space="preserve"> valuable results through the </w:t>
      </w:r>
      <w:r w:rsidRPr="00810781">
        <w:rPr>
          <w:lang w:val="en-GB"/>
        </w:rPr>
        <w:t>created d</w:t>
      </w:r>
      <w:r w:rsidRPr="00810781">
        <w:rPr>
          <w:lang w:val="en-GB"/>
        </w:rPr>
        <w:t>a</w:t>
      </w:r>
      <w:r w:rsidRPr="00810781">
        <w:rPr>
          <w:lang w:val="en-GB"/>
        </w:rPr>
        <w:t>tasets extraction</w:t>
      </w:r>
      <w:r>
        <w:rPr>
          <w:lang w:val="en-GB"/>
        </w:rPr>
        <w:t xml:space="preserve"> in order to allow</w:t>
      </w:r>
      <w:r w:rsidRPr="00810781">
        <w:rPr>
          <w:lang w:val="en-GB"/>
        </w:rPr>
        <w:t xml:space="preserve"> ref</w:t>
      </w:r>
      <w:r>
        <w:rPr>
          <w:lang w:val="en-GB"/>
        </w:rPr>
        <w:t>erencing and making</w:t>
      </w:r>
      <w:r w:rsidRPr="00810781">
        <w:rPr>
          <w:lang w:val="en-GB"/>
        </w:rPr>
        <w:t xml:space="preserve"> available datasets used in the past for further anal</w:t>
      </w:r>
      <w:r w:rsidRPr="00810781">
        <w:rPr>
          <w:lang w:val="en-GB"/>
        </w:rPr>
        <w:t>y</w:t>
      </w:r>
      <w:r w:rsidRPr="00810781">
        <w:rPr>
          <w:lang w:val="en-GB"/>
        </w:rPr>
        <w:t>sis</w:t>
      </w:r>
      <w:r>
        <w:rPr>
          <w:lang w:val="en-GB"/>
        </w:rPr>
        <w:t>.</w:t>
      </w:r>
    </w:p>
    <w:p w:rsidR="00AA4067" w:rsidRPr="00542A10" w:rsidRDefault="00AA4067" w:rsidP="004D7B14">
      <w:pPr>
        <w:jc w:val="both"/>
        <w:rPr>
          <w:lang w:val="en-GB"/>
        </w:rPr>
      </w:pPr>
    </w:p>
    <w:p w:rsidR="00AA4067" w:rsidRDefault="00437D33" w:rsidP="004D7B14">
      <w:pPr>
        <w:pStyle w:val="berschrift3"/>
        <w:jc w:val="both"/>
      </w:pPr>
      <w:bookmarkStart w:id="11" w:name="_Toc1490582"/>
      <w:bookmarkStart w:id="12" w:name="_Toc3560271"/>
      <w:r>
        <w:t>Lesson #4</w:t>
      </w:r>
      <w:r w:rsidR="00FC1F62" w:rsidRPr="00714B22">
        <w:t xml:space="preserve">: </w:t>
      </w:r>
      <w:r w:rsidR="00AA4067">
        <w:t xml:space="preserve">Datasets </w:t>
      </w:r>
      <w:r w:rsidR="00FC1F62">
        <w:t xml:space="preserve">mentions could indicate </w:t>
      </w:r>
      <w:r w:rsidR="00AA4067">
        <w:t>used for analysis vs. cited</w:t>
      </w:r>
      <w:bookmarkEnd w:id="11"/>
      <w:bookmarkEnd w:id="12"/>
    </w:p>
    <w:p w:rsidR="00FC1F62" w:rsidRPr="00FC1F62" w:rsidRDefault="00FC1F62" w:rsidP="004D7B14">
      <w:pPr>
        <w:jc w:val="both"/>
        <w:rPr>
          <w:lang w:val="en-GB"/>
        </w:rPr>
      </w:pPr>
    </w:p>
    <w:p w:rsidR="00AA4067" w:rsidRPr="00772C47" w:rsidRDefault="00D930B4" w:rsidP="004D7B14">
      <w:pPr>
        <w:jc w:val="both"/>
        <w:rPr>
          <w:lang w:val="en-GB"/>
        </w:rPr>
      </w:pPr>
      <w:r>
        <w:rPr>
          <w:lang w:val="en-GB"/>
        </w:rPr>
        <w:t xml:space="preserve">After a discussion about dataset </w:t>
      </w:r>
      <w:r w:rsidR="00686E52">
        <w:rPr>
          <w:lang w:val="en-GB"/>
        </w:rPr>
        <w:t>types and usage in fields</w:t>
      </w:r>
      <w:r w:rsidR="0047488B">
        <w:rPr>
          <w:lang w:val="en-GB"/>
        </w:rPr>
        <w:t>,</w:t>
      </w:r>
      <w:r>
        <w:rPr>
          <w:lang w:val="en-GB"/>
        </w:rPr>
        <w:t xml:space="preserve"> the last lesson that we learned </w:t>
      </w:r>
      <w:r w:rsidR="00686E52">
        <w:rPr>
          <w:lang w:val="en-GB"/>
        </w:rPr>
        <w:t>about d</w:t>
      </w:r>
      <w:r w:rsidR="00686E52">
        <w:rPr>
          <w:lang w:val="en-GB"/>
        </w:rPr>
        <w:t>a</w:t>
      </w:r>
      <w:r w:rsidR="00686E52">
        <w:rPr>
          <w:lang w:val="en-GB"/>
        </w:rPr>
        <w:t xml:space="preserve">tasets </w:t>
      </w:r>
      <w:r>
        <w:rPr>
          <w:lang w:val="en-GB"/>
        </w:rPr>
        <w:t xml:space="preserve">concerns the </w:t>
      </w:r>
      <w:r w:rsidR="00AA4067" w:rsidRPr="00772C47">
        <w:rPr>
          <w:lang w:val="en-GB"/>
        </w:rPr>
        <w:t>men</w:t>
      </w:r>
      <w:r>
        <w:rPr>
          <w:lang w:val="en-GB"/>
        </w:rPr>
        <w:t>tion of datasets</w:t>
      </w:r>
      <w:r w:rsidR="00AA4067" w:rsidRPr="00772C47">
        <w:rPr>
          <w:lang w:val="en-GB"/>
        </w:rPr>
        <w:t xml:space="preserve"> in </w:t>
      </w:r>
      <w:r>
        <w:rPr>
          <w:lang w:val="en-GB"/>
        </w:rPr>
        <w:t xml:space="preserve">publications. </w:t>
      </w:r>
      <w:r w:rsidR="00686E52">
        <w:rPr>
          <w:lang w:val="en-GB"/>
        </w:rPr>
        <w:t>T</w:t>
      </w:r>
      <w:r>
        <w:rPr>
          <w:lang w:val="en-GB"/>
        </w:rPr>
        <w:t xml:space="preserve">hese mentions come in </w:t>
      </w:r>
      <w:r w:rsidR="00AA4067" w:rsidRPr="00772C47">
        <w:rPr>
          <w:lang w:val="en-GB"/>
        </w:rPr>
        <w:t xml:space="preserve">two types. </w:t>
      </w:r>
      <w:r w:rsidR="00AA4067">
        <w:rPr>
          <w:lang w:val="en-GB"/>
        </w:rPr>
        <w:t>First, d</w:t>
      </w:r>
      <w:r w:rsidR="00AA4067">
        <w:rPr>
          <w:lang w:val="en-GB"/>
        </w:rPr>
        <w:t>a</w:t>
      </w:r>
      <w:r w:rsidR="00AA4067">
        <w:rPr>
          <w:lang w:val="en-GB"/>
        </w:rPr>
        <w:t>tasets used for empirical analysis and second, c</w:t>
      </w:r>
      <w:r w:rsidR="00AA4067" w:rsidRPr="00E60F21">
        <w:rPr>
          <w:lang w:val="en-GB"/>
        </w:rPr>
        <w:t xml:space="preserve">ited </w:t>
      </w:r>
      <w:r w:rsidR="00AA4067">
        <w:rPr>
          <w:lang w:val="en-GB"/>
        </w:rPr>
        <w:t xml:space="preserve">datasets </w:t>
      </w:r>
      <w:r w:rsidR="00AA4067" w:rsidRPr="00E60F21">
        <w:rPr>
          <w:lang w:val="en-GB"/>
        </w:rPr>
        <w:t xml:space="preserve">in </w:t>
      </w:r>
      <w:r w:rsidR="00AA4067">
        <w:rPr>
          <w:lang w:val="en-GB"/>
        </w:rPr>
        <w:t xml:space="preserve">the </w:t>
      </w:r>
      <w:r w:rsidR="00AA4067" w:rsidRPr="00E60F21">
        <w:rPr>
          <w:lang w:val="en-GB"/>
        </w:rPr>
        <w:t xml:space="preserve">literature review or </w:t>
      </w:r>
      <w:r w:rsidR="00AA4067">
        <w:rPr>
          <w:lang w:val="en-GB"/>
        </w:rPr>
        <w:t>references</w:t>
      </w:r>
      <w:r w:rsidR="00AA4067" w:rsidRPr="00E60F21">
        <w:rPr>
          <w:lang w:val="en-GB"/>
        </w:rPr>
        <w:t>.</w:t>
      </w:r>
      <w:r w:rsidR="00AA4067">
        <w:rPr>
          <w:lang w:val="en-GB"/>
        </w:rPr>
        <w:t xml:space="preserve"> D</w:t>
      </w:r>
      <w:r w:rsidR="00AA4067">
        <w:rPr>
          <w:lang w:val="en-GB"/>
        </w:rPr>
        <w:t>a</w:t>
      </w:r>
      <w:r w:rsidR="00AA4067">
        <w:rPr>
          <w:lang w:val="en-GB"/>
        </w:rPr>
        <w:t>taset citations (without empirical usage) can generally occur in the literature review section, even in th</w:t>
      </w:r>
      <w:r w:rsidR="00AA4067">
        <w:rPr>
          <w:lang w:val="en-GB"/>
        </w:rPr>
        <w:t>e</w:t>
      </w:r>
      <w:r w:rsidR="00AA4067">
        <w:rPr>
          <w:lang w:val="en-GB"/>
        </w:rPr>
        <w:t>oretical, methodological papers, e.g. a given paper might r</w:t>
      </w:r>
      <w:r w:rsidR="00AA4067" w:rsidRPr="00772C47">
        <w:rPr>
          <w:lang w:val="en-GB"/>
        </w:rPr>
        <w:t xml:space="preserve">eport </w:t>
      </w:r>
      <w:r w:rsidR="00AA4067">
        <w:rPr>
          <w:lang w:val="en-GB"/>
        </w:rPr>
        <w:t xml:space="preserve">summary </w:t>
      </w:r>
      <w:r w:rsidR="00AA4067" w:rsidRPr="00772C47">
        <w:rPr>
          <w:lang w:val="en-GB"/>
        </w:rPr>
        <w:t>statistics based on da</w:t>
      </w:r>
      <w:r w:rsidR="00AA4067">
        <w:rPr>
          <w:lang w:val="en-GB"/>
        </w:rPr>
        <w:t>tasets</w:t>
      </w:r>
      <w:r w:rsidR="00AA4067" w:rsidRPr="00772C47">
        <w:rPr>
          <w:lang w:val="en-GB"/>
        </w:rPr>
        <w:t xml:space="preserve"> </w:t>
      </w:r>
      <w:r w:rsidR="00AA4067">
        <w:rPr>
          <w:lang w:val="en-GB"/>
        </w:rPr>
        <w:t>(</w:t>
      </w:r>
      <w:r w:rsidR="00AA4067" w:rsidRPr="00F661A9">
        <w:rPr>
          <w:i/>
          <w:lang w:val="en-GB"/>
        </w:rPr>
        <w:t xml:space="preserve">“Author Y uses </w:t>
      </w:r>
      <w:proofErr w:type="spellStart"/>
      <w:r w:rsidR="00AA4067" w:rsidRPr="00F661A9">
        <w:rPr>
          <w:i/>
          <w:lang w:val="en-GB"/>
        </w:rPr>
        <w:t>Compustat</w:t>
      </w:r>
      <w:proofErr w:type="spellEnd"/>
      <w:r w:rsidR="00AA4067" w:rsidRPr="00F661A9">
        <w:rPr>
          <w:i/>
          <w:lang w:val="en-GB"/>
        </w:rPr>
        <w:t xml:space="preserve"> to…”</w:t>
      </w:r>
      <w:r w:rsidR="00AA4067">
        <w:rPr>
          <w:lang w:val="en-GB"/>
        </w:rPr>
        <w:t>)</w:t>
      </w:r>
      <w:r w:rsidR="00AA4067" w:rsidRPr="00772C47">
        <w:rPr>
          <w:lang w:val="en-GB"/>
        </w:rPr>
        <w:t xml:space="preserve">. Sometimes differences </w:t>
      </w:r>
      <w:r w:rsidR="00AA4067">
        <w:rPr>
          <w:lang w:val="en-GB"/>
        </w:rPr>
        <w:t xml:space="preserve">between cited and used datasets </w:t>
      </w:r>
      <w:r w:rsidR="00AA4067" w:rsidRPr="00772C47">
        <w:rPr>
          <w:lang w:val="en-GB"/>
        </w:rPr>
        <w:t>are only semantic in nature. In well-written paper</w:t>
      </w:r>
      <w:r w:rsidR="00AA4067">
        <w:rPr>
          <w:lang w:val="en-GB"/>
        </w:rPr>
        <w:t>s</w:t>
      </w:r>
      <w:r w:rsidR="00AA4067" w:rsidRPr="00772C47">
        <w:rPr>
          <w:lang w:val="en-GB"/>
        </w:rPr>
        <w:t xml:space="preserve">, </w:t>
      </w:r>
      <w:r w:rsidR="00AA4067">
        <w:rPr>
          <w:lang w:val="en-GB"/>
        </w:rPr>
        <w:t xml:space="preserve">the difference is </w:t>
      </w:r>
      <w:r w:rsidR="00AA4067" w:rsidRPr="00772C47">
        <w:rPr>
          <w:lang w:val="en-GB"/>
        </w:rPr>
        <w:t xml:space="preserve">usually fairly easy to distinguish for humans, </w:t>
      </w:r>
      <w:r w:rsidR="00AA4067">
        <w:rPr>
          <w:lang w:val="en-GB"/>
        </w:rPr>
        <w:t xml:space="preserve">but </w:t>
      </w:r>
      <w:r w:rsidR="00AA4067" w:rsidRPr="00772C47">
        <w:rPr>
          <w:lang w:val="en-GB"/>
        </w:rPr>
        <w:t>less clear for alg</w:t>
      </w:r>
      <w:r w:rsidR="00AA4067" w:rsidRPr="00772C47">
        <w:rPr>
          <w:lang w:val="en-GB"/>
        </w:rPr>
        <w:t>o</w:t>
      </w:r>
      <w:r w:rsidR="00AA4067" w:rsidRPr="00772C47">
        <w:rPr>
          <w:lang w:val="en-GB"/>
        </w:rPr>
        <w:t>rithms</w:t>
      </w:r>
      <w:r w:rsidR="00AA4067">
        <w:rPr>
          <w:lang w:val="en-GB"/>
        </w:rPr>
        <w:t>.</w:t>
      </w:r>
    </w:p>
    <w:p w:rsidR="00AA4067" w:rsidRDefault="00AA4067" w:rsidP="004D7B14">
      <w:pPr>
        <w:jc w:val="both"/>
        <w:rPr>
          <w:lang w:val="en-GB"/>
        </w:rPr>
      </w:pPr>
    </w:p>
    <w:p w:rsidR="00BC7F35" w:rsidRDefault="00AA4067" w:rsidP="004D7B14">
      <w:pPr>
        <w:jc w:val="both"/>
        <w:rPr>
          <w:lang w:val="en-GB"/>
        </w:rPr>
      </w:pPr>
      <w:r>
        <w:rPr>
          <w:lang w:val="en-GB"/>
        </w:rPr>
        <w:t xml:space="preserve">A key lesson we </w:t>
      </w:r>
      <w:r w:rsidRPr="00542A10">
        <w:rPr>
          <w:lang w:val="en-GB"/>
        </w:rPr>
        <w:t>learned</w:t>
      </w:r>
      <w:r>
        <w:rPr>
          <w:lang w:val="en-GB"/>
        </w:rPr>
        <w:t xml:space="preserve">, is to think </w:t>
      </w:r>
      <w:r w:rsidRPr="00542A10">
        <w:rPr>
          <w:lang w:val="en-GB"/>
        </w:rPr>
        <w:t xml:space="preserve">ahead of time, what </w:t>
      </w:r>
      <w:r>
        <w:rPr>
          <w:lang w:val="en-GB"/>
        </w:rPr>
        <w:t xml:space="preserve">the </w:t>
      </w:r>
      <w:r w:rsidRPr="00542A10">
        <w:rPr>
          <w:lang w:val="en-GB"/>
        </w:rPr>
        <w:t>information</w:t>
      </w:r>
      <w:r>
        <w:rPr>
          <w:lang w:val="en-GB"/>
        </w:rPr>
        <w:t>al need is for the use-case at hand</w:t>
      </w:r>
      <w:r w:rsidRPr="00542A10">
        <w:rPr>
          <w:lang w:val="en-GB"/>
        </w:rPr>
        <w:t xml:space="preserve">, used or cited datasets. </w:t>
      </w:r>
      <w:r>
        <w:rPr>
          <w:lang w:val="en-GB"/>
        </w:rPr>
        <w:t>Note that in an optimal setting, if</w:t>
      </w:r>
      <w:r w:rsidRPr="00542A10">
        <w:rPr>
          <w:lang w:val="en-GB"/>
        </w:rPr>
        <w:t xml:space="preserve"> information were available </w:t>
      </w:r>
      <w:r>
        <w:rPr>
          <w:lang w:val="en-GB"/>
        </w:rPr>
        <w:t>on</w:t>
      </w:r>
      <w:r w:rsidRPr="00542A10">
        <w:rPr>
          <w:lang w:val="en-GB"/>
        </w:rPr>
        <w:t xml:space="preserve"> the un</w:t>
      </w:r>
      <w:r w:rsidRPr="00542A10">
        <w:rPr>
          <w:lang w:val="en-GB"/>
        </w:rPr>
        <w:t>i</w:t>
      </w:r>
      <w:r w:rsidRPr="00542A10">
        <w:rPr>
          <w:lang w:val="en-GB"/>
        </w:rPr>
        <w:t>verse of datasets used for analysis in papers and</w:t>
      </w:r>
      <w:r>
        <w:rPr>
          <w:lang w:val="en-GB"/>
        </w:rPr>
        <w:t xml:space="preserve"> on all</w:t>
      </w:r>
      <w:r w:rsidRPr="00542A10">
        <w:rPr>
          <w:lang w:val="en-GB"/>
        </w:rPr>
        <w:t xml:space="preserve"> </w:t>
      </w:r>
      <w:r>
        <w:rPr>
          <w:lang w:val="en-GB"/>
        </w:rPr>
        <w:t>publication</w:t>
      </w:r>
      <w:r w:rsidRPr="00542A10">
        <w:rPr>
          <w:lang w:val="en-GB"/>
        </w:rPr>
        <w:t xml:space="preserve"> citations, dataset citations would be redundant. </w:t>
      </w:r>
      <w:r>
        <w:rPr>
          <w:lang w:val="en-GB"/>
        </w:rPr>
        <w:t xml:space="preserve">This comes from the fact that </w:t>
      </w:r>
      <w:r w:rsidR="00BC7F35">
        <w:rPr>
          <w:lang w:val="en-GB"/>
        </w:rPr>
        <w:t xml:space="preserve">a dataset citation in one publication is based on a dataset </w:t>
      </w:r>
      <w:r w:rsidR="004F0EDD">
        <w:rPr>
          <w:lang w:val="en-GB"/>
        </w:rPr>
        <w:t xml:space="preserve">used for </w:t>
      </w:r>
      <w:r w:rsidR="00BC7F35">
        <w:rPr>
          <w:lang w:val="en-GB"/>
        </w:rPr>
        <w:t>analysis in another publica</w:t>
      </w:r>
      <w:r w:rsidR="00415EA1">
        <w:rPr>
          <w:lang w:val="en-GB"/>
        </w:rPr>
        <w:t>tion</w:t>
      </w:r>
      <w:r w:rsidR="004F0EDD">
        <w:rPr>
          <w:lang w:val="en-GB"/>
        </w:rPr>
        <w:t xml:space="preserve"> and can be linked via available </w:t>
      </w:r>
      <w:r w:rsidR="00E74DAF">
        <w:rPr>
          <w:lang w:val="en-GB"/>
        </w:rPr>
        <w:t xml:space="preserve">literature </w:t>
      </w:r>
      <w:r w:rsidR="004F0EDD">
        <w:rPr>
          <w:lang w:val="en-GB"/>
        </w:rPr>
        <w:t>citations</w:t>
      </w:r>
      <w:r w:rsidR="00BC7F35">
        <w:rPr>
          <w:lang w:val="en-GB"/>
        </w:rPr>
        <w:t xml:space="preserve">. </w:t>
      </w:r>
    </w:p>
    <w:p w:rsidR="00BC7F35" w:rsidRDefault="00BC7F35" w:rsidP="004D7B14">
      <w:pPr>
        <w:jc w:val="both"/>
        <w:rPr>
          <w:lang w:val="en-GB"/>
        </w:rPr>
      </w:pPr>
    </w:p>
    <w:p w:rsidR="00AA4067" w:rsidRDefault="00AA4067" w:rsidP="004D7B14">
      <w:pPr>
        <w:jc w:val="both"/>
        <w:rPr>
          <w:lang w:val="en-GB"/>
        </w:rPr>
      </w:pPr>
      <w:r>
        <w:rPr>
          <w:lang w:val="en-GB"/>
        </w:rPr>
        <w:t xml:space="preserve">While literature </w:t>
      </w:r>
      <w:r w:rsidRPr="00A42D6C">
        <w:rPr>
          <w:lang w:val="en-GB"/>
        </w:rPr>
        <w:t>citations are mostly standardized within research domains and are relatively straightfo</w:t>
      </w:r>
      <w:r w:rsidRPr="00A42D6C">
        <w:rPr>
          <w:lang w:val="en-GB"/>
        </w:rPr>
        <w:t>r</w:t>
      </w:r>
      <w:r w:rsidRPr="00A42D6C">
        <w:rPr>
          <w:lang w:val="en-GB"/>
        </w:rPr>
        <w:t>ward to ex</w:t>
      </w:r>
      <w:r>
        <w:rPr>
          <w:lang w:val="en-GB"/>
        </w:rPr>
        <w:t>tract</w:t>
      </w:r>
      <w:r w:rsidRPr="00A42D6C">
        <w:rPr>
          <w:lang w:val="en-GB"/>
        </w:rPr>
        <w:t xml:space="preserve"> </w:t>
      </w:r>
      <w:r>
        <w:rPr>
          <w:lang w:val="en-GB"/>
        </w:rPr>
        <w:t>(</w:t>
      </w:r>
      <w:r w:rsidRPr="00A42D6C">
        <w:rPr>
          <w:lang w:val="en-GB"/>
        </w:rPr>
        <w:t>hence publication networks / publications maps exist</w:t>
      </w:r>
      <w:r>
        <w:rPr>
          <w:lang w:val="en-GB"/>
        </w:rPr>
        <w:t xml:space="preserve">), </w:t>
      </w:r>
      <w:r w:rsidRPr="00542A10">
        <w:rPr>
          <w:lang w:val="en-GB"/>
        </w:rPr>
        <w:t xml:space="preserve">information on used datasets in papers </w:t>
      </w:r>
      <w:r>
        <w:rPr>
          <w:lang w:val="en-GB"/>
        </w:rPr>
        <w:t>remains</w:t>
      </w:r>
      <w:r w:rsidRPr="00542A10">
        <w:rPr>
          <w:lang w:val="en-GB"/>
        </w:rPr>
        <w:t xml:space="preserve"> incomplete (even after </w:t>
      </w:r>
      <w:r>
        <w:rPr>
          <w:lang w:val="en-GB"/>
        </w:rPr>
        <w:t xml:space="preserve">the </w:t>
      </w:r>
      <w:r w:rsidRPr="00542A10">
        <w:rPr>
          <w:lang w:val="en-GB"/>
        </w:rPr>
        <w:t>competi</w:t>
      </w:r>
      <w:r>
        <w:rPr>
          <w:lang w:val="en-GB"/>
        </w:rPr>
        <w:t xml:space="preserve">tion). Because of this, </w:t>
      </w:r>
      <w:r w:rsidRPr="00542A10">
        <w:rPr>
          <w:lang w:val="en-GB"/>
        </w:rPr>
        <w:t xml:space="preserve">for the competition, we asked for used and cited datasets. It is important to note, that </w:t>
      </w:r>
      <w:r>
        <w:rPr>
          <w:lang w:val="en-GB"/>
        </w:rPr>
        <w:t xml:space="preserve">extracted </w:t>
      </w:r>
      <w:r w:rsidRPr="00542A10">
        <w:rPr>
          <w:lang w:val="en-GB"/>
        </w:rPr>
        <w:t>dataset citations are always inco</w:t>
      </w:r>
      <w:r w:rsidRPr="00542A10">
        <w:rPr>
          <w:lang w:val="en-GB"/>
        </w:rPr>
        <w:t>m</w:t>
      </w:r>
      <w:r w:rsidRPr="00542A10">
        <w:rPr>
          <w:lang w:val="en-GB"/>
        </w:rPr>
        <w:t>plete, since some authors report aggregate statistics from a different paper, but not the data behind</w:t>
      </w:r>
      <w:r>
        <w:rPr>
          <w:lang w:val="en-GB"/>
        </w:rPr>
        <w:t xml:space="preserve"> (</w:t>
      </w:r>
      <w:r w:rsidRPr="00F661A9">
        <w:rPr>
          <w:i/>
          <w:lang w:val="en-GB"/>
        </w:rPr>
        <w:t>“Smith et al show…”</w:t>
      </w:r>
      <w:r>
        <w:rPr>
          <w:lang w:val="en-GB"/>
        </w:rPr>
        <w:t>).</w:t>
      </w:r>
    </w:p>
    <w:p w:rsidR="00AA4067" w:rsidRDefault="00AA4067" w:rsidP="004D7B14">
      <w:pPr>
        <w:jc w:val="both"/>
        <w:rPr>
          <w:lang w:val="en-GB"/>
        </w:rPr>
      </w:pPr>
    </w:p>
    <w:p w:rsidR="005F64DB" w:rsidRPr="00542A10" w:rsidRDefault="00AA4067" w:rsidP="004D7B14">
      <w:pPr>
        <w:jc w:val="both"/>
        <w:rPr>
          <w:lang w:val="en-GB"/>
        </w:rPr>
      </w:pPr>
      <w:r>
        <w:rPr>
          <w:lang w:val="en-GB"/>
        </w:rPr>
        <w:t xml:space="preserve">If well </w:t>
      </w:r>
      <w:r w:rsidRPr="00A42D6C">
        <w:rPr>
          <w:lang w:val="en-GB"/>
        </w:rPr>
        <w:t xml:space="preserve">separated, through </w:t>
      </w:r>
      <w:r>
        <w:rPr>
          <w:lang w:val="en-GB"/>
        </w:rPr>
        <w:t xml:space="preserve">extracted dataset </w:t>
      </w:r>
      <w:r w:rsidRPr="00A42D6C">
        <w:rPr>
          <w:lang w:val="en-GB"/>
        </w:rPr>
        <w:t>ci</w:t>
      </w:r>
      <w:r>
        <w:rPr>
          <w:lang w:val="en-GB"/>
        </w:rPr>
        <w:t xml:space="preserve">tations, one </w:t>
      </w:r>
      <w:r w:rsidRPr="00A42D6C">
        <w:rPr>
          <w:lang w:val="en-GB"/>
        </w:rPr>
        <w:t>obtain</w:t>
      </w:r>
      <w:r>
        <w:rPr>
          <w:lang w:val="en-GB"/>
        </w:rPr>
        <w:t>s a</w:t>
      </w:r>
      <w:r w:rsidRPr="00A42D6C">
        <w:rPr>
          <w:lang w:val="en-GB"/>
        </w:rPr>
        <w:t xml:space="preserve"> “dataset map”, </w:t>
      </w:r>
      <w:r>
        <w:rPr>
          <w:lang w:val="en-GB"/>
        </w:rPr>
        <w:t xml:space="preserve">thus the </w:t>
      </w:r>
      <w:r w:rsidRPr="00A42D6C">
        <w:rPr>
          <w:lang w:val="en-GB"/>
        </w:rPr>
        <w:t>“</w:t>
      </w:r>
      <w:r>
        <w:rPr>
          <w:lang w:val="en-GB"/>
        </w:rPr>
        <w:t>closeness</w:t>
      </w:r>
      <w:r w:rsidRPr="00A42D6C">
        <w:rPr>
          <w:lang w:val="en-GB"/>
        </w:rPr>
        <w:t xml:space="preserve"> of da</w:t>
      </w:r>
      <w:r>
        <w:rPr>
          <w:lang w:val="en-GB"/>
        </w:rPr>
        <w:t>tasets”, and network measures such as centrality distinguishing important datasets (“nodes”). T</w:t>
      </w:r>
      <w:r w:rsidRPr="00A42D6C">
        <w:rPr>
          <w:lang w:val="en-GB"/>
        </w:rPr>
        <w:t xml:space="preserve">hrough </w:t>
      </w:r>
      <w:r>
        <w:rPr>
          <w:lang w:val="en-GB"/>
        </w:rPr>
        <w:t xml:space="preserve">extracted empirical dataset </w:t>
      </w:r>
      <w:r w:rsidRPr="00A42D6C">
        <w:rPr>
          <w:lang w:val="en-GB"/>
        </w:rPr>
        <w:t>usage</w:t>
      </w:r>
      <w:r>
        <w:rPr>
          <w:lang w:val="en-GB"/>
        </w:rPr>
        <w:t xml:space="preserve"> on the other hand,</w:t>
      </w:r>
      <w:r w:rsidRPr="00A42D6C">
        <w:rPr>
          <w:lang w:val="en-GB"/>
        </w:rPr>
        <w:t xml:space="preserve"> one obtains relevant information for our purposes</w:t>
      </w:r>
      <w:r>
        <w:rPr>
          <w:lang w:val="en-GB"/>
        </w:rPr>
        <w:t>, namely information relating to dataset similarity and joint usage possibilities from the user perspective.</w:t>
      </w:r>
      <w:r w:rsidR="005F64DB">
        <w:rPr>
          <w:lang w:val="en-GB"/>
        </w:rPr>
        <w:t xml:space="preserve"> However, for our envisioned recommendation system, usage of cited data (“indirect” data usage) is a valuable feature, since it yields more limited data on dataset “purchases” of a user. </w:t>
      </w:r>
    </w:p>
    <w:p w:rsidR="00AA4067" w:rsidRDefault="00AA4067" w:rsidP="004D7B14">
      <w:pPr>
        <w:jc w:val="both"/>
        <w:rPr>
          <w:lang w:val="en-GB"/>
        </w:rPr>
      </w:pPr>
    </w:p>
    <w:p w:rsidR="00AA4067" w:rsidRPr="00A42D6C" w:rsidRDefault="00AA4067" w:rsidP="004D7B14">
      <w:pPr>
        <w:jc w:val="both"/>
        <w:rPr>
          <w:lang w:val="en-GB"/>
        </w:rPr>
      </w:pPr>
      <w:r>
        <w:rPr>
          <w:lang w:val="en-GB"/>
        </w:rPr>
        <w:lastRenderedPageBreak/>
        <w:t xml:space="preserve">As training data for the algorithms it is important to include </w:t>
      </w:r>
      <w:r w:rsidRPr="00581555">
        <w:rPr>
          <w:lang w:val="en-GB"/>
        </w:rPr>
        <w:t>theoretical literature, essays, etc.</w:t>
      </w:r>
      <w:r>
        <w:rPr>
          <w:lang w:val="en-GB"/>
        </w:rPr>
        <w:t xml:space="preserve"> in the co</w:t>
      </w:r>
      <w:r>
        <w:rPr>
          <w:lang w:val="en-GB"/>
        </w:rPr>
        <w:t>r</w:t>
      </w:r>
      <w:r>
        <w:rPr>
          <w:lang w:val="en-GB"/>
        </w:rPr>
        <w:t xml:space="preserve">pus of publications. Obviously, this is </w:t>
      </w:r>
      <w:r w:rsidRPr="00581555">
        <w:rPr>
          <w:lang w:val="en-GB"/>
        </w:rPr>
        <w:t xml:space="preserve">helpful </w:t>
      </w:r>
      <w:r>
        <w:rPr>
          <w:lang w:val="en-GB"/>
        </w:rPr>
        <w:t xml:space="preserve">for algorithms to correctly </w:t>
      </w:r>
      <w:r w:rsidR="005F64DB">
        <w:rPr>
          <w:lang w:val="en-GB"/>
        </w:rPr>
        <w:t>identify t</w:t>
      </w:r>
      <w:r w:rsidRPr="00581555">
        <w:rPr>
          <w:lang w:val="en-GB"/>
        </w:rPr>
        <w:t>rue negatives</w:t>
      </w:r>
      <w:r w:rsidR="005F64DB">
        <w:rPr>
          <w:lang w:val="en-GB"/>
        </w:rPr>
        <w:t>,</w:t>
      </w:r>
      <w:r>
        <w:rPr>
          <w:lang w:val="en-GB"/>
        </w:rPr>
        <w:t xml:space="preserve"> i.e. co</w:t>
      </w:r>
      <w:r>
        <w:rPr>
          <w:lang w:val="en-GB"/>
        </w:rPr>
        <w:t>r</w:t>
      </w:r>
      <w:r>
        <w:rPr>
          <w:lang w:val="en-GB"/>
        </w:rPr>
        <w:t>rectly identifying th</w:t>
      </w:r>
      <w:r w:rsidRPr="00581555">
        <w:rPr>
          <w:lang w:val="en-GB"/>
        </w:rPr>
        <w:t>eoretical papers. For this task, distinguishing between cited and used datasets b</w:t>
      </w:r>
      <w:r w:rsidRPr="00581555">
        <w:rPr>
          <w:lang w:val="en-GB"/>
        </w:rPr>
        <w:t>e</w:t>
      </w:r>
      <w:r w:rsidRPr="00581555">
        <w:rPr>
          <w:lang w:val="en-GB"/>
        </w:rPr>
        <w:t>comes relevant once again</w:t>
      </w:r>
      <w:r>
        <w:rPr>
          <w:lang w:val="en-GB"/>
        </w:rPr>
        <w:t>, because clearly separating theoretical papers that merely cite data from empirical papers depend on such a distinction</w:t>
      </w:r>
      <w:r w:rsidRPr="00581555">
        <w:rPr>
          <w:lang w:val="en-GB"/>
        </w:rPr>
        <w:t>.</w:t>
      </w:r>
    </w:p>
    <w:p w:rsidR="00FC1F62" w:rsidRDefault="00FC1F62" w:rsidP="004D7B14">
      <w:pPr>
        <w:jc w:val="both"/>
        <w:rPr>
          <w:lang w:val="en-GB"/>
        </w:rPr>
      </w:pPr>
    </w:p>
    <w:p w:rsidR="00E83673" w:rsidRPr="00E83673" w:rsidRDefault="007C12A4" w:rsidP="004D7B14">
      <w:pPr>
        <w:pStyle w:val="berschrift2"/>
      </w:pPr>
      <w:bookmarkStart w:id="13" w:name="_Toc3560272"/>
      <w:r>
        <w:t>Fields and Methods</w:t>
      </w:r>
      <w:bookmarkEnd w:id="13"/>
    </w:p>
    <w:p w:rsidR="00DF1FFE" w:rsidRDefault="00DF1FFE" w:rsidP="004D7B14">
      <w:pPr>
        <w:jc w:val="both"/>
        <w:rPr>
          <w:lang w:val="en-GB"/>
        </w:rPr>
      </w:pPr>
    </w:p>
    <w:p w:rsidR="00DF1FFE" w:rsidRDefault="00DF1FFE" w:rsidP="004D7B14">
      <w:pPr>
        <w:jc w:val="both"/>
        <w:rPr>
          <w:lang w:val="en-GB"/>
        </w:rPr>
      </w:pPr>
      <w:r>
        <w:rPr>
          <w:lang w:val="en-GB"/>
        </w:rPr>
        <w:t>The competition also asked participants to extract information about research fields and methods used in the publication. We want to gather this information from the user side, because data producers and annotators do not necessarily foresee all usage potential for their data and the point of our envisioned</w:t>
      </w:r>
      <w:r w:rsidR="0047488B">
        <w:rPr>
          <w:lang w:val="en-GB"/>
        </w:rPr>
        <w:t xml:space="preserve"> system is</w:t>
      </w:r>
      <w:r w:rsidR="00F661A9">
        <w:rPr>
          <w:lang w:val="en-GB"/>
        </w:rPr>
        <w:t xml:space="preserve"> to increase</w:t>
      </w:r>
      <w:r w:rsidR="0047488B">
        <w:rPr>
          <w:lang w:val="en-GB"/>
        </w:rPr>
        <w:t xml:space="preserve"> user</w:t>
      </w:r>
      <w:r w:rsidR="00F661A9">
        <w:rPr>
          <w:lang w:val="en-GB"/>
        </w:rPr>
        <w:t xml:space="preserve"> value</w:t>
      </w:r>
      <w:r>
        <w:rPr>
          <w:lang w:val="en-GB"/>
        </w:rPr>
        <w:t>. One such idea is to construct dataset similar</w:t>
      </w:r>
      <w:r w:rsidR="00F661A9">
        <w:rPr>
          <w:lang w:val="en-GB"/>
        </w:rPr>
        <w:t>ity indices from the usage side, i</w:t>
      </w:r>
      <w:r>
        <w:rPr>
          <w:lang w:val="en-GB"/>
        </w:rPr>
        <w:t>nformation is relevant not only on existing joint usage by others (</w:t>
      </w:r>
      <w:r w:rsidRPr="0047488B">
        <w:rPr>
          <w:i/>
          <w:lang w:val="en-GB"/>
        </w:rPr>
        <w:t>“people like you often used d</w:t>
      </w:r>
      <w:r w:rsidRPr="0047488B">
        <w:rPr>
          <w:i/>
          <w:lang w:val="en-GB"/>
        </w:rPr>
        <w:t>a</w:t>
      </w:r>
      <w:r w:rsidRPr="0047488B">
        <w:rPr>
          <w:i/>
          <w:lang w:val="en-GB"/>
        </w:rPr>
        <w:t>taset Y, too”</w:t>
      </w:r>
      <w:r>
        <w:rPr>
          <w:lang w:val="en-GB"/>
        </w:rPr>
        <w:t xml:space="preserve"> – hence dataset extraction), but also on new dataset or linkage potentials (</w:t>
      </w:r>
      <w:r w:rsidRPr="0047488B">
        <w:rPr>
          <w:i/>
          <w:lang w:val="en-GB"/>
        </w:rPr>
        <w:t>“this might also interest you based on your preferences”</w:t>
      </w:r>
      <w:r>
        <w:rPr>
          <w:lang w:val="en-GB"/>
        </w:rPr>
        <w:t>). For</w:t>
      </w:r>
      <w:r w:rsidR="0047488B">
        <w:rPr>
          <w:lang w:val="en-GB"/>
        </w:rPr>
        <w:t xml:space="preserve"> this, information is necessary</w:t>
      </w:r>
      <w:r>
        <w:rPr>
          <w:lang w:val="en-GB"/>
        </w:rPr>
        <w:t xml:space="preserve"> on the context</w:t>
      </w:r>
      <w:r w:rsidR="0047488B">
        <w:rPr>
          <w:lang w:val="en-GB"/>
        </w:rPr>
        <w:t>,</w:t>
      </w:r>
      <w:r>
        <w:rPr>
          <w:lang w:val="en-GB"/>
        </w:rPr>
        <w:t xml:space="preserve"> how d</w:t>
      </w:r>
      <w:r>
        <w:rPr>
          <w:lang w:val="en-GB"/>
        </w:rPr>
        <w:t>a</w:t>
      </w:r>
      <w:r>
        <w:rPr>
          <w:lang w:val="en-GB"/>
        </w:rPr>
        <w:t xml:space="preserve">tasets are used. </w:t>
      </w:r>
    </w:p>
    <w:p w:rsidR="00AA4067" w:rsidRPr="00772C47" w:rsidRDefault="00AA4067" w:rsidP="004D7B14">
      <w:pPr>
        <w:jc w:val="both"/>
        <w:rPr>
          <w:lang w:val="en-GB"/>
        </w:rPr>
      </w:pPr>
    </w:p>
    <w:p w:rsidR="00AA4067" w:rsidRPr="00DF1FFE" w:rsidRDefault="00937C4B" w:rsidP="004D7B14">
      <w:pPr>
        <w:pStyle w:val="berschrift3"/>
        <w:jc w:val="both"/>
      </w:pPr>
      <w:bookmarkStart w:id="14" w:name="_Toc1490583"/>
      <w:bookmarkStart w:id="15" w:name="_Toc3560273"/>
      <w:r w:rsidRPr="00DF1FFE">
        <w:t xml:space="preserve">Lesson #5: </w:t>
      </w:r>
      <w:r w:rsidR="00E178ED">
        <w:t xml:space="preserve">Think before you act: define </w:t>
      </w:r>
      <w:r w:rsidR="009603EC">
        <w:t xml:space="preserve">fields </w:t>
      </w:r>
      <w:r w:rsidR="00E178ED">
        <w:t xml:space="preserve">and </w:t>
      </w:r>
      <w:r w:rsidR="00AA4067" w:rsidRPr="00DF1FFE">
        <w:t>methods</w:t>
      </w:r>
      <w:bookmarkEnd w:id="14"/>
      <w:bookmarkEnd w:id="15"/>
    </w:p>
    <w:p w:rsidR="00AA4067" w:rsidRDefault="00AA4067" w:rsidP="004D7B14">
      <w:pPr>
        <w:jc w:val="both"/>
        <w:rPr>
          <w:lang w:val="en-GB"/>
        </w:rPr>
      </w:pPr>
    </w:p>
    <w:p w:rsidR="00DF1FFE" w:rsidRDefault="00AA4067" w:rsidP="004D7B14">
      <w:pPr>
        <w:jc w:val="both"/>
        <w:rPr>
          <w:lang w:val="en-GB"/>
        </w:rPr>
      </w:pPr>
      <w:r>
        <w:rPr>
          <w:lang w:val="en-GB"/>
        </w:rPr>
        <w:t>To obtain the most relevant categories of research fields</w:t>
      </w:r>
      <w:r w:rsidRPr="00581555">
        <w:rPr>
          <w:lang w:val="en-GB"/>
        </w:rPr>
        <w:t xml:space="preserve">, </w:t>
      </w:r>
      <w:r>
        <w:rPr>
          <w:lang w:val="en-GB"/>
        </w:rPr>
        <w:t>we did not provide any thesauri to the comp</w:t>
      </w:r>
      <w:r>
        <w:rPr>
          <w:lang w:val="en-GB"/>
        </w:rPr>
        <w:t>e</w:t>
      </w:r>
      <w:r>
        <w:rPr>
          <w:lang w:val="en-GB"/>
        </w:rPr>
        <w:t>tition, on purpose</w:t>
      </w:r>
      <w:r w:rsidRPr="00581555">
        <w:rPr>
          <w:lang w:val="en-GB"/>
        </w:rPr>
        <w:t xml:space="preserve">. The </w:t>
      </w:r>
      <w:r>
        <w:rPr>
          <w:lang w:val="en-GB"/>
        </w:rPr>
        <w:t xml:space="preserve">rationale </w:t>
      </w:r>
      <w:r w:rsidR="00AE1D66">
        <w:rPr>
          <w:lang w:val="en-GB"/>
        </w:rPr>
        <w:t>behind this</w:t>
      </w:r>
      <w:r w:rsidRPr="00581555">
        <w:rPr>
          <w:lang w:val="en-GB"/>
        </w:rPr>
        <w:t xml:space="preserve"> was to </w:t>
      </w:r>
      <w:r>
        <w:rPr>
          <w:lang w:val="en-GB"/>
        </w:rPr>
        <w:t xml:space="preserve">see the unhindered </w:t>
      </w:r>
      <w:r w:rsidRPr="00581555">
        <w:rPr>
          <w:lang w:val="en-GB"/>
        </w:rPr>
        <w:t>creativity of teams, which avail</w:t>
      </w:r>
      <w:r w:rsidRPr="00581555">
        <w:rPr>
          <w:lang w:val="en-GB"/>
        </w:rPr>
        <w:t>a</w:t>
      </w:r>
      <w:r w:rsidRPr="00581555">
        <w:rPr>
          <w:lang w:val="en-GB"/>
        </w:rPr>
        <w:t>ble information sources they would use</w:t>
      </w:r>
      <w:r>
        <w:rPr>
          <w:lang w:val="en-GB"/>
        </w:rPr>
        <w:t xml:space="preserve"> or not use</w:t>
      </w:r>
      <w:r w:rsidRPr="00581555">
        <w:rPr>
          <w:lang w:val="en-GB"/>
        </w:rPr>
        <w:t xml:space="preserve"> (</w:t>
      </w:r>
      <w:r>
        <w:rPr>
          <w:lang w:val="en-GB"/>
        </w:rPr>
        <w:t xml:space="preserve">e.g. </w:t>
      </w:r>
      <w:r w:rsidRPr="00581555">
        <w:rPr>
          <w:lang w:val="en-GB"/>
        </w:rPr>
        <w:t xml:space="preserve">reference datasets, Wikipedia, </w:t>
      </w:r>
      <w:r>
        <w:rPr>
          <w:lang w:val="en-GB"/>
        </w:rPr>
        <w:t xml:space="preserve">archive.org, </w:t>
      </w:r>
      <w:r w:rsidRPr="00581555">
        <w:rPr>
          <w:lang w:val="en-GB"/>
        </w:rPr>
        <w:t>other repositories, thesauri</w:t>
      </w:r>
      <w:r>
        <w:rPr>
          <w:lang w:val="en-GB"/>
        </w:rPr>
        <w:t xml:space="preserve">, </w:t>
      </w:r>
      <w:r w:rsidRPr="00581555">
        <w:rPr>
          <w:lang w:val="en-GB"/>
        </w:rPr>
        <w:t>statistical clustering techniques,</w:t>
      </w:r>
      <w:r w:rsidR="00846995">
        <w:rPr>
          <w:lang w:val="en-GB"/>
        </w:rPr>
        <w:t xml:space="preserve"> etc.</w:t>
      </w:r>
      <w:r w:rsidRPr="00581555">
        <w:rPr>
          <w:lang w:val="en-GB"/>
        </w:rPr>
        <w:t>)</w:t>
      </w:r>
      <w:r>
        <w:rPr>
          <w:lang w:val="en-GB"/>
        </w:rPr>
        <w:t>.</w:t>
      </w:r>
      <w:r w:rsidR="00DF1FFE">
        <w:rPr>
          <w:lang w:val="en-GB"/>
        </w:rPr>
        <w:t xml:space="preserve"> On the other hand, t</w:t>
      </w:r>
      <w:r w:rsidR="00DF1FFE" w:rsidRPr="00581555">
        <w:rPr>
          <w:lang w:val="en-GB"/>
        </w:rPr>
        <w:t>hesauri limit the cat</w:t>
      </w:r>
      <w:r w:rsidR="00DF1FFE" w:rsidRPr="00581555">
        <w:rPr>
          <w:lang w:val="en-GB"/>
        </w:rPr>
        <w:t>a</w:t>
      </w:r>
      <w:r w:rsidR="00DF1FFE" w:rsidRPr="00581555">
        <w:rPr>
          <w:lang w:val="en-GB"/>
        </w:rPr>
        <w:t>logue of potentially iden</w:t>
      </w:r>
      <w:r w:rsidR="00DF1FFE">
        <w:rPr>
          <w:lang w:val="en-GB"/>
        </w:rPr>
        <w:t>tifiable fields and methods, thu</w:t>
      </w:r>
      <w:r w:rsidR="00DF1FFE" w:rsidRPr="00581555">
        <w:rPr>
          <w:lang w:val="en-GB"/>
        </w:rPr>
        <w:t>s prohibiting new methods and fields to be ident</w:t>
      </w:r>
      <w:r w:rsidR="00DF1FFE" w:rsidRPr="00581555">
        <w:rPr>
          <w:lang w:val="en-GB"/>
        </w:rPr>
        <w:t>i</w:t>
      </w:r>
      <w:r w:rsidR="00DF1FFE" w:rsidRPr="00581555">
        <w:rPr>
          <w:lang w:val="en-GB"/>
        </w:rPr>
        <w:t xml:space="preserve">fied in fast-changing modern research areas. Also thesauri might disturb algorithm performance, since algorithm might be forced to categorize topics and fields to older </w:t>
      </w:r>
      <w:r w:rsidR="00992CF1">
        <w:rPr>
          <w:lang w:val="en-GB"/>
        </w:rPr>
        <w:t>or</w:t>
      </w:r>
      <w:r w:rsidR="00DF1FFE" w:rsidRPr="00581555">
        <w:rPr>
          <w:lang w:val="en-GB"/>
        </w:rPr>
        <w:t xml:space="preserve"> less exact categories than nece</w:t>
      </w:r>
      <w:r w:rsidR="00DF1FFE" w:rsidRPr="00581555">
        <w:rPr>
          <w:lang w:val="en-GB"/>
        </w:rPr>
        <w:t>s</w:t>
      </w:r>
      <w:r w:rsidR="00DF1FFE" w:rsidRPr="00581555">
        <w:rPr>
          <w:lang w:val="en-GB"/>
        </w:rPr>
        <w:t>sary.</w:t>
      </w:r>
      <w:r w:rsidR="00DF1FFE">
        <w:rPr>
          <w:lang w:val="en-GB"/>
        </w:rPr>
        <w:t xml:space="preserve"> </w:t>
      </w:r>
    </w:p>
    <w:p w:rsidR="00037184" w:rsidRDefault="00037184" w:rsidP="004D7B14">
      <w:pPr>
        <w:jc w:val="both"/>
        <w:rPr>
          <w:lang w:val="en-GB"/>
        </w:rPr>
      </w:pPr>
    </w:p>
    <w:p w:rsidR="00037184" w:rsidRDefault="00037184" w:rsidP="004D7B14">
      <w:pPr>
        <w:jc w:val="both"/>
        <w:rPr>
          <w:lang w:val="en-GB"/>
        </w:rPr>
      </w:pPr>
      <w:r>
        <w:rPr>
          <w:lang w:val="en-GB"/>
        </w:rPr>
        <w:t>However, using thesauri does have well-known advantages, as any librarian will confirm. These a</w:t>
      </w:r>
      <w:r>
        <w:rPr>
          <w:lang w:val="en-GB"/>
        </w:rPr>
        <w:t>d</w:t>
      </w:r>
      <w:r>
        <w:rPr>
          <w:lang w:val="en-GB"/>
        </w:rPr>
        <w:t>vantages include easy clustering of similar fields and methods and a manageable category set of predi</w:t>
      </w:r>
      <w:r>
        <w:rPr>
          <w:lang w:val="en-GB"/>
        </w:rPr>
        <w:t>c</w:t>
      </w:r>
      <w:r>
        <w:rPr>
          <w:lang w:val="en-GB"/>
        </w:rPr>
        <w:t>tions.</w:t>
      </w:r>
      <w:r>
        <w:rPr>
          <w:lang w:val="en-GB"/>
        </w:rPr>
        <w:t xml:space="preserve"> </w:t>
      </w:r>
      <w:r>
        <w:rPr>
          <w:lang w:val="en-GB"/>
        </w:rPr>
        <w:t xml:space="preserve">For field predictions, we generally face a fine line between too </w:t>
      </w:r>
      <w:r w:rsidRPr="00581555">
        <w:rPr>
          <w:lang w:val="en-GB"/>
        </w:rPr>
        <w:t>broad predictions (safe, but uni</w:t>
      </w:r>
      <w:r w:rsidRPr="00581555">
        <w:rPr>
          <w:lang w:val="en-GB"/>
        </w:rPr>
        <w:t>n</w:t>
      </w:r>
      <w:r w:rsidRPr="00581555">
        <w:rPr>
          <w:lang w:val="en-GB"/>
        </w:rPr>
        <w:t xml:space="preserve">formative) and </w:t>
      </w:r>
      <w:r>
        <w:rPr>
          <w:lang w:val="en-GB"/>
        </w:rPr>
        <w:t xml:space="preserve">too </w:t>
      </w:r>
      <w:r w:rsidRPr="00581555">
        <w:rPr>
          <w:lang w:val="en-GB"/>
        </w:rPr>
        <w:t xml:space="preserve">narrow predictions (narrow, but potentially wrong). </w:t>
      </w:r>
      <w:r>
        <w:rPr>
          <w:lang w:val="en-GB"/>
        </w:rPr>
        <w:t xml:space="preserve">A potential way </w:t>
      </w:r>
      <w:r w:rsidRPr="00581555">
        <w:rPr>
          <w:lang w:val="en-GB"/>
        </w:rPr>
        <w:t>out</w:t>
      </w:r>
      <w:r>
        <w:rPr>
          <w:lang w:val="en-GB"/>
        </w:rPr>
        <w:t xml:space="preserve"> is b</w:t>
      </w:r>
      <w:r w:rsidRPr="00581555">
        <w:rPr>
          <w:lang w:val="en-GB"/>
        </w:rPr>
        <w:t xml:space="preserve">ackward induction </w:t>
      </w:r>
      <w:r>
        <w:rPr>
          <w:lang w:val="en-GB"/>
        </w:rPr>
        <w:t xml:space="preserve">here </w:t>
      </w:r>
      <w:r w:rsidRPr="00581555">
        <w:rPr>
          <w:lang w:val="en-GB"/>
        </w:rPr>
        <w:t xml:space="preserve">– </w:t>
      </w:r>
      <w:r>
        <w:rPr>
          <w:lang w:val="en-GB"/>
        </w:rPr>
        <w:t xml:space="preserve">we can present </w:t>
      </w:r>
      <w:r w:rsidRPr="00581555">
        <w:rPr>
          <w:lang w:val="en-GB"/>
        </w:rPr>
        <w:t>differently ag</w:t>
      </w:r>
      <w:r>
        <w:rPr>
          <w:lang w:val="en-GB"/>
        </w:rPr>
        <w:t xml:space="preserve">gregated predictions for fields </w:t>
      </w:r>
      <w:r w:rsidRPr="00581555">
        <w:rPr>
          <w:lang w:val="en-GB"/>
        </w:rPr>
        <w:t xml:space="preserve">to users and </w:t>
      </w:r>
      <w:r>
        <w:rPr>
          <w:lang w:val="en-GB"/>
        </w:rPr>
        <w:t>get feedback from them (</w:t>
      </w:r>
      <w:r w:rsidRPr="00581555">
        <w:rPr>
          <w:lang w:val="en-GB"/>
        </w:rPr>
        <w:t xml:space="preserve">let </w:t>
      </w:r>
      <w:r>
        <w:rPr>
          <w:lang w:val="en-GB"/>
        </w:rPr>
        <w:t xml:space="preserve">users </w:t>
      </w:r>
      <w:r w:rsidRPr="00581555">
        <w:rPr>
          <w:lang w:val="en-GB"/>
        </w:rPr>
        <w:t>rank usability</w:t>
      </w:r>
      <w:r>
        <w:rPr>
          <w:lang w:val="en-GB"/>
        </w:rPr>
        <w:t xml:space="preserve"> – </w:t>
      </w:r>
      <w:r w:rsidRPr="0002105A">
        <w:rPr>
          <w:i/>
          <w:lang w:val="en-GB"/>
        </w:rPr>
        <w:t>“Was this helpful to you?”</w:t>
      </w:r>
      <w:r>
        <w:rPr>
          <w:lang w:val="en-GB"/>
        </w:rPr>
        <w:t>).</w:t>
      </w:r>
    </w:p>
    <w:p w:rsidR="00037184" w:rsidRDefault="00037184" w:rsidP="004D7B14">
      <w:pPr>
        <w:jc w:val="both"/>
        <w:rPr>
          <w:lang w:val="en-GB"/>
        </w:rPr>
      </w:pPr>
    </w:p>
    <w:p w:rsidR="00160546" w:rsidRDefault="00037184" w:rsidP="004D7B14">
      <w:pPr>
        <w:jc w:val="both"/>
        <w:rPr>
          <w:lang w:val="en-GB"/>
        </w:rPr>
      </w:pPr>
      <w:r>
        <w:rPr>
          <w:lang w:val="en-GB"/>
        </w:rPr>
        <w:t>C</w:t>
      </w:r>
      <w:r w:rsidR="00AA4067" w:rsidRPr="00801D68">
        <w:rPr>
          <w:lang w:val="en-GB"/>
        </w:rPr>
        <w:t xml:space="preserve">oncerning </w:t>
      </w:r>
      <w:r w:rsidR="00AA4067">
        <w:rPr>
          <w:lang w:val="en-GB"/>
        </w:rPr>
        <w:t xml:space="preserve">our definition of </w:t>
      </w:r>
      <w:r w:rsidR="00AA4067" w:rsidRPr="00801D68">
        <w:rPr>
          <w:lang w:val="en-GB"/>
        </w:rPr>
        <w:t xml:space="preserve">methods </w:t>
      </w:r>
      <w:r w:rsidR="00AA4067">
        <w:rPr>
          <w:lang w:val="en-GB"/>
        </w:rPr>
        <w:t xml:space="preserve">for the purpose of the competition, </w:t>
      </w:r>
      <w:r w:rsidR="00AA4067" w:rsidRPr="00801D68">
        <w:rPr>
          <w:lang w:val="en-GB"/>
        </w:rPr>
        <w:t xml:space="preserve">two questions arise. </w:t>
      </w:r>
      <w:r w:rsidR="00F661A9">
        <w:rPr>
          <w:lang w:val="en-GB"/>
        </w:rPr>
        <w:t xml:space="preserve">The first is the definition of </w:t>
      </w:r>
      <w:r w:rsidR="00AA4067">
        <w:rPr>
          <w:lang w:val="en-GB"/>
        </w:rPr>
        <w:t>s</w:t>
      </w:r>
      <w:r w:rsidR="00AA4067" w:rsidRPr="00801D68">
        <w:rPr>
          <w:lang w:val="en-GB"/>
        </w:rPr>
        <w:t>tatistical me</w:t>
      </w:r>
      <w:r w:rsidR="00AA4067">
        <w:rPr>
          <w:lang w:val="en-GB"/>
        </w:rPr>
        <w:t>thod</w:t>
      </w:r>
      <w:r w:rsidR="00F661A9">
        <w:rPr>
          <w:lang w:val="en-GB"/>
        </w:rPr>
        <w:t xml:space="preserve">s (i.e. inclusion of </w:t>
      </w:r>
      <w:r w:rsidR="00AA4067" w:rsidRPr="00801D68">
        <w:rPr>
          <w:lang w:val="en-GB"/>
        </w:rPr>
        <w:t>sa</w:t>
      </w:r>
      <w:r w:rsidR="00AA4067">
        <w:rPr>
          <w:lang w:val="en-GB"/>
        </w:rPr>
        <w:t>mpling methods, qualitative methods, etc.</w:t>
      </w:r>
      <w:r w:rsidR="00F661A9">
        <w:rPr>
          <w:lang w:val="en-GB"/>
        </w:rPr>
        <w:t xml:space="preserve">). </w:t>
      </w:r>
      <w:r w:rsidR="00AA4067">
        <w:rPr>
          <w:lang w:val="en-GB"/>
        </w:rPr>
        <w:t>Se</w:t>
      </w:r>
      <w:r w:rsidR="00AA4067">
        <w:rPr>
          <w:lang w:val="en-GB"/>
        </w:rPr>
        <w:t>c</w:t>
      </w:r>
      <w:r w:rsidR="00AA4067">
        <w:rPr>
          <w:lang w:val="en-GB"/>
        </w:rPr>
        <w:t>ond</w:t>
      </w:r>
      <w:r w:rsidR="00F661A9">
        <w:rPr>
          <w:lang w:val="en-GB"/>
        </w:rPr>
        <w:t>ly</w:t>
      </w:r>
      <w:r w:rsidR="00AA4067">
        <w:rPr>
          <w:lang w:val="en-GB"/>
        </w:rPr>
        <w:t xml:space="preserve">, </w:t>
      </w:r>
      <w:r w:rsidR="00F661A9">
        <w:rPr>
          <w:lang w:val="en-GB"/>
        </w:rPr>
        <w:t xml:space="preserve">there are multiple </w:t>
      </w:r>
      <w:r w:rsidR="00AA4067" w:rsidRPr="00801D68">
        <w:rPr>
          <w:lang w:val="en-GB"/>
        </w:rPr>
        <w:t>statistical method</w:t>
      </w:r>
      <w:r w:rsidR="00F661A9">
        <w:rPr>
          <w:lang w:val="en-GB"/>
        </w:rPr>
        <w:t>s</w:t>
      </w:r>
      <w:r w:rsidR="00AA4067" w:rsidRPr="00801D68">
        <w:rPr>
          <w:lang w:val="en-GB"/>
        </w:rPr>
        <w:t xml:space="preserve"> in a </w:t>
      </w:r>
      <w:r w:rsidR="00F661A9">
        <w:rPr>
          <w:lang w:val="en-GB"/>
        </w:rPr>
        <w:t>publication (besides the</w:t>
      </w:r>
      <w:r w:rsidR="00F661A9" w:rsidRPr="00801D68">
        <w:rPr>
          <w:lang w:val="en-GB"/>
        </w:rPr>
        <w:t xml:space="preserve"> main causal analysis</w:t>
      </w:r>
      <w:r w:rsidR="00F661A9">
        <w:rPr>
          <w:lang w:val="en-GB"/>
        </w:rPr>
        <w:t xml:space="preserve">, there </w:t>
      </w:r>
      <w:r w:rsidR="00F661A9">
        <w:rPr>
          <w:lang w:val="en-GB"/>
        </w:rPr>
        <w:t xml:space="preserve">can </w:t>
      </w:r>
      <w:r w:rsidR="00F661A9">
        <w:rPr>
          <w:lang w:val="en-GB"/>
        </w:rPr>
        <w:lastRenderedPageBreak/>
        <w:t xml:space="preserve">be </w:t>
      </w:r>
      <w:r w:rsidR="00F661A9" w:rsidRPr="00801D68">
        <w:rPr>
          <w:lang w:val="en-GB"/>
        </w:rPr>
        <w:t xml:space="preserve">methods </w:t>
      </w:r>
      <w:r w:rsidR="00F661A9">
        <w:rPr>
          <w:lang w:val="en-GB"/>
        </w:rPr>
        <w:t xml:space="preserve">reported </w:t>
      </w:r>
      <w:r w:rsidR="00F661A9" w:rsidRPr="00801D68">
        <w:rPr>
          <w:lang w:val="en-GB"/>
        </w:rPr>
        <w:t xml:space="preserve">for data </w:t>
      </w:r>
      <w:r w:rsidR="00F661A9">
        <w:rPr>
          <w:lang w:val="en-GB"/>
        </w:rPr>
        <w:t>preparation</w:t>
      </w:r>
      <w:r w:rsidR="00F661A9" w:rsidRPr="00801D68">
        <w:rPr>
          <w:lang w:val="en-GB"/>
        </w:rPr>
        <w:t xml:space="preserve">, sampling, </w:t>
      </w:r>
      <w:r w:rsidR="00F661A9">
        <w:rPr>
          <w:lang w:val="en-GB"/>
        </w:rPr>
        <w:t xml:space="preserve">baseline results, robustness checks, </w:t>
      </w:r>
      <w:r w:rsidR="00F661A9" w:rsidRPr="00801D68">
        <w:rPr>
          <w:lang w:val="en-GB"/>
        </w:rPr>
        <w:t>descriptive statistics</w:t>
      </w:r>
      <w:r w:rsidR="00F661A9">
        <w:rPr>
          <w:lang w:val="en-GB"/>
        </w:rPr>
        <w:t xml:space="preserve">, </w:t>
      </w:r>
      <w:r w:rsidR="00F661A9">
        <w:rPr>
          <w:lang w:val="en-GB"/>
        </w:rPr>
        <w:t>etc.) and issues of potential weighting of importance of these.</w:t>
      </w:r>
      <w:r w:rsidR="00AA4067">
        <w:rPr>
          <w:lang w:val="en-GB"/>
        </w:rPr>
        <w:t xml:space="preserve"> </w:t>
      </w:r>
    </w:p>
    <w:p w:rsidR="00160546" w:rsidRDefault="00160546" w:rsidP="004D7B14">
      <w:pPr>
        <w:jc w:val="both"/>
        <w:rPr>
          <w:lang w:val="en-GB"/>
        </w:rPr>
      </w:pPr>
    </w:p>
    <w:p w:rsidR="00AA4067" w:rsidRPr="00801D68" w:rsidRDefault="00AA4067" w:rsidP="004D7B14">
      <w:pPr>
        <w:jc w:val="both"/>
        <w:rPr>
          <w:lang w:val="en-GB"/>
        </w:rPr>
      </w:pPr>
      <w:r w:rsidRPr="00E2461B">
        <w:rPr>
          <w:lang w:val="en-GB"/>
        </w:rPr>
        <w:t xml:space="preserve">For useful new recommendations to be provided to researchers, </w:t>
      </w:r>
      <w:r>
        <w:rPr>
          <w:lang w:val="en-GB"/>
        </w:rPr>
        <w:t xml:space="preserve">we decide </w:t>
      </w:r>
      <w:r w:rsidRPr="00E2461B">
        <w:rPr>
          <w:lang w:val="en-GB"/>
        </w:rPr>
        <w:t xml:space="preserve">to </w:t>
      </w:r>
      <w:r w:rsidR="00160546">
        <w:rPr>
          <w:lang w:val="en-GB"/>
        </w:rPr>
        <w:t>include in</w:t>
      </w:r>
      <w:r w:rsidRPr="00E2461B">
        <w:rPr>
          <w:lang w:val="en-GB"/>
        </w:rPr>
        <w:t xml:space="preserve"> </w:t>
      </w:r>
      <w:r>
        <w:rPr>
          <w:lang w:val="en-GB"/>
        </w:rPr>
        <w:t xml:space="preserve">statistical </w:t>
      </w:r>
      <w:r w:rsidRPr="00E2461B">
        <w:rPr>
          <w:lang w:val="en-GB"/>
        </w:rPr>
        <w:t xml:space="preserve">methods </w:t>
      </w:r>
      <w:r w:rsidR="00160546">
        <w:rPr>
          <w:lang w:val="en-GB"/>
        </w:rPr>
        <w:t xml:space="preserve">all </w:t>
      </w:r>
      <w:r w:rsidRPr="00E2461B">
        <w:rPr>
          <w:lang w:val="en-GB"/>
        </w:rPr>
        <w:t>methods t</w:t>
      </w:r>
      <w:r w:rsidRPr="00323250">
        <w:rPr>
          <w:lang w:val="en-GB"/>
        </w:rPr>
        <w:t xml:space="preserve">hat </w:t>
      </w:r>
      <w:r w:rsidR="00160546">
        <w:rPr>
          <w:lang w:val="en-GB"/>
        </w:rPr>
        <w:t xml:space="preserve">describe potential for </w:t>
      </w:r>
      <w:r w:rsidRPr="00323250">
        <w:rPr>
          <w:lang w:val="en-GB"/>
        </w:rPr>
        <w:t>a merge of datasets / joint usability</w:t>
      </w:r>
      <w:r w:rsidR="00160546">
        <w:rPr>
          <w:lang w:val="en-GB"/>
        </w:rPr>
        <w:t xml:space="preserve">, hence to include </w:t>
      </w:r>
      <w:r w:rsidR="00037184">
        <w:rPr>
          <w:lang w:val="en-GB"/>
        </w:rPr>
        <w:t xml:space="preserve">all </w:t>
      </w:r>
      <w:r w:rsidR="00160546">
        <w:rPr>
          <w:lang w:val="en-GB"/>
        </w:rPr>
        <w:t>the above listed</w:t>
      </w:r>
      <w:r w:rsidRPr="00323250">
        <w:rPr>
          <w:lang w:val="en-GB"/>
        </w:rPr>
        <w:t xml:space="preserve">. </w:t>
      </w:r>
      <w:r w:rsidR="00037184">
        <w:rPr>
          <w:lang w:val="en-GB"/>
        </w:rPr>
        <w:t>W</w:t>
      </w:r>
      <w:r w:rsidRPr="00801D68">
        <w:rPr>
          <w:lang w:val="en-GB"/>
        </w:rPr>
        <w:t>e consider a broad definition of methods, not only including high-leve</w:t>
      </w:r>
      <w:r>
        <w:rPr>
          <w:lang w:val="en-GB"/>
        </w:rPr>
        <w:t>l statistical methods, such as o</w:t>
      </w:r>
      <w:r w:rsidRPr="00801D68">
        <w:rPr>
          <w:lang w:val="en-GB"/>
        </w:rPr>
        <w:t xml:space="preserve">rdinary least squares, but </w:t>
      </w:r>
      <w:r>
        <w:rPr>
          <w:lang w:val="en-GB"/>
        </w:rPr>
        <w:t xml:space="preserve">also </w:t>
      </w:r>
      <w:r w:rsidRPr="00801D68">
        <w:rPr>
          <w:lang w:val="en-GB"/>
        </w:rPr>
        <w:t>including the observed unit, time period or even r</w:t>
      </w:r>
      <w:r w:rsidRPr="00801D68">
        <w:rPr>
          <w:lang w:val="en-GB"/>
        </w:rPr>
        <w:t>e</w:t>
      </w:r>
      <w:r w:rsidRPr="00801D68">
        <w:rPr>
          <w:lang w:val="en-GB"/>
        </w:rPr>
        <w:t xml:space="preserve">gression equations. If two papers then use different datasets in the same field using the same methods, there is a relatively high likelihood that those datasets </w:t>
      </w:r>
      <w:r w:rsidR="005F64DB">
        <w:rPr>
          <w:lang w:val="en-GB"/>
        </w:rPr>
        <w:t>can</w:t>
      </w:r>
      <w:r w:rsidRPr="00801D68">
        <w:rPr>
          <w:lang w:val="en-GB"/>
        </w:rPr>
        <w:t xml:space="preserve"> be linked or used together to create new i</w:t>
      </w:r>
      <w:r w:rsidRPr="00801D68">
        <w:rPr>
          <w:lang w:val="en-GB"/>
        </w:rPr>
        <w:t>n</w:t>
      </w:r>
      <w:r w:rsidRPr="00801D68">
        <w:rPr>
          <w:lang w:val="en-GB"/>
        </w:rPr>
        <w:t>sights</w:t>
      </w:r>
      <w:r w:rsidR="00190A40">
        <w:rPr>
          <w:lang w:val="en-GB"/>
        </w:rPr>
        <w:t>.</w:t>
      </w:r>
    </w:p>
    <w:p w:rsidR="000057D8" w:rsidRDefault="000057D8" w:rsidP="004D7B14">
      <w:pPr>
        <w:jc w:val="both"/>
        <w:rPr>
          <w:lang w:val="en-GB"/>
        </w:rPr>
      </w:pPr>
    </w:p>
    <w:p w:rsidR="00B12057" w:rsidRDefault="00B12057" w:rsidP="00B12057">
      <w:pPr>
        <w:pStyle w:val="berschrift2"/>
      </w:pPr>
      <w:bookmarkStart w:id="16" w:name="_Toc3560274"/>
      <w:r>
        <w:t>Next steps</w:t>
      </w:r>
      <w:bookmarkEnd w:id="16"/>
    </w:p>
    <w:p w:rsidR="00B12057" w:rsidRDefault="00B12057" w:rsidP="00B12057">
      <w:pPr>
        <w:jc w:val="both"/>
        <w:rPr>
          <w:lang w:val="en-GB"/>
        </w:rPr>
      </w:pPr>
    </w:p>
    <w:p w:rsidR="00B12057" w:rsidRDefault="00B12057" w:rsidP="00B12057">
      <w:pPr>
        <w:jc w:val="both"/>
        <w:rPr>
          <w:b/>
          <w:lang w:val="en-GB"/>
        </w:rPr>
      </w:pPr>
      <w:r>
        <w:rPr>
          <w:lang w:val="en-GB"/>
        </w:rPr>
        <w:t>Several decades ago, publication citation networks were constructed and – to our knowledge - no such undertaking has yet been done for datasets. This comes from the fact that n</w:t>
      </w:r>
      <w:r w:rsidRPr="00E2461B">
        <w:rPr>
          <w:lang w:val="en-GB"/>
        </w:rPr>
        <w:t xml:space="preserve">o curated </w:t>
      </w:r>
      <w:r>
        <w:rPr>
          <w:lang w:val="en-GB"/>
        </w:rPr>
        <w:t xml:space="preserve">training data </w:t>
      </w:r>
      <w:r w:rsidRPr="00E2461B">
        <w:rPr>
          <w:lang w:val="en-GB"/>
        </w:rPr>
        <w:t>co</w:t>
      </w:r>
      <w:r w:rsidRPr="00E2461B">
        <w:rPr>
          <w:lang w:val="en-GB"/>
        </w:rPr>
        <w:t>r</w:t>
      </w:r>
      <w:r w:rsidRPr="00E2461B">
        <w:rPr>
          <w:lang w:val="en-GB"/>
        </w:rPr>
        <w:t xml:space="preserve">pus is readily available in decent quality. </w:t>
      </w:r>
      <w:r>
        <w:rPr>
          <w:lang w:val="en-GB"/>
        </w:rPr>
        <w:t xml:space="preserve">Since no such data is available, we manually </w:t>
      </w:r>
      <w:r w:rsidRPr="00E2461B">
        <w:rPr>
          <w:lang w:val="en-GB"/>
        </w:rPr>
        <w:t>annotate papers</w:t>
      </w:r>
      <w:r>
        <w:rPr>
          <w:lang w:val="en-GB"/>
        </w:rPr>
        <w:t xml:space="preserve"> for the competition and now propose to go forward with this in a larger scale</w:t>
      </w:r>
      <w:r w:rsidRPr="00E2461B">
        <w:rPr>
          <w:lang w:val="en-GB"/>
        </w:rPr>
        <w:t xml:space="preserve">. </w:t>
      </w:r>
    </w:p>
    <w:p w:rsidR="00B12057" w:rsidRDefault="00B12057" w:rsidP="00B12057">
      <w:pPr>
        <w:jc w:val="both"/>
        <w:rPr>
          <w:lang w:val="en-GB"/>
        </w:rPr>
      </w:pPr>
    </w:p>
    <w:p w:rsidR="00B12057" w:rsidRDefault="00B12057" w:rsidP="00B12057">
      <w:pPr>
        <w:jc w:val="both"/>
        <w:rPr>
          <w:lang w:val="en-GB"/>
        </w:rPr>
      </w:pPr>
      <w:r>
        <w:rPr>
          <w:lang w:val="en-GB"/>
        </w:rPr>
        <w:t>We would have no need for this competition i</w:t>
      </w:r>
      <w:r w:rsidRPr="00E2461B">
        <w:rPr>
          <w:lang w:val="en-GB"/>
        </w:rPr>
        <w:t xml:space="preserve">n a </w:t>
      </w:r>
      <w:r>
        <w:rPr>
          <w:lang w:val="en-GB"/>
        </w:rPr>
        <w:t>world</w:t>
      </w:r>
      <w:r w:rsidRPr="00E2461B">
        <w:rPr>
          <w:lang w:val="en-GB"/>
        </w:rPr>
        <w:t xml:space="preserve"> </w:t>
      </w:r>
      <w:r>
        <w:rPr>
          <w:lang w:val="en-GB"/>
        </w:rPr>
        <w:t xml:space="preserve">with </w:t>
      </w:r>
      <w:r w:rsidRPr="00E2461B">
        <w:rPr>
          <w:lang w:val="en-GB"/>
        </w:rPr>
        <w:t xml:space="preserve">universal </w:t>
      </w:r>
      <w:r>
        <w:rPr>
          <w:lang w:val="en-GB"/>
        </w:rPr>
        <w:t xml:space="preserve">dataset identifier </w:t>
      </w:r>
      <w:r w:rsidRPr="00E2461B">
        <w:rPr>
          <w:lang w:val="en-GB"/>
        </w:rPr>
        <w:t xml:space="preserve">usage </w:t>
      </w:r>
      <w:r>
        <w:rPr>
          <w:lang w:val="en-GB"/>
        </w:rPr>
        <w:t>(such as DOIs). In such a scenario unique</w:t>
      </w:r>
      <w:r w:rsidRPr="00E2461B">
        <w:rPr>
          <w:lang w:val="en-GB"/>
        </w:rPr>
        <w:t xml:space="preserve"> identification and standardized citations </w:t>
      </w:r>
      <w:r>
        <w:rPr>
          <w:lang w:val="en-GB"/>
        </w:rPr>
        <w:t xml:space="preserve">of datasets would be readily available. </w:t>
      </w:r>
      <w:r w:rsidRPr="00E2461B">
        <w:rPr>
          <w:lang w:val="en-GB"/>
        </w:rPr>
        <w:t xml:space="preserve">Since DOIs only </w:t>
      </w:r>
      <w:r>
        <w:rPr>
          <w:lang w:val="en-GB"/>
        </w:rPr>
        <w:t xml:space="preserve">now and slowly </w:t>
      </w:r>
      <w:r w:rsidRPr="00E2461B">
        <w:rPr>
          <w:lang w:val="en-GB"/>
        </w:rPr>
        <w:t>gain widespread</w:t>
      </w:r>
      <w:r>
        <w:rPr>
          <w:lang w:val="en-GB"/>
        </w:rPr>
        <w:t xml:space="preserve"> application for datasets in social science</w:t>
      </w:r>
      <w:r w:rsidRPr="00E2461B">
        <w:rPr>
          <w:lang w:val="en-GB"/>
        </w:rPr>
        <w:t xml:space="preserve">, our task is </w:t>
      </w:r>
      <w:r>
        <w:rPr>
          <w:lang w:val="en-GB"/>
        </w:rPr>
        <w:t xml:space="preserve">a </w:t>
      </w:r>
      <w:r w:rsidRPr="00E2461B">
        <w:rPr>
          <w:lang w:val="en-GB"/>
        </w:rPr>
        <w:t>1</w:t>
      </w:r>
      <w:proofErr w:type="gramStart"/>
      <w:r w:rsidRPr="00E2461B">
        <w:rPr>
          <w:lang w:val="en-GB"/>
        </w:rPr>
        <w:t>:n</w:t>
      </w:r>
      <w:proofErr w:type="gramEnd"/>
      <w:r w:rsidRPr="00E2461B">
        <w:rPr>
          <w:lang w:val="en-GB"/>
        </w:rPr>
        <w:t xml:space="preserve"> mapping of publications to datasets</w:t>
      </w:r>
      <w:r>
        <w:rPr>
          <w:lang w:val="en-GB"/>
        </w:rPr>
        <w:t xml:space="preserve"> without unique identifiers. </w:t>
      </w:r>
      <w:r w:rsidRPr="00E2461B">
        <w:rPr>
          <w:lang w:val="en-GB"/>
        </w:rPr>
        <w:t>For scientific papers many journals already provide DOIs</w:t>
      </w:r>
      <w:r>
        <w:rPr>
          <w:lang w:val="en-GB"/>
        </w:rPr>
        <w:t xml:space="preserve"> for papers. </w:t>
      </w:r>
    </w:p>
    <w:p w:rsidR="00B12057" w:rsidRDefault="00B12057" w:rsidP="00B12057">
      <w:pPr>
        <w:jc w:val="both"/>
        <w:rPr>
          <w:lang w:val="en-GB"/>
        </w:rPr>
      </w:pPr>
    </w:p>
    <w:p w:rsidR="00B12057" w:rsidRDefault="00B12057" w:rsidP="00B12057">
      <w:pPr>
        <w:jc w:val="both"/>
        <w:rPr>
          <w:lang w:val="en-GB"/>
        </w:rPr>
      </w:pPr>
      <w:r>
        <w:rPr>
          <w:lang w:val="en-GB"/>
        </w:rPr>
        <w:t>There are o</w:t>
      </w:r>
      <w:r w:rsidRPr="00E2461B">
        <w:rPr>
          <w:lang w:val="en-GB"/>
        </w:rPr>
        <w:t>ngoing effort</w:t>
      </w:r>
      <w:r>
        <w:rPr>
          <w:lang w:val="en-GB"/>
        </w:rPr>
        <w:t>s</w:t>
      </w:r>
      <w:r w:rsidRPr="00E2461B">
        <w:rPr>
          <w:lang w:val="en-GB"/>
        </w:rPr>
        <w:t xml:space="preserve"> by journals to have </w:t>
      </w:r>
      <w:r>
        <w:rPr>
          <w:lang w:val="en-GB"/>
        </w:rPr>
        <w:t xml:space="preserve">all </w:t>
      </w:r>
      <w:r w:rsidRPr="00E2461B">
        <w:rPr>
          <w:lang w:val="en-GB"/>
        </w:rPr>
        <w:t>used data published</w:t>
      </w:r>
      <w:r>
        <w:rPr>
          <w:lang w:val="en-GB"/>
        </w:rPr>
        <w:t xml:space="preserve"> for reproducibility reasons. Ince</w:t>
      </w:r>
      <w:r>
        <w:rPr>
          <w:lang w:val="en-GB"/>
        </w:rPr>
        <w:t>n</w:t>
      </w:r>
      <w:r>
        <w:rPr>
          <w:lang w:val="en-GB"/>
        </w:rPr>
        <w:t xml:space="preserve">tivizing researchers to </w:t>
      </w:r>
      <w:r w:rsidRPr="00E2461B">
        <w:rPr>
          <w:lang w:val="en-GB"/>
        </w:rPr>
        <w:t xml:space="preserve">provide unique identification of datasets </w:t>
      </w:r>
      <w:r>
        <w:rPr>
          <w:lang w:val="en-GB"/>
        </w:rPr>
        <w:t xml:space="preserve">used </w:t>
      </w:r>
      <w:r w:rsidRPr="00E2461B">
        <w:rPr>
          <w:lang w:val="en-GB"/>
        </w:rPr>
        <w:t>in pa</w:t>
      </w:r>
      <w:r>
        <w:rPr>
          <w:lang w:val="en-GB"/>
        </w:rPr>
        <w:t>pers is a logical next step. This will ensure reproducibility for confidential microdata and facilitate our use-cases. In the meantime, we show</w:t>
      </w:r>
      <w:r w:rsidRPr="00E2461B">
        <w:rPr>
          <w:lang w:val="en-GB"/>
        </w:rPr>
        <w:t xml:space="preserve"> a way forward to learn from the current </w:t>
      </w:r>
      <w:r>
        <w:rPr>
          <w:lang w:val="en-GB"/>
        </w:rPr>
        <w:t>state of information and analytically use presently available information.</w:t>
      </w:r>
    </w:p>
    <w:p w:rsidR="00B12057" w:rsidRDefault="00B12057" w:rsidP="00B12057">
      <w:pPr>
        <w:jc w:val="both"/>
        <w:rPr>
          <w:lang w:val="en-GB"/>
        </w:rPr>
      </w:pPr>
    </w:p>
    <w:p w:rsidR="00B12057" w:rsidRDefault="00B12057" w:rsidP="00B12057">
      <w:pPr>
        <w:jc w:val="both"/>
        <w:rPr>
          <w:lang w:val="en-GB"/>
        </w:rPr>
      </w:pPr>
      <w:r>
        <w:rPr>
          <w:lang w:val="en-GB"/>
        </w:rPr>
        <w:t xml:space="preserve">The competition highlights that datasets can be categorized in different dimensions for the purposes of extracting dataset mentions from publications. We propose a binary distinction of datasets into named as opposed to created datasets. As named datasets, we consider formal, large datasets by commercial or official institutions, often referenced in relatively standardized forms as commonly used abbreviations. Created datasets are those created for the specific purpose of one research question in mind. They are generally described in less standardized paragraphs. Usage of named versus created datasets varies across research areas. </w:t>
      </w:r>
    </w:p>
    <w:p w:rsidR="00B12057" w:rsidRDefault="00B12057" w:rsidP="00B12057">
      <w:pPr>
        <w:jc w:val="both"/>
        <w:rPr>
          <w:lang w:val="en-GB"/>
        </w:rPr>
      </w:pPr>
    </w:p>
    <w:p w:rsidR="00B12057" w:rsidRPr="000057D8" w:rsidRDefault="00B12057" w:rsidP="00B12057">
      <w:pPr>
        <w:jc w:val="both"/>
        <w:rPr>
          <w:lang w:val="en-GB"/>
        </w:rPr>
      </w:pPr>
      <w:r>
        <w:rPr>
          <w:lang w:val="en-GB"/>
        </w:rPr>
        <w:t>Also v</w:t>
      </w:r>
      <w:r w:rsidRPr="000057D8">
        <w:rPr>
          <w:lang w:val="en-GB"/>
        </w:rPr>
        <w:t xml:space="preserve">arying across research areas is the number of datasets used per empirical paper. This number </w:t>
      </w:r>
      <w:r>
        <w:rPr>
          <w:lang w:val="en-GB"/>
        </w:rPr>
        <w:t>a</w:t>
      </w:r>
      <w:r>
        <w:rPr>
          <w:lang w:val="en-GB"/>
        </w:rPr>
        <w:t>l</w:t>
      </w:r>
      <w:r>
        <w:rPr>
          <w:lang w:val="en-GB"/>
        </w:rPr>
        <w:t>so depends</w:t>
      </w:r>
      <w:r w:rsidRPr="000057D8">
        <w:rPr>
          <w:lang w:val="en-GB"/>
        </w:rPr>
        <w:t xml:space="preserve"> on </w:t>
      </w:r>
      <w:r>
        <w:rPr>
          <w:lang w:val="en-GB"/>
        </w:rPr>
        <w:t xml:space="preserve">the spread of formal, </w:t>
      </w:r>
      <w:r w:rsidRPr="000057D8">
        <w:rPr>
          <w:lang w:val="en-GB"/>
        </w:rPr>
        <w:t xml:space="preserve">named </w:t>
      </w:r>
      <w:r>
        <w:rPr>
          <w:lang w:val="en-GB"/>
        </w:rPr>
        <w:t xml:space="preserve">datasets as opposed to </w:t>
      </w:r>
      <w:r w:rsidRPr="000057D8">
        <w:rPr>
          <w:lang w:val="en-GB"/>
        </w:rPr>
        <w:t>created datasets</w:t>
      </w:r>
      <w:r>
        <w:rPr>
          <w:lang w:val="en-GB"/>
        </w:rPr>
        <w:t xml:space="preserve"> for single studies</w:t>
      </w:r>
      <w:r w:rsidRPr="000057D8">
        <w:rPr>
          <w:lang w:val="en-GB"/>
        </w:rPr>
        <w:t xml:space="preserve">. </w:t>
      </w:r>
      <w:r w:rsidRPr="000057D8">
        <w:rPr>
          <w:lang w:val="en-GB"/>
        </w:rPr>
        <w:lastRenderedPageBreak/>
        <w:t>In fields with widespread use of multiple datasets at once (linked data), the added value of recommen</w:t>
      </w:r>
      <w:r w:rsidRPr="000057D8">
        <w:rPr>
          <w:lang w:val="en-GB"/>
        </w:rPr>
        <w:t>d</w:t>
      </w:r>
      <w:r w:rsidRPr="000057D8">
        <w:rPr>
          <w:lang w:val="en-GB"/>
        </w:rPr>
        <w:t>ing additional useful data might be expected to be higher than in fields that create study-specific data every time. Conversely, one could argue that the marginal utility of adding additional datasets is d</w:t>
      </w:r>
      <w:r w:rsidRPr="000057D8">
        <w:rPr>
          <w:lang w:val="en-GB"/>
        </w:rPr>
        <w:t>e</w:t>
      </w:r>
      <w:r w:rsidRPr="000057D8">
        <w:rPr>
          <w:lang w:val="en-GB"/>
        </w:rPr>
        <w:t>creasing. The optimal way forward is to start a data recommendation system for research field with higher expected marginal utility from additional datasets.</w:t>
      </w:r>
    </w:p>
    <w:p w:rsidR="00B12057" w:rsidRDefault="00B12057" w:rsidP="004D7B14">
      <w:pPr>
        <w:jc w:val="both"/>
        <w:rPr>
          <w:lang w:val="en-GB"/>
        </w:rPr>
      </w:pPr>
    </w:p>
    <w:p w:rsidR="00B60362" w:rsidRPr="00275719" w:rsidRDefault="00B60362" w:rsidP="00421AB2">
      <w:pPr>
        <w:pStyle w:val="berschrift1"/>
      </w:pPr>
      <w:bookmarkStart w:id="17" w:name="_Toc2325129"/>
      <w:bookmarkStart w:id="18" w:name="_Toc3560275"/>
      <w:r>
        <w:t>Conclusion</w:t>
      </w:r>
      <w:bookmarkEnd w:id="17"/>
      <w:r w:rsidR="007F29F8">
        <w:t>s</w:t>
      </w:r>
      <w:bookmarkEnd w:id="18"/>
    </w:p>
    <w:p w:rsidR="00B60362" w:rsidRDefault="00B60362" w:rsidP="004D7B14">
      <w:pPr>
        <w:jc w:val="both"/>
        <w:rPr>
          <w:lang w:val="en-GB"/>
        </w:rPr>
      </w:pPr>
    </w:p>
    <w:p w:rsidR="00B60362" w:rsidRPr="001B7640" w:rsidRDefault="00B60362" w:rsidP="004D7B14">
      <w:pPr>
        <w:jc w:val="both"/>
        <w:rPr>
          <w:lang w:val="en-GB"/>
        </w:rPr>
      </w:pPr>
      <w:r>
        <w:rPr>
          <w:lang w:val="en-GB"/>
        </w:rPr>
        <w:t xml:space="preserve">In </w:t>
      </w:r>
      <w:r w:rsidR="003D6E39">
        <w:rPr>
          <w:lang w:val="en-GB"/>
        </w:rPr>
        <w:t xml:space="preserve">this </w:t>
      </w:r>
      <w:r>
        <w:rPr>
          <w:lang w:val="en-GB"/>
        </w:rPr>
        <w:t>competition</w:t>
      </w:r>
      <w:r w:rsidR="00133A69">
        <w:rPr>
          <w:lang w:val="en-GB"/>
        </w:rPr>
        <w:t>,</w:t>
      </w:r>
      <w:r>
        <w:rPr>
          <w:lang w:val="en-GB"/>
        </w:rPr>
        <w:t xml:space="preserve"> we asked teams to extract datasets, fields and methods from a corpus o</w:t>
      </w:r>
      <w:r w:rsidR="003D6E39">
        <w:rPr>
          <w:lang w:val="en-GB"/>
        </w:rPr>
        <w:t>f hand-annotated research publications</w:t>
      </w:r>
      <w:r>
        <w:rPr>
          <w:lang w:val="en-GB"/>
        </w:rPr>
        <w:t>. The value of the extracted information lies in informing a user-centric dataset recommendation system and thereb</w:t>
      </w:r>
      <w:r w:rsidRPr="001B7640">
        <w:rPr>
          <w:lang w:val="en-GB"/>
        </w:rPr>
        <w:t>y enabling optimal and timely spread of available datasets throughout the research community. Furthermore, such information allows us to compute dataset impact factors by obtaining data-driven information on which datasets underlie high-quality research outputs. This in turn is a proxy for societal benefits of data provision by research data centres, thus motivating i</w:t>
      </w:r>
      <w:r w:rsidRPr="001B7640">
        <w:rPr>
          <w:lang w:val="en-GB"/>
        </w:rPr>
        <w:t>n</w:t>
      </w:r>
      <w:r w:rsidRPr="001B7640">
        <w:rPr>
          <w:lang w:val="en-GB"/>
        </w:rPr>
        <w:t>vestment in data access infrastructure.</w:t>
      </w:r>
    </w:p>
    <w:p w:rsidR="00B60362" w:rsidRPr="001B7640" w:rsidRDefault="00B60362" w:rsidP="004D7B14">
      <w:pPr>
        <w:jc w:val="both"/>
        <w:rPr>
          <w:lang w:val="en-GB"/>
        </w:rPr>
      </w:pPr>
    </w:p>
    <w:p w:rsidR="00280950" w:rsidRPr="001B7640" w:rsidRDefault="007F29F8" w:rsidP="00280950">
      <w:pPr>
        <w:jc w:val="both"/>
        <w:rPr>
          <w:lang w:val="en-GB"/>
        </w:rPr>
      </w:pPr>
      <w:r w:rsidRPr="001B7640">
        <w:rPr>
          <w:lang w:val="en-GB"/>
        </w:rPr>
        <w:t>We introduce a circular model of the knowledge generating process, which increases in levels. From d</w:t>
      </w:r>
      <w:r w:rsidRPr="001B7640">
        <w:rPr>
          <w:lang w:val="en-GB"/>
        </w:rPr>
        <w:t>a</w:t>
      </w:r>
      <w:r w:rsidRPr="001B7640">
        <w:rPr>
          <w:lang w:val="en-GB"/>
        </w:rPr>
        <w:t xml:space="preserve">ta services, research is conducted, publications are published and </w:t>
      </w:r>
      <w:r w:rsidR="000362ED">
        <w:rPr>
          <w:lang w:val="en-GB"/>
        </w:rPr>
        <w:t xml:space="preserve">user-specific </w:t>
      </w:r>
      <w:r w:rsidRPr="001B7640">
        <w:rPr>
          <w:lang w:val="en-GB"/>
        </w:rPr>
        <w:t>knowledge is genera</w:t>
      </w:r>
      <w:r w:rsidRPr="001B7640">
        <w:rPr>
          <w:lang w:val="en-GB"/>
        </w:rPr>
        <w:t>t</w:t>
      </w:r>
      <w:r w:rsidRPr="001B7640">
        <w:rPr>
          <w:lang w:val="en-GB"/>
        </w:rPr>
        <w:t>ed. Having such knowledge on dataset usage, data services in turn can be improved. Thereby the circle repeats on a higher level.</w:t>
      </w:r>
      <w:r w:rsidR="007A2CAC" w:rsidRPr="001B7640">
        <w:rPr>
          <w:lang w:val="en-GB"/>
        </w:rPr>
        <w:t xml:space="preserve"> The current competition works on strengthening the knowledge pillar as well as the transmission mechanisms from publications to knowledge to improved </w:t>
      </w:r>
      <w:r w:rsidR="00280950" w:rsidRPr="001B7640">
        <w:rPr>
          <w:lang w:val="en-GB"/>
        </w:rPr>
        <w:t>data services.</w:t>
      </w:r>
      <w:r w:rsidR="00280950">
        <w:rPr>
          <w:rStyle w:val="Funotenzeichen"/>
          <w:lang w:val="en-GB"/>
        </w:rPr>
        <w:footnoteReference w:id="3"/>
      </w:r>
    </w:p>
    <w:p w:rsidR="007950F6" w:rsidRPr="001B7640" w:rsidRDefault="007950F6" w:rsidP="004D7B14">
      <w:pPr>
        <w:jc w:val="both"/>
        <w:rPr>
          <w:lang w:val="en-GB"/>
        </w:rPr>
      </w:pPr>
    </w:p>
    <w:p w:rsidR="000362ED" w:rsidRPr="001B7640" w:rsidRDefault="00A30C65" w:rsidP="000362ED">
      <w:pPr>
        <w:jc w:val="both"/>
        <w:rPr>
          <w:lang w:val="en-GB"/>
        </w:rPr>
      </w:pPr>
      <w:r w:rsidRPr="001B7640">
        <w:rPr>
          <w:lang w:val="en-GB"/>
        </w:rPr>
        <w:t>Automatic processing of generated knowledge in publications becomes increasingly available with mo</w:t>
      </w:r>
      <w:r w:rsidRPr="001B7640">
        <w:rPr>
          <w:lang w:val="en-GB"/>
        </w:rPr>
        <w:t>d</w:t>
      </w:r>
      <w:r w:rsidRPr="001B7640">
        <w:rPr>
          <w:lang w:val="en-GB"/>
        </w:rPr>
        <w:t>ern text analysis tools. Extracting such information is important, because timely and optimal usage of gained results increases the speed, by which findings can be incorporated into data services and ther</w:t>
      </w:r>
      <w:r w:rsidRPr="001B7640">
        <w:rPr>
          <w:lang w:val="en-GB"/>
        </w:rPr>
        <w:t>e</w:t>
      </w:r>
      <w:r w:rsidRPr="001B7640">
        <w:rPr>
          <w:lang w:val="en-GB"/>
        </w:rPr>
        <w:t>by next-level research is enabled in turn. To further improve automatic processing, m</w:t>
      </w:r>
      <w:r w:rsidR="00280950">
        <w:rPr>
          <w:bCs/>
          <w:lang w:val="en-GB"/>
        </w:rPr>
        <w:t xml:space="preserve">inimum standards for </w:t>
      </w:r>
      <w:r w:rsidRPr="001B7640">
        <w:rPr>
          <w:bCs/>
          <w:lang w:val="en-GB"/>
        </w:rPr>
        <w:t xml:space="preserve">dataset taxonomy are needed. </w:t>
      </w:r>
      <w:r w:rsidR="000362ED">
        <w:rPr>
          <w:bCs/>
          <w:lang w:val="en-GB"/>
        </w:rPr>
        <w:t>Harmonized me</w:t>
      </w:r>
      <w:r w:rsidR="000362ED" w:rsidRPr="001B7640">
        <w:rPr>
          <w:bCs/>
          <w:lang w:val="en-GB"/>
        </w:rPr>
        <w:t>tadata schema</w:t>
      </w:r>
      <w:r w:rsidR="000362ED">
        <w:rPr>
          <w:bCs/>
          <w:lang w:val="en-GB"/>
        </w:rPr>
        <w:t>s for data sets – like the INEXDA metadata schema</w:t>
      </w:r>
      <w:r w:rsidR="000362ED" w:rsidRPr="001B7640">
        <w:rPr>
          <w:bCs/>
          <w:lang w:val="en-GB"/>
        </w:rPr>
        <w:t xml:space="preserve"> </w:t>
      </w:r>
      <w:r w:rsidR="000362ED">
        <w:rPr>
          <w:bCs/>
          <w:lang w:val="en-GB"/>
        </w:rPr>
        <w:t>(</w:t>
      </w:r>
      <w:r w:rsidR="000362ED" w:rsidRPr="002F6BF1">
        <w:rPr>
          <w:rFonts w:asciiTheme="majorHAnsi" w:hAnsiTheme="majorHAnsi" w:cstheme="majorHAnsi"/>
          <w:szCs w:val="22"/>
          <w:lang w:val="en-GB"/>
        </w:rPr>
        <w:t>Bender</w:t>
      </w:r>
      <w:r w:rsidR="00014B28">
        <w:rPr>
          <w:rFonts w:asciiTheme="majorHAnsi" w:hAnsiTheme="majorHAnsi" w:cstheme="majorHAnsi"/>
          <w:szCs w:val="22"/>
          <w:lang w:val="en-GB"/>
        </w:rPr>
        <w:t xml:space="preserve"> et al.</w:t>
      </w:r>
      <w:r w:rsidR="000362ED">
        <w:rPr>
          <w:rFonts w:asciiTheme="majorHAnsi" w:hAnsiTheme="majorHAnsi" w:cstheme="majorHAnsi"/>
          <w:szCs w:val="22"/>
          <w:lang w:val="en-GB"/>
        </w:rPr>
        <w:t xml:space="preserve"> </w:t>
      </w:r>
      <w:r w:rsidR="000362ED" w:rsidRPr="0015102D">
        <w:rPr>
          <w:rFonts w:asciiTheme="majorHAnsi" w:hAnsiTheme="majorHAnsi" w:cstheme="majorHAnsi"/>
          <w:szCs w:val="22"/>
          <w:lang w:val="en-GB"/>
        </w:rPr>
        <w:t>2018</w:t>
      </w:r>
      <w:r w:rsidR="000362ED">
        <w:rPr>
          <w:bCs/>
          <w:lang w:val="en-GB"/>
        </w:rPr>
        <w:t>)</w:t>
      </w:r>
      <w:r w:rsidR="000362ED" w:rsidRPr="001B7640">
        <w:rPr>
          <w:bCs/>
          <w:lang w:val="en-GB"/>
        </w:rPr>
        <w:t xml:space="preserve"> </w:t>
      </w:r>
      <w:r w:rsidR="000362ED">
        <w:rPr>
          <w:bCs/>
          <w:lang w:val="en-GB"/>
        </w:rPr>
        <w:t>for</w:t>
      </w:r>
      <w:r w:rsidR="000362ED" w:rsidRPr="001B7640">
        <w:rPr>
          <w:bCs/>
          <w:lang w:val="en-GB"/>
        </w:rPr>
        <w:t xml:space="preserve"> central banks and statistical offices</w:t>
      </w:r>
      <w:r w:rsidR="000362ED">
        <w:rPr>
          <w:bCs/>
          <w:lang w:val="en-GB"/>
        </w:rPr>
        <w:t xml:space="preserve"> </w:t>
      </w:r>
      <w:r w:rsidR="000362ED">
        <w:rPr>
          <w:bCs/>
          <w:lang w:val="en-GB"/>
        </w:rPr>
        <w:t>(compliant with and buil</w:t>
      </w:r>
      <w:r w:rsidR="000362ED">
        <w:rPr>
          <w:bCs/>
          <w:lang w:val="en-GB"/>
        </w:rPr>
        <w:t>d</w:t>
      </w:r>
      <w:r w:rsidR="000362ED">
        <w:rPr>
          <w:bCs/>
          <w:lang w:val="en-GB"/>
        </w:rPr>
        <w:t xml:space="preserve">ing upon </w:t>
      </w:r>
      <w:proofErr w:type="spellStart"/>
      <w:r w:rsidR="000362ED">
        <w:rPr>
          <w:bCs/>
          <w:lang w:val="en-GB"/>
        </w:rPr>
        <w:t>DataCite</w:t>
      </w:r>
      <w:proofErr w:type="spellEnd"/>
      <w:r w:rsidR="000362ED">
        <w:rPr>
          <w:bCs/>
          <w:lang w:val="en-GB"/>
        </w:rPr>
        <w:t xml:space="preserve">) </w:t>
      </w:r>
      <w:r w:rsidR="000362ED">
        <w:rPr>
          <w:bCs/>
          <w:lang w:val="en-GB"/>
        </w:rPr>
        <w:t xml:space="preserve">– </w:t>
      </w:r>
      <w:r w:rsidR="000362ED" w:rsidRPr="001B7640">
        <w:rPr>
          <w:bCs/>
          <w:lang w:val="en-GB"/>
        </w:rPr>
        <w:t>offer such an approach.</w:t>
      </w:r>
    </w:p>
    <w:p w:rsidR="00A30C65" w:rsidRPr="001B7640" w:rsidRDefault="00A30C65" w:rsidP="004D7B14">
      <w:pPr>
        <w:jc w:val="both"/>
        <w:rPr>
          <w:lang w:val="en-GB"/>
        </w:rPr>
      </w:pPr>
    </w:p>
    <w:p w:rsidR="00B60362" w:rsidRDefault="00B60362" w:rsidP="004D7B14">
      <w:pPr>
        <w:jc w:val="both"/>
        <w:rPr>
          <w:lang w:val="en-GB"/>
        </w:rPr>
      </w:pPr>
      <w:r w:rsidRPr="001B7640">
        <w:rPr>
          <w:lang w:val="en-GB"/>
        </w:rPr>
        <w:t>The competition showcased that information extrac</w:t>
      </w:r>
      <w:r w:rsidRPr="00776F11">
        <w:rPr>
          <w:lang w:val="en-GB"/>
        </w:rPr>
        <w:t xml:space="preserve">tion </w:t>
      </w:r>
      <w:r>
        <w:rPr>
          <w:lang w:val="en-GB"/>
        </w:rPr>
        <w:t xml:space="preserve">of the necessary information for such systems </w:t>
      </w:r>
      <w:r w:rsidRPr="00776F11">
        <w:rPr>
          <w:lang w:val="en-GB"/>
        </w:rPr>
        <w:t>is possible</w:t>
      </w:r>
      <w:r>
        <w:rPr>
          <w:lang w:val="en-GB"/>
        </w:rPr>
        <w:t>. The delivered prototype algorithms prove this claim. With the proof of concept, there is a more substantiated case for investing in a larger hand-curated training corpus of annotated research papers. On the road towards a user-centric dataset recommendation and metadata system, the competition forced us to clarify organizational needs and methodological aspects.</w:t>
      </w:r>
    </w:p>
    <w:p w:rsidR="00B60362" w:rsidRDefault="00B60362" w:rsidP="004D7B14">
      <w:pPr>
        <w:jc w:val="both"/>
        <w:rPr>
          <w:lang w:val="en-GB"/>
        </w:rPr>
      </w:pPr>
    </w:p>
    <w:p w:rsidR="00B36C9D" w:rsidRDefault="00B60362" w:rsidP="004D7B14">
      <w:pPr>
        <w:jc w:val="both"/>
        <w:rPr>
          <w:lang w:val="en-US"/>
        </w:rPr>
      </w:pPr>
      <w:r w:rsidRPr="00B80B68">
        <w:rPr>
          <w:lang w:val="en-GB"/>
        </w:rPr>
        <w:t>For</w:t>
      </w:r>
      <w:r>
        <w:rPr>
          <w:lang w:val="en-GB"/>
        </w:rPr>
        <w:t xml:space="preserve"> the way forward,</w:t>
      </w:r>
      <w:r w:rsidRPr="00B80B68">
        <w:rPr>
          <w:lang w:val="en-GB"/>
        </w:rPr>
        <w:t xml:space="preserve"> it is impo</w:t>
      </w:r>
      <w:r>
        <w:rPr>
          <w:lang w:val="en-GB"/>
        </w:rPr>
        <w:t>rtant to note the importance of the research area on the strategic path t</w:t>
      </w:r>
      <w:r>
        <w:rPr>
          <w:lang w:val="en-GB"/>
        </w:rPr>
        <w:t>o</w:t>
      </w:r>
      <w:r>
        <w:rPr>
          <w:lang w:val="en-GB"/>
        </w:rPr>
        <w:t>wards a unified user-centric microdata recommendation system. T</w:t>
      </w:r>
      <w:r w:rsidRPr="00B80B68">
        <w:rPr>
          <w:lang w:val="en-GB"/>
        </w:rPr>
        <w:t>he choice of the research domain will</w:t>
      </w:r>
      <w:r>
        <w:rPr>
          <w:lang w:val="en-GB"/>
        </w:rPr>
        <w:t xml:space="preserve"> greatly</w:t>
      </w:r>
      <w:r w:rsidRPr="00B80B68">
        <w:rPr>
          <w:lang w:val="en-GB"/>
        </w:rPr>
        <w:t xml:space="preserve"> influence algorithm perfor</w:t>
      </w:r>
      <w:r>
        <w:rPr>
          <w:lang w:val="en-GB"/>
        </w:rPr>
        <w:t xml:space="preserve">mance. Since human effort in creating training data is expensive, one should deliberately pick research domains to start with. This arises because </w:t>
      </w:r>
      <w:r w:rsidRPr="00B80B68">
        <w:rPr>
          <w:lang w:val="en-GB"/>
        </w:rPr>
        <w:t>text extraction algorithms (and humans) struggle with informally described created da</w:t>
      </w:r>
      <w:r>
        <w:rPr>
          <w:lang w:val="en-GB"/>
        </w:rPr>
        <w:t>tasets.</w:t>
      </w:r>
      <w:r w:rsidRPr="00B80B68">
        <w:rPr>
          <w:lang w:val="en-GB"/>
        </w:rPr>
        <w:t xml:space="preserve"> </w:t>
      </w:r>
      <w:r>
        <w:rPr>
          <w:lang w:val="en-GB"/>
        </w:rPr>
        <w:t>The</w:t>
      </w:r>
      <w:r w:rsidRPr="00B80B68">
        <w:rPr>
          <w:lang w:val="en-GB"/>
        </w:rPr>
        <w:t xml:space="preserve"> low-hanging fruits of </w:t>
      </w:r>
      <w:r>
        <w:rPr>
          <w:lang w:val="en-GB"/>
        </w:rPr>
        <w:t xml:space="preserve">prototyping </w:t>
      </w:r>
      <w:r w:rsidRPr="00B80B68">
        <w:rPr>
          <w:lang w:val="en-GB"/>
        </w:rPr>
        <w:t>dataset recommendation systems, usability indices etc. are easier to implement for research areas with a largely formalized dataset citation culture</w:t>
      </w:r>
      <w:r>
        <w:rPr>
          <w:lang w:val="en-GB"/>
        </w:rPr>
        <w:t xml:space="preserve"> (however ultimately potential for benefits may well be larger in other research areas)</w:t>
      </w:r>
      <w:r w:rsidRPr="00B80B68">
        <w:rPr>
          <w:lang w:val="en-GB"/>
        </w:rPr>
        <w:t>.</w:t>
      </w:r>
      <w:r>
        <w:rPr>
          <w:lang w:val="en-US"/>
        </w:rPr>
        <w:t xml:space="preserve"> </w:t>
      </w:r>
    </w:p>
    <w:p w:rsidR="00B36C9D" w:rsidRDefault="00B36C9D" w:rsidP="004D7B14">
      <w:pPr>
        <w:jc w:val="both"/>
        <w:rPr>
          <w:lang w:val="en-US"/>
        </w:rPr>
      </w:pPr>
    </w:p>
    <w:p w:rsidR="00B36C9D" w:rsidRDefault="00421AB2" w:rsidP="00421AB2">
      <w:pPr>
        <w:pStyle w:val="berschrift1"/>
      </w:pPr>
      <w:bookmarkStart w:id="19" w:name="_Toc3560276"/>
      <w:r>
        <w:t>References</w:t>
      </w:r>
      <w:bookmarkEnd w:id="19"/>
    </w:p>
    <w:p w:rsidR="00421AB2" w:rsidRDefault="00421AB2" w:rsidP="004D7B14">
      <w:pPr>
        <w:jc w:val="both"/>
        <w:rPr>
          <w:lang w:val="en-GB"/>
        </w:rPr>
      </w:pPr>
    </w:p>
    <w:p w:rsidR="009F2F87" w:rsidRPr="00795788" w:rsidRDefault="009F2F87" w:rsidP="00421AB2">
      <w:pPr>
        <w:pStyle w:val="Listenabsatz"/>
        <w:numPr>
          <w:ilvl w:val="1"/>
          <w:numId w:val="28"/>
        </w:numPr>
        <w:spacing w:line="240" w:lineRule="auto"/>
        <w:jc w:val="both"/>
        <w:rPr>
          <w:rFonts w:asciiTheme="majorHAnsi" w:eastAsia="Times New Roman" w:hAnsiTheme="majorHAnsi" w:cstheme="majorHAnsi"/>
          <w:color w:val="222222"/>
          <w:szCs w:val="22"/>
          <w:lang w:val="en-GB"/>
        </w:rPr>
      </w:pPr>
      <w:r w:rsidRPr="00AB1AD5">
        <w:rPr>
          <w:rFonts w:asciiTheme="majorHAnsi" w:eastAsia="Times New Roman" w:hAnsiTheme="majorHAnsi" w:cstheme="majorHAnsi"/>
          <w:color w:val="222222"/>
          <w:szCs w:val="22"/>
          <w:lang w:val="en-GB"/>
        </w:rPr>
        <w:t>Ball, A</w:t>
      </w:r>
      <w:r w:rsidR="00795788">
        <w:rPr>
          <w:rFonts w:asciiTheme="majorHAnsi" w:eastAsia="Times New Roman" w:hAnsiTheme="majorHAnsi" w:cstheme="majorHAnsi"/>
          <w:color w:val="222222"/>
          <w:szCs w:val="22"/>
          <w:lang w:val="en-GB"/>
        </w:rPr>
        <w:t>.</w:t>
      </w:r>
      <w:r w:rsidRPr="00AB1AD5">
        <w:rPr>
          <w:rFonts w:asciiTheme="majorHAnsi" w:eastAsia="Times New Roman" w:hAnsiTheme="majorHAnsi" w:cstheme="majorHAnsi"/>
          <w:color w:val="222222"/>
          <w:szCs w:val="22"/>
          <w:lang w:val="en-GB"/>
        </w:rPr>
        <w:t xml:space="preserve">, and </w:t>
      </w:r>
      <w:r w:rsidR="00795788">
        <w:rPr>
          <w:rFonts w:asciiTheme="majorHAnsi" w:eastAsia="Times New Roman" w:hAnsiTheme="majorHAnsi" w:cstheme="majorHAnsi"/>
          <w:color w:val="222222"/>
          <w:szCs w:val="22"/>
          <w:lang w:val="en-GB"/>
        </w:rPr>
        <w:t xml:space="preserve">M. </w:t>
      </w:r>
      <w:r w:rsidRPr="00AB1AD5">
        <w:rPr>
          <w:rFonts w:asciiTheme="majorHAnsi" w:eastAsia="Times New Roman" w:hAnsiTheme="majorHAnsi" w:cstheme="majorHAnsi"/>
          <w:color w:val="222222"/>
          <w:szCs w:val="22"/>
          <w:lang w:val="en-GB"/>
        </w:rPr>
        <w:t>Duke</w:t>
      </w:r>
      <w:r w:rsidR="00795788">
        <w:rPr>
          <w:rFonts w:asciiTheme="majorHAnsi" w:eastAsia="Times New Roman" w:hAnsiTheme="majorHAnsi" w:cstheme="majorHAnsi"/>
          <w:color w:val="222222"/>
          <w:szCs w:val="22"/>
          <w:lang w:val="en-GB"/>
        </w:rPr>
        <w:t xml:space="preserve"> (2011):</w:t>
      </w:r>
      <w:r w:rsidRPr="00AB1AD5">
        <w:rPr>
          <w:rFonts w:asciiTheme="majorHAnsi" w:eastAsia="Times New Roman" w:hAnsiTheme="majorHAnsi" w:cstheme="majorHAnsi"/>
          <w:color w:val="222222"/>
          <w:szCs w:val="22"/>
          <w:lang w:val="en-GB"/>
        </w:rPr>
        <w:t xml:space="preserve"> </w:t>
      </w:r>
      <w:r w:rsidRPr="00AB1AD5">
        <w:rPr>
          <w:rFonts w:asciiTheme="majorHAnsi" w:eastAsia="Times New Roman" w:hAnsiTheme="majorHAnsi" w:cstheme="majorHAnsi"/>
          <w:iCs/>
          <w:color w:val="222222"/>
          <w:szCs w:val="22"/>
          <w:lang w:val="en-GB"/>
        </w:rPr>
        <w:t>How to cite datasets and link to publications</w:t>
      </w:r>
      <w:r w:rsidRPr="00AB1AD5">
        <w:rPr>
          <w:rFonts w:asciiTheme="majorHAnsi" w:eastAsia="Times New Roman" w:hAnsiTheme="majorHAnsi" w:cstheme="majorHAnsi"/>
          <w:color w:val="222222"/>
          <w:szCs w:val="22"/>
          <w:lang w:val="en-GB"/>
        </w:rPr>
        <w:t xml:space="preserve">. </w:t>
      </w:r>
      <w:r w:rsidRPr="00795788">
        <w:rPr>
          <w:rFonts w:asciiTheme="majorHAnsi" w:eastAsia="Times New Roman" w:hAnsiTheme="majorHAnsi" w:cstheme="majorHAnsi"/>
          <w:color w:val="222222"/>
          <w:szCs w:val="22"/>
          <w:lang w:val="en-GB"/>
        </w:rPr>
        <w:t>Digital Curation Ce</w:t>
      </w:r>
      <w:r w:rsidRPr="00795788">
        <w:rPr>
          <w:rFonts w:asciiTheme="majorHAnsi" w:eastAsia="Times New Roman" w:hAnsiTheme="majorHAnsi" w:cstheme="majorHAnsi"/>
          <w:color w:val="222222"/>
          <w:szCs w:val="22"/>
          <w:lang w:val="en-GB"/>
        </w:rPr>
        <w:t>n</w:t>
      </w:r>
      <w:r w:rsidRPr="00795788">
        <w:rPr>
          <w:rFonts w:asciiTheme="majorHAnsi" w:eastAsia="Times New Roman" w:hAnsiTheme="majorHAnsi" w:cstheme="majorHAnsi"/>
          <w:color w:val="222222"/>
          <w:szCs w:val="22"/>
          <w:lang w:val="en-GB"/>
        </w:rPr>
        <w:t>tre</w:t>
      </w:r>
      <w:r w:rsidR="00795788">
        <w:rPr>
          <w:rFonts w:asciiTheme="majorHAnsi" w:eastAsia="Times New Roman" w:hAnsiTheme="majorHAnsi" w:cstheme="majorHAnsi"/>
          <w:color w:val="222222"/>
          <w:szCs w:val="22"/>
          <w:lang w:val="en-GB"/>
        </w:rPr>
        <w:t>.</w:t>
      </w:r>
    </w:p>
    <w:p w:rsidR="00705972" w:rsidRPr="00705972" w:rsidRDefault="00705972" w:rsidP="00705972">
      <w:pPr>
        <w:pStyle w:val="Listenabsatz"/>
        <w:numPr>
          <w:ilvl w:val="1"/>
          <w:numId w:val="28"/>
        </w:numPr>
        <w:jc w:val="both"/>
        <w:rPr>
          <w:rFonts w:asciiTheme="majorHAnsi" w:hAnsiTheme="majorHAnsi" w:cstheme="majorHAnsi"/>
          <w:szCs w:val="22"/>
          <w:lang w:val="en-GB"/>
        </w:rPr>
      </w:pPr>
      <w:r w:rsidRPr="00795788">
        <w:rPr>
          <w:rFonts w:asciiTheme="majorHAnsi" w:hAnsiTheme="majorHAnsi" w:cstheme="majorHAnsi"/>
          <w:szCs w:val="22"/>
        </w:rPr>
        <w:t xml:space="preserve">Bender, S., Hausstein, B., </w:t>
      </w:r>
      <w:r w:rsidR="00795788" w:rsidRPr="00795788">
        <w:rPr>
          <w:rFonts w:asciiTheme="majorHAnsi" w:hAnsiTheme="majorHAnsi" w:cstheme="majorHAnsi"/>
          <w:szCs w:val="22"/>
        </w:rPr>
        <w:t>&amp;</w:t>
      </w:r>
      <w:r w:rsidRPr="00795788">
        <w:rPr>
          <w:rFonts w:asciiTheme="majorHAnsi" w:hAnsiTheme="majorHAnsi" w:cstheme="majorHAnsi"/>
          <w:szCs w:val="22"/>
        </w:rPr>
        <w:t xml:space="preserve"> </w:t>
      </w:r>
      <w:r w:rsidR="00014B28">
        <w:rPr>
          <w:rFonts w:asciiTheme="majorHAnsi" w:hAnsiTheme="majorHAnsi" w:cstheme="majorHAnsi"/>
          <w:szCs w:val="22"/>
        </w:rPr>
        <w:t>C. Hirsch</w:t>
      </w:r>
      <w:r w:rsidRPr="00795788">
        <w:rPr>
          <w:rFonts w:asciiTheme="majorHAnsi" w:hAnsiTheme="majorHAnsi" w:cstheme="majorHAnsi"/>
          <w:szCs w:val="22"/>
        </w:rPr>
        <w:t xml:space="preserve"> (2018). </w:t>
      </w:r>
      <w:r w:rsidRPr="0015102D">
        <w:rPr>
          <w:rFonts w:asciiTheme="majorHAnsi" w:hAnsiTheme="majorHAnsi" w:cstheme="majorHAnsi"/>
          <w:szCs w:val="22"/>
          <w:lang w:val="en-GB"/>
        </w:rPr>
        <w:t>An Introducti</w:t>
      </w:r>
      <w:r w:rsidR="008F4AEB">
        <w:rPr>
          <w:rFonts w:asciiTheme="majorHAnsi" w:hAnsiTheme="majorHAnsi" w:cstheme="majorHAnsi"/>
          <w:szCs w:val="22"/>
          <w:lang w:val="en-GB"/>
        </w:rPr>
        <w:t xml:space="preserve">on to INEXDA’s Metadata Schema. </w:t>
      </w:r>
      <w:r w:rsidRPr="0015102D">
        <w:rPr>
          <w:rFonts w:asciiTheme="majorHAnsi" w:hAnsiTheme="majorHAnsi" w:cstheme="majorHAnsi"/>
          <w:szCs w:val="22"/>
          <w:lang w:val="en-GB"/>
        </w:rPr>
        <w:t>Technical Report 2018-02, Deutsche Bundesbank, Research Data and Service Centre.</w:t>
      </w:r>
    </w:p>
    <w:p w:rsidR="008F4AEB" w:rsidRPr="008F4AEB" w:rsidRDefault="009F2F87" w:rsidP="008F4AEB">
      <w:pPr>
        <w:pStyle w:val="Listenabsatz"/>
        <w:numPr>
          <w:ilvl w:val="1"/>
          <w:numId w:val="28"/>
        </w:numPr>
        <w:jc w:val="both"/>
        <w:rPr>
          <w:rStyle w:val="Hyperlink"/>
          <w:rFonts w:asciiTheme="majorHAnsi" w:hAnsiTheme="majorHAnsi" w:cstheme="majorHAnsi"/>
          <w:color w:val="auto"/>
          <w:szCs w:val="22"/>
          <w:u w:val="none"/>
          <w:lang w:val="en-GB"/>
        </w:rPr>
      </w:pPr>
      <w:r w:rsidRPr="008F4AEB">
        <w:rPr>
          <w:rFonts w:asciiTheme="majorHAnsi" w:hAnsiTheme="majorHAnsi" w:cstheme="majorHAnsi"/>
          <w:szCs w:val="22"/>
          <w:lang w:val="en-GB"/>
        </w:rPr>
        <w:t xml:space="preserve">Boland, </w:t>
      </w:r>
      <w:r w:rsidR="00795788" w:rsidRPr="008F4AEB">
        <w:rPr>
          <w:rFonts w:asciiTheme="majorHAnsi" w:hAnsiTheme="majorHAnsi" w:cstheme="majorHAnsi"/>
          <w:szCs w:val="22"/>
          <w:lang w:val="en-GB"/>
        </w:rPr>
        <w:t>K</w:t>
      </w:r>
      <w:r w:rsidR="008F4AEB" w:rsidRPr="008F4AEB">
        <w:rPr>
          <w:rFonts w:asciiTheme="majorHAnsi" w:hAnsiTheme="majorHAnsi" w:cstheme="majorHAnsi"/>
          <w:szCs w:val="22"/>
          <w:lang w:val="en-GB"/>
        </w:rPr>
        <w:t>.</w:t>
      </w:r>
      <w:r w:rsidRPr="008F4AEB">
        <w:rPr>
          <w:rFonts w:asciiTheme="majorHAnsi" w:hAnsiTheme="majorHAnsi" w:cstheme="majorHAnsi"/>
          <w:szCs w:val="22"/>
          <w:lang w:val="en-GB"/>
        </w:rPr>
        <w:t xml:space="preserve">, </w:t>
      </w:r>
      <w:proofErr w:type="spellStart"/>
      <w:r w:rsidRPr="008F4AEB">
        <w:rPr>
          <w:rFonts w:asciiTheme="majorHAnsi" w:hAnsiTheme="majorHAnsi" w:cstheme="majorHAnsi"/>
          <w:szCs w:val="22"/>
          <w:lang w:val="en-GB"/>
        </w:rPr>
        <w:t>Ritze</w:t>
      </w:r>
      <w:proofErr w:type="spellEnd"/>
      <w:r w:rsidR="00795788" w:rsidRPr="008F4AEB">
        <w:rPr>
          <w:rFonts w:asciiTheme="majorHAnsi" w:hAnsiTheme="majorHAnsi" w:cstheme="majorHAnsi"/>
          <w:szCs w:val="22"/>
          <w:lang w:val="en-GB"/>
        </w:rPr>
        <w:t xml:space="preserve"> D.</w:t>
      </w:r>
      <w:r w:rsidRPr="008F4AEB">
        <w:rPr>
          <w:rFonts w:asciiTheme="majorHAnsi" w:hAnsiTheme="majorHAnsi" w:cstheme="majorHAnsi"/>
          <w:szCs w:val="22"/>
          <w:lang w:val="en-GB"/>
        </w:rPr>
        <w:t>, Eckert</w:t>
      </w:r>
      <w:r w:rsidR="00795788" w:rsidRPr="008F4AEB">
        <w:rPr>
          <w:rFonts w:asciiTheme="majorHAnsi" w:hAnsiTheme="majorHAnsi" w:cstheme="majorHAnsi"/>
          <w:szCs w:val="22"/>
          <w:lang w:val="en-GB"/>
        </w:rPr>
        <w:t>, K.</w:t>
      </w:r>
      <w:r w:rsidRPr="008F4AEB">
        <w:rPr>
          <w:rFonts w:asciiTheme="majorHAnsi" w:hAnsiTheme="majorHAnsi" w:cstheme="majorHAnsi"/>
          <w:szCs w:val="22"/>
          <w:lang w:val="en-GB"/>
        </w:rPr>
        <w:t xml:space="preserve">, </w:t>
      </w:r>
      <w:r w:rsidR="008F4AEB" w:rsidRPr="008F4AEB">
        <w:rPr>
          <w:rFonts w:asciiTheme="majorHAnsi" w:hAnsiTheme="majorHAnsi" w:cstheme="majorHAnsi"/>
          <w:szCs w:val="22"/>
          <w:lang w:val="en-GB"/>
        </w:rPr>
        <w:t xml:space="preserve">&amp; B. </w:t>
      </w:r>
      <w:proofErr w:type="spellStart"/>
      <w:r w:rsidRPr="008F4AEB">
        <w:rPr>
          <w:rFonts w:asciiTheme="majorHAnsi" w:hAnsiTheme="majorHAnsi" w:cstheme="majorHAnsi"/>
          <w:szCs w:val="22"/>
          <w:lang w:val="en-GB"/>
        </w:rPr>
        <w:t>Mathiak</w:t>
      </w:r>
      <w:proofErr w:type="spellEnd"/>
      <w:r w:rsidR="008F4AEB" w:rsidRPr="008F4AEB">
        <w:rPr>
          <w:rFonts w:asciiTheme="majorHAnsi" w:hAnsiTheme="majorHAnsi" w:cstheme="majorHAnsi"/>
          <w:szCs w:val="22"/>
          <w:lang w:val="en-GB"/>
        </w:rPr>
        <w:t xml:space="preserve"> (2012):</w:t>
      </w:r>
      <w:r w:rsidRPr="008F4AEB">
        <w:rPr>
          <w:rFonts w:asciiTheme="majorHAnsi" w:hAnsiTheme="majorHAnsi" w:cstheme="majorHAnsi"/>
          <w:szCs w:val="22"/>
          <w:lang w:val="en-GB"/>
        </w:rPr>
        <w:t xml:space="preserve"> </w:t>
      </w:r>
      <w:r w:rsidRPr="00AB1AD5">
        <w:rPr>
          <w:rFonts w:asciiTheme="majorHAnsi" w:hAnsiTheme="majorHAnsi" w:cstheme="majorHAnsi"/>
          <w:szCs w:val="22"/>
          <w:lang w:val="en-GB"/>
        </w:rPr>
        <w:t>Identifying references to datasets in public</w:t>
      </w:r>
      <w:r w:rsidRPr="00AB1AD5">
        <w:rPr>
          <w:rFonts w:asciiTheme="majorHAnsi" w:hAnsiTheme="majorHAnsi" w:cstheme="majorHAnsi"/>
          <w:szCs w:val="22"/>
          <w:lang w:val="en-GB"/>
        </w:rPr>
        <w:t>a</w:t>
      </w:r>
      <w:r w:rsidR="008F4AEB">
        <w:rPr>
          <w:rFonts w:asciiTheme="majorHAnsi" w:hAnsiTheme="majorHAnsi" w:cstheme="majorHAnsi"/>
          <w:szCs w:val="22"/>
          <w:lang w:val="en-GB"/>
        </w:rPr>
        <w:t>tions.</w:t>
      </w:r>
      <w:r w:rsidRPr="00AB1AD5">
        <w:rPr>
          <w:rFonts w:asciiTheme="majorHAnsi" w:hAnsiTheme="majorHAnsi" w:cstheme="majorHAnsi"/>
          <w:szCs w:val="22"/>
          <w:lang w:val="en-GB"/>
        </w:rPr>
        <w:t xml:space="preserve"> </w:t>
      </w:r>
      <w:r w:rsidRPr="00AB1AD5">
        <w:rPr>
          <w:rFonts w:asciiTheme="majorHAnsi" w:hAnsiTheme="majorHAnsi" w:cstheme="majorHAnsi"/>
          <w:iCs/>
          <w:szCs w:val="22"/>
          <w:lang w:val="en-GB"/>
        </w:rPr>
        <w:t>Theory and Practice of Digital Libraries</w:t>
      </w:r>
      <w:r w:rsidRPr="00AB1AD5">
        <w:rPr>
          <w:rFonts w:asciiTheme="majorHAnsi" w:hAnsiTheme="majorHAnsi" w:cstheme="majorHAnsi"/>
          <w:szCs w:val="22"/>
          <w:lang w:val="en-GB"/>
        </w:rPr>
        <w:t xml:space="preserve">, pp. 150-161. </w:t>
      </w:r>
      <w:r w:rsidRPr="008F4AEB">
        <w:rPr>
          <w:rFonts w:asciiTheme="majorHAnsi" w:hAnsiTheme="majorHAnsi" w:cstheme="majorHAnsi"/>
          <w:szCs w:val="22"/>
          <w:lang w:val="en-GB"/>
        </w:rPr>
        <w:t xml:space="preserve">Springer Berlin Heidelberg, </w:t>
      </w:r>
      <w:hyperlink r:id="rId11" w:history="1">
        <w:r w:rsidRPr="008F4AEB">
          <w:rPr>
            <w:rStyle w:val="Hyperlink"/>
            <w:rFonts w:asciiTheme="majorHAnsi" w:hAnsiTheme="majorHAnsi" w:cstheme="majorHAnsi"/>
            <w:szCs w:val="22"/>
            <w:u w:val="none"/>
            <w:lang w:val="en-GB"/>
          </w:rPr>
          <w:t>http://doi.org/10.1007/978-3-642-33290-6_17</w:t>
        </w:r>
      </w:hyperlink>
    </w:p>
    <w:p w:rsidR="008F4AEB" w:rsidRPr="008F4AEB" w:rsidRDefault="008F4AEB" w:rsidP="008F4AEB">
      <w:pPr>
        <w:pStyle w:val="Listenabsatz"/>
        <w:numPr>
          <w:ilvl w:val="1"/>
          <w:numId w:val="28"/>
        </w:numPr>
        <w:jc w:val="both"/>
        <w:rPr>
          <w:rFonts w:asciiTheme="majorHAnsi" w:hAnsiTheme="majorHAnsi" w:cstheme="majorHAnsi"/>
          <w:szCs w:val="22"/>
          <w:lang w:val="en-GB"/>
        </w:rPr>
      </w:pPr>
      <w:proofErr w:type="spellStart"/>
      <w:r w:rsidRPr="008F4AEB">
        <w:rPr>
          <w:rFonts w:asciiTheme="majorHAnsi" w:hAnsiTheme="majorHAnsi" w:cstheme="majorHAnsi"/>
          <w:szCs w:val="22"/>
          <w:lang w:val="en-GB"/>
        </w:rPr>
        <w:t>Ghavimi</w:t>
      </w:r>
      <w:proofErr w:type="spellEnd"/>
      <w:r w:rsidRPr="008F4AEB">
        <w:rPr>
          <w:rFonts w:asciiTheme="majorHAnsi" w:hAnsiTheme="majorHAnsi" w:cstheme="majorHAnsi"/>
          <w:szCs w:val="22"/>
          <w:lang w:val="en-GB"/>
        </w:rPr>
        <w:t xml:space="preserve">, B., </w:t>
      </w:r>
      <w:proofErr w:type="spellStart"/>
      <w:r w:rsidRPr="008F4AEB">
        <w:rPr>
          <w:rFonts w:asciiTheme="majorHAnsi" w:hAnsiTheme="majorHAnsi" w:cstheme="majorHAnsi"/>
          <w:szCs w:val="22"/>
          <w:lang w:val="en-GB"/>
        </w:rPr>
        <w:t>Mayr</w:t>
      </w:r>
      <w:proofErr w:type="spellEnd"/>
      <w:r w:rsidRPr="008F4AEB">
        <w:rPr>
          <w:rFonts w:asciiTheme="majorHAnsi" w:hAnsiTheme="majorHAnsi" w:cstheme="majorHAnsi"/>
          <w:szCs w:val="22"/>
          <w:lang w:val="en-GB"/>
        </w:rPr>
        <w:t xml:space="preserve">, P., </w:t>
      </w:r>
      <w:proofErr w:type="spellStart"/>
      <w:r w:rsidRPr="008F4AEB">
        <w:rPr>
          <w:rFonts w:asciiTheme="majorHAnsi" w:hAnsiTheme="majorHAnsi" w:cstheme="majorHAnsi"/>
          <w:szCs w:val="22"/>
          <w:lang w:val="en-GB"/>
        </w:rPr>
        <w:t>Vahdati</w:t>
      </w:r>
      <w:proofErr w:type="spellEnd"/>
      <w:r w:rsidRPr="008F4AEB">
        <w:rPr>
          <w:rFonts w:asciiTheme="majorHAnsi" w:hAnsiTheme="majorHAnsi" w:cstheme="majorHAnsi"/>
          <w:szCs w:val="22"/>
          <w:lang w:val="en-GB"/>
        </w:rPr>
        <w:t xml:space="preserve">, S., &amp; </w:t>
      </w:r>
      <w:r>
        <w:rPr>
          <w:rFonts w:asciiTheme="majorHAnsi" w:hAnsiTheme="majorHAnsi" w:cstheme="majorHAnsi"/>
          <w:szCs w:val="22"/>
          <w:lang w:val="en-GB"/>
        </w:rPr>
        <w:t xml:space="preserve">C. </w:t>
      </w:r>
      <w:r w:rsidRPr="008F4AEB">
        <w:rPr>
          <w:rFonts w:asciiTheme="majorHAnsi" w:hAnsiTheme="majorHAnsi" w:cstheme="majorHAnsi"/>
          <w:szCs w:val="22"/>
          <w:lang w:val="en-GB"/>
        </w:rPr>
        <w:t>Lange (2016). Identifying and improving dataset refe</w:t>
      </w:r>
      <w:r w:rsidRPr="008F4AEB">
        <w:rPr>
          <w:rFonts w:asciiTheme="majorHAnsi" w:hAnsiTheme="majorHAnsi" w:cstheme="majorHAnsi"/>
          <w:szCs w:val="22"/>
          <w:lang w:val="en-GB"/>
        </w:rPr>
        <w:t>r</w:t>
      </w:r>
      <w:r w:rsidRPr="008F4AEB">
        <w:rPr>
          <w:rFonts w:asciiTheme="majorHAnsi" w:hAnsiTheme="majorHAnsi" w:cstheme="majorHAnsi"/>
          <w:szCs w:val="22"/>
          <w:lang w:val="en-GB"/>
        </w:rPr>
        <w:t xml:space="preserve">ences in social sciences full texts. </w:t>
      </w:r>
      <w:proofErr w:type="spellStart"/>
      <w:proofErr w:type="gramStart"/>
      <w:r w:rsidRPr="008F4AEB">
        <w:rPr>
          <w:rFonts w:asciiTheme="majorHAnsi" w:hAnsiTheme="majorHAnsi" w:cstheme="majorHAnsi"/>
          <w:szCs w:val="22"/>
          <w:lang w:val="en-GB"/>
        </w:rPr>
        <w:t>arXiv</w:t>
      </w:r>
      <w:proofErr w:type="spellEnd"/>
      <w:proofErr w:type="gramEnd"/>
      <w:r w:rsidRPr="008F4AEB">
        <w:rPr>
          <w:rFonts w:asciiTheme="majorHAnsi" w:hAnsiTheme="majorHAnsi" w:cstheme="majorHAnsi"/>
          <w:szCs w:val="22"/>
          <w:lang w:val="en-GB"/>
        </w:rPr>
        <w:t xml:space="preserve"> preprint arXiv:1603.01774.</w:t>
      </w:r>
    </w:p>
    <w:p w:rsidR="008F4AEB" w:rsidRDefault="009F2F87" w:rsidP="008F4AEB">
      <w:pPr>
        <w:pStyle w:val="Listenabsatz"/>
        <w:numPr>
          <w:ilvl w:val="1"/>
          <w:numId w:val="28"/>
        </w:numPr>
        <w:spacing w:line="240" w:lineRule="auto"/>
        <w:jc w:val="both"/>
        <w:rPr>
          <w:rFonts w:asciiTheme="majorHAnsi" w:eastAsia="Times New Roman" w:hAnsiTheme="majorHAnsi" w:cstheme="majorHAnsi"/>
          <w:color w:val="222222"/>
          <w:szCs w:val="22"/>
        </w:rPr>
      </w:pPr>
      <w:r w:rsidRPr="00AB1AD5">
        <w:rPr>
          <w:rFonts w:asciiTheme="majorHAnsi" w:eastAsia="Times New Roman" w:hAnsiTheme="majorHAnsi" w:cstheme="majorHAnsi"/>
          <w:color w:val="222222"/>
          <w:szCs w:val="22"/>
        </w:rPr>
        <w:t>Helbig</w:t>
      </w:r>
      <w:r w:rsidR="008F4AEB">
        <w:rPr>
          <w:rFonts w:asciiTheme="majorHAnsi" w:eastAsia="Times New Roman" w:hAnsiTheme="majorHAnsi" w:cstheme="majorHAnsi"/>
          <w:color w:val="222222"/>
          <w:szCs w:val="22"/>
        </w:rPr>
        <w:t xml:space="preserve"> K.</w:t>
      </w:r>
      <w:r w:rsidRPr="00AB1AD5">
        <w:rPr>
          <w:rFonts w:asciiTheme="majorHAnsi" w:eastAsia="Times New Roman" w:hAnsiTheme="majorHAnsi" w:cstheme="majorHAnsi"/>
          <w:color w:val="222222"/>
          <w:szCs w:val="22"/>
        </w:rPr>
        <w:t>, Hausstein</w:t>
      </w:r>
      <w:r w:rsidR="008F4AEB">
        <w:rPr>
          <w:rFonts w:asciiTheme="majorHAnsi" w:eastAsia="Times New Roman" w:hAnsiTheme="majorHAnsi" w:cstheme="majorHAnsi"/>
          <w:color w:val="222222"/>
          <w:szCs w:val="22"/>
        </w:rPr>
        <w:t xml:space="preserve"> B.</w:t>
      </w:r>
      <w:r w:rsidRPr="00AB1AD5">
        <w:rPr>
          <w:rFonts w:asciiTheme="majorHAnsi" w:eastAsia="Times New Roman" w:hAnsiTheme="majorHAnsi" w:cstheme="majorHAnsi"/>
          <w:color w:val="222222"/>
          <w:szCs w:val="22"/>
        </w:rPr>
        <w:t>, Koch</w:t>
      </w:r>
      <w:r w:rsidR="008F4AEB">
        <w:rPr>
          <w:rFonts w:asciiTheme="majorHAnsi" w:eastAsia="Times New Roman" w:hAnsiTheme="majorHAnsi" w:cstheme="majorHAnsi"/>
          <w:color w:val="222222"/>
          <w:szCs w:val="22"/>
        </w:rPr>
        <w:t xml:space="preserve"> U.</w:t>
      </w:r>
      <w:r w:rsidRPr="00AB1AD5">
        <w:rPr>
          <w:rFonts w:asciiTheme="majorHAnsi" w:eastAsia="Times New Roman" w:hAnsiTheme="majorHAnsi" w:cstheme="majorHAnsi"/>
          <w:color w:val="222222"/>
          <w:szCs w:val="22"/>
        </w:rPr>
        <w:t>, Meichsner</w:t>
      </w:r>
      <w:r w:rsidR="008F4AEB">
        <w:rPr>
          <w:rFonts w:asciiTheme="majorHAnsi" w:eastAsia="Times New Roman" w:hAnsiTheme="majorHAnsi" w:cstheme="majorHAnsi"/>
          <w:color w:val="222222"/>
          <w:szCs w:val="22"/>
        </w:rPr>
        <w:t xml:space="preserve"> J.</w:t>
      </w:r>
      <w:r w:rsidRPr="00AB1AD5">
        <w:rPr>
          <w:rFonts w:asciiTheme="majorHAnsi" w:eastAsia="Times New Roman" w:hAnsiTheme="majorHAnsi" w:cstheme="majorHAnsi"/>
          <w:color w:val="222222"/>
          <w:szCs w:val="22"/>
        </w:rPr>
        <w:t xml:space="preserve">, </w:t>
      </w:r>
      <w:r w:rsidR="008F4AEB">
        <w:rPr>
          <w:rFonts w:asciiTheme="majorHAnsi" w:eastAsia="Times New Roman" w:hAnsiTheme="majorHAnsi" w:cstheme="majorHAnsi"/>
          <w:color w:val="222222"/>
          <w:szCs w:val="22"/>
        </w:rPr>
        <w:t xml:space="preserve">&amp; A. </w:t>
      </w:r>
      <w:r w:rsidRPr="00AB1AD5">
        <w:rPr>
          <w:rFonts w:asciiTheme="majorHAnsi" w:eastAsia="Times New Roman" w:hAnsiTheme="majorHAnsi" w:cstheme="majorHAnsi"/>
          <w:color w:val="222222"/>
          <w:szCs w:val="22"/>
        </w:rPr>
        <w:t xml:space="preserve">Kempf </w:t>
      </w:r>
      <w:r w:rsidR="008F4AEB">
        <w:rPr>
          <w:rFonts w:asciiTheme="majorHAnsi" w:eastAsia="Times New Roman" w:hAnsiTheme="majorHAnsi" w:cstheme="majorHAnsi"/>
          <w:color w:val="222222"/>
          <w:szCs w:val="22"/>
        </w:rPr>
        <w:t xml:space="preserve">(2014): </w:t>
      </w:r>
      <w:proofErr w:type="spellStart"/>
      <w:r w:rsidRPr="00AB1AD5">
        <w:rPr>
          <w:rFonts w:asciiTheme="majorHAnsi" w:eastAsia="Times New Roman" w:hAnsiTheme="majorHAnsi" w:cstheme="majorHAnsi"/>
          <w:color w:val="222222"/>
          <w:szCs w:val="22"/>
        </w:rPr>
        <w:t>da|ra</w:t>
      </w:r>
      <w:proofErr w:type="spellEnd"/>
      <w:r w:rsidRPr="00AB1AD5">
        <w:rPr>
          <w:rFonts w:asciiTheme="majorHAnsi" w:eastAsia="Times New Roman" w:hAnsiTheme="majorHAnsi" w:cstheme="majorHAnsi"/>
          <w:color w:val="222222"/>
          <w:szCs w:val="22"/>
        </w:rPr>
        <w:t xml:space="preserve"> </w:t>
      </w:r>
      <w:proofErr w:type="spellStart"/>
      <w:r w:rsidRPr="00AB1AD5">
        <w:rPr>
          <w:rFonts w:asciiTheme="majorHAnsi" w:eastAsia="Times New Roman" w:hAnsiTheme="majorHAnsi" w:cstheme="majorHAnsi"/>
          <w:color w:val="222222"/>
          <w:szCs w:val="22"/>
        </w:rPr>
        <w:t>Metadata</w:t>
      </w:r>
      <w:proofErr w:type="spellEnd"/>
      <w:r w:rsidRPr="00AB1AD5">
        <w:rPr>
          <w:rFonts w:asciiTheme="majorHAnsi" w:eastAsia="Times New Roman" w:hAnsiTheme="majorHAnsi" w:cstheme="majorHAnsi"/>
          <w:color w:val="222222"/>
          <w:szCs w:val="22"/>
        </w:rPr>
        <w:t xml:space="preserve"> Sche</w:t>
      </w:r>
      <w:r w:rsidR="008F4AEB">
        <w:rPr>
          <w:rFonts w:asciiTheme="majorHAnsi" w:eastAsia="Times New Roman" w:hAnsiTheme="majorHAnsi" w:cstheme="majorHAnsi"/>
          <w:color w:val="222222"/>
          <w:szCs w:val="22"/>
        </w:rPr>
        <w:t>ma.</w:t>
      </w:r>
      <w:r w:rsidRPr="00AB1AD5">
        <w:rPr>
          <w:rFonts w:asciiTheme="majorHAnsi" w:eastAsia="Times New Roman" w:hAnsiTheme="majorHAnsi" w:cstheme="majorHAnsi"/>
          <w:color w:val="222222"/>
          <w:szCs w:val="22"/>
        </w:rPr>
        <w:t xml:space="preserve"> </w:t>
      </w:r>
      <w:proofErr w:type="spellStart"/>
      <w:r w:rsidRPr="00AB1AD5">
        <w:rPr>
          <w:rFonts w:asciiTheme="majorHAnsi" w:eastAsia="Times New Roman" w:hAnsiTheme="majorHAnsi" w:cstheme="majorHAnsi"/>
          <w:color w:val="222222"/>
          <w:szCs w:val="22"/>
        </w:rPr>
        <w:t>Gesis</w:t>
      </w:r>
      <w:proofErr w:type="spellEnd"/>
      <w:r w:rsidRPr="00AB1AD5">
        <w:rPr>
          <w:rFonts w:asciiTheme="majorHAnsi" w:eastAsia="Times New Roman" w:hAnsiTheme="majorHAnsi" w:cstheme="majorHAnsi"/>
          <w:color w:val="222222"/>
          <w:szCs w:val="22"/>
        </w:rPr>
        <w:t xml:space="preserve"> Technical Reports 2014/17, DOI:10.4232/10.mdsdoc.3.1</w:t>
      </w:r>
    </w:p>
    <w:p w:rsidR="009F2F87" w:rsidRPr="008F4AEB" w:rsidRDefault="008F4AEB" w:rsidP="008F4AEB">
      <w:pPr>
        <w:pStyle w:val="Listenabsatz"/>
        <w:numPr>
          <w:ilvl w:val="1"/>
          <w:numId w:val="28"/>
        </w:numPr>
        <w:spacing w:line="240" w:lineRule="auto"/>
        <w:jc w:val="both"/>
        <w:rPr>
          <w:rFonts w:asciiTheme="majorHAnsi" w:eastAsia="Times New Roman" w:hAnsiTheme="majorHAnsi" w:cstheme="majorHAnsi"/>
          <w:color w:val="222222"/>
          <w:szCs w:val="22"/>
          <w:lang w:val="en-GB"/>
        </w:rPr>
      </w:pPr>
      <w:proofErr w:type="spellStart"/>
      <w:r w:rsidRPr="008F4AEB">
        <w:rPr>
          <w:rFonts w:asciiTheme="majorHAnsi" w:eastAsia="Times New Roman" w:hAnsiTheme="majorHAnsi" w:cstheme="majorHAnsi"/>
          <w:color w:val="222222"/>
          <w:szCs w:val="22"/>
          <w:lang w:val="en-GB"/>
        </w:rPr>
        <w:t>Koesten</w:t>
      </w:r>
      <w:proofErr w:type="spellEnd"/>
      <w:r w:rsidRPr="008F4AEB">
        <w:rPr>
          <w:rFonts w:asciiTheme="majorHAnsi" w:eastAsia="Times New Roman" w:hAnsiTheme="majorHAnsi" w:cstheme="majorHAnsi"/>
          <w:color w:val="222222"/>
          <w:szCs w:val="22"/>
          <w:lang w:val="en-GB"/>
        </w:rPr>
        <w:t xml:space="preserve">, L., </w:t>
      </w:r>
      <w:proofErr w:type="spellStart"/>
      <w:r w:rsidRPr="008F4AEB">
        <w:rPr>
          <w:rFonts w:asciiTheme="majorHAnsi" w:eastAsia="Times New Roman" w:hAnsiTheme="majorHAnsi" w:cstheme="majorHAnsi"/>
          <w:color w:val="222222"/>
          <w:szCs w:val="22"/>
          <w:lang w:val="en-GB"/>
        </w:rPr>
        <w:t>Mayr</w:t>
      </w:r>
      <w:proofErr w:type="spellEnd"/>
      <w:r w:rsidRPr="008F4AEB">
        <w:rPr>
          <w:rFonts w:asciiTheme="majorHAnsi" w:eastAsia="Times New Roman" w:hAnsiTheme="majorHAnsi" w:cstheme="majorHAnsi"/>
          <w:color w:val="222222"/>
          <w:szCs w:val="22"/>
          <w:lang w:val="en-GB"/>
        </w:rPr>
        <w:t xml:space="preserve">, P., </w:t>
      </w:r>
      <w:proofErr w:type="spellStart"/>
      <w:r w:rsidRPr="008F4AEB">
        <w:rPr>
          <w:rFonts w:asciiTheme="majorHAnsi" w:eastAsia="Times New Roman" w:hAnsiTheme="majorHAnsi" w:cstheme="majorHAnsi"/>
          <w:color w:val="222222"/>
          <w:szCs w:val="22"/>
          <w:lang w:val="en-GB"/>
        </w:rPr>
        <w:t>Groth</w:t>
      </w:r>
      <w:proofErr w:type="spellEnd"/>
      <w:r w:rsidRPr="008F4AEB">
        <w:rPr>
          <w:rFonts w:asciiTheme="majorHAnsi" w:eastAsia="Times New Roman" w:hAnsiTheme="majorHAnsi" w:cstheme="majorHAnsi"/>
          <w:color w:val="222222"/>
          <w:szCs w:val="22"/>
          <w:lang w:val="en-GB"/>
        </w:rPr>
        <w:t xml:space="preserve">, P., </w:t>
      </w:r>
      <w:proofErr w:type="spellStart"/>
      <w:r w:rsidRPr="008F4AEB">
        <w:rPr>
          <w:rFonts w:asciiTheme="majorHAnsi" w:eastAsia="Times New Roman" w:hAnsiTheme="majorHAnsi" w:cstheme="majorHAnsi"/>
          <w:color w:val="222222"/>
          <w:szCs w:val="22"/>
          <w:lang w:val="en-GB"/>
        </w:rPr>
        <w:t>Simperl</w:t>
      </w:r>
      <w:proofErr w:type="spellEnd"/>
      <w:r w:rsidRPr="008F4AEB">
        <w:rPr>
          <w:rFonts w:asciiTheme="majorHAnsi" w:eastAsia="Times New Roman" w:hAnsiTheme="majorHAnsi" w:cstheme="majorHAnsi"/>
          <w:color w:val="222222"/>
          <w:szCs w:val="22"/>
          <w:lang w:val="en-GB"/>
        </w:rPr>
        <w:t xml:space="preserve">, E., &amp; </w:t>
      </w:r>
      <w:r w:rsidR="00CC6730">
        <w:rPr>
          <w:rFonts w:asciiTheme="majorHAnsi" w:eastAsia="Times New Roman" w:hAnsiTheme="majorHAnsi" w:cstheme="majorHAnsi"/>
          <w:color w:val="222222"/>
          <w:szCs w:val="22"/>
          <w:lang w:val="en-GB"/>
        </w:rPr>
        <w:t xml:space="preserve">M. de </w:t>
      </w:r>
      <w:proofErr w:type="spellStart"/>
      <w:r w:rsidR="00CC6730">
        <w:rPr>
          <w:rFonts w:asciiTheme="majorHAnsi" w:eastAsia="Times New Roman" w:hAnsiTheme="majorHAnsi" w:cstheme="majorHAnsi"/>
          <w:color w:val="222222"/>
          <w:szCs w:val="22"/>
          <w:lang w:val="en-GB"/>
        </w:rPr>
        <w:t>Rijke</w:t>
      </w:r>
      <w:proofErr w:type="spellEnd"/>
      <w:r w:rsidR="00CC6730">
        <w:rPr>
          <w:rFonts w:asciiTheme="majorHAnsi" w:eastAsia="Times New Roman" w:hAnsiTheme="majorHAnsi" w:cstheme="majorHAnsi"/>
          <w:color w:val="222222"/>
          <w:szCs w:val="22"/>
          <w:lang w:val="en-GB"/>
        </w:rPr>
        <w:t xml:space="preserve"> </w:t>
      </w:r>
      <w:r w:rsidRPr="008F4AEB">
        <w:rPr>
          <w:rFonts w:asciiTheme="majorHAnsi" w:eastAsia="Times New Roman" w:hAnsiTheme="majorHAnsi" w:cstheme="majorHAnsi"/>
          <w:color w:val="222222"/>
          <w:szCs w:val="22"/>
          <w:lang w:val="en-GB"/>
        </w:rPr>
        <w:t>(2019): Report on the DATA: SEARCH'18 workshop-Searching Data on the Web. ACM SIGIR Forum (Vol. 52, No. 1, pp. 117-124). ACM.</w:t>
      </w:r>
    </w:p>
    <w:p w:rsidR="008F4AEB" w:rsidRDefault="009F2F87" w:rsidP="008F4AEB">
      <w:pPr>
        <w:pStyle w:val="Listenabsatz"/>
        <w:numPr>
          <w:ilvl w:val="1"/>
          <w:numId w:val="28"/>
        </w:numPr>
        <w:jc w:val="both"/>
        <w:rPr>
          <w:rFonts w:asciiTheme="majorHAnsi" w:hAnsiTheme="majorHAnsi" w:cstheme="majorHAnsi"/>
          <w:szCs w:val="22"/>
          <w:lang w:val="en-GB"/>
        </w:rPr>
      </w:pPr>
      <w:r w:rsidRPr="00AB1AD5">
        <w:rPr>
          <w:rFonts w:asciiTheme="majorHAnsi" w:hAnsiTheme="majorHAnsi" w:cstheme="majorHAnsi"/>
          <w:szCs w:val="22"/>
          <w:lang w:val="en-GB"/>
        </w:rPr>
        <w:t>Boland, K.</w:t>
      </w:r>
      <w:r w:rsidR="00795788">
        <w:rPr>
          <w:rFonts w:asciiTheme="majorHAnsi" w:hAnsiTheme="majorHAnsi" w:cstheme="majorHAnsi"/>
          <w:szCs w:val="22"/>
          <w:lang w:val="en-GB"/>
        </w:rPr>
        <w:t xml:space="preserve"> &amp; </w:t>
      </w:r>
      <w:r w:rsidR="00CC6730">
        <w:rPr>
          <w:rFonts w:asciiTheme="majorHAnsi" w:hAnsiTheme="majorHAnsi" w:cstheme="majorHAnsi"/>
          <w:szCs w:val="22"/>
          <w:lang w:val="en-GB"/>
        </w:rPr>
        <w:t xml:space="preserve">B. </w:t>
      </w:r>
      <w:proofErr w:type="spellStart"/>
      <w:r w:rsidR="00CC6730">
        <w:rPr>
          <w:rFonts w:asciiTheme="majorHAnsi" w:hAnsiTheme="majorHAnsi" w:cstheme="majorHAnsi"/>
          <w:szCs w:val="22"/>
          <w:lang w:val="en-GB"/>
        </w:rPr>
        <w:t>Mathiak</w:t>
      </w:r>
      <w:proofErr w:type="spellEnd"/>
      <w:r w:rsidR="00795788" w:rsidRPr="00AB1AD5">
        <w:rPr>
          <w:rFonts w:asciiTheme="majorHAnsi" w:hAnsiTheme="majorHAnsi" w:cstheme="majorHAnsi"/>
          <w:szCs w:val="22"/>
          <w:lang w:val="en-GB"/>
        </w:rPr>
        <w:t xml:space="preserve"> </w:t>
      </w:r>
      <w:r w:rsidRPr="00AB1AD5">
        <w:rPr>
          <w:rFonts w:asciiTheme="majorHAnsi" w:hAnsiTheme="majorHAnsi" w:cstheme="majorHAnsi"/>
          <w:szCs w:val="22"/>
          <w:lang w:val="en-GB"/>
        </w:rPr>
        <w:t>(2015). Challenges in Matching Dataset Citation Strings to Datasets in S</w:t>
      </w:r>
      <w:r w:rsidRPr="00AB1AD5">
        <w:rPr>
          <w:rFonts w:asciiTheme="majorHAnsi" w:hAnsiTheme="majorHAnsi" w:cstheme="majorHAnsi"/>
          <w:szCs w:val="22"/>
          <w:lang w:val="en-GB"/>
        </w:rPr>
        <w:t>o</w:t>
      </w:r>
      <w:r w:rsidRPr="00AB1AD5">
        <w:rPr>
          <w:rFonts w:asciiTheme="majorHAnsi" w:hAnsiTheme="majorHAnsi" w:cstheme="majorHAnsi"/>
          <w:szCs w:val="22"/>
          <w:lang w:val="en-GB"/>
        </w:rPr>
        <w:t>cial Science. D-Lib Magazine 21, 1/2.</w:t>
      </w:r>
    </w:p>
    <w:p w:rsidR="008F4AEB" w:rsidRPr="008F4AEB" w:rsidRDefault="008F4AEB" w:rsidP="008F4AEB">
      <w:pPr>
        <w:pStyle w:val="Listenabsatz"/>
        <w:numPr>
          <w:ilvl w:val="1"/>
          <w:numId w:val="28"/>
        </w:numPr>
        <w:jc w:val="both"/>
        <w:rPr>
          <w:rFonts w:asciiTheme="majorHAnsi" w:hAnsiTheme="majorHAnsi" w:cstheme="majorHAnsi"/>
          <w:szCs w:val="22"/>
          <w:lang w:val="en-GB"/>
        </w:rPr>
      </w:pPr>
      <w:proofErr w:type="spellStart"/>
      <w:r w:rsidRPr="008F4AEB">
        <w:rPr>
          <w:rFonts w:asciiTheme="majorHAnsi" w:hAnsiTheme="majorHAnsi" w:cstheme="majorHAnsi"/>
          <w:szCs w:val="22"/>
          <w:lang w:val="en-GB"/>
        </w:rPr>
        <w:t>McMurry</w:t>
      </w:r>
      <w:proofErr w:type="spellEnd"/>
      <w:r w:rsidRPr="008F4AEB">
        <w:rPr>
          <w:rFonts w:asciiTheme="majorHAnsi" w:hAnsiTheme="majorHAnsi" w:cstheme="majorHAnsi"/>
          <w:szCs w:val="22"/>
          <w:lang w:val="en-GB"/>
        </w:rPr>
        <w:t xml:space="preserve">, J. A., </w:t>
      </w:r>
      <w:proofErr w:type="spellStart"/>
      <w:r w:rsidRPr="008F4AEB">
        <w:rPr>
          <w:rFonts w:asciiTheme="majorHAnsi" w:hAnsiTheme="majorHAnsi" w:cstheme="majorHAnsi"/>
          <w:szCs w:val="22"/>
          <w:lang w:val="en-GB"/>
        </w:rPr>
        <w:t>Juty</w:t>
      </w:r>
      <w:proofErr w:type="spellEnd"/>
      <w:r w:rsidRPr="008F4AEB">
        <w:rPr>
          <w:rFonts w:asciiTheme="majorHAnsi" w:hAnsiTheme="majorHAnsi" w:cstheme="majorHAnsi"/>
          <w:szCs w:val="22"/>
          <w:lang w:val="en-GB"/>
        </w:rPr>
        <w:t>, N., Blomberg, N., Burd</w:t>
      </w:r>
      <w:r>
        <w:rPr>
          <w:rFonts w:asciiTheme="majorHAnsi" w:hAnsiTheme="majorHAnsi" w:cstheme="majorHAnsi"/>
          <w:szCs w:val="22"/>
          <w:lang w:val="en-GB"/>
        </w:rPr>
        <w:t xml:space="preserve">ett, T., </w:t>
      </w:r>
      <w:proofErr w:type="spellStart"/>
      <w:r>
        <w:rPr>
          <w:rFonts w:asciiTheme="majorHAnsi" w:hAnsiTheme="majorHAnsi" w:cstheme="majorHAnsi"/>
          <w:szCs w:val="22"/>
          <w:lang w:val="en-GB"/>
        </w:rPr>
        <w:t>Conlin</w:t>
      </w:r>
      <w:proofErr w:type="spellEnd"/>
      <w:r>
        <w:rPr>
          <w:rFonts w:asciiTheme="majorHAnsi" w:hAnsiTheme="majorHAnsi" w:cstheme="majorHAnsi"/>
          <w:szCs w:val="22"/>
          <w:lang w:val="en-GB"/>
        </w:rPr>
        <w:t>, T., Conte, N.,</w:t>
      </w:r>
      <w:r w:rsidRPr="008F4AEB">
        <w:rPr>
          <w:rFonts w:asciiTheme="majorHAnsi" w:hAnsiTheme="majorHAnsi" w:cstheme="majorHAnsi"/>
          <w:szCs w:val="22"/>
          <w:lang w:val="en-GB"/>
        </w:rPr>
        <w:t xml:space="preserve"> &amp; </w:t>
      </w:r>
      <w:r w:rsidR="00CC6730">
        <w:rPr>
          <w:rFonts w:asciiTheme="majorHAnsi" w:hAnsiTheme="majorHAnsi" w:cstheme="majorHAnsi"/>
          <w:szCs w:val="22"/>
          <w:lang w:val="en-GB"/>
        </w:rPr>
        <w:t xml:space="preserve">A. </w:t>
      </w:r>
      <w:r w:rsidRPr="008F4AEB">
        <w:rPr>
          <w:rFonts w:asciiTheme="majorHAnsi" w:hAnsiTheme="majorHAnsi" w:cstheme="majorHAnsi"/>
          <w:szCs w:val="22"/>
          <w:lang w:val="en-GB"/>
        </w:rPr>
        <w:t xml:space="preserve">Gonzalez-Beltran, A. (2017). Identifiers for the 21st century: How to design, provision, and reuse persistent identifiers to maximize utility and impact of life science data. </w:t>
      </w:r>
      <w:proofErr w:type="spellStart"/>
      <w:r w:rsidRPr="008F4AEB">
        <w:rPr>
          <w:rFonts w:asciiTheme="majorHAnsi" w:hAnsiTheme="majorHAnsi" w:cstheme="majorHAnsi"/>
          <w:szCs w:val="22"/>
          <w:lang w:val="en-GB"/>
        </w:rPr>
        <w:t>PLoS</w:t>
      </w:r>
      <w:proofErr w:type="spellEnd"/>
      <w:r w:rsidRPr="008F4AEB">
        <w:rPr>
          <w:rFonts w:asciiTheme="majorHAnsi" w:hAnsiTheme="majorHAnsi" w:cstheme="majorHAnsi"/>
          <w:szCs w:val="22"/>
          <w:lang w:val="en-GB"/>
        </w:rPr>
        <w:t xml:space="preserve"> </w:t>
      </w:r>
      <w:proofErr w:type="spellStart"/>
      <w:r w:rsidRPr="008F4AEB">
        <w:rPr>
          <w:rFonts w:asciiTheme="majorHAnsi" w:hAnsiTheme="majorHAnsi" w:cstheme="majorHAnsi"/>
          <w:szCs w:val="22"/>
          <w:lang w:val="en-GB"/>
        </w:rPr>
        <w:t>biol</w:t>
      </w:r>
      <w:r w:rsidRPr="008F4AEB">
        <w:rPr>
          <w:rFonts w:asciiTheme="majorHAnsi" w:hAnsiTheme="majorHAnsi" w:cstheme="majorHAnsi"/>
          <w:szCs w:val="22"/>
          <w:lang w:val="en-GB"/>
        </w:rPr>
        <w:t>o</w:t>
      </w:r>
      <w:r w:rsidRPr="008F4AEB">
        <w:rPr>
          <w:rFonts w:asciiTheme="majorHAnsi" w:hAnsiTheme="majorHAnsi" w:cstheme="majorHAnsi"/>
          <w:szCs w:val="22"/>
          <w:lang w:val="en-GB"/>
        </w:rPr>
        <w:t>gy</w:t>
      </w:r>
      <w:proofErr w:type="spellEnd"/>
      <w:r w:rsidRPr="008F4AEB">
        <w:rPr>
          <w:rFonts w:asciiTheme="majorHAnsi" w:hAnsiTheme="majorHAnsi" w:cstheme="majorHAnsi"/>
          <w:szCs w:val="22"/>
          <w:lang w:val="en-GB"/>
        </w:rPr>
        <w:t>, 15(6), e2001414.</w:t>
      </w:r>
    </w:p>
    <w:p w:rsidR="009F2F87" w:rsidRPr="00CC6730" w:rsidRDefault="009F2F87" w:rsidP="00421AB2">
      <w:pPr>
        <w:pStyle w:val="Listenabsatz"/>
        <w:numPr>
          <w:ilvl w:val="1"/>
          <w:numId w:val="28"/>
        </w:numPr>
        <w:spacing w:line="240" w:lineRule="auto"/>
        <w:jc w:val="both"/>
        <w:rPr>
          <w:rFonts w:asciiTheme="majorHAnsi" w:eastAsia="Times New Roman" w:hAnsiTheme="majorHAnsi" w:cstheme="majorHAnsi"/>
          <w:color w:val="222222"/>
          <w:szCs w:val="22"/>
          <w:lang w:val="en-GB"/>
        </w:rPr>
      </w:pPr>
      <w:r w:rsidRPr="00AB1AD5">
        <w:rPr>
          <w:rFonts w:asciiTheme="majorHAnsi" w:eastAsia="Times New Roman" w:hAnsiTheme="majorHAnsi" w:cstheme="majorHAnsi"/>
          <w:color w:val="222222"/>
          <w:szCs w:val="22"/>
          <w:lang w:val="en-GB"/>
        </w:rPr>
        <w:t xml:space="preserve">Mooney, </w:t>
      </w:r>
      <w:r w:rsidR="00CC6730">
        <w:rPr>
          <w:rFonts w:asciiTheme="majorHAnsi" w:eastAsia="Times New Roman" w:hAnsiTheme="majorHAnsi" w:cstheme="majorHAnsi"/>
          <w:color w:val="222222"/>
          <w:szCs w:val="22"/>
          <w:lang w:val="en-GB"/>
        </w:rPr>
        <w:t>H</w:t>
      </w:r>
      <w:r w:rsidRPr="00AB1AD5">
        <w:rPr>
          <w:rFonts w:asciiTheme="majorHAnsi" w:eastAsia="Times New Roman" w:hAnsiTheme="majorHAnsi" w:cstheme="majorHAnsi"/>
          <w:color w:val="222222"/>
          <w:szCs w:val="22"/>
          <w:lang w:val="en-GB"/>
        </w:rPr>
        <w:t xml:space="preserve">, </w:t>
      </w:r>
      <w:r w:rsidR="00CC6730">
        <w:rPr>
          <w:rFonts w:asciiTheme="majorHAnsi" w:eastAsia="Times New Roman" w:hAnsiTheme="majorHAnsi" w:cstheme="majorHAnsi"/>
          <w:color w:val="222222"/>
          <w:szCs w:val="22"/>
          <w:lang w:val="en-GB"/>
        </w:rPr>
        <w:t>&amp;</w:t>
      </w:r>
      <w:r w:rsidRPr="00AB1AD5">
        <w:rPr>
          <w:rFonts w:asciiTheme="majorHAnsi" w:eastAsia="Times New Roman" w:hAnsiTheme="majorHAnsi" w:cstheme="majorHAnsi"/>
          <w:color w:val="222222"/>
          <w:szCs w:val="22"/>
          <w:lang w:val="en-GB"/>
        </w:rPr>
        <w:t xml:space="preserve"> </w:t>
      </w:r>
      <w:r w:rsidR="00CC6730">
        <w:rPr>
          <w:rFonts w:asciiTheme="majorHAnsi" w:eastAsia="Times New Roman" w:hAnsiTheme="majorHAnsi" w:cstheme="majorHAnsi"/>
          <w:color w:val="222222"/>
          <w:szCs w:val="22"/>
          <w:lang w:val="en-GB"/>
        </w:rPr>
        <w:t xml:space="preserve">M. P. Newton (2012): </w:t>
      </w:r>
      <w:r w:rsidRPr="00AB1AD5">
        <w:rPr>
          <w:rFonts w:asciiTheme="majorHAnsi" w:eastAsia="Times New Roman" w:hAnsiTheme="majorHAnsi" w:cstheme="majorHAnsi"/>
          <w:color w:val="222222"/>
          <w:szCs w:val="22"/>
          <w:lang w:val="en-GB"/>
        </w:rPr>
        <w:t>The anatomy of a data citation:</w:t>
      </w:r>
      <w:r w:rsidR="00CC6730">
        <w:rPr>
          <w:rFonts w:asciiTheme="majorHAnsi" w:eastAsia="Times New Roman" w:hAnsiTheme="majorHAnsi" w:cstheme="majorHAnsi"/>
          <w:color w:val="222222"/>
          <w:szCs w:val="22"/>
          <w:lang w:val="en-GB"/>
        </w:rPr>
        <w:t xml:space="preserve"> Discovery, </w:t>
      </w:r>
      <w:proofErr w:type="gramStart"/>
      <w:r w:rsidR="00CC6730">
        <w:rPr>
          <w:rFonts w:asciiTheme="majorHAnsi" w:eastAsia="Times New Roman" w:hAnsiTheme="majorHAnsi" w:cstheme="majorHAnsi"/>
          <w:color w:val="222222"/>
          <w:szCs w:val="22"/>
          <w:lang w:val="en-GB"/>
        </w:rPr>
        <w:t>reuse</w:t>
      </w:r>
      <w:proofErr w:type="gramEnd"/>
      <w:r w:rsidR="00CC6730">
        <w:rPr>
          <w:rFonts w:asciiTheme="majorHAnsi" w:eastAsia="Times New Roman" w:hAnsiTheme="majorHAnsi" w:cstheme="majorHAnsi"/>
          <w:color w:val="222222"/>
          <w:szCs w:val="22"/>
          <w:lang w:val="en-GB"/>
        </w:rPr>
        <w:t xml:space="preserve">, and credit. </w:t>
      </w:r>
      <w:r w:rsidRPr="00CC6730">
        <w:rPr>
          <w:rFonts w:asciiTheme="majorHAnsi" w:eastAsia="Times New Roman" w:hAnsiTheme="majorHAnsi" w:cstheme="majorHAnsi"/>
          <w:color w:val="222222"/>
          <w:szCs w:val="22"/>
          <w:lang w:val="en-GB"/>
        </w:rPr>
        <w:t xml:space="preserve"> eP1035-eP1035.</w:t>
      </w:r>
    </w:p>
    <w:p w:rsidR="00CC6730" w:rsidRDefault="009F2F87" w:rsidP="00CC6730">
      <w:pPr>
        <w:pStyle w:val="Listenabsatz"/>
        <w:numPr>
          <w:ilvl w:val="1"/>
          <w:numId w:val="28"/>
        </w:numPr>
        <w:jc w:val="both"/>
        <w:rPr>
          <w:rFonts w:asciiTheme="majorHAnsi" w:hAnsiTheme="majorHAnsi" w:cstheme="majorHAnsi"/>
          <w:szCs w:val="22"/>
          <w:lang w:val="en-GB"/>
        </w:rPr>
      </w:pPr>
      <w:proofErr w:type="spellStart"/>
      <w:r w:rsidRPr="00AB1AD5">
        <w:rPr>
          <w:rFonts w:asciiTheme="majorHAnsi" w:hAnsiTheme="majorHAnsi" w:cstheme="majorHAnsi"/>
          <w:szCs w:val="22"/>
          <w:lang w:val="en-GB"/>
        </w:rPr>
        <w:t>Vilhuber</w:t>
      </w:r>
      <w:proofErr w:type="spellEnd"/>
      <w:r w:rsidRPr="00AB1AD5">
        <w:rPr>
          <w:rFonts w:asciiTheme="majorHAnsi" w:hAnsiTheme="majorHAnsi" w:cstheme="majorHAnsi"/>
          <w:szCs w:val="22"/>
          <w:lang w:val="en-GB"/>
        </w:rPr>
        <w:t xml:space="preserve">, </w:t>
      </w:r>
      <w:r w:rsidR="00CC6730">
        <w:rPr>
          <w:rFonts w:asciiTheme="majorHAnsi" w:hAnsiTheme="majorHAnsi" w:cstheme="majorHAnsi"/>
          <w:szCs w:val="22"/>
          <w:lang w:val="en-GB"/>
        </w:rPr>
        <w:t xml:space="preserve">L. &amp; C. </w:t>
      </w:r>
      <w:proofErr w:type="spellStart"/>
      <w:r w:rsidRPr="00AB1AD5">
        <w:rPr>
          <w:rFonts w:asciiTheme="majorHAnsi" w:hAnsiTheme="majorHAnsi" w:cstheme="majorHAnsi"/>
          <w:szCs w:val="22"/>
          <w:lang w:val="en-GB"/>
        </w:rPr>
        <w:t>Lagoze</w:t>
      </w:r>
      <w:proofErr w:type="spellEnd"/>
      <w:r w:rsidR="00CC6730">
        <w:rPr>
          <w:rFonts w:asciiTheme="majorHAnsi" w:hAnsiTheme="majorHAnsi" w:cstheme="majorHAnsi"/>
          <w:szCs w:val="22"/>
          <w:lang w:val="en-GB"/>
        </w:rPr>
        <w:t xml:space="preserve"> (2017): </w:t>
      </w:r>
      <w:r w:rsidRPr="00AB1AD5">
        <w:rPr>
          <w:rFonts w:asciiTheme="majorHAnsi" w:hAnsiTheme="majorHAnsi" w:cstheme="majorHAnsi"/>
          <w:szCs w:val="22"/>
          <w:lang w:val="en-GB"/>
        </w:rPr>
        <w:t xml:space="preserve">Making Confidential Data </w:t>
      </w:r>
      <w:r w:rsidR="00CC6730">
        <w:rPr>
          <w:rFonts w:asciiTheme="majorHAnsi" w:hAnsiTheme="majorHAnsi" w:cstheme="majorHAnsi"/>
          <w:szCs w:val="22"/>
          <w:lang w:val="en-GB"/>
        </w:rPr>
        <w:t xml:space="preserve">Part of Reproducible Research. </w:t>
      </w:r>
      <w:r>
        <w:rPr>
          <w:rFonts w:asciiTheme="majorHAnsi" w:hAnsiTheme="majorHAnsi" w:cstheme="majorHAnsi"/>
          <w:szCs w:val="22"/>
          <w:lang w:val="en-GB"/>
        </w:rPr>
        <w:t xml:space="preserve">Chance </w:t>
      </w:r>
    </w:p>
    <w:p w:rsidR="00CC6730" w:rsidRPr="00CC6730" w:rsidRDefault="00CC6730" w:rsidP="00CC6730">
      <w:pPr>
        <w:pStyle w:val="Listenabsatz"/>
        <w:numPr>
          <w:ilvl w:val="1"/>
          <w:numId w:val="28"/>
        </w:numPr>
        <w:jc w:val="both"/>
        <w:rPr>
          <w:rFonts w:asciiTheme="majorHAnsi" w:hAnsiTheme="majorHAnsi" w:cstheme="majorHAnsi"/>
          <w:szCs w:val="22"/>
          <w:lang w:val="en-GB"/>
        </w:rPr>
      </w:pPr>
      <w:r w:rsidRPr="00CC6730">
        <w:rPr>
          <w:rFonts w:asciiTheme="majorHAnsi" w:hAnsiTheme="majorHAnsi" w:cstheme="majorHAnsi"/>
          <w:szCs w:val="22"/>
        </w:rPr>
        <w:t xml:space="preserve">Zhang, Q., Cheng, Q., Huang, Y., &amp; W. </w:t>
      </w:r>
      <w:proofErr w:type="spellStart"/>
      <w:r w:rsidRPr="00CC6730">
        <w:rPr>
          <w:rFonts w:asciiTheme="majorHAnsi" w:hAnsiTheme="majorHAnsi" w:cstheme="majorHAnsi"/>
          <w:szCs w:val="22"/>
        </w:rPr>
        <w:t>Lu</w:t>
      </w:r>
      <w:proofErr w:type="spellEnd"/>
      <w:r w:rsidRPr="00CC6730">
        <w:rPr>
          <w:rFonts w:asciiTheme="majorHAnsi" w:hAnsiTheme="majorHAnsi" w:cstheme="majorHAnsi"/>
          <w:szCs w:val="22"/>
        </w:rPr>
        <w:t xml:space="preserve"> (2016). </w:t>
      </w:r>
      <w:proofErr w:type="gramStart"/>
      <w:r w:rsidRPr="00CC6730">
        <w:rPr>
          <w:rFonts w:asciiTheme="majorHAnsi" w:hAnsiTheme="majorHAnsi" w:cstheme="majorHAnsi"/>
          <w:szCs w:val="22"/>
          <w:lang w:val="en-GB"/>
        </w:rPr>
        <w:t>A bootstrapping-based method to automatically identify data-usage statements in publications.</w:t>
      </w:r>
      <w:proofErr w:type="gramEnd"/>
      <w:r w:rsidRPr="00CC6730">
        <w:rPr>
          <w:rFonts w:asciiTheme="majorHAnsi" w:hAnsiTheme="majorHAnsi" w:cstheme="majorHAnsi"/>
          <w:szCs w:val="22"/>
          <w:lang w:val="en-GB"/>
        </w:rPr>
        <w:t xml:space="preserve"> Journal </w:t>
      </w:r>
      <w:proofErr w:type="spellStart"/>
      <w:r w:rsidRPr="00CC6730">
        <w:rPr>
          <w:rFonts w:asciiTheme="majorHAnsi" w:hAnsiTheme="majorHAnsi" w:cstheme="majorHAnsi"/>
          <w:szCs w:val="22"/>
          <w:lang w:val="en-GB"/>
        </w:rPr>
        <w:t>of</w:t>
      </w:r>
      <w:proofErr w:type="spellEnd"/>
      <w:r w:rsidRPr="00CC6730">
        <w:rPr>
          <w:rFonts w:asciiTheme="majorHAnsi" w:hAnsiTheme="majorHAnsi" w:cstheme="majorHAnsi"/>
          <w:szCs w:val="22"/>
          <w:lang w:val="en-GB"/>
        </w:rPr>
        <w:t xml:space="preserve"> Data </w:t>
      </w:r>
      <w:proofErr w:type="spellStart"/>
      <w:r w:rsidRPr="00CC6730">
        <w:rPr>
          <w:rFonts w:asciiTheme="majorHAnsi" w:hAnsiTheme="majorHAnsi" w:cstheme="majorHAnsi"/>
          <w:szCs w:val="22"/>
          <w:lang w:val="en-GB"/>
        </w:rPr>
        <w:t>and</w:t>
      </w:r>
      <w:proofErr w:type="spellEnd"/>
      <w:r w:rsidRPr="00CC6730">
        <w:rPr>
          <w:rFonts w:asciiTheme="majorHAnsi" w:hAnsiTheme="majorHAnsi" w:cstheme="majorHAnsi"/>
          <w:szCs w:val="22"/>
          <w:lang w:val="en-GB"/>
        </w:rPr>
        <w:t xml:space="preserve"> Information Science, 1(1), 69-85.</w:t>
      </w:r>
    </w:p>
    <w:p w:rsidR="00421AB2" w:rsidRPr="009603EC" w:rsidRDefault="00421AB2" w:rsidP="004D7B14">
      <w:pPr>
        <w:jc w:val="both"/>
        <w:rPr>
          <w:lang w:val="en-GB"/>
        </w:rPr>
      </w:pPr>
    </w:p>
    <w:sectPr w:rsidR="00421AB2" w:rsidRPr="009603EC" w:rsidSect="008931FB">
      <w:footerReference w:type="default" r:id="rId12"/>
      <w:endnotePr>
        <w:numFmt w:val="decimal"/>
      </w:endnotePr>
      <w:type w:val="nextColumn"/>
      <w:pgSz w:w="11920" w:h="16840" w:code="9"/>
      <w:pgMar w:top="2140" w:right="743" w:bottom="920" w:left="1020" w:header="170" w:footer="68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A40" w:rsidRDefault="00190A40" w:rsidP="007D263C">
      <w:pPr>
        <w:spacing w:line="240" w:lineRule="auto"/>
      </w:pPr>
      <w:r>
        <w:separator/>
      </w:r>
    </w:p>
  </w:endnote>
  <w:endnote w:type="continuationSeparator" w:id="0">
    <w:p w:rsidR="00190A40" w:rsidRDefault="00190A40" w:rsidP="007D2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082506"/>
      <w:docPartObj>
        <w:docPartGallery w:val="Page Numbers (Bottom of Page)"/>
        <w:docPartUnique/>
      </w:docPartObj>
    </w:sdtPr>
    <w:sdtContent>
      <w:p w:rsidR="00190A40" w:rsidRDefault="00190A40">
        <w:pPr>
          <w:pStyle w:val="Fuzeile"/>
          <w:jc w:val="center"/>
        </w:pPr>
        <w:r>
          <w:fldChar w:fldCharType="begin"/>
        </w:r>
        <w:r>
          <w:instrText>PAGE   \* MERGEFORMAT</w:instrText>
        </w:r>
        <w:r>
          <w:fldChar w:fldCharType="separate"/>
        </w:r>
        <w:r w:rsidR="00761635">
          <w:rPr>
            <w:noProof/>
          </w:rPr>
          <w:t>15</w:t>
        </w:r>
        <w:r>
          <w:fldChar w:fldCharType="end"/>
        </w:r>
      </w:p>
    </w:sdtContent>
  </w:sdt>
  <w:p w:rsidR="00190A40" w:rsidRDefault="00190A4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A40" w:rsidRDefault="00190A40" w:rsidP="007D263C">
      <w:pPr>
        <w:spacing w:line="240" w:lineRule="auto"/>
      </w:pPr>
      <w:r>
        <w:separator/>
      </w:r>
    </w:p>
  </w:footnote>
  <w:footnote w:type="continuationSeparator" w:id="0">
    <w:p w:rsidR="00190A40" w:rsidRDefault="00190A40" w:rsidP="007D263C">
      <w:pPr>
        <w:spacing w:line="240" w:lineRule="auto"/>
      </w:pPr>
      <w:r>
        <w:continuationSeparator/>
      </w:r>
    </w:p>
  </w:footnote>
  <w:footnote w:id="1">
    <w:p w:rsidR="00190A40" w:rsidRPr="0015102D" w:rsidRDefault="00190A40" w:rsidP="0066041E">
      <w:pPr>
        <w:pStyle w:val="Funotentext"/>
        <w:rPr>
          <w:lang w:val="en-GB"/>
        </w:rPr>
      </w:pPr>
      <w:r>
        <w:rPr>
          <w:rStyle w:val="Funotenzeichen"/>
        </w:rPr>
        <w:footnoteRef/>
      </w:r>
      <w:r w:rsidRPr="0015102D">
        <w:rPr>
          <w:lang w:val="en-GB"/>
        </w:rPr>
        <w:t xml:space="preserve"> </w:t>
      </w:r>
      <w:r w:rsidRPr="00295F21">
        <w:rPr>
          <w:lang w:val="en-GB"/>
        </w:rPr>
        <w:t>Data producers in different departments across Bundesbank compile – for example – microdata, indicators, or time series.</w:t>
      </w:r>
    </w:p>
  </w:footnote>
  <w:footnote w:id="2">
    <w:p w:rsidR="00190A40" w:rsidRPr="0015102D" w:rsidRDefault="00190A40" w:rsidP="00417B66">
      <w:pPr>
        <w:pStyle w:val="Funotentext"/>
        <w:rPr>
          <w:lang w:val="en-GB"/>
        </w:rPr>
      </w:pPr>
      <w:r>
        <w:rPr>
          <w:rStyle w:val="Funotenzeichen"/>
        </w:rPr>
        <w:footnoteRef/>
      </w:r>
      <w:r w:rsidRPr="0015102D">
        <w:rPr>
          <w:lang w:val="en-GB"/>
        </w:rPr>
        <w:t xml:space="preserve"> In our model</w:t>
      </w:r>
      <w:r>
        <w:rPr>
          <w:lang w:val="en-GB"/>
        </w:rPr>
        <w:t>, we have called this knowledge</w:t>
      </w:r>
      <w:r w:rsidRPr="0015102D">
        <w:rPr>
          <w:lang w:val="en-GB"/>
        </w:rPr>
        <w:t xml:space="preserve"> user specific knowledge. </w:t>
      </w:r>
      <w:r>
        <w:rPr>
          <w:lang w:val="en-GB"/>
        </w:rPr>
        <w:t>Here the knowledge is in that sense specific, that it can be used to fulfil the task of Bundesbank in a better way</w:t>
      </w:r>
    </w:p>
  </w:footnote>
  <w:footnote w:id="3">
    <w:p w:rsidR="00280950" w:rsidRPr="0015102D" w:rsidRDefault="00280950" w:rsidP="00280950">
      <w:pPr>
        <w:rPr>
          <w:sz w:val="18"/>
          <w:szCs w:val="18"/>
          <w:lang w:val="en-GB"/>
        </w:rPr>
      </w:pPr>
      <w:r>
        <w:rPr>
          <w:rStyle w:val="Funotenzeichen"/>
        </w:rPr>
        <w:footnoteRef/>
      </w:r>
      <w:r w:rsidRPr="0015102D">
        <w:rPr>
          <w:lang w:val="en-GB"/>
        </w:rPr>
        <w:t xml:space="preserve"> </w:t>
      </w:r>
      <w:r w:rsidRPr="0015102D">
        <w:rPr>
          <w:bCs/>
          <w:sz w:val="18"/>
          <w:szCs w:val="18"/>
          <w:lang w:val="en-GB"/>
        </w:rPr>
        <w:t xml:space="preserve">For the future, ongoing effort is needed to support all </w:t>
      </w:r>
      <w:r>
        <w:rPr>
          <w:bCs/>
          <w:sz w:val="18"/>
          <w:szCs w:val="18"/>
          <w:lang w:val="en-GB"/>
        </w:rPr>
        <w:t>four</w:t>
      </w:r>
      <w:r w:rsidRPr="0015102D">
        <w:rPr>
          <w:bCs/>
          <w:sz w:val="18"/>
          <w:szCs w:val="18"/>
          <w:lang w:val="en-GB"/>
        </w:rPr>
        <w:t xml:space="preserve"> “corners of the circle” / “pillars of the level model”. The current </w:t>
      </w:r>
      <w:r w:rsidRPr="0015102D">
        <w:rPr>
          <w:sz w:val="18"/>
          <w:szCs w:val="18"/>
          <w:lang w:val="en-GB"/>
        </w:rPr>
        <w:t>co</w:t>
      </w:r>
      <w:r w:rsidRPr="0015102D">
        <w:rPr>
          <w:sz w:val="18"/>
          <w:szCs w:val="18"/>
          <w:lang w:val="en-GB"/>
        </w:rPr>
        <w:t>m</w:t>
      </w:r>
      <w:r w:rsidRPr="0015102D">
        <w:rPr>
          <w:sz w:val="18"/>
          <w:szCs w:val="18"/>
          <w:lang w:val="en-GB"/>
        </w:rPr>
        <w:t>petition strengthens the arrow from publication to knowledge and structures gained knowledge to improve data services. To support the data services pillar</w:t>
      </w:r>
      <w:r>
        <w:rPr>
          <w:sz w:val="18"/>
          <w:szCs w:val="18"/>
          <w:lang w:val="en-GB"/>
        </w:rPr>
        <w:t xml:space="preserve"> – for example -</w:t>
      </w:r>
      <w:r w:rsidRPr="0015102D">
        <w:rPr>
          <w:sz w:val="18"/>
          <w:szCs w:val="18"/>
          <w:lang w:val="en-GB"/>
        </w:rPr>
        <w:t xml:space="preserve">, digital RDC environments with facilitated access processes like </w:t>
      </w:r>
      <w:r>
        <w:rPr>
          <w:sz w:val="18"/>
          <w:szCs w:val="18"/>
          <w:lang w:val="en-GB"/>
        </w:rPr>
        <w:t>a</w:t>
      </w:r>
      <w:r w:rsidRPr="0015102D">
        <w:rPr>
          <w:sz w:val="18"/>
          <w:szCs w:val="18"/>
          <w:lang w:val="en-GB"/>
        </w:rPr>
        <w:t xml:space="preserve"> “data ste</w:t>
      </w:r>
      <w:r w:rsidRPr="0015102D">
        <w:rPr>
          <w:sz w:val="18"/>
          <w:szCs w:val="18"/>
          <w:lang w:val="en-GB"/>
        </w:rPr>
        <w:t>w</w:t>
      </w:r>
      <w:r w:rsidRPr="0015102D">
        <w:rPr>
          <w:sz w:val="18"/>
          <w:szCs w:val="18"/>
          <w:lang w:val="en-GB"/>
        </w:rPr>
        <w:t xml:space="preserve">ardship module” </w:t>
      </w:r>
      <w:r>
        <w:rPr>
          <w:sz w:val="18"/>
          <w:szCs w:val="18"/>
          <w:lang w:val="en-GB"/>
        </w:rPr>
        <w:t xml:space="preserve">will in our view </w:t>
      </w:r>
      <w:r w:rsidRPr="0015102D">
        <w:rPr>
          <w:sz w:val="18"/>
          <w:szCs w:val="18"/>
          <w:lang w:val="en-GB"/>
        </w:rPr>
        <w:t>improve data access.</w:t>
      </w:r>
    </w:p>
    <w:p w:rsidR="00280950" w:rsidRPr="0015102D" w:rsidRDefault="00280950" w:rsidP="00280950">
      <w:pPr>
        <w:pStyle w:val="Funotentext"/>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A49046"/>
    <w:lvl w:ilvl="0">
      <w:start w:val="1"/>
      <w:numFmt w:val="decimal"/>
      <w:lvlText w:val="%1"/>
      <w:lvlJc w:val="left"/>
      <w:pPr>
        <w:tabs>
          <w:tab w:val="num" w:pos="1134"/>
        </w:tabs>
        <w:ind w:left="1134" w:hanging="1134"/>
      </w:pPr>
      <w:rPr>
        <w:rFonts w:ascii="Arial" w:eastAsiaTheme="minorHAnsi" w:hAnsi="Arial" w:cstheme="minorBidi"/>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
    <w:nsid w:val="052912B5"/>
    <w:multiLevelType w:val="hybridMultilevel"/>
    <w:tmpl w:val="AA3432AA"/>
    <w:lvl w:ilvl="0" w:tplc="0407000F">
      <w:start w:val="1"/>
      <w:numFmt w:val="decimal"/>
      <w:lvlText w:val="%1."/>
      <w:lvlJc w:val="left"/>
      <w:pPr>
        <w:ind w:left="1854" w:hanging="360"/>
      </w:p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2">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72A7D19"/>
    <w:multiLevelType w:val="hybridMultilevel"/>
    <w:tmpl w:val="D472DAE2"/>
    <w:lvl w:ilvl="0" w:tplc="2A1E3FEC">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62EFF"/>
    <w:multiLevelType w:val="hybridMultilevel"/>
    <w:tmpl w:val="929AADB6"/>
    <w:lvl w:ilvl="0" w:tplc="1042F592">
      <w:start w:val="18"/>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0B17264E"/>
    <w:multiLevelType w:val="multilevel"/>
    <w:tmpl w:val="6C56871C"/>
    <w:lvl w:ilvl="0">
      <w:start w:val="1"/>
      <w:numFmt w:val="decimal"/>
      <w:pStyle w:val="berschrift1"/>
      <w:lvlText w:val="%1."/>
      <w:lvlJc w:val="left"/>
      <w:pPr>
        <w:ind w:left="1854" w:hanging="360"/>
      </w:pPr>
    </w:lvl>
    <w:lvl w:ilvl="1">
      <w:start w:val="1"/>
      <w:numFmt w:val="decimal"/>
      <w:pStyle w:val="berschrift2"/>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20CC6F76"/>
    <w:multiLevelType w:val="hybridMultilevel"/>
    <w:tmpl w:val="C40C95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E7335D7"/>
    <w:multiLevelType w:val="hybridMultilevel"/>
    <w:tmpl w:val="F82C47B0"/>
    <w:lvl w:ilvl="0" w:tplc="C22A7D44">
      <w:start w:val="1"/>
      <w:numFmt w:val="decimal"/>
      <w:lvlText w:val="%1."/>
      <w:lvlJc w:val="left"/>
      <w:pPr>
        <w:ind w:left="720" w:hanging="360"/>
      </w:pPr>
      <w:rPr>
        <w:lang w:val="en-G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227B0C"/>
    <w:multiLevelType w:val="hybridMultilevel"/>
    <w:tmpl w:val="B7C472C8"/>
    <w:lvl w:ilvl="0" w:tplc="0407000F">
      <w:start w:val="1"/>
      <w:numFmt w:val="decimal"/>
      <w:lvlText w:val="%1."/>
      <w:lvlJc w:val="left"/>
      <w:pPr>
        <w:ind w:left="1854" w:hanging="360"/>
      </w:p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11">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BA5744F"/>
    <w:multiLevelType w:val="hybridMultilevel"/>
    <w:tmpl w:val="FB325DF6"/>
    <w:lvl w:ilvl="0" w:tplc="D6C2640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CD57312"/>
    <w:multiLevelType w:val="multilevel"/>
    <w:tmpl w:val="1864F90A"/>
    <w:styleLink w:val="Formatvorlage2"/>
    <w:lvl w:ilvl="0">
      <w:start w:val="1"/>
      <w:numFmt w:val="bullet"/>
      <w:lvlText w:val=""/>
      <w:lvlJc w:val="left"/>
      <w:pPr>
        <w:ind w:left="360" w:hanging="360"/>
      </w:pPr>
      <w:rPr>
        <w:rFonts w:ascii="Symbol" w:hAnsi="Symbol" w:hint="default"/>
        <w:sz w:val="22"/>
        <w:szCs w:val="28"/>
      </w:rPr>
    </w:lvl>
    <w:lvl w:ilvl="1">
      <w:start w:val="1"/>
      <w:numFmt w:val="bullet"/>
      <w:lvlText w:val=""/>
      <w:lvlJc w:val="left"/>
      <w:pPr>
        <w:tabs>
          <w:tab w:val="num" w:pos="720"/>
        </w:tabs>
        <w:ind w:left="720" w:hanging="360"/>
      </w:pPr>
      <w:rPr>
        <w:rFonts w:ascii="Symbol" w:hAnsi="Symbol" w:hint="default"/>
        <w:sz w:val="22"/>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22"/>
      </w:rPr>
    </w:lvl>
    <w:lvl w:ilvl="4">
      <w:start w:val="1"/>
      <w:numFmt w:val="bullet"/>
      <w:lvlText w:val=""/>
      <w:lvlJc w:val="left"/>
      <w:pPr>
        <w:tabs>
          <w:tab w:val="num" w:pos="1786"/>
        </w:tabs>
        <w:ind w:left="1786" w:hanging="357"/>
      </w:pPr>
      <w:rPr>
        <w:rFonts w:ascii="Symbol" w:hAnsi="Symbol" w:hint="default"/>
        <w:sz w:val="22"/>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0C57E67"/>
    <w:multiLevelType w:val="hybridMultilevel"/>
    <w:tmpl w:val="A4CCADBE"/>
    <w:lvl w:ilvl="0" w:tplc="F292692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7375023"/>
    <w:multiLevelType w:val="multilevel"/>
    <w:tmpl w:val="112C2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CB90EE4"/>
    <w:multiLevelType w:val="hybridMultilevel"/>
    <w:tmpl w:val="DFD691EE"/>
    <w:lvl w:ilvl="0" w:tplc="409E464A">
      <w:start w:val="18"/>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9">
    <w:nsid w:val="55B70D9A"/>
    <w:multiLevelType w:val="hybridMultilevel"/>
    <w:tmpl w:val="A482AAC4"/>
    <w:lvl w:ilvl="0" w:tplc="8578B2A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F44771"/>
    <w:multiLevelType w:val="hybridMultilevel"/>
    <w:tmpl w:val="19927042"/>
    <w:lvl w:ilvl="0" w:tplc="2A1E3FEC">
      <w:numFmt w:val="bullet"/>
      <w:lvlText w:val="-"/>
      <w:lvlJc w:val="left"/>
      <w:pPr>
        <w:ind w:left="720" w:hanging="360"/>
      </w:pPr>
      <w:rPr>
        <w:rFonts w:ascii="Arial" w:eastAsiaTheme="minorHAnsi" w:hAnsi="Arial" w:cs="Arial" w:hint="default"/>
      </w:rPr>
    </w:lvl>
    <w:lvl w:ilvl="1" w:tplc="2A1E3FEC">
      <w:numFmt w:val="bullet"/>
      <w:lvlText w:val="-"/>
      <w:lvlJc w:val="left"/>
      <w:pPr>
        <w:ind w:left="360" w:hanging="360"/>
      </w:pPr>
      <w:rPr>
        <w:rFonts w:ascii="Arial" w:eastAsiaTheme="minorHAnsi" w:hAnsi="Arial" w:cs="Aria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23">
    <w:nsid w:val="692F0EC0"/>
    <w:multiLevelType w:val="multilevel"/>
    <w:tmpl w:val="51EEA844"/>
    <w:styleLink w:val="Formatvorlage1"/>
    <w:lvl w:ilvl="0">
      <w:start w:val="1"/>
      <w:numFmt w:val="bullet"/>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8"/>
        <w:szCs w:val="24"/>
      </w:rPr>
    </w:lvl>
    <w:lvl w:ilvl="2">
      <w:start w:val="1"/>
      <w:numFmt w:val="bullet"/>
      <w:lvlText w:val=""/>
      <w:lvlJc w:val="left"/>
      <w:pPr>
        <w:tabs>
          <w:tab w:val="num" w:pos="1072"/>
        </w:tabs>
        <w:ind w:left="1072" w:hanging="358"/>
      </w:pPr>
      <w:rPr>
        <w:rFonts w:ascii="Symbol" w:hAnsi="Symbol" w:hint="default"/>
        <w:sz w:val="28"/>
        <w:szCs w:val="22"/>
      </w:rPr>
    </w:lvl>
    <w:lvl w:ilvl="3">
      <w:start w:val="1"/>
      <w:numFmt w:val="bullet"/>
      <w:lvlText w:val=""/>
      <w:lvlJc w:val="left"/>
      <w:pPr>
        <w:tabs>
          <w:tab w:val="num" w:pos="1429"/>
        </w:tabs>
        <w:ind w:left="1429" w:hanging="357"/>
      </w:pPr>
      <w:rPr>
        <w:rFonts w:ascii="Symbol" w:hAnsi="Symbol" w:hint="default"/>
        <w:sz w:val="28"/>
      </w:rPr>
    </w:lvl>
    <w:lvl w:ilvl="4">
      <w:start w:val="1"/>
      <w:numFmt w:val="bullet"/>
      <w:lvlText w:val=""/>
      <w:lvlJc w:val="left"/>
      <w:pPr>
        <w:tabs>
          <w:tab w:val="num" w:pos="1786"/>
        </w:tabs>
        <w:ind w:left="1786" w:hanging="357"/>
      </w:pPr>
      <w:rPr>
        <w:rFonts w:ascii="Symbol" w:hAnsi="Symbol" w:hint="default"/>
        <w:sz w:val="28"/>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60161D0"/>
    <w:multiLevelType w:val="hybridMultilevel"/>
    <w:tmpl w:val="C1CC6742"/>
    <w:lvl w:ilvl="0" w:tplc="E6783C24">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1"/>
  </w:num>
  <w:num w:numId="4">
    <w:abstractNumId w:val="25"/>
  </w:num>
  <w:num w:numId="5">
    <w:abstractNumId w:val="16"/>
  </w:num>
  <w:num w:numId="6">
    <w:abstractNumId w:val="23"/>
  </w:num>
  <w:num w:numId="7">
    <w:abstractNumId w:val="13"/>
  </w:num>
  <w:num w:numId="8">
    <w:abstractNumId w:val="24"/>
  </w:num>
  <w:num w:numId="9">
    <w:abstractNumId w:val="6"/>
  </w:num>
  <w:num w:numId="10">
    <w:abstractNumId w:val="22"/>
  </w:num>
  <w:num w:numId="11">
    <w:abstractNumId w:val="11"/>
  </w:num>
  <w:num w:numId="12">
    <w:abstractNumId w:val="18"/>
  </w:num>
  <w:num w:numId="13">
    <w:abstractNumId w:val="8"/>
  </w:num>
  <w:num w:numId="14">
    <w:abstractNumId w:val="4"/>
  </w:num>
  <w:num w:numId="15">
    <w:abstractNumId w:val="17"/>
  </w:num>
  <w:num w:numId="16">
    <w:abstractNumId w:val="12"/>
  </w:num>
  <w:num w:numId="17">
    <w:abstractNumId w:val="26"/>
  </w:num>
  <w:num w:numId="18">
    <w:abstractNumId w:val="19"/>
  </w:num>
  <w:num w:numId="19">
    <w:abstractNumId w:val="9"/>
  </w:num>
  <w:num w:numId="20">
    <w:abstractNumId w:val="14"/>
  </w:num>
  <w:num w:numId="21">
    <w:abstractNumId w:val="15"/>
  </w:num>
  <w:num w:numId="22">
    <w:abstractNumId w:val="5"/>
  </w:num>
  <w:num w:numId="23">
    <w:abstractNumId w:val="10"/>
  </w:num>
  <w:num w:numId="24">
    <w:abstractNumId w:val="1"/>
  </w:num>
  <w:num w:numId="25">
    <w:abstractNumId w:val="3"/>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170"/>
  <w:drawingGridHorizontalSpacing w:val="110"/>
  <w:drawingGridVerticalSpacing w:val="299"/>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71"/>
    <w:rsid w:val="00000146"/>
    <w:rsid w:val="00001578"/>
    <w:rsid w:val="000057D8"/>
    <w:rsid w:val="00007F98"/>
    <w:rsid w:val="00010AFE"/>
    <w:rsid w:val="00010DB5"/>
    <w:rsid w:val="00011BD0"/>
    <w:rsid w:val="00014B28"/>
    <w:rsid w:val="0002105A"/>
    <w:rsid w:val="00023010"/>
    <w:rsid w:val="000232E2"/>
    <w:rsid w:val="000243CE"/>
    <w:rsid w:val="00024FAB"/>
    <w:rsid w:val="00032F25"/>
    <w:rsid w:val="00034AE6"/>
    <w:rsid w:val="000362ED"/>
    <w:rsid w:val="00036867"/>
    <w:rsid w:val="00037093"/>
    <w:rsid w:val="00037184"/>
    <w:rsid w:val="00046413"/>
    <w:rsid w:val="00046450"/>
    <w:rsid w:val="00051632"/>
    <w:rsid w:val="000537AE"/>
    <w:rsid w:val="0005400A"/>
    <w:rsid w:val="00057539"/>
    <w:rsid w:val="00061E48"/>
    <w:rsid w:val="0006271E"/>
    <w:rsid w:val="00062C61"/>
    <w:rsid w:val="00063795"/>
    <w:rsid w:val="00072639"/>
    <w:rsid w:val="00073695"/>
    <w:rsid w:val="00076091"/>
    <w:rsid w:val="00076AB5"/>
    <w:rsid w:val="000808F7"/>
    <w:rsid w:val="000858A9"/>
    <w:rsid w:val="00090FC3"/>
    <w:rsid w:val="0009459E"/>
    <w:rsid w:val="000A21AC"/>
    <w:rsid w:val="000A2DD6"/>
    <w:rsid w:val="000A42E7"/>
    <w:rsid w:val="000A6FB8"/>
    <w:rsid w:val="000A7024"/>
    <w:rsid w:val="000B1D65"/>
    <w:rsid w:val="000C27B3"/>
    <w:rsid w:val="000C318D"/>
    <w:rsid w:val="000D1A18"/>
    <w:rsid w:val="000D21D1"/>
    <w:rsid w:val="000D2831"/>
    <w:rsid w:val="000D4CD6"/>
    <w:rsid w:val="000D6F8B"/>
    <w:rsid w:val="000F2F09"/>
    <w:rsid w:val="000F6A80"/>
    <w:rsid w:val="00103ECF"/>
    <w:rsid w:val="001071FD"/>
    <w:rsid w:val="0011080D"/>
    <w:rsid w:val="00117C2A"/>
    <w:rsid w:val="00123EA5"/>
    <w:rsid w:val="00133A69"/>
    <w:rsid w:val="001402DB"/>
    <w:rsid w:val="00141256"/>
    <w:rsid w:val="00147DFA"/>
    <w:rsid w:val="001538B8"/>
    <w:rsid w:val="001570C4"/>
    <w:rsid w:val="00160546"/>
    <w:rsid w:val="00160C37"/>
    <w:rsid w:val="00163DBA"/>
    <w:rsid w:val="00170649"/>
    <w:rsid w:val="001721BD"/>
    <w:rsid w:val="00174B61"/>
    <w:rsid w:val="00181219"/>
    <w:rsid w:val="001812D7"/>
    <w:rsid w:val="00185877"/>
    <w:rsid w:val="00190A40"/>
    <w:rsid w:val="00196FBB"/>
    <w:rsid w:val="001977F7"/>
    <w:rsid w:val="001B2109"/>
    <w:rsid w:val="001B33F0"/>
    <w:rsid w:val="001B4B64"/>
    <w:rsid w:val="001B5FB5"/>
    <w:rsid w:val="001B7640"/>
    <w:rsid w:val="001C067B"/>
    <w:rsid w:val="001C4B28"/>
    <w:rsid w:val="001C79A8"/>
    <w:rsid w:val="001D5445"/>
    <w:rsid w:val="001D679C"/>
    <w:rsid w:val="001D7A58"/>
    <w:rsid w:val="001E0F79"/>
    <w:rsid w:val="001E2FE6"/>
    <w:rsid w:val="001E5A75"/>
    <w:rsid w:val="001E5C8B"/>
    <w:rsid w:val="001E6B9D"/>
    <w:rsid w:val="001F46EE"/>
    <w:rsid w:val="001F710F"/>
    <w:rsid w:val="002016A3"/>
    <w:rsid w:val="002073A9"/>
    <w:rsid w:val="002079B6"/>
    <w:rsid w:val="00210523"/>
    <w:rsid w:val="00210956"/>
    <w:rsid w:val="0021670E"/>
    <w:rsid w:val="002228BE"/>
    <w:rsid w:val="00225D42"/>
    <w:rsid w:val="00226D94"/>
    <w:rsid w:val="00230E0C"/>
    <w:rsid w:val="00232A39"/>
    <w:rsid w:val="002336E7"/>
    <w:rsid w:val="0023512E"/>
    <w:rsid w:val="00235466"/>
    <w:rsid w:val="002402F6"/>
    <w:rsid w:val="00241AB4"/>
    <w:rsid w:val="00244902"/>
    <w:rsid w:val="002452ED"/>
    <w:rsid w:val="00246E48"/>
    <w:rsid w:val="002541B5"/>
    <w:rsid w:val="00254DF6"/>
    <w:rsid w:val="00257822"/>
    <w:rsid w:val="002758EC"/>
    <w:rsid w:val="00275A73"/>
    <w:rsid w:val="00275FEF"/>
    <w:rsid w:val="002765E5"/>
    <w:rsid w:val="00280950"/>
    <w:rsid w:val="00292798"/>
    <w:rsid w:val="0029791E"/>
    <w:rsid w:val="00297EAF"/>
    <w:rsid w:val="00297F4D"/>
    <w:rsid w:val="002A542D"/>
    <w:rsid w:val="002B4F44"/>
    <w:rsid w:val="002B5BFF"/>
    <w:rsid w:val="002C520A"/>
    <w:rsid w:val="002C64A9"/>
    <w:rsid w:val="002C7197"/>
    <w:rsid w:val="002C7BD1"/>
    <w:rsid w:val="002E4E23"/>
    <w:rsid w:val="002E5588"/>
    <w:rsid w:val="002F2D0E"/>
    <w:rsid w:val="002F3C44"/>
    <w:rsid w:val="002F4899"/>
    <w:rsid w:val="002F7A0A"/>
    <w:rsid w:val="00301E13"/>
    <w:rsid w:val="003037A5"/>
    <w:rsid w:val="00304DE9"/>
    <w:rsid w:val="00306B2F"/>
    <w:rsid w:val="00310FCD"/>
    <w:rsid w:val="003116B7"/>
    <w:rsid w:val="00314F93"/>
    <w:rsid w:val="003150AB"/>
    <w:rsid w:val="0031608A"/>
    <w:rsid w:val="00323250"/>
    <w:rsid w:val="003325A2"/>
    <w:rsid w:val="00333A44"/>
    <w:rsid w:val="00335052"/>
    <w:rsid w:val="0034323B"/>
    <w:rsid w:val="003456CC"/>
    <w:rsid w:val="00350610"/>
    <w:rsid w:val="00350707"/>
    <w:rsid w:val="003575DA"/>
    <w:rsid w:val="003616A1"/>
    <w:rsid w:val="00364A52"/>
    <w:rsid w:val="003651DA"/>
    <w:rsid w:val="00367276"/>
    <w:rsid w:val="00370DB2"/>
    <w:rsid w:val="00371593"/>
    <w:rsid w:val="00373790"/>
    <w:rsid w:val="00373F77"/>
    <w:rsid w:val="00380C53"/>
    <w:rsid w:val="00390CA3"/>
    <w:rsid w:val="0039123B"/>
    <w:rsid w:val="0039418A"/>
    <w:rsid w:val="003A3AA2"/>
    <w:rsid w:val="003A449C"/>
    <w:rsid w:val="003B198B"/>
    <w:rsid w:val="003B2929"/>
    <w:rsid w:val="003C7F99"/>
    <w:rsid w:val="003D13B5"/>
    <w:rsid w:val="003D1F11"/>
    <w:rsid w:val="003D4348"/>
    <w:rsid w:val="003D5A44"/>
    <w:rsid w:val="003D6E39"/>
    <w:rsid w:val="003E3ABD"/>
    <w:rsid w:val="003E4845"/>
    <w:rsid w:val="003F12F8"/>
    <w:rsid w:val="003F4D70"/>
    <w:rsid w:val="00411194"/>
    <w:rsid w:val="00412E9C"/>
    <w:rsid w:val="00415A1B"/>
    <w:rsid w:val="00415EA1"/>
    <w:rsid w:val="00416BDC"/>
    <w:rsid w:val="00417B66"/>
    <w:rsid w:val="004204C1"/>
    <w:rsid w:val="00421AB2"/>
    <w:rsid w:val="00425B6D"/>
    <w:rsid w:val="004377DA"/>
    <w:rsid w:val="00437D33"/>
    <w:rsid w:val="00450555"/>
    <w:rsid w:val="00454104"/>
    <w:rsid w:val="00467FE7"/>
    <w:rsid w:val="00471CB7"/>
    <w:rsid w:val="004743A0"/>
    <w:rsid w:val="0047488B"/>
    <w:rsid w:val="00475F5A"/>
    <w:rsid w:val="00477CDF"/>
    <w:rsid w:val="00483252"/>
    <w:rsid w:val="00484DDA"/>
    <w:rsid w:val="004901BE"/>
    <w:rsid w:val="004943A2"/>
    <w:rsid w:val="00496CB8"/>
    <w:rsid w:val="004A3DE1"/>
    <w:rsid w:val="004A59FA"/>
    <w:rsid w:val="004B0A2C"/>
    <w:rsid w:val="004B2345"/>
    <w:rsid w:val="004B2A17"/>
    <w:rsid w:val="004C1DBF"/>
    <w:rsid w:val="004C3C35"/>
    <w:rsid w:val="004D7B14"/>
    <w:rsid w:val="004D7BFF"/>
    <w:rsid w:val="004F0EDD"/>
    <w:rsid w:val="004F12A0"/>
    <w:rsid w:val="004F1D9C"/>
    <w:rsid w:val="004F4E53"/>
    <w:rsid w:val="00512ECA"/>
    <w:rsid w:val="00512FB6"/>
    <w:rsid w:val="00516210"/>
    <w:rsid w:val="00527CD0"/>
    <w:rsid w:val="0053256E"/>
    <w:rsid w:val="005334FD"/>
    <w:rsid w:val="00533D6A"/>
    <w:rsid w:val="00537D3D"/>
    <w:rsid w:val="005457A7"/>
    <w:rsid w:val="005511AD"/>
    <w:rsid w:val="0055251D"/>
    <w:rsid w:val="00554B60"/>
    <w:rsid w:val="005612DA"/>
    <w:rsid w:val="00564A89"/>
    <w:rsid w:val="005751C6"/>
    <w:rsid w:val="00576682"/>
    <w:rsid w:val="005813AC"/>
    <w:rsid w:val="00587715"/>
    <w:rsid w:val="00590C77"/>
    <w:rsid w:val="005A0E8A"/>
    <w:rsid w:val="005A15AA"/>
    <w:rsid w:val="005A3E02"/>
    <w:rsid w:val="005B21DC"/>
    <w:rsid w:val="005B5B73"/>
    <w:rsid w:val="005C1BC9"/>
    <w:rsid w:val="005C3BDC"/>
    <w:rsid w:val="005C68CE"/>
    <w:rsid w:val="005D3999"/>
    <w:rsid w:val="005E0851"/>
    <w:rsid w:val="005E13A4"/>
    <w:rsid w:val="005F4866"/>
    <w:rsid w:val="005F493E"/>
    <w:rsid w:val="005F5C1C"/>
    <w:rsid w:val="005F64DB"/>
    <w:rsid w:val="005F6FEB"/>
    <w:rsid w:val="005F7EA1"/>
    <w:rsid w:val="00604E12"/>
    <w:rsid w:val="00605217"/>
    <w:rsid w:val="00605B5D"/>
    <w:rsid w:val="006108B8"/>
    <w:rsid w:val="00611568"/>
    <w:rsid w:val="00612176"/>
    <w:rsid w:val="0061482E"/>
    <w:rsid w:val="0061552A"/>
    <w:rsid w:val="00616690"/>
    <w:rsid w:val="00625573"/>
    <w:rsid w:val="006327C0"/>
    <w:rsid w:val="006351D5"/>
    <w:rsid w:val="00636AC0"/>
    <w:rsid w:val="00637BAE"/>
    <w:rsid w:val="006427C1"/>
    <w:rsid w:val="00645581"/>
    <w:rsid w:val="006469E7"/>
    <w:rsid w:val="00653AA1"/>
    <w:rsid w:val="0066041E"/>
    <w:rsid w:val="00664791"/>
    <w:rsid w:val="00673074"/>
    <w:rsid w:val="006736AA"/>
    <w:rsid w:val="006763BC"/>
    <w:rsid w:val="006771CE"/>
    <w:rsid w:val="006823D3"/>
    <w:rsid w:val="00682CB1"/>
    <w:rsid w:val="006868B8"/>
    <w:rsid w:val="00686E52"/>
    <w:rsid w:val="00687D40"/>
    <w:rsid w:val="006A16A5"/>
    <w:rsid w:val="006A3C6A"/>
    <w:rsid w:val="006B0F11"/>
    <w:rsid w:val="006B19A0"/>
    <w:rsid w:val="006B3815"/>
    <w:rsid w:val="006B7775"/>
    <w:rsid w:val="006C0476"/>
    <w:rsid w:val="006C063C"/>
    <w:rsid w:val="006C1CEE"/>
    <w:rsid w:val="006C4038"/>
    <w:rsid w:val="006D159E"/>
    <w:rsid w:val="006D1852"/>
    <w:rsid w:val="006D24FB"/>
    <w:rsid w:val="006D795E"/>
    <w:rsid w:val="006E1501"/>
    <w:rsid w:val="006E2CEE"/>
    <w:rsid w:val="006F37DC"/>
    <w:rsid w:val="006F3BA0"/>
    <w:rsid w:val="006F3F9C"/>
    <w:rsid w:val="006F59D0"/>
    <w:rsid w:val="006F6A8C"/>
    <w:rsid w:val="007027C6"/>
    <w:rsid w:val="0070421A"/>
    <w:rsid w:val="00705972"/>
    <w:rsid w:val="0070733F"/>
    <w:rsid w:val="00714B22"/>
    <w:rsid w:val="00721CEA"/>
    <w:rsid w:val="007241C2"/>
    <w:rsid w:val="007355DE"/>
    <w:rsid w:val="00735662"/>
    <w:rsid w:val="00735BB6"/>
    <w:rsid w:val="00742575"/>
    <w:rsid w:val="00745F13"/>
    <w:rsid w:val="00754EB5"/>
    <w:rsid w:val="0075594F"/>
    <w:rsid w:val="00760E29"/>
    <w:rsid w:val="00761635"/>
    <w:rsid w:val="007746D3"/>
    <w:rsid w:val="00776F11"/>
    <w:rsid w:val="0078653D"/>
    <w:rsid w:val="0079038D"/>
    <w:rsid w:val="00794C75"/>
    <w:rsid w:val="007950F6"/>
    <w:rsid w:val="00795788"/>
    <w:rsid w:val="007A1481"/>
    <w:rsid w:val="007A2CAC"/>
    <w:rsid w:val="007A7D4D"/>
    <w:rsid w:val="007B0068"/>
    <w:rsid w:val="007B2E3D"/>
    <w:rsid w:val="007B725B"/>
    <w:rsid w:val="007C0161"/>
    <w:rsid w:val="007C12A4"/>
    <w:rsid w:val="007C4C33"/>
    <w:rsid w:val="007C75D8"/>
    <w:rsid w:val="007D263C"/>
    <w:rsid w:val="007D7EC6"/>
    <w:rsid w:val="007E12E1"/>
    <w:rsid w:val="007E18BB"/>
    <w:rsid w:val="007E475F"/>
    <w:rsid w:val="007E6B57"/>
    <w:rsid w:val="007E7EDC"/>
    <w:rsid w:val="007F0860"/>
    <w:rsid w:val="007F29F8"/>
    <w:rsid w:val="007F75B2"/>
    <w:rsid w:val="007F7A60"/>
    <w:rsid w:val="00800138"/>
    <w:rsid w:val="008029A8"/>
    <w:rsid w:val="00803481"/>
    <w:rsid w:val="008054CA"/>
    <w:rsid w:val="00815B03"/>
    <w:rsid w:val="00815C72"/>
    <w:rsid w:val="008171FE"/>
    <w:rsid w:val="0082298D"/>
    <w:rsid w:val="00823CC9"/>
    <w:rsid w:val="008321F5"/>
    <w:rsid w:val="00835F24"/>
    <w:rsid w:val="00836804"/>
    <w:rsid w:val="008436C2"/>
    <w:rsid w:val="00845BB2"/>
    <w:rsid w:val="00846995"/>
    <w:rsid w:val="00847375"/>
    <w:rsid w:val="00856854"/>
    <w:rsid w:val="008574C3"/>
    <w:rsid w:val="00863E24"/>
    <w:rsid w:val="0086539F"/>
    <w:rsid w:val="00870BD9"/>
    <w:rsid w:val="00874C16"/>
    <w:rsid w:val="00875044"/>
    <w:rsid w:val="0088172D"/>
    <w:rsid w:val="00882D70"/>
    <w:rsid w:val="00887845"/>
    <w:rsid w:val="008931FB"/>
    <w:rsid w:val="008A134D"/>
    <w:rsid w:val="008A31DB"/>
    <w:rsid w:val="008A516E"/>
    <w:rsid w:val="008B19D2"/>
    <w:rsid w:val="008B3DF6"/>
    <w:rsid w:val="008C1321"/>
    <w:rsid w:val="008C4E3C"/>
    <w:rsid w:val="008C6E0B"/>
    <w:rsid w:val="008D1834"/>
    <w:rsid w:val="008D61B2"/>
    <w:rsid w:val="008D671C"/>
    <w:rsid w:val="008E127E"/>
    <w:rsid w:val="008E3CA9"/>
    <w:rsid w:val="008E5783"/>
    <w:rsid w:val="008E6841"/>
    <w:rsid w:val="008F1497"/>
    <w:rsid w:val="008F4AEB"/>
    <w:rsid w:val="008F5259"/>
    <w:rsid w:val="008F5A81"/>
    <w:rsid w:val="008F616D"/>
    <w:rsid w:val="008F6F49"/>
    <w:rsid w:val="008F7E4D"/>
    <w:rsid w:val="009004FA"/>
    <w:rsid w:val="00900873"/>
    <w:rsid w:val="00903288"/>
    <w:rsid w:val="00903DD4"/>
    <w:rsid w:val="00904A03"/>
    <w:rsid w:val="0091344A"/>
    <w:rsid w:val="00913A62"/>
    <w:rsid w:val="00916542"/>
    <w:rsid w:val="009313B8"/>
    <w:rsid w:val="0093341C"/>
    <w:rsid w:val="0093677B"/>
    <w:rsid w:val="00937C4B"/>
    <w:rsid w:val="00947702"/>
    <w:rsid w:val="009549C8"/>
    <w:rsid w:val="00957E61"/>
    <w:rsid w:val="009603EC"/>
    <w:rsid w:val="00960FAD"/>
    <w:rsid w:val="009704DB"/>
    <w:rsid w:val="00976DA5"/>
    <w:rsid w:val="009824FD"/>
    <w:rsid w:val="00984B36"/>
    <w:rsid w:val="00987C95"/>
    <w:rsid w:val="00992CF1"/>
    <w:rsid w:val="009942A4"/>
    <w:rsid w:val="00996455"/>
    <w:rsid w:val="009A2E43"/>
    <w:rsid w:val="009A4DB5"/>
    <w:rsid w:val="009A5EBF"/>
    <w:rsid w:val="009A6E08"/>
    <w:rsid w:val="009A77E6"/>
    <w:rsid w:val="009B206C"/>
    <w:rsid w:val="009B5427"/>
    <w:rsid w:val="009B555B"/>
    <w:rsid w:val="009B5B33"/>
    <w:rsid w:val="009B7011"/>
    <w:rsid w:val="009B7264"/>
    <w:rsid w:val="009C001E"/>
    <w:rsid w:val="009C3DD0"/>
    <w:rsid w:val="009C502E"/>
    <w:rsid w:val="009C7D6A"/>
    <w:rsid w:val="009E7012"/>
    <w:rsid w:val="009E7FCA"/>
    <w:rsid w:val="009F11C1"/>
    <w:rsid w:val="009F2F87"/>
    <w:rsid w:val="009F3962"/>
    <w:rsid w:val="009F7081"/>
    <w:rsid w:val="00A03C89"/>
    <w:rsid w:val="00A0483F"/>
    <w:rsid w:val="00A07FDB"/>
    <w:rsid w:val="00A101FD"/>
    <w:rsid w:val="00A234E1"/>
    <w:rsid w:val="00A23F83"/>
    <w:rsid w:val="00A262F8"/>
    <w:rsid w:val="00A30C65"/>
    <w:rsid w:val="00A3106C"/>
    <w:rsid w:val="00A33441"/>
    <w:rsid w:val="00A36443"/>
    <w:rsid w:val="00A42D6C"/>
    <w:rsid w:val="00A4309F"/>
    <w:rsid w:val="00A47A1D"/>
    <w:rsid w:val="00A47AAD"/>
    <w:rsid w:val="00A623D3"/>
    <w:rsid w:val="00A66BB2"/>
    <w:rsid w:val="00A7081C"/>
    <w:rsid w:val="00A8065E"/>
    <w:rsid w:val="00A80A02"/>
    <w:rsid w:val="00A867C5"/>
    <w:rsid w:val="00A91670"/>
    <w:rsid w:val="00AA24CE"/>
    <w:rsid w:val="00AA3250"/>
    <w:rsid w:val="00AA4067"/>
    <w:rsid w:val="00AB5E87"/>
    <w:rsid w:val="00AC1EF8"/>
    <w:rsid w:val="00AC5975"/>
    <w:rsid w:val="00AD126B"/>
    <w:rsid w:val="00AD25F8"/>
    <w:rsid w:val="00AD4571"/>
    <w:rsid w:val="00AD4707"/>
    <w:rsid w:val="00AE1D66"/>
    <w:rsid w:val="00AE3196"/>
    <w:rsid w:val="00AE3441"/>
    <w:rsid w:val="00AE44E6"/>
    <w:rsid w:val="00AF0F98"/>
    <w:rsid w:val="00AF4B15"/>
    <w:rsid w:val="00AF62BC"/>
    <w:rsid w:val="00AF7006"/>
    <w:rsid w:val="00AF73CC"/>
    <w:rsid w:val="00B057CA"/>
    <w:rsid w:val="00B10E68"/>
    <w:rsid w:val="00B12057"/>
    <w:rsid w:val="00B179F8"/>
    <w:rsid w:val="00B24197"/>
    <w:rsid w:val="00B26F35"/>
    <w:rsid w:val="00B3032E"/>
    <w:rsid w:val="00B36C9D"/>
    <w:rsid w:val="00B4060E"/>
    <w:rsid w:val="00B439B1"/>
    <w:rsid w:val="00B4452A"/>
    <w:rsid w:val="00B45F85"/>
    <w:rsid w:val="00B469DF"/>
    <w:rsid w:val="00B50B91"/>
    <w:rsid w:val="00B51F42"/>
    <w:rsid w:val="00B60362"/>
    <w:rsid w:val="00B64777"/>
    <w:rsid w:val="00B6748B"/>
    <w:rsid w:val="00B72F92"/>
    <w:rsid w:val="00B732E0"/>
    <w:rsid w:val="00B754A9"/>
    <w:rsid w:val="00B80B68"/>
    <w:rsid w:val="00B86227"/>
    <w:rsid w:val="00B872A1"/>
    <w:rsid w:val="00BA637C"/>
    <w:rsid w:val="00BB27AC"/>
    <w:rsid w:val="00BB4960"/>
    <w:rsid w:val="00BB50BB"/>
    <w:rsid w:val="00BC068F"/>
    <w:rsid w:val="00BC2B43"/>
    <w:rsid w:val="00BC5CC8"/>
    <w:rsid w:val="00BC79FA"/>
    <w:rsid w:val="00BC7F35"/>
    <w:rsid w:val="00BD2336"/>
    <w:rsid w:val="00BE1889"/>
    <w:rsid w:val="00BE3417"/>
    <w:rsid w:val="00BE358B"/>
    <w:rsid w:val="00BE5DF6"/>
    <w:rsid w:val="00BF159C"/>
    <w:rsid w:val="00C01F7B"/>
    <w:rsid w:val="00C029BC"/>
    <w:rsid w:val="00C04D37"/>
    <w:rsid w:val="00C074C4"/>
    <w:rsid w:val="00C1006D"/>
    <w:rsid w:val="00C11FD3"/>
    <w:rsid w:val="00C15D34"/>
    <w:rsid w:val="00C16DB6"/>
    <w:rsid w:val="00C255CC"/>
    <w:rsid w:val="00C25670"/>
    <w:rsid w:val="00C2636B"/>
    <w:rsid w:val="00C277FB"/>
    <w:rsid w:val="00C358B6"/>
    <w:rsid w:val="00C405D6"/>
    <w:rsid w:val="00C41630"/>
    <w:rsid w:val="00C42E7A"/>
    <w:rsid w:val="00C46DB1"/>
    <w:rsid w:val="00C707EE"/>
    <w:rsid w:val="00C7204F"/>
    <w:rsid w:val="00C7370F"/>
    <w:rsid w:val="00C77263"/>
    <w:rsid w:val="00C776AE"/>
    <w:rsid w:val="00C82597"/>
    <w:rsid w:val="00C8592A"/>
    <w:rsid w:val="00C9210D"/>
    <w:rsid w:val="00C93CF7"/>
    <w:rsid w:val="00C973FB"/>
    <w:rsid w:val="00CB08AA"/>
    <w:rsid w:val="00CB0ABC"/>
    <w:rsid w:val="00CC054E"/>
    <w:rsid w:val="00CC3561"/>
    <w:rsid w:val="00CC6730"/>
    <w:rsid w:val="00CE7D71"/>
    <w:rsid w:val="00CF2704"/>
    <w:rsid w:val="00CF31A3"/>
    <w:rsid w:val="00CF7EC8"/>
    <w:rsid w:val="00D0240E"/>
    <w:rsid w:val="00D06F70"/>
    <w:rsid w:val="00D10087"/>
    <w:rsid w:val="00D161E9"/>
    <w:rsid w:val="00D2018B"/>
    <w:rsid w:val="00D230DE"/>
    <w:rsid w:val="00D240A6"/>
    <w:rsid w:val="00D2506C"/>
    <w:rsid w:val="00D26771"/>
    <w:rsid w:val="00D27F99"/>
    <w:rsid w:val="00D308D6"/>
    <w:rsid w:val="00D33BD8"/>
    <w:rsid w:val="00D35C6A"/>
    <w:rsid w:val="00D367B3"/>
    <w:rsid w:val="00D37E91"/>
    <w:rsid w:val="00D407BC"/>
    <w:rsid w:val="00D4669A"/>
    <w:rsid w:val="00D4754C"/>
    <w:rsid w:val="00D52FEA"/>
    <w:rsid w:val="00D56030"/>
    <w:rsid w:val="00D57402"/>
    <w:rsid w:val="00D81002"/>
    <w:rsid w:val="00D903D3"/>
    <w:rsid w:val="00D9206D"/>
    <w:rsid w:val="00D930B4"/>
    <w:rsid w:val="00D943FE"/>
    <w:rsid w:val="00D94ADE"/>
    <w:rsid w:val="00D96497"/>
    <w:rsid w:val="00DA27F1"/>
    <w:rsid w:val="00DA77E1"/>
    <w:rsid w:val="00DB2B90"/>
    <w:rsid w:val="00DB3F85"/>
    <w:rsid w:val="00DB6CA2"/>
    <w:rsid w:val="00DC05D6"/>
    <w:rsid w:val="00DC2482"/>
    <w:rsid w:val="00DC3516"/>
    <w:rsid w:val="00DC40DA"/>
    <w:rsid w:val="00DC4E7D"/>
    <w:rsid w:val="00DC6256"/>
    <w:rsid w:val="00DD0725"/>
    <w:rsid w:val="00DD72AA"/>
    <w:rsid w:val="00DD7A2D"/>
    <w:rsid w:val="00DE0864"/>
    <w:rsid w:val="00DE6545"/>
    <w:rsid w:val="00DF1652"/>
    <w:rsid w:val="00DF1FFE"/>
    <w:rsid w:val="00DF3385"/>
    <w:rsid w:val="00DF718C"/>
    <w:rsid w:val="00DF75EE"/>
    <w:rsid w:val="00E01526"/>
    <w:rsid w:val="00E03079"/>
    <w:rsid w:val="00E11F0F"/>
    <w:rsid w:val="00E14BFD"/>
    <w:rsid w:val="00E175F7"/>
    <w:rsid w:val="00E178ED"/>
    <w:rsid w:val="00E17AC7"/>
    <w:rsid w:val="00E21BF9"/>
    <w:rsid w:val="00E32855"/>
    <w:rsid w:val="00E35BD1"/>
    <w:rsid w:val="00E452FB"/>
    <w:rsid w:val="00E50233"/>
    <w:rsid w:val="00E55766"/>
    <w:rsid w:val="00E609C2"/>
    <w:rsid w:val="00E60F21"/>
    <w:rsid w:val="00E65DC9"/>
    <w:rsid w:val="00E6626D"/>
    <w:rsid w:val="00E70061"/>
    <w:rsid w:val="00E70E20"/>
    <w:rsid w:val="00E7177E"/>
    <w:rsid w:val="00E74DAF"/>
    <w:rsid w:val="00E74E12"/>
    <w:rsid w:val="00E83673"/>
    <w:rsid w:val="00E9102A"/>
    <w:rsid w:val="00E91EA4"/>
    <w:rsid w:val="00EA32AF"/>
    <w:rsid w:val="00EA419C"/>
    <w:rsid w:val="00EA4706"/>
    <w:rsid w:val="00EA54F7"/>
    <w:rsid w:val="00EB154B"/>
    <w:rsid w:val="00EB5804"/>
    <w:rsid w:val="00EC39C5"/>
    <w:rsid w:val="00ED1BE0"/>
    <w:rsid w:val="00ED35C2"/>
    <w:rsid w:val="00ED60CD"/>
    <w:rsid w:val="00EE63FA"/>
    <w:rsid w:val="00EF3315"/>
    <w:rsid w:val="00F00681"/>
    <w:rsid w:val="00F0322C"/>
    <w:rsid w:val="00F03DD7"/>
    <w:rsid w:val="00F0468B"/>
    <w:rsid w:val="00F06AC8"/>
    <w:rsid w:val="00F1455C"/>
    <w:rsid w:val="00F202C2"/>
    <w:rsid w:val="00F20F0A"/>
    <w:rsid w:val="00F2261A"/>
    <w:rsid w:val="00F26F10"/>
    <w:rsid w:val="00F45330"/>
    <w:rsid w:val="00F52449"/>
    <w:rsid w:val="00F554E9"/>
    <w:rsid w:val="00F60A9B"/>
    <w:rsid w:val="00F61095"/>
    <w:rsid w:val="00F65A79"/>
    <w:rsid w:val="00F661A9"/>
    <w:rsid w:val="00F67077"/>
    <w:rsid w:val="00F72C45"/>
    <w:rsid w:val="00F72E36"/>
    <w:rsid w:val="00F8731C"/>
    <w:rsid w:val="00F87B47"/>
    <w:rsid w:val="00F94010"/>
    <w:rsid w:val="00F947BE"/>
    <w:rsid w:val="00F96BF9"/>
    <w:rsid w:val="00FB2A7B"/>
    <w:rsid w:val="00FB7604"/>
    <w:rsid w:val="00FC1F62"/>
    <w:rsid w:val="00FC4C4D"/>
    <w:rsid w:val="00FC7E95"/>
    <w:rsid w:val="00FE05D7"/>
    <w:rsid w:val="00FE447C"/>
    <w:rsid w:val="00FE4D22"/>
    <w:rsid w:val="00FF04ED"/>
    <w:rsid w:val="00FF60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de-DE" w:eastAsia="en-US"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1"/>
    <w:lsdException w:name="toc 5" w:uiPriority="1"/>
    <w:lsdException w:name="toc 6" w:uiPriority="0"/>
    <w:lsdException w:name="toc 7" w:uiPriority="0"/>
    <w:lsdException w:name="toc 8" w:uiPriority="0"/>
    <w:lsdException w:name="toc 9" w:uiPriority="0"/>
    <w:lsdException w:name="footnote text" w:uiPriority="1"/>
    <w:lsdException w:name="header" w:uiPriority="1"/>
    <w:lsdException w:name="caption" w:uiPriority="0"/>
    <w:lsdException w:name="table of figures" w:uiPriority="0"/>
    <w:lsdException w:name="footnote reference" w:uiPriority="1"/>
    <w:lsdException w:name="page number" w:uiPriority="0"/>
    <w:lsdException w:name="endnote reference" w:semiHidden="0" w:uiPriority="1" w:unhideWhenUsed="0"/>
    <w:lsdException w:name="endnote text" w:semiHidden="0" w:uiPriority="1" w:unhideWhenUsed="0"/>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1E5A75"/>
    <w:pPr>
      <w:spacing w:after="0" w:line="311" w:lineRule="auto"/>
    </w:pPr>
    <w:rPr>
      <w:rFonts w:ascii="Arial" w:hAnsi="Arial"/>
      <w:szCs w:val="20"/>
      <w:lang w:eastAsia="de-DE"/>
    </w:rPr>
  </w:style>
  <w:style w:type="paragraph" w:styleId="berschrift1">
    <w:name w:val="heading 1"/>
    <w:basedOn w:val="Standard"/>
    <w:next w:val="Standard"/>
    <w:link w:val="berschrift1Zchn"/>
    <w:autoRedefine/>
    <w:uiPriority w:val="1"/>
    <w:qFormat/>
    <w:rsid w:val="00421AB2"/>
    <w:pPr>
      <w:keepNext/>
      <w:numPr>
        <w:numId w:val="22"/>
      </w:numPr>
      <w:spacing w:before="360" w:after="180" w:line="240" w:lineRule="auto"/>
      <w:ind w:left="142"/>
      <w:jc w:val="both"/>
      <w:outlineLvl w:val="0"/>
    </w:pPr>
    <w:rPr>
      <w:b/>
      <w:sz w:val="28"/>
      <w:lang w:val="en-GB"/>
    </w:rPr>
  </w:style>
  <w:style w:type="paragraph" w:styleId="berschrift2">
    <w:name w:val="heading 2"/>
    <w:basedOn w:val="Standard"/>
    <w:next w:val="Standard"/>
    <w:link w:val="berschrift2Zchn"/>
    <w:autoRedefine/>
    <w:uiPriority w:val="1"/>
    <w:qFormat/>
    <w:rsid w:val="003575DA"/>
    <w:pPr>
      <w:keepNext/>
      <w:numPr>
        <w:ilvl w:val="1"/>
        <w:numId w:val="22"/>
      </w:numPr>
      <w:spacing w:before="240" w:after="120" w:line="240" w:lineRule="auto"/>
      <w:ind w:left="426"/>
      <w:jc w:val="both"/>
      <w:outlineLvl w:val="1"/>
    </w:pPr>
    <w:rPr>
      <w:b/>
      <w:i/>
      <w:szCs w:val="22"/>
      <w:lang w:val="en-GB"/>
    </w:rPr>
  </w:style>
  <w:style w:type="paragraph" w:styleId="berschrift3">
    <w:name w:val="heading 3"/>
    <w:basedOn w:val="Standard"/>
    <w:next w:val="Standard"/>
    <w:link w:val="berschrift3Zchn"/>
    <w:autoRedefine/>
    <w:uiPriority w:val="1"/>
    <w:qFormat/>
    <w:rsid w:val="00714B22"/>
    <w:pPr>
      <w:keepNext/>
      <w:spacing w:before="180" w:after="120" w:line="240" w:lineRule="auto"/>
      <w:ind w:left="1134" w:hanging="1134"/>
      <w:jc w:val="center"/>
      <w:outlineLvl w:val="2"/>
    </w:pPr>
    <w:rPr>
      <w:b/>
      <w:i/>
      <w:lang w:val="en-GB"/>
    </w:rPr>
  </w:style>
  <w:style w:type="paragraph" w:styleId="berschrift4">
    <w:name w:val="heading 4"/>
    <w:basedOn w:val="Standard"/>
    <w:next w:val="Standard"/>
    <w:link w:val="berschrift4Zchn"/>
    <w:autoRedefine/>
    <w:uiPriority w:val="1"/>
    <w:qFormat/>
    <w:rsid w:val="00D240A6"/>
    <w:pPr>
      <w:keepNext/>
      <w:numPr>
        <w:ilvl w:val="3"/>
        <w:numId w:val="1"/>
      </w:numPr>
      <w:spacing w:before="160" w:after="120" w:line="240" w:lineRule="auto"/>
      <w:jc w:val="both"/>
      <w:outlineLvl w:val="3"/>
    </w:pPr>
    <w:rPr>
      <w:b/>
      <w:i/>
    </w:rPr>
  </w:style>
  <w:style w:type="paragraph" w:styleId="berschrift5">
    <w:name w:val="heading 5"/>
    <w:basedOn w:val="Standard"/>
    <w:next w:val="Standard"/>
    <w:link w:val="berschrift5Zchn"/>
    <w:autoRedefine/>
    <w:uiPriority w:val="1"/>
    <w:qFormat/>
    <w:rsid w:val="001E5A75"/>
    <w:pPr>
      <w:keepNext/>
      <w:numPr>
        <w:ilvl w:val="4"/>
        <w:numId w:val="1"/>
      </w:numPr>
      <w:spacing w:before="140" w:after="120" w:line="240" w:lineRule="auto"/>
      <w:outlineLvl w:val="4"/>
    </w:pPr>
    <w:rPr>
      <w:b/>
      <w:i/>
    </w:rPr>
  </w:style>
  <w:style w:type="paragraph" w:styleId="berschrift6">
    <w:name w:val="heading 6"/>
    <w:basedOn w:val="Standard"/>
    <w:next w:val="Standard"/>
    <w:link w:val="berschrift6Zchn"/>
    <w:semiHidden/>
    <w:unhideWhenUsed/>
    <w:rsid w:val="001E5A75"/>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semiHidden/>
    <w:unhideWhenUsed/>
    <w:rsid w:val="001E5A75"/>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rsid w:val="001E5A75"/>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semiHidden/>
    <w:unhideWhenUsed/>
    <w:rsid w:val="001E5A75"/>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421AB2"/>
    <w:rPr>
      <w:rFonts w:ascii="Arial" w:hAnsi="Arial"/>
      <w:b/>
      <w:sz w:val="28"/>
      <w:szCs w:val="20"/>
      <w:lang w:val="en-GB" w:eastAsia="de-DE"/>
    </w:rPr>
  </w:style>
  <w:style w:type="paragraph" w:styleId="Abbildungsverzeichnis">
    <w:name w:val="table of figures"/>
    <w:basedOn w:val="Standard"/>
    <w:next w:val="Standard"/>
    <w:semiHidden/>
    <w:rsid w:val="001E5A75"/>
    <w:pPr>
      <w:ind w:left="440" w:hanging="440"/>
      <w:jc w:val="both"/>
    </w:pPr>
  </w:style>
  <w:style w:type="paragraph" w:customStyle="1" w:styleId="Aufzhlungszeichen1">
    <w:name w:val="Aufzählungszeichen1"/>
    <w:basedOn w:val="Standard"/>
    <w:uiPriority w:val="1"/>
    <w:qFormat/>
    <w:rsid w:val="001E5A75"/>
    <w:pPr>
      <w:numPr>
        <w:numId w:val="2"/>
      </w:numPr>
      <w:spacing w:after="120" w:line="240" w:lineRule="exact"/>
    </w:pPr>
  </w:style>
  <w:style w:type="paragraph" w:customStyle="1" w:styleId="Aufzhlungszeichen2">
    <w:name w:val="Aufzählungszeichen2"/>
    <w:basedOn w:val="Standard"/>
    <w:uiPriority w:val="1"/>
    <w:qFormat/>
    <w:rsid w:val="001E5A75"/>
    <w:pPr>
      <w:numPr>
        <w:numId w:val="3"/>
      </w:numPr>
      <w:spacing w:after="120" w:line="240" w:lineRule="exact"/>
    </w:pPr>
  </w:style>
  <w:style w:type="paragraph" w:customStyle="1" w:styleId="Aufzhlungszeichen3">
    <w:name w:val="Aufzählungszeichen3"/>
    <w:basedOn w:val="Standard"/>
    <w:uiPriority w:val="1"/>
    <w:qFormat/>
    <w:rsid w:val="001E5A75"/>
    <w:pPr>
      <w:numPr>
        <w:numId w:val="4"/>
      </w:numPr>
      <w:spacing w:after="120" w:line="240" w:lineRule="exact"/>
    </w:pPr>
  </w:style>
  <w:style w:type="paragraph" w:customStyle="1" w:styleId="Aufzhlungszeichen4">
    <w:name w:val="Aufzählungszeichen4"/>
    <w:basedOn w:val="Standard"/>
    <w:uiPriority w:val="1"/>
    <w:qFormat/>
    <w:rsid w:val="001E5A75"/>
    <w:pPr>
      <w:numPr>
        <w:numId w:val="5"/>
      </w:numPr>
      <w:spacing w:after="120" w:line="240" w:lineRule="exact"/>
    </w:pPr>
  </w:style>
  <w:style w:type="numbering" w:customStyle="1" w:styleId="Formatvorlage1">
    <w:name w:val="Formatvorlage1"/>
    <w:uiPriority w:val="99"/>
    <w:rsid w:val="001E5A75"/>
    <w:pPr>
      <w:numPr>
        <w:numId w:val="6"/>
      </w:numPr>
    </w:pPr>
  </w:style>
  <w:style w:type="numbering" w:customStyle="1" w:styleId="Formatvorlage2">
    <w:name w:val="Formatvorlage2"/>
    <w:uiPriority w:val="99"/>
    <w:rsid w:val="001E5A75"/>
    <w:pPr>
      <w:numPr>
        <w:numId w:val="7"/>
      </w:numPr>
    </w:pPr>
  </w:style>
  <w:style w:type="paragraph" w:styleId="Funotentext">
    <w:name w:val="footnote text"/>
    <w:basedOn w:val="Standard"/>
    <w:link w:val="FunotentextZchn"/>
    <w:uiPriority w:val="1"/>
    <w:rsid w:val="00B64777"/>
    <w:pPr>
      <w:spacing w:before="20" w:line="180" w:lineRule="exact"/>
      <w:ind w:left="142" w:hanging="142"/>
    </w:pPr>
    <w:rPr>
      <w:sz w:val="16"/>
      <w:szCs w:val="16"/>
    </w:rPr>
  </w:style>
  <w:style w:type="character" w:customStyle="1" w:styleId="FunotentextZchn">
    <w:name w:val="Fußnotentext Zchn"/>
    <w:basedOn w:val="Absatz-Standardschriftart"/>
    <w:link w:val="Funotentext"/>
    <w:uiPriority w:val="1"/>
    <w:rsid w:val="00B64777"/>
    <w:rPr>
      <w:rFonts w:ascii="Arial" w:hAnsi="Arial"/>
      <w:sz w:val="16"/>
      <w:szCs w:val="16"/>
      <w:lang w:eastAsia="de-DE"/>
    </w:rPr>
  </w:style>
  <w:style w:type="character" w:styleId="Funotenzeichen">
    <w:name w:val="footnote reference"/>
    <w:basedOn w:val="Absatz-Standardschriftart"/>
    <w:uiPriority w:val="1"/>
    <w:rsid w:val="001E5A75"/>
    <w:rPr>
      <w:rFonts w:ascii="Arial" w:hAnsi="Arial"/>
      <w:dstrike w:val="0"/>
      <w:kern w:val="0"/>
      <w:position w:val="4"/>
      <w:sz w:val="12"/>
      <w:szCs w:val="12"/>
      <w:vertAlign w:val="baseline"/>
    </w:rPr>
  </w:style>
  <w:style w:type="paragraph" w:styleId="Fuzeile">
    <w:name w:val="footer"/>
    <w:basedOn w:val="Standard"/>
    <w:link w:val="FuzeileZchn"/>
    <w:uiPriority w:val="99"/>
    <w:rsid w:val="001E5A75"/>
    <w:pPr>
      <w:tabs>
        <w:tab w:val="center" w:pos="4536"/>
        <w:tab w:val="right" w:pos="9072"/>
      </w:tabs>
      <w:spacing w:line="240" w:lineRule="auto"/>
    </w:pPr>
    <w:rPr>
      <w:szCs w:val="14"/>
    </w:rPr>
  </w:style>
  <w:style w:type="character" w:customStyle="1" w:styleId="FuzeileZchn">
    <w:name w:val="Fußzeile Zchn"/>
    <w:basedOn w:val="Absatz-Standardschriftart"/>
    <w:link w:val="Fuzeile"/>
    <w:uiPriority w:val="99"/>
    <w:rsid w:val="001E5A75"/>
    <w:rPr>
      <w:rFonts w:ascii="Arial" w:hAnsi="Arial"/>
      <w:szCs w:val="14"/>
      <w:lang w:eastAsia="de-DE"/>
    </w:rPr>
  </w:style>
  <w:style w:type="paragraph" w:customStyle="1" w:styleId="GliederungmitAufzhlung">
    <w:name w:val="Gliederung mit Aufzählung"/>
    <w:basedOn w:val="Standard"/>
    <w:uiPriority w:val="1"/>
    <w:qFormat/>
    <w:rsid w:val="001E5A75"/>
    <w:pPr>
      <w:numPr>
        <w:numId w:val="8"/>
      </w:numPr>
      <w:spacing w:line="312" w:lineRule="auto"/>
    </w:pPr>
  </w:style>
  <w:style w:type="paragraph" w:customStyle="1" w:styleId="GliederungmitNummerierung">
    <w:name w:val="Gliederung mit Nummerierung"/>
    <w:basedOn w:val="Standard"/>
    <w:uiPriority w:val="1"/>
    <w:qFormat/>
    <w:rsid w:val="001E5A75"/>
    <w:pPr>
      <w:numPr>
        <w:numId w:val="9"/>
      </w:numPr>
      <w:spacing w:line="312" w:lineRule="auto"/>
    </w:pPr>
  </w:style>
  <w:style w:type="paragraph" w:customStyle="1" w:styleId="HngEinrckung1">
    <w:name w:val="Häng. Einrückung1"/>
    <w:basedOn w:val="Standard"/>
    <w:uiPriority w:val="1"/>
    <w:qFormat/>
    <w:rsid w:val="001E5A75"/>
    <w:pPr>
      <w:spacing w:line="312" w:lineRule="auto"/>
      <w:ind w:left="567" w:hanging="567"/>
    </w:pPr>
  </w:style>
  <w:style w:type="paragraph" w:customStyle="1" w:styleId="HngEinrckung2">
    <w:name w:val="Häng. Einrückung2"/>
    <w:basedOn w:val="Standard"/>
    <w:uiPriority w:val="1"/>
    <w:qFormat/>
    <w:rsid w:val="001E5A75"/>
    <w:pPr>
      <w:spacing w:line="312" w:lineRule="auto"/>
      <w:ind w:left="1134" w:hanging="567"/>
    </w:pPr>
  </w:style>
  <w:style w:type="paragraph" w:customStyle="1" w:styleId="HngEinrckung3">
    <w:name w:val="Häng. Einrückung3"/>
    <w:basedOn w:val="Standard"/>
    <w:uiPriority w:val="1"/>
    <w:qFormat/>
    <w:rsid w:val="001E5A75"/>
    <w:pPr>
      <w:spacing w:line="312" w:lineRule="auto"/>
      <w:ind w:left="1701" w:hanging="567"/>
    </w:pPr>
  </w:style>
  <w:style w:type="character" w:styleId="Hyperlink">
    <w:name w:val="Hyperlink"/>
    <w:basedOn w:val="Absatz-Standardschriftart"/>
    <w:uiPriority w:val="99"/>
    <w:rsid w:val="001E5A75"/>
    <w:rPr>
      <w:color w:val="0000FF"/>
      <w:u w:val="single"/>
    </w:rPr>
  </w:style>
  <w:style w:type="paragraph" w:styleId="Kopfzeile">
    <w:name w:val="header"/>
    <w:basedOn w:val="Standard"/>
    <w:link w:val="KopfzeileZchn"/>
    <w:uiPriority w:val="1"/>
    <w:rsid w:val="001E5A75"/>
    <w:pPr>
      <w:tabs>
        <w:tab w:val="center" w:pos="4536"/>
        <w:tab w:val="right" w:pos="9072"/>
      </w:tabs>
      <w:spacing w:line="240" w:lineRule="auto"/>
    </w:pPr>
  </w:style>
  <w:style w:type="character" w:customStyle="1" w:styleId="KopfzeileZchn">
    <w:name w:val="Kopfzeile Zchn"/>
    <w:basedOn w:val="Absatz-Standardschriftart"/>
    <w:link w:val="Kopfzeile"/>
    <w:uiPriority w:val="1"/>
    <w:rsid w:val="001E5A75"/>
    <w:rPr>
      <w:rFonts w:ascii="Arial" w:hAnsi="Arial"/>
      <w:szCs w:val="20"/>
      <w:lang w:eastAsia="de-DE"/>
    </w:rPr>
  </w:style>
  <w:style w:type="paragraph" w:customStyle="1" w:styleId="Marginalspalte">
    <w:name w:val="Marginalspalte"/>
    <w:basedOn w:val="Standard"/>
    <w:uiPriority w:val="1"/>
    <w:qFormat/>
    <w:rsid w:val="001E5A75"/>
    <w:pPr>
      <w:framePr w:w="851" w:h="851" w:hSpace="284" w:wrap="around" w:vAnchor="text" w:hAnchor="page" w:y="1"/>
      <w:spacing w:line="240" w:lineRule="auto"/>
    </w:pPr>
    <w:rPr>
      <w:i/>
      <w:sz w:val="20"/>
      <w:szCs w:val="22"/>
    </w:rPr>
  </w:style>
  <w:style w:type="paragraph" w:customStyle="1" w:styleId="Nummerierungsart1">
    <w:name w:val="Nummerierungsart1"/>
    <w:basedOn w:val="Standard"/>
    <w:uiPriority w:val="1"/>
    <w:qFormat/>
    <w:rsid w:val="001E5A75"/>
    <w:pPr>
      <w:numPr>
        <w:numId w:val="10"/>
      </w:numPr>
      <w:spacing w:after="120" w:line="240" w:lineRule="auto"/>
    </w:pPr>
  </w:style>
  <w:style w:type="paragraph" w:customStyle="1" w:styleId="Nummerierungsart2">
    <w:name w:val="Nummerierungsart2"/>
    <w:basedOn w:val="Standard"/>
    <w:uiPriority w:val="1"/>
    <w:qFormat/>
    <w:rsid w:val="001E5A75"/>
    <w:pPr>
      <w:numPr>
        <w:numId w:val="11"/>
      </w:numPr>
      <w:spacing w:after="120" w:line="240" w:lineRule="auto"/>
    </w:pPr>
  </w:style>
  <w:style w:type="paragraph" w:customStyle="1" w:styleId="Nummerierungsart3">
    <w:name w:val="Nummerierungsart3"/>
    <w:basedOn w:val="Standard"/>
    <w:uiPriority w:val="1"/>
    <w:qFormat/>
    <w:rsid w:val="001E5A75"/>
    <w:pPr>
      <w:numPr>
        <w:numId w:val="12"/>
      </w:numPr>
      <w:spacing w:after="120" w:line="240" w:lineRule="auto"/>
    </w:pPr>
  </w:style>
  <w:style w:type="paragraph" w:customStyle="1" w:styleId="Nummerierungsart4">
    <w:name w:val="Nummerierungsart4"/>
    <w:basedOn w:val="Standard"/>
    <w:uiPriority w:val="1"/>
    <w:qFormat/>
    <w:rsid w:val="001E5A75"/>
    <w:pPr>
      <w:numPr>
        <w:numId w:val="13"/>
      </w:numPr>
      <w:spacing w:after="120" w:line="240" w:lineRule="auto"/>
    </w:pPr>
  </w:style>
  <w:style w:type="character" w:styleId="Seitenzahl">
    <w:name w:val="page number"/>
    <w:semiHidden/>
    <w:rsid w:val="001E5A75"/>
    <w:rPr>
      <w:rFonts w:ascii="Arial" w:hAnsi="Arial"/>
      <w:sz w:val="22"/>
      <w:szCs w:val="22"/>
    </w:rPr>
  </w:style>
  <w:style w:type="character" w:customStyle="1" w:styleId="berschrift2Zchn">
    <w:name w:val="Überschrift 2 Zchn"/>
    <w:basedOn w:val="Absatz-Standardschriftart"/>
    <w:link w:val="berschrift2"/>
    <w:uiPriority w:val="1"/>
    <w:rsid w:val="003575DA"/>
    <w:rPr>
      <w:rFonts w:ascii="Arial" w:hAnsi="Arial"/>
      <w:b/>
      <w:i/>
      <w:lang w:val="en-GB" w:eastAsia="de-DE"/>
    </w:rPr>
  </w:style>
  <w:style w:type="character" w:customStyle="1" w:styleId="berschrift3Zchn">
    <w:name w:val="Überschrift 3 Zchn"/>
    <w:basedOn w:val="Absatz-Standardschriftart"/>
    <w:link w:val="berschrift3"/>
    <w:uiPriority w:val="1"/>
    <w:rsid w:val="00714B22"/>
    <w:rPr>
      <w:rFonts w:ascii="Arial" w:hAnsi="Arial"/>
      <w:b/>
      <w:i/>
      <w:szCs w:val="20"/>
      <w:lang w:val="en-GB" w:eastAsia="de-DE"/>
    </w:rPr>
  </w:style>
  <w:style w:type="character" w:customStyle="1" w:styleId="berschrift4Zchn">
    <w:name w:val="Überschrift 4 Zchn"/>
    <w:basedOn w:val="Absatz-Standardschriftart"/>
    <w:link w:val="berschrift4"/>
    <w:uiPriority w:val="1"/>
    <w:rsid w:val="00D240A6"/>
    <w:rPr>
      <w:rFonts w:ascii="Arial" w:hAnsi="Arial"/>
      <w:b/>
      <w:i/>
      <w:szCs w:val="20"/>
      <w:lang w:eastAsia="de-DE"/>
    </w:rPr>
  </w:style>
  <w:style w:type="character" w:customStyle="1" w:styleId="berschrift5Zchn">
    <w:name w:val="Überschrift 5 Zchn"/>
    <w:basedOn w:val="Absatz-Standardschriftart"/>
    <w:link w:val="berschrift5"/>
    <w:uiPriority w:val="1"/>
    <w:rsid w:val="001E5A75"/>
    <w:rPr>
      <w:rFonts w:ascii="Arial" w:hAnsi="Arial"/>
      <w:b/>
      <w:i/>
      <w:szCs w:val="20"/>
      <w:lang w:eastAsia="de-DE"/>
    </w:rPr>
  </w:style>
  <w:style w:type="character" w:customStyle="1" w:styleId="berschrift6Zchn">
    <w:name w:val="Überschrift 6 Zchn"/>
    <w:basedOn w:val="Absatz-Standardschriftart"/>
    <w:link w:val="berschrift6"/>
    <w:semiHidden/>
    <w:rsid w:val="001E5A75"/>
    <w:rPr>
      <w:rFonts w:ascii="Times New Roman" w:hAnsi="Times New Roman"/>
      <w:b/>
      <w:bCs/>
      <w:lang w:eastAsia="de-DE"/>
    </w:rPr>
  </w:style>
  <w:style w:type="character" w:customStyle="1" w:styleId="berschrift7Zchn">
    <w:name w:val="Überschrift 7 Zchn"/>
    <w:basedOn w:val="Absatz-Standardschriftart"/>
    <w:link w:val="berschrift7"/>
    <w:semiHidden/>
    <w:rsid w:val="001E5A75"/>
    <w:rPr>
      <w:rFonts w:ascii="Times New Roman" w:hAnsi="Times New Roman"/>
      <w:sz w:val="24"/>
      <w:szCs w:val="20"/>
      <w:lang w:eastAsia="de-DE"/>
    </w:rPr>
  </w:style>
  <w:style w:type="character" w:customStyle="1" w:styleId="berschrift8Zchn">
    <w:name w:val="Überschrift 8 Zchn"/>
    <w:basedOn w:val="Absatz-Standardschriftart"/>
    <w:link w:val="berschrift8"/>
    <w:semiHidden/>
    <w:rsid w:val="001E5A75"/>
    <w:rPr>
      <w:rFonts w:ascii="Times New Roman" w:hAnsi="Times New Roman"/>
      <w:i/>
      <w:iCs/>
      <w:sz w:val="24"/>
      <w:szCs w:val="20"/>
      <w:lang w:eastAsia="de-DE"/>
    </w:rPr>
  </w:style>
  <w:style w:type="character" w:customStyle="1" w:styleId="berschrift9Zchn">
    <w:name w:val="Überschrift 9 Zchn"/>
    <w:basedOn w:val="Absatz-Standardschriftart"/>
    <w:link w:val="berschrift9"/>
    <w:semiHidden/>
    <w:rsid w:val="001E5A75"/>
    <w:rPr>
      <w:rFonts w:ascii="Arial" w:hAnsi="Arial" w:cs="Arial"/>
      <w:lang w:eastAsia="de-DE"/>
    </w:rPr>
  </w:style>
  <w:style w:type="paragraph" w:styleId="Verzeichnis1">
    <w:name w:val="toc 1"/>
    <w:basedOn w:val="Standard"/>
    <w:next w:val="Standard"/>
    <w:autoRedefine/>
    <w:uiPriority w:val="39"/>
    <w:qFormat/>
    <w:rsid w:val="00E83673"/>
    <w:pPr>
      <w:tabs>
        <w:tab w:val="left" w:pos="794"/>
        <w:tab w:val="right" w:leader="dot" w:pos="9071"/>
      </w:tabs>
      <w:spacing w:before="120" w:after="120" w:line="240" w:lineRule="auto"/>
      <w:ind w:left="794" w:hanging="794"/>
    </w:pPr>
    <w:rPr>
      <w:b/>
      <w:smallCaps/>
      <w:noProof/>
      <w:sz w:val="24"/>
      <w:szCs w:val="24"/>
    </w:rPr>
  </w:style>
  <w:style w:type="paragraph" w:styleId="Verzeichnis2">
    <w:name w:val="toc 2"/>
    <w:basedOn w:val="Standard"/>
    <w:next w:val="Standard"/>
    <w:autoRedefine/>
    <w:uiPriority w:val="39"/>
    <w:qFormat/>
    <w:rsid w:val="001E5A75"/>
    <w:pPr>
      <w:tabs>
        <w:tab w:val="left" w:pos="794"/>
        <w:tab w:val="right" w:leader="dot" w:pos="9071"/>
      </w:tabs>
      <w:spacing w:after="60" w:line="240" w:lineRule="auto"/>
      <w:ind w:left="794" w:hanging="794"/>
    </w:pPr>
    <w:rPr>
      <w:b/>
      <w:smallCaps/>
      <w:noProof/>
      <w:szCs w:val="22"/>
    </w:rPr>
  </w:style>
  <w:style w:type="paragraph" w:styleId="Verzeichnis3">
    <w:name w:val="toc 3"/>
    <w:basedOn w:val="Standard"/>
    <w:next w:val="Standard"/>
    <w:autoRedefine/>
    <w:uiPriority w:val="39"/>
    <w:qFormat/>
    <w:rsid w:val="001E5A75"/>
    <w:pPr>
      <w:tabs>
        <w:tab w:val="left" w:pos="794"/>
        <w:tab w:val="right" w:leader="dot" w:pos="9072"/>
      </w:tabs>
      <w:spacing w:after="60" w:line="240" w:lineRule="auto"/>
      <w:ind w:left="794" w:hanging="794"/>
    </w:pPr>
    <w:rPr>
      <w:smallCaps/>
      <w:noProof/>
      <w:sz w:val="20"/>
    </w:rPr>
  </w:style>
  <w:style w:type="paragraph" w:styleId="Verzeichnis4">
    <w:name w:val="toc 4"/>
    <w:basedOn w:val="Standard"/>
    <w:next w:val="Standard"/>
    <w:autoRedefine/>
    <w:uiPriority w:val="1"/>
    <w:rsid w:val="001E5A75"/>
    <w:pPr>
      <w:tabs>
        <w:tab w:val="left" w:pos="794"/>
        <w:tab w:val="right" w:leader="dot" w:pos="9071"/>
      </w:tabs>
      <w:spacing w:after="40" w:line="240" w:lineRule="auto"/>
      <w:ind w:left="794" w:hanging="794"/>
    </w:pPr>
    <w:rPr>
      <w:smallCaps/>
      <w:noProof/>
      <w:snapToGrid w:val="0"/>
      <w:sz w:val="18"/>
      <w:szCs w:val="18"/>
    </w:rPr>
  </w:style>
  <w:style w:type="paragraph" w:styleId="Verzeichnis5">
    <w:name w:val="toc 5"/>
    <w:basedOn w:val="Standard"/>
    <w:next w:val="Standard"/>
    <w:autoRedefine/>
    <w:uiPriority w:val="1"/>
    <w:rsid w:val="001E5A75"/>
    <w:pPr>
      <w:tabs>
        <w:tab w:val="left" w:pos="794"/>
        <w:tab w:val="right" w:leader="dot" w:pos="9071"/>
      </w:tabs>
      <w:spacing w:after="40" w:line="240" w:lineRule="auto"/>
      <w:ind w:left="794" w:hanging="794"/>
    </w:pPr>
    <w:rPr>
      <w:smallCaps/>
      <w:noProof/>
      <w:sz w:val="18"/>
      <w:szCs w:val="18"/>
    </w:rPr>
  </w:style>
  <w:style w:type="paragraph" w:styleId="Verzeichnis6">
    <w:name w:val="toc 6"/>
    <w:basedOn w:val="Standard"/>
    <w:next w:val="Standard"/>
    <w:autoRedefine/>
    <w:semiHidden/>
    <w:rsid w:val="001E5A75"/>
    <w:pPr>
      <w:tabs>
        <w:tab w:val="left" w:pos="2058"/>
        <w:tab w:val="right" w:leader="dot" w:pos="9071"/>
      </w:tabs>
      <w:spacing w:line="240" w:lineRule="auto"/>
      <w:ind w:left="1134" w:hanging="1134"/>
    </w:pPr>
    <w:rPr>
      <w:noProof/>
      <w:sz w:val="16"/>
    </w:rPr>
  </w:style>
  <w:style w:type="paragraph" w:styleId="Verzeichnis7">
    <w:name w:val="toc 7"/>
    <w:basedOn w:val="Standard"/>
    <w:next w:val="Standard"/>
    <w:autoRedefine/>
    <w:semiHidden/>
    <w:rsid w:val="001E5A75"/>
    <w:pPr>
      <w:tabs>
        <w:tab w:val="right" w:leader="dot" w:pos="9071"/>
      </w:tabs>
      <w:spacing w:line="240" w:lineRule="auto"/>
      <w:ind w:left="1134" w:hanging="1134"/>
    </w:pPr>
    <w:rPr>
      <w:sz w:val="16"/>
    </w:rPr>
  </w:style>
  <w:style w:type="paragraph" w:styleId="Verzeichnis8">
    <w:name w:val="toc 8"/>
    <w:basedOn w:val="Standard"/>
    <w:next w:val="Standard"/>
    <w:autoRedefine/>
    <w:semiHidden/>
    <w:rsid w:val="001E5A75"/>
    <w:pPr>
      <w:tabs>
        <w:tab w:val="left" w:pos="2758"/>
        <w:tab w:val="right" w:leader="dot" w:pos="9071"/>
      </w:tabs>
      <w:spacing w:line="240" w:lineRule="auto"/>
      <w:ind w:left="1361" w:hanging="1361"/>
    </w:pPr>
    <w:rPr>
      <w:noProof/>
      <w:sz w:val="16"/>
    </w:rPr>
  </w:style>
  <w:style w:type="paragraph" w:styleId="Verzeichnis9">
    <w:name w:val="toc 9"/>
    <w:basedOn w:val="Standard"/>
    <w:next w:val="Standard"/>
    <w:autoRedefine/>
    <w:semiHidden/>
    <w:rsid w:val="001E5A75"/>
    <w:pPr>
      <w:tabs>
        <w:tab w:val="right" w:leader="dot" w:pos="9071"/>
      </w:tabs>
      <w:spacing w:line="240" w:lineRule="auto"/>
      <w:ind w:left="1361" w:hanging="1361"/>
    </w:pPr>
    <w:rPr>
      <w:sz w:val="16"/>
    </w:rPr>
  </w:style>
  <w:style w:type="paragraph" w:styleId="Zitat">
    <w:name w:val="Quote"/>
    <w:basedOn w:val="Standard"/>
    <w:next w:val="Standard"/>
    <w:link w:val="ZitatZchn"/>
    <w:uiPriority w:val="29"/>
    <w:semiHidden/>
    <w:rsid w:val="001E5A75"/>
    <w:rPr>
      <w:i/>
      <w:iCs/>
      <w:color w:val="000000" w:themeColor="text1"/>
    </w:rPr>
  </w:style>
  <w:style w:type="character" w:customStyle="1" w:styleId="ZitatZchn">
    <w:name w:val="Zitat Zchn"/>
    <w:basedOn w:val="Absatz-Standardschriftart"/>
    <w:link w:val="Zitat"/>
    <w:uiPriority w:val="29"/>
    <w:semiHidden/>
    <w:rsid w:val="001E5A75"/>
    <w:rPr>
      <w:rFonts w:ascii="Arial" w:hAnsi="Arial"/>
      <w:i/>
      <w:iCs/>
      <w:color w:val="000000" w:themeColor="text1"/>
      <w:szCs w:val="20"/>
      <w:lang w:eastAsia="de-DE"/>
    </w:rPr>
  </w:style>
  <w:style w:type="paragraph" w:styleId="Inhaltsverzeichnisberschrift">
    <w:name w:val="TOC Heading"/>
    <w:basedOn w:val="berschrift1"/>
    <w:next w:val="Standard"/>
    <w:uiPriority w:val="39"/>
    <w:unhideWhenUsed/>
    <w:qFormat/>
    <w:rsid w:val="001E5A75"/>
    <w:pPr>
      <w:keepLines/>
      <w:spacing w:before="480" w:after="0" w:line="311" w:lineRule="auto"/>
      <w:ind w:left="0"/>
      <w:outlineLvl w:val="9"/>
    </w:pPr>
    <w:rPr>
      <w:rFonts w:asciiTheme="majorHAnsi" w:eastAsiaTheme="majorEastAsia" w:hAnsiTheme="majorHAnsi" w:cstheme="majorBidi"/>
      <w:bCs/>
      <w:color w:val="4B67A3" w:themeColor="accent1" w:themeShade="BF"/>
      <w:szCs w:val="28"/>
    </w:rPr>
  </w:style>
  <w:style w:type="paragraph" w:styleId="Endnotentext">
    <w:name w:val="endnote text"/>
    <w:basedOn w:val="Standard"/>
    <w:link w:val="EndnotentextZchn"/>
    <w:uiPriority w:val="1"/>
    <w:rsid w:val="00B64777"/>
    <w:pPr>
      <w:spacing w:before="20" w:line="180" w:lineRule="exact"/>
      <w:ind w:left="142" w:hanging="142"/>
    </w:pPr>
    <w:rPr>
      <w:sz w:val="16"/>
    </w:rPr>
  </w:style>
  <w:style w:type="character" w:customStyle="1" w:styleId="EndnotentextZchn">
    <w:name w:val="Endnotentext Zchn"/>
    <w:basedOn w:val="Absatz-Standardschriftart"/>
    <w:link w:val="Endnotentext"/>
    <w:uiPriority w:val="1"/>
    <w:rsid w:val="00B64777"/>
    <w:rPr>
      <w:rFonts w:ascii="Arial" w:hAnsi="Arial"/>
      <w:sz w:val="16"/>
      <w:szCs w:val="20"/>
      <w:lang w:eastAsia="de-DE"/>
    </w:rPr>
  </w:style>
  <w:style w:type="character" w:styleId="Endnotenzeichen">
    <w:name w:val="endnote reference"/>
    <w:basedOn w:val="Absatz-Standardschriftart"/>
    <w:uiPriority w:val="1"/>
    <w:rsid w:val="001E5A75"/>
    <w:rPr>
      <w:rFonts w:ascii="Arial" w:hAnsi="Arial"/>
      <w:color w:val="auto"/>
      <w:position w:val="4"/>
      <w:sz w:val="12"/>
      <w:vertAlign w:val="baseline"/>
    </w:rPr>
  </w:style>
  <w:style w:type="paragraph" w:styleId="Listenabsatz">
    <w:name w:val="List Paragraph"/>
    <w:basedOn w:val="Standard"/>
    <w:uiPriority w:val="34"/>
    <w:qFormat/>
    <w:rsid w:val="00916542"/>
    <w:pPr>
      <w:ind w:left="720"/>
      <w:contextualSpacing/>
    </w:pPr>
  </w:style>
  <w:style w:type="paragraph" w:styleId="Sprechblasentext">
    <w:name w:val="Balloon Text"/>
    <w:basedOn w:val="Standard"/>
    <w:link w:val="SprechblasentextZchn"/>
    <w:uiPriority w:val="99"/>
    <w:semiHidden/>
    <w:unhideWhenUsed/>
    <w:rsid w:val="00117C2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C2A"/>
    <w:rPr>
      <w:rFonts w:ascii="Tahoma" w:hAnsi="Tahoma" w:cs="Tahoma"/>
      <w:sz w:val="16"/>
      <w:szCs w:val="16"/>
      <w:lang w:eastAsia="de-DE"/>
    </w:rPr>
  </w:style>
  <w:style w:type="character" w:styleId="Kommentarzeichen">
    <w:name w:val="annotation reference"/>
    <w:basedOn w:val="Absatz-Standardschriftart"/>
    <w:uiPriority w:val="99"/>
    <w:semiHidden/>
    <w:unhideWhenUsed/>
    <w:rsid w:val="005751C6"/>
    <w:rPr>
      <w:sz w:val="16"/>
      <w:szCs w:val="16"/>
    </w:rPr>
  </w:style>
  <w:style w:type="paragraph" w:styleId="Kommentartext">
    <w:name w:val="annotation text"/>
    <w:basedOn w:val="Standard"/>
    <w:link w:val="KommentartextZchn"/>
    <w:uiPriority w:val="99"/>
    <w:semiHidden/>
    <w:unhideWhenUsed/>
    <w:rsid w:val="005751C6"/>
    <w:pPr>
      <w:spacing w:line="240" w:lineRule="auto"/>
    </w:pPr>
    <w:rPr>
      <w:sz w:val="20"/>
    </w:rPr>
  </w:style>
  <w:style w:type="character" w:customStyle="1" w:styleId="KommentartextZchn">
    <w:name w:val="Kommentartext Zchn"/>
    <w:basedOn w:val="Absatz-Standardschriftart"/>
    <w:link w:val="Kommentartext"/>
    <w:uiPriority w:val="99"/>
    <w:semiHidden/>
    <w:rsid w:val="005751C6"/>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5751C6"/>
    <w:rPr>
      <w:b/>
      <w:bCs/>
    </w:rPr>
  </w:style>
  <w:style w:type="character" w:customStyle="1" w:styleId="KommentarthemaZchn">
    <w:name w:val="Kommentarthema Zchn"/>
    <w:basedOn w:val="KommentartextZchn"/>
    <w:link w:val="Kommentarthema"/>
    <w:uiPriority w:val="99"/>
    <w:semiHidden/>
    <w:rsid w:val="005751C6"/>
    <w:rPr>
      <w:rFonts w:ascii="Arial" w:hAnsi="Arial"/>
      <w:b/>
      <w:bCs/>
      <w:sz w:val="20"/>
      <w:szCs w:val="20"/>
      <w:lang w:eastAsia="de-DE"/>
    </w:rPr>
  </w:style>
  <w:style w:type="paragraph" w:customStyle="1" w:styleId="Default">
    <w:name w:val="Default"/>
    <w:rsid w:val="007C0161"/>
    <w:pPr>
      <w:autoSpaceDE w:val="0"/>
      <w:autoSpaceDN w:val="0"/>
      <w:adjustRightInd w:val="0"/>
      <w:spacing w:after="0" w:line="240" w:lineRule="auto"/>
    </w:pPr>
    <w:rPr>
      <w:rFonts w:ascii="Times New Roman" w:hAnsi="Times New Roman" w:cs="Times New Roman"/>
      <w:color w:val="000000"/>
      <w:sz w:val="24"/>
      <w:szCs w:val="24"/>
    </w:rPr>
  </w:style>
  <w:style w:type="character" w:styleId="BesuchterHyperlink">
    <w:name w:val="FollowedHyperlink"/>
    <w:basedOn w:val="Absatz-Standardschriftart"/>
    <w:uiPriority w:val="99"/>
    <w:semiHidden/>
    <w:unhideWhenUsed/>
    <w:rsid w:val="00A867C5"/>
    <w:rPr>
      <w:color w:val="B0BED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de-DE" w:eastAsia="en-US"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0"/>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1"/>
    <w:lsdException w:name="toc 5" w:uiPriority="1"/>
    <w:lsdException w:name="toc 6" w:uiPriority="0"/>
    <w:lsdException w:name="toc 7" w:uiPriority="0"/>
    <w:lsdException w:name="toc 8" w:uiPriority="0"/>
    <w:lsdException w:name="toc 9" w:uiPriority="0"/>
    <w:lsdException w:name="footnote text" w:uiPriority="1"/>
    <w:lsdException w:name="header" w:uiPriority="1"/>
    <w:lsdException w:name="caption" w:uiPriority="0"/>
    <w:lsdException w:name="table of figures" w:uiPriority="0"/>
    <w:lsdException w:name="footnote reference" w:uiPriority="1"/>
    <w:lsdException w:name="page number" w:uiPriority="0"/>
    <w:lsdException w:name="endnote reference" w:semiHidden="0" w:uiPriority="1" w:unhideWhenUsed="0"/>
    <w:lsdException w:name="endnote text" w:semiHidden="0" w:uiPriority="1" w:unhideWhenUsed="0"/>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1E5A75"/>
    <w:pPr>
      <w:spacing w:after="0" w:line="311" w:lineRule="auto"/>
    </w:pPr>
    <w:rPr>
      <w:rFonts w:ascii="Arial" w:hAnsi="Arial"/>
      <w:szCs w:val="20"/>
      <w:lang w:eastAsia="de-DE"/>
    </w:rPr>
  </w:style>
  <w:style w:type="paragraph" w:styleId="berschrift1">
    <w:name w:val="heading 1"/>
    <w:basedOn w:val="Standard"/>
    <w:next w:val="Standard"/>
    <w:link w:val="berschrift1Zchn"/>
    <w:autoRedefine/>
    <w:uiPriority w:val="1"/>
    <w:qFormat/>
    <w:rsid w:val="00421AB2"/>
    <w:pPr>
      <w:keepNext/>
      <w:numPr>
        <w:numId w:val="22"/>
      </w:numPr>
      <w:spacing w:before="360" w:after="180" w:line="240" w:lineRule="auto"/>
      <w:ind w:left="142"/>
      <w:jc w:val="both"/>
      <w:outlineLvl w:val="0"/>
    </w:pPr>
    <w:rPr>
      <w:b/>
      <w:sz w:val="28"/>
      <w:lang w:val="en-GB"/>
    </w:rPr>
  </w:style>
  <w:style w:type="paragraph" w:styleId="berschrift2">
    <w:name w:val="heading 2"/>
    <w:basedOn w:val="Standard"/>
    <w:next w:val="Standard"/>
    <w:link w:val="berschrift2Zchn"/>
    <w:autoRedefine/>
    <w:uiPriority w:val="1"/>
    <w:qFormat/>
    <w:rsid w:val="003575DA"/>
    <w:pPr>
      <w:keepNext/>
      <w:numPr>
        <w:ilvl w:val="1"/>
        <w:numId w:val="22"/>
      </w:numPr>
      <w:spacing w:before="240" w:after="120" w:line="240" w:lineRule="auto"/>
      <w:ind w:left="426"/>
      <w:jc w:val="both"/>
      <w:outlineLvl w:val="1"/>
    </w:pPr>
    <w:rPr>
      <w:b/>
      <w:i/>
      <w:szCs w:val="22"/>
      <w:lang w:val="en-GB"/>
    </w:rPr>
  </w:style>
  <w:style w:type="paragraph" w:styleId="berschrift3">
    <w:name w:val="heading 3"/>
    <w:basedOn w:val="Standard"/>
    <w:next w:val="Standard"/>
    <w:link w:val="berschrift3Zchn"/>
    <w:autoRedefine/>
    <w:uiPriority w:val="1"/>
    <w:qFormat/>
    <w:rsid w:val="00714B22"/>
    <w:pPr>
      <w:keepNext/>
      <w:spacing w:before="180" w:after="120" w:line="240" w:lineRule="auto"/>
      <w:ind w:left="1134" w:hanging="1134"/>
      <w:jc w:val="center"/>
      <w:outlineLvl w:val="2"/>
    </w:pPr>
    <w:rPr>
      <w:b/>
      <w:i/>
      <w:lang w:val="en-GB"/>
    </w:rPr>
  </w:style>
  <w:style w:type="paragraph" w:styleId="berschrift4">
    <w:name w:val="heading 4"/>
    <w:basedOn w:val="Standard"/>
    <w:next w:val="Standard"/>
    <w:link w:val="berschrift4Zchn"/>
    <w:autoRedefine/>
    <w:uiPriority w:val="1"/>
    <w:qFormat/>
    <w:rsid w:val="00D240A6"/>
    <w:pPr>
      <w:keepNext/>
      <w:numPr>
        <w:ilvl w:val="3"/>
        <w:numId w:val="1"/>
      </w:numPr>
      <w:spacing w:before="160" w:after="120" w:line="240" w:lineRule="auto"/>
      <w:jc w:val="both"/>
      <w:outlineLvl w:val="3"/>
    </w:pPr>
    <w:rPr>
      <w:b/>
      <w:i/>
    </w:rPr>
  </w:style>
  <w:style w:type="paragraph" w:styleId="berschrift5">
    <w:name w:val="heading 5"/>
    <w:basedOn w:val="Standard"/>
    <w:next w:val="Standard"/>
    <w:link w:val="berschrift5Zchn"/>
    <w:autoRedefine/>
    <w:uiPriority w:val="1"/>
    <w:qFormat/>
    <w:rsid w:val="001E5A75"/>
    <w:pPr>
      <w:keepNext/>
      <w:numPr>
        <w:ilvl w:val="4"/>
        <w:numId w:val="1"/>
      </w:numPr>
      <w:spacing w:before="140" w:after="120" w:line="240" w:lineRule="auto"/>
      <w:outlineLvl w:val="4"/>
    </w:pPr>
    <w:rPr>
      <w:b/>
      <w:i/>
    </w:rPr>
  </w:style>
  <w:style w:type="paragraph" w:styleId="berschrift6">
    <w:name w:val="heading 6"/>
    <w:basedOn w:val="Standard"/>
    <w:next w:val="Standard"/>
    <w:link w:val="berschrift6Zchn"/>
    <w:semiHidden/>
    <w:unhideWhenUsed/>
    <w:rsid w:val="001E5A75"/>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semiHidden/>
    <w:unhideWhenUsed/>
    <w:rsid w:val="001E5A75"/>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rsid w:val="001E5A75"/>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semiHidden/>
    <w:unhideWhenUsed/>
    <w:rsid w:val="001E5A75"/>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421AB2"/>
    <w:rPr>
      <w:rFonts w:ascii="Arial" w:hAnsi="Arial"/>
      <w:b/>
      <w:sz w:val="28"/>
      <w:szCs w:val="20"/>
      <w:lang w:val="en-GB" w:eastAsia="de-DE"/>
    </w:rPr>
  </w:style>
  <w:style w:type="paragraph" w:styleId="Abbildungsverzeichnis">
    <w:name w:val="table of figures"/>
    <w:basedOn w:val="Standard"/>
    <w:next w:val="Standard"/>
    <w:semiHidden/>
    <w:rsid w:val="001E5A75"/>
    <w:pPr>
      <w:ind w:left="440" w:hanging="440"/>
      <w:jc w:val="both"/>
    </w:pPr>
  </w:style>
  <w:style w:type="paragraph" w:customStyle="1" w:styleId="Aufzhlungszeichen1">
    <w:name w:val="Aufzählungszeichen1"/>
    <w:basedOn w:val="Standard"/>
    <w:uiPriority w:val="1"/>
    <w:qFormat/>
    <w:rsid w:val="001E5A75"/>
    <w:pPr>
      <w:numPr>
        <w:numId w:val="2"/>
      </w:numPr>
      <w:spacing w:after="120" w:line="240" w:lineRule="exact"/>
    </w:pPr>
  </w:style>
  <w:style w:type="paragraph" w:customStyle="1" w:styleId="Aufzhlungszeichen2">
    <w:name w:val="Aufzählungszeichen2"/>
    <w:basedOn w:val="Standard"/>
    <w:uiPriority w:val="1"/>
    <w:qFormat/>
    <w:rsid w:val="001E5A75"/>
    <w:pPr>
      <w:numPr>
        <w:numId w:val="3"/>
      </w:numPr>
      <w:spacing w:after="120" w:line="240" w:lineRule="exact"/>
    </w:pPr>
  </w:style>
  <w:style w:type="paragraph" w:customStyle="1" w:styleId="Aufzhlungszeichen3">
    <w:name w:val="Aufzählungszeichen3"/>
    <w:basedOn w:val="Standard"/>
    <w:uiPriority w:val="1"/>
    <w:qFormat/>
    <w:rsid w:val="001E5A75"/>
    <w:pPr>
      <w:numPr>
        <w:numId w:val="4"/>
      </w:numPr>
      <w:spacing w:after="120" w:line="240" w:lineRule="exact"/>
    </w:pPr>
  </w:style>
  <w:style w:type="paragraph" w:customStyle="1" w:styleId="Aufzhlungszeichen4">
    <w:name w:val="Aufzählungszeichen4"/>
    <w:basedOn w:val="Standard"/>
    <w:uiPriority w:val="1"/>
    <w:qFormat/>
    <w:rsid w:val="001E5A75"/>
    <w:pPr>
      <w:numPr>
        <w:numId w:val="5"/>
      </w:numPr>
      <w:spacing w:after="120" w:line="240" w:lineRule="exact"/>
    </w:pPr>
  </w:style>
  <w:style w:type="numbering" w:customStyle="1" w:styleId="Formatvorlage1">
    <w:name w:val="Formatvorlage1"/>
    <w:uiPriority w:val="99"/>
    <w:rsid w:val="001E5A75"/>
    <w:pPr>
      <w:numPr>
        <w:numId w:val="6"/>
      </w:numPr>
    </w:pPr>
  </w:style>
  <w:style w:type="numbering" w:customStyle="1" w:styleId="Formatvorlage2">
    <w:name w:val="Formatvorlage2"/>
    <w:uiPriority w:val="99"/>
    <w:rsid w:val="001E5A75"/>
    <w:pPr>
      <w:numPr>
        <w:numId w:val="7"/>
      </w:numPr>
    </w:pPr>
  </w:style>
  <w:style w:type="paragraph" w:styleId="Funotentext">
    <w:name w:val="footnote text"/>
    <w:basedOn w:val="Standard"/>
    <w:link w:val="FunotentextZchn"/>
    <w:uiPriority w:val="1"/>
    <w:rsid w:val="00B64777"/>
    <w:pPr>
      <w:spacing w:before="20" w:line="180" w:lineRule="exact"/>
      <w:ind w:left="142" w:hanging="142"/>
    </w:pPr>
    <w:rPr>
      <w:sz w:val="16"/>
      <w:szCs w:val="16"/>
    </w:rPr>
  </w:style>
  <w:style w:type="character" w:customStyle="1" w:styleId="FunotentextZchn">
    <w:name w:val="Fußnotentext Zchn"/>
    <w:basedOn w:val="Absatz-Standardschriftart"/>
    <w:link w:val="Funotentext"/>
    <w:uiPriority w:val="1"/>
    <w:rsid w:val="00B64777"/>
    <w:rPr>
      <w:rFonts w:ascii="Arial" w:hAnsi="Arial"/>
      <w:sz w:val="16"/>
      <w:szCs w:val="16"/>
      <w:lang w:eastAsia="de-DE"/>
    </w:rPr>
  </w:style>
  <w:style w:type="character" w:styleId="Funotenzeichen">
    <w:name w:val="footnote reference"/>
    <w:basedOn w:val="Absatz-Standardschriftart"/>
    <w:uiPriority w:val="1"/>
    <w:rsid w:val="001E5A75"/>
    <w:rPr>
      <w:rFonts w:ascii="Arial" w:hAnsi="Arial"/>
      <w:dstrike w:val="0"/>
      <w:kern w:val="0"/>
      <w:position w:val="4"/>
      <w:sz w:val="12"/>
      <w:szCs w:val="12"/>
      <w:vertAlign w:val="baseline"/>
    </w:rPr>
  </w:style>
  <w:style w:type="paragraph" w:styleId="Fuzeile">
    <w:name w:val="footer"/>
    <w:basedOn w:val="Standard"/>
    <w:link w:val="FuzeileZchn"/>
    <w:uiPriority w:val="99"/>
    <w:rsid w:val="001E5A75"/>
    <w:pPr>
      <w:tabs>
        <w:tab w:val="center" w:pos="4536"/>
        <w:tab w:val="right" w:pos="9072"/>
      </w:tabs>
      <w:spacing w:line="240" w:lineRule="auto"/>
    </w:pPr>
    <w:rPr>
      <w:szCs w:val="14"/>
    </w:rPr>
  </w:style>
  <w:style w:type="character" w:customStyle="1" w:styleId="FuzeileZchn">
    <w:name w:val="Fußzeile Zchn"/>
    <w:basedOn w:val="Absatz-Standardschriftart"/>
    <w:link w:val="Fuzeile"/>
    <w:uiPriority w:val="99"/>
    <w:rsid w:val="001E5A75"/>
    <w:rPr>
      <w:rFonts w:ascii="Arial" w:hAnsi="Arial"/>
      <w:szCs w:val="14"/>
      <w:lang w:eastAsia="de-DE"/>
    </w:rPr>
  </w:style>
  <w:style w:type="paragraph" w:customStyle="1" w:styleId="GliederungmitAufzhlung">
    <w:name w:val="Gliederung mit Aufzählung"/>
    <w:basedOn w:val="Standard"/>
    <w:uiPriority w:val="1"/>
    <w:qFormat/>
    <w:rsid w:val="001E5A75"/>
    <w:pPr>
      <w:numPr>
        <w:numId w:val="8"/>
      </w:numPr>
      <w:spacing w:line="312" w:lineRule="auto"/>
    </w:pPr>
  </w:style>
  <w:style w:type="paragraph" w:customStyle="1" w:styleId="GliederungmitNummerierung">
    <w:name w:val="Gliederung mit Nummerierung"/>
    <w:basedOn w:val="Standard"/>
    <w:uiPriority w:val="1"/>
    <w:qFormat/>
    <w:rsid w:val="001E5A75"/>
    <w:pPr>
      <w:numPr>
        <w:numId w:val="9"/>
      </w:numPr>
      <w:spacing w:line="312" w:lineRule="auto"/>
    </w:pPr>
  </w:style>
  <w:style w:type="paragraph" w:customStyle="1" w:styleId="HngEinrckung1">
    <w:name w:val="Häng. Einrückung1"/>
    <w:basedOn w:val="Standard"/>
    <w:uiPriority w:val="1"/>
    <w:qFormat/>
    <w:rsid w:val="001E5A75"/>
    <w:pPr>
      <w:spacing w:line="312" w:lineRule="auto"/>
      <w:ind w:left="567" w:hanging="567"/>
    </w:pPr>
  </w:style>
  <w:style w:type="paragraph" w:customStyle="1" w:styleId="HngEinrckung2">
    <w:name w:val="Häng. Einrückung2"/>
    <w:basedOn w:val="Standard"/>
    <w:uiPriority w:val="1"/>
    <w:qFormat/>
    <w:rsid w:val="001E5A75"/>
    <w:pPr>
      <w:spacing w:line="312" w:lineRule="auto"/>
      <w:ind w:left="1134" w:hanging="567"/>
    </w:pPr>
  </w:style>
  <w:style w:type="paragraph" w:customStyle="1" w:styleId="HngEinrckung3">
    <w:name w:val="Häng. Einrückung3"/>
    <w:basedOn w:val="Standard"/>
    <w:uiPriority w:val="1"/>
    <w:qFormat/>
    <w:rsid w:val="001E5A75"/>
    <w:pPr>
      <w:spacing w:line="312" w:lineRule="auto"/>
      <w:ind w:left="1701" w:hanging="567"/>
    </w:pPr>
  </w:style>
  <w:style w:type="character" w:styleId="Hyperlink">
    <w:name w:val="Hyperlink"/>
    <w:basedOn w:val="Absatz-Standardschriftart"/>
    <w:uiPriority w:val="99"/>
    <w:rsid w:val="001E5A75"/>
    <w:rPr>
      <w:color w:val="0000FF"/>
      <w:u w:val="single"/>
    </w:rPr>
  </w:style>
  <w:style w:type="paragraph" w:styleId="Kopfzeile">
    <w:name w:val="header"/>
    <w:basedOn w:val="Standard"/>
    <w:link w:val="KopfzeileZchn"/>
    <w:uiPriority w:val="1"/>
    <w:rsid w:val="001E5A75"/>
    <w:pPr>
      <w:tabs>
        <w:tab w:val="center" w:pos="4536"/>
        <w:tab w:val="right" w:pos="9072"/>
      </w:tabs>
      <w:spacing w:line="240" w:lineRule="auto"/>
    </w:pPr>
  </w:style>
  <w:style w:type="character" w:customStyle="1" w:styleId="KopfzeileZchn">
    <w:name w:val="Kopfzeile Zchn"/>
    <w:basedOn w:val="Absatz-Standardschriftart"/>
    <w:link w:val="Kopfzeile"/>
    <w:uiPriority w:val="1"/>
    <w:rsid w:val="001E5A75"/>
    <w:rPr>
      <w:rFonts w:ascii="Arial" w:hAnsi="Arial"/>
      <w:szCs w:val="20"/>
      <w:lang w:eastAsia="de-DE"/>
    </w:rPr>
  </w:style>
  <w:style w:type="paragraph" w:customStyle="1" w:styleId="Marginalspalte">
    <w:name w:val="Marginalspalte"/>
    <w:basedOn w:val="Standard"/>
    <w:uiPriority w:val="1"/>
    <w:qFormat/>
    <w:rsid w:val="001E5A75"/>
    <w:pPr>
      <w:framePr w:w="851" w:h="851" w:hSpace="284" w:wrap="around" w:vAnchor="text" w:hAnchor="page" w:y="1"/>
      <w:spacing w:line="240" w:lineRule="auto"/>
    </w:pPr>
    <w:rPr>
      <w:i/>
      <w:sz w:val="20"/>
      <w:szCs w:val="22"/>
    </w:rPr>
  </w:style>
  <w:style w:type="paragraph" w:customStyle="1" w:styleId="Nummerierungsart1">
    <w:name w:val="Nummerierungsart1"/>
    <w:basedOn w:val="Standard"/>
    <w:uiPriority w:val="1"/>
    <w:qFormat/>
    <w:rsid w:val="001E5A75"/>
    <w:pPr>
      <w:numPr>
        <w:numId w:val="10"/>
      </w:numPr>
      <w:spacing w:after="120" w:line="240" w:lineRule="auto"/>
    </w:pPr>
  </w:style>
  <w:style w:type="paragraph" w:customStyle="1" w:styleId="Nummerierungsart2">
    <w:name w:val="Nummerierungsart2"/>
    <w:basedOn w:val="Standard"/>
    <w:uiPriority w:val="1"/>
    <w:qFormat/>
    <w:rsid w:val="001E5A75"/>
    <w:pPr>
      <w:numPr>
        <w:numId w:val="11"/>
      </w:numPr>
      <w:spacing w:after="120" w:line="240" w:lineRule="auto"/>
    </w:pPr>
  </w:style>
  <w:style w:type="paragraph" w:customStyle="1" w:styleId="Nummerierungsart3">
    <w:name w:val="Nummerierungsart3"/>
    <w:basedOn w:val="Standard"/>
    <w:uiPriority w:val="1"/>
    <w:qFormat/>
    <w:rsid w:val="001E5A75"/>
    <w:pPr>
      <w:numPr>
        <w:numId w:val="12"/>
      </w:numPr>
      <w:spacing w:after="120" w:line="240" w:lineRule="auto"/>
    </w:pPr>
  </w:style>
  <w:style w:type="paragraph" w:customStyle="1" w:styleId="Nummerierungsart4">
    <w:name w:val="Nummerierungsart4"/>
    <w:basedOn w:val="Standard"/>
    <w:uiPriority w:val="1"/>
    <w:qFormat/>
    <w:rsid w:val="001E5A75"/>
    <w:pPr>
      <w:numPr>
        <w:numId w:val="13"/>
      </w:numPr>
      <w:spacing w:after="120" w:line="240" w:lineRule="auto"/>
    </w:pPr>
  </w:style>
  <w:style w:type="character" w:styleId="Seitenzahl">
    <w:name w:val="page number"/>
    <w:semiHidden/>
    <w:rsid w:val="001E5A75"/>
    <w:rPr>
      <w:rFonts w:ascii="Arial" w:hAnsi="Arial"/>
      <w:sz w:val="22"/>
      <w:szCs w:val="22"/>
    </w:rPr>
  </w:style>
  <w:style w:type="character" w:customStyle="1" w:styleId="berschrift2Zchn">
    <w:name w:val="Überschrift 2 Zchn"/>
    <w:basedOn w:val="Absatz-Standardschriftart"/>
    <w:link w:val="berschrift2"/>
    <w:uiPriority w:val="1"/>
    <w:rsid w:val="003575DA"/>
    <w:rPr>
      <w:rFonts w:ascii="Arial" w:hAnsi="Arial"/>
      <w:b/>
      <w:i/>
      <w:lang w:val="en-GB" w:eastAsia="de-DE"/>
    </w:rPr>
  </w:style>
  <w:style w:type="character" w:customStyle="1" w:styleId="berschrift3Zchn">
    <w:name w:val="Überschrift 3 Zchn"/>
    <w:basedOn w:val="Absatz-Standardschriftart"/>
    <w:link w:val="berschrift3"/>
    <w:uiPriority w:val="1"/>
    <w:rsid w:val="00714B22"/>
    <w:rPr>
      <w:rFonts w:ascii="Arial" w:hAnsi="Arial"/>
      <w:b/>
      <w:i/>
      <w:szCs w:val="20"/>
      <w:lang w:val="en-GB" w:eastAsia="de-DE"/>
    </w:rPr>
  </w:style>
  <w:style w:type="character" w:customStyle="1" w:styleId="berschrift4Zchn">
    <w:name w:val="Überschrift 4 Zchn"/>
    <w:basedOn w:val="Absatz-Standardschriftart"/>
    <w:link w:val="berschrift4"/>
    <w:uiPriority w:val="1"/>
    <w:rsid w:val="00D240A6"/>
    <w:rPr>
      <w:rFonts w:ascii="Arial" w:hAnsi="Arial"/>
      <w:b/>
      <w:i/>
      <w:szCs w:val="20"/>
      <w:lang w:eastAsia="de-DE"/>
    </w:rPr>
  </w:style>
  <w:style w:type="character" w:customStyle="1" w:styleId="berschrift5Zchn">
    <w:name w:val="Überschrift 5 Zchn"/>
    <w:basedOn w:val="Absatz-Standardschriftart"/>
    <w:link w:val="berschrift5"/>
    <w:uiPriority w:val="1"/>
    <w:rsid w:val="001E5A75"/>
    <w:rPr>
      <w:rFonts w:ascii="Arial" w:hAnsi="Arial"/>
      <w:b/>
      <w:i/>
      <w:szCs w:val="20"/>
      <w:lang w:eastAsia="de-DE"/>
    </w:rPr>
  </w:style>
  <w:style w:type="character" w:customStyle="1" w:styleId="berschrift6Zchn">
    <w:name w:val="Überschrift 6 Zchn"/>
    <w:basedOn w:val="Absatz-Standardschriftart"/>
    <w:link w:val="berschrift6"/>
    <w:semiHidden/>
    <w:rsid w:val="001E5A75"/>
    <w:rPr>
      <w:rFonts w:ascii="Times New Roman" w:hAnsi="Times New Roman"/>
      <w:b/>
      <w:bCs/>
      <w:lang w:eastAsia="de-DE"/>
    </w:rPr>
  </w:style>
  <w:style w:type="character" w:customStyle="1" w:styleId="berschrift7Zchn">
    <w:name w:val="Überschrift 7 Zchn"/>
    <w:basedOn w:val="Absatz-Standardschriftart"/>
    <w:link w:val="berschrift7"/>
    <w:semiHidden/>
    <w:rsid w:val="001E5A75"/>
    <w:rPr>
      <w:rFonts w:ascii="Times New Roman" w:hAnsi="Times New Roman"/>
      <w:sz w:val="24"/>
      <w:szCs w:val="20"/>
      <w:lang w:eastAsia="de-DE"/>
    </w:rPr>
  </w:style>
  <w:style w:type="character" w:customStyle="1" w:styleId="berschrift8Zchn">
    <w:name w:val="Überschrift 8 Zchn"/>
    <w:basedOn w:val="Absatz-Standardschriftart"/>
    <w:link w:val="berschrift8"/>
    <w:semiHidden/>
    <w:rsid w:val="001E5A75"/>
    <w:rPr>
      <w:rFonts w:ascii="Times New Roman" w:hAnsi="Times New Roman"/>
      <w:i/>
      <w:iCs/>
      <w:sz w:val="24"/>
      <w:szCs w:val="20"/>
      <w:lang w:eastAsia="de-DE"/>
    </w:rPr>
  </w:style>
  <w:style w:type="character" w:customStyle="1" w:styleId="berschrift9Zchn">
    <w:name w:val="Überschrift 9 Zchn"/>
    <w:basedOn w:val="Absatz-Standardschriftart"/>
    <w:link w:val="berschrift9"/>
    <w:semiHidden/>
    <w:rsid w:val="001E5A75"/>
    <w:rPr>
      <w:rFonts w:ascii="Arial" w:hAnsi="Arial" w:cs="Arial"/>
      <w:lang w:eastAsia="de-DE"/>
    </w:rPr>
  </w:style>
  <w:style w:type="paragraph" w:styleId="Verzeichnis1">
    <w:name w:val="toc 1"/>
    <w:basedOn w:val="Standard"/>
    <w:next w:val="Standard"/>
    <w:autoRedefine/>
    <w:uiPriority w:val="39"/>
    <w:qFormat/>
    <w:rsid w:val="00E83673"/>
    <w:pPr>
      <w:tabs>
        <w:tab w:val="left" w:pos="794"/>
        <w:tab w:val="right" w:leader="dot" w:pos="9071"/>
      </w:tabs>
      <w:spacing w:before="120" w:after="120" w:line="240" w:lineRule="auto"/>
      <w:ind w:left="794" w:hanging="794"/>
    </w:pPr>
    <w:rPr>
      <w:b/>
      <w:smallCaps/>
      <w:noProof/>
      <w:sz w:val="24"/>
      <w:szCs w:val="24"/>
    </w:rPr>
  </w:style>
  <w:style w:type="paragraph" w:styleId="Verzeichnis2">
    <w:name w:val="toc 2"/>
    <w:basedOn w:val="Standard"/>
    <w:next w:val="Standard"/>
    <w:autoRedefine/>
    <w:uiPriority w:val="39"/>
    <w:qFormat/>
    <w:rsid w:val="001E5A75"/>
    <w:pPr>
      <w:tabs>
        <w:tab w:val="left" w:pos="794"/>
        <w:tab w:val="right" w:leader="dot" w:pos="9071"/>
      </w:tabs>
      <w:spacing w:after="60" w:line="240" w:lineRule="auto"/>
      <w:ind w:left="794" w:hanging="794"/>
    </w:pPr>
    <w:rPr>
      <w:b/>
      <w:smallCaps/>
      <w:noProof/>
      <w:szCs w:val="22"/>
    </w:rPr>
  </w:style>
  <w:style w:type="paragraph" w:styleId="Verzeichnis3">
    <w:name w:val="toc 3"/>
    <w:basedOn w:val="Standard"/>
    <w:next w:val="Standard"/>
    <w:autoRedefine/>
    <w:uiPriority w:val="39"/>
    <w:qFormat/>
    <w:rsid w:val="001E5A75"/>
    <w:pPr>
      <w:tabs>
        <w:tab w:val="left" w:pos="794"/>
        <w:tab w:val="right" w:leader="dot" w:pos="9072"/>
      </w:tabs>
      <w:spacing w:after="60" w:line="240" w:lineRule="auto"/>
      <w:ind w:left="794" w:hanging="794"/>
    </w:pPr>
    <w:rPr>
      <w:smallCaps/>
      <w:noProof/>
      <w:sz w:val="20"/>
    </w:rPr>
  </w:style>
  <w:style w:type="paragraph" w:styleId="Verzeichnis4">
    <w:name w:val="toc 4"/>
    <w:basedOn w:val="Standard"/>
    <w:next w:val="Standard"/>
    <w:autoRedefine/>
    <w:uiPriority w:val="1"/>
    <w:rsid w:val="001E5A75"/>
    <w:pPr>
      <w:tabs>
        <w:tab w:val="left" w:pos="794"/>
        <w:tab w:val="right" w:leader="dot" w:pos="9071"/>
      </w:tabs>
      <w:spacing w:after="40" w:line="240" w:lineRule="auto"/>
      <w:ind w:left="794" w:hanging="794"/>
    </w:pPr>
    <w:rPr>
      <w:smallCaps/>
      <w:noProof/>
      <w:snapToGrid w:val="0"/>
      <w:sz w:val="18"/>
      <w:szCs w:val="18"/>
    </w:rPr>
  </w:style>
  <w:style w:type="paragraph" w:styleId="Verzeichnis5">
    <w:name w:val="toc 5"/>
    <w:basedOn w:val="Standard"/>
    <w:next w:val="Standard"/>
    <w:autoRedefine/>
    <w:uiPriority w:val="1"/>
    <w:rsid w:val="001E5A75"/>
    <w:pPr>
      <w:tabs>
        <w:tab w:val="left" w:pos="794"/>
        <w:tab w:val="right" w:leader="dot" w:pos="9071"/>
      </w:tabs>
      <w:spacing w:after="40" w:line="240" w:lineRule="auto"/>
      <w:ind w:left="794" w:hanging="794"/>
    </w:pPr>
    <w:rPr>
      <w:smallCaps/>
      <w:noProof/>
      <w:sz w:val="18"/>
      <w:szCs w:val="18"/>
    </w:rPr>
  </w:style>
  <w:style w:type="paragraph" w:styleId="Verzeichnis6">
    <w:name w:val="toc 6"/>
    <w:basedOn w:val="Standard"/>
    <w:next w:val="Standard"/>
    <w:autoRedefine/>
    <w:semiHidden/>
    <w:rsid w:val="001E5A75"/>
    <w:pPr>
      <w:tabs>
        <w:tab w:val="left" w:pos="2058"/>
        <w:tab w:val="right" w:leader="dot" w:pos="9071"/>
      </w:tabs>
      <w:spacing w:line="240" w:lineRule="auto"/>
      <w:ind w:left="1134" w:hanging="1134"/>
    </w:pPr>
    <w:rPr>
      <w:noProof/>
      <w:sz w:val="16"/>
    </w:rPr>
  </w:style>
  <w:style w:type="paragraph" w:styleId="Verzeichnis7">
    <w:name w:val="toc 7"/>
    <w:basedOn w:val="Standard"/>
    <w:next w:val="Standard"/>
    <w:autoRedefine/>
    <w:semiHidden/>
    <w:rsid w:val="001E5A75"/>
    <w:pPr>
      <w:tabs>
        <w:tab w:val="right" w:leader="dot" w:pos="9071"/>
      </w:tabs>
      <w:spacing w:line="240" w:lineRule="auto"/>
      <w:ind w:left="1134" w:hanging="1134"/>
    </w:pPr>
    <w:rPr>
      <w:sz w:val="16"/>
    </w:rPr>
  </w:style>
  <w:style w:type="paragraph" w:styleId="Verzeichnis8">
    <w:name w:val="toc 8"/>
    <w:basedOn w:val="Standard"/>
    <w:next w:val="Standard"/>
    <w:autoRedefine/>
    <w:semiHidden/>
    <w:rsid w:val="001E5A75"/>
    <w:pPr>
      <w:tabs>
        <w:tab w:val="left" w:pos="2758"/>
        <w:tab w:val="right" w:leader="dot" w:pos="9071"/>
      </w:tabs>
      <w:spacing w:line="240" w:lineRule="auto"/>
      <w:ind w:left="1361" w:hanging="1361"/>
    </w:pPr>
    <w:rPr>
      <w:noProof/>
      <w:sz w:val="16"/>
    </w:rPr>
  </w:style>
  <w:style w:type="paragraph" w:styleId="Verzeichnis9">
    <w:name w:val="toc 9"/>
    <w:basedOn w:val="Standard"/>
    <w:next w:val="Standard"/>
    <w:autoRedefine/>
    <w:semiHidden/>
    <w:rsid w:val="001E5A75"/>
    <w:pPr>
      <w:tabs>
        <w:tab w:val="right" w:leader="dot" w:pos="9071"/>
      </w:tabs>
      <w:spacing w:line="240" w:lineRule="auto"/>
      <w:ind w:left="1361" w:hanging="1361"/>
    </w:pPr>
    <w:rPr>
      <w:sz w:val="16"/>
    </w:rPr>
  </w:style>
  <w:style w:type="paragraph" w:styleId="Zitat">
    <w:name w:val="Quote"/>
    <w:basedOn w:val="Standard"/>
    <w:next w:val="Standard"/>
    <w:link w:val="ZitatZchn"/>
    <w:uiPriority w:val="29"/>
    <w:semiHidden/>
    <w:rsid w:val="001E5A75"/>
    <w:rPr>
      <w:i/>
      <w:iCs/>
      <w:color w:val="000000" w:themeColor="text1"/>
    </w:rPr>
  </w:style>
  <w:style w:type="character" w:customStyle="1" w:styleId="ZitatZchn">
    <w:name w:val="Zitat Zchn"/>
    <w:basedOn w:val="Absatz-Standardschriftart"/>
    <w:link w:val="Zitat"/>
    <w:uiPriority w:val="29"/>
    <w:semiHidden/>
    <w:rsid w:val="001E5A75"/>
    <w:rPr>
      <w:rFonts w:ascii="Arial" w:hAnsi="Arial"/>
      <w:i/>
      <w:iCs/>
      <w:color w:val="000000" w:themeColor="text1"/>
      <w:szCs w:val="20"/>
      <w:lang w:eastAsia="de-DE"/>
    </w:rPr>
  </w:style>
  <w:style w:type="paragraph" w:styleId="Inhaltsverzeichnisberschrift">
    <w:name w:val="TOC Heading"/>
    <w:basedOn w:val="berschrift1"/>
    <w:next w:val="Standard"/>
    <w:uiPriority w:val="39"/>
    <w:unhideWhenUsed/>
    <w:qFormat/>
    <w:rsid w:val="001E5A75"/>
    <w:pPr>
      <w:keepLines/>
      <w:spacing w:before="480" w:after="0" w:line="311" w:lineRule="auto"/>
      <w:ind w:left="0"/>
      <w:outlineLvl w:val="9"/>
    </w:pPr>
    <w:rPr>
      <w:rFonts w:asciiTheme="majorHAnsi" w:eastAsiaTheme="majorEastAsia" w:hAnsiTheme="majorHAnsi" w:cstheme="majorBidi"/>
      <w:bCs/>
      <w:color w:val="4B67A3" w:themeColor="accent1" w:themeShade="BF"/>
      <w:szCs w:val="28"/>
    </w:rPr>
  </w:style>
  <w:style w:type="paragraph" w:styleId="Endnotentext">
    <w:name w:val="endnote text"/>
    <w:basedOn w:val="Standard"/>
    <w:link w:val="EndnotentextZchn"/>
    <w:uiPriority w:val="1"/>
    <w:rsid w:val="00B64777"/>
    <w:pPr>
      <w:spacing w:before="20" w:line="180" w:lineRule="exact"/>
      <w:ind w:left="142" w:hanging="142"/>
    </w:pPr>
    <w:rPr>
      <w:sz w:val="16"/>
    </w:rPr>
  </w:style>
  <w:style w:type="character" w:customStyle="1" w:styleId="EndnotentextZchn">
    <w:name w:val="Endnotentext Zchn"/>
    <w:basedOn w:val="Absatz-Standardschriftart"/>
    <w:link w:val="Endnotentext"/>
    <w:uiPriority w:val="1"/>
    <w:rsid w:val="00B64777"/>
    <w:rPr>
      <w:rFonts w:ascii="Arial" w:hAnsi="Arial"/>
      <w:sz w:val="16"/>
      <w:szCs w:val="20"/>
      <w:lang w:eastAsia="de-DE"/>
    </w:rPr>
  </w:style>
  <w:style w:type="character" w:styleId="Endnotenzeichen">
    <w:name w:val="endnote reference"/>
    <w:basedOn w:val="Absatz-Standardschriftart"/>
    <w:uiPriority w:val="1"/>
    <w:rsid w:val="001E5A75"/>
    <w:rPr>
      <w:rFonts w:ascii="Arial" w:hAnsi="Arial"/>
      <w:color w:val="auto"/>
      <w:position w:val="4"/>
      <w:sz w:val="12"/>
      <w:vertAlign w:val="baseline"/>
    </w:rPr>
  </w:style>
  <w:style w:type="paragraph" w:styleId="Listenabsatz">
    <w:name w:val="List Paragraph"/>
    <w:basedOn w:val="Standard"/>
    <w:uiPriority w:val="34"/>
    <w:qFormat/>
    <w:rsid w:val="00916542"/>
    <w:pPr>
      <w:ind w:left="720"/>
      <w:contextualSpacing/>
    </w:pPr>
  </w:style>
  <w:style w:type="paragraph" w:styleId="Sprechblasentext">
    <w:name w:val="Balloon Text"/>
    <w:basedOn w:val="Standard"/>
    <w:link w:val="SprechblasentextZchn"/>
    <w:uiPriority w:val="99"/>
    <w:semiHidden/>
    <w:unhideWhenUsed/>
    <w:rsid w:val="00117C2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C2A"/>
    <w:rPr>
      <w:rFonts w:ascii="Tahoma" w:hAnsi="Tahoma" w:cs="Tahoma"/>
      <w:sz w:val="16"/>
      <w:szCs w:val="16"/>
      <w:lang w:eastAsia="de-DE"/>
    </w:rPr>
  </w:style>
  <w:style w:type="character" w:styleId="Kommentarzeichen">
    <w:name w:val="annotation reference"/>
    <w:basedOn w:val="Absatz-Standardschriftart"/>
    <w:uiPriority w:val="99"/>
    <w:semiHidden/>
    <w:unhideWhenUsed/>
    <w:rsid w:val="005751C6"/>
    <w:rPr>
      <w:sz w:val="16"/>
      <w:szCs w:val="16"/>
    </w:rPr>
  </w:style>
  <w:style w:type="paragraph" w:styleId="Kommentartext">
    <w:name w:val="annotation text"/>
    <w:basedOn w:val="Standard"/>
    <w:link w:val="KommentartextZchn"/>
    <w:uiPriority w:val="99"/>
    <w:semiHidden/>
    <w:unhideWhenUsed/>
    <w:rsid w:val="005751C6"/>
    <w:pPr>
      <w:spacing w:line="240" w:lineRule="auto"/>
    </w:pPr>
    <w:rPr>
      <w:sz w:val="20"/>
    </w:rPr>
  </w:style>
  <w:style w:type="character" w:customStyle="1" w:styleId="KommentartextZchn">
    <w:name w:val="Kommentartext Zchn"/>
    <w:basedOn w:val="Absatz-Standardschriftart"/>
    <w:link w:val="Kommentartext"/>
    <w:uiPriority w:val="99"/>
    <w:semiHidden/>
    <w:rsid w:val="005751C6"/>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5751C6"/>
    <w:rPr>
      <w:b/>
      <w:bCs/>
    </w:rPr>
  </w:style>
  <w:style w:type="character" w:customStyle="1" w:styleId="KommentarthemaZchn">
    <w:name w:val="Kommentarthema Zchn"/>
    <w:basedOn w:val="KommentartextZchn"/>
    <w:link w:val="Kommentarthema"/>
    <w:uiPriority w:val="99"/>
    <w:semiHidden/>
    <w:rsid w:val="005751C6"/>
    <w:rPr>
      <w:rFonts w:ascii="Arial" w:hAnsi="Arial"/>
      <w:b/>
      <w:bCs/>
      <w:sz w:val="20"/>
      <w:szCs w:val="20"/>
      <w:lang w:eastAsia="de-DE"/>
    </w:rPr>
  </w:style>
  <w:style w:type="paragraph" w:customStyle="1" w:styleId="Default">
    <w:name w:val="Default"/>
    <w:rsid w:val="007C0161"/>
    <w:pPr>
      <w:autoSpaceDE w:val="0"/>
      <w:autoSpaceDN w:val="0"/>
      <w:adjustRightInd w:val="0"/>
      <w:spacing w:after="0" w:line="240" w:lineRule="auto"/>
    </w:pPr>
    <w:rPr>
      <w:rFonts w:ascii="Times New Roman" w:hAnsi="Times New Roman" w:cs="Times New Roman"/>
      <w:color w:val="000000"/>
      <w:sz w:val="24"/>
      <w:szCs w:val="24"/>
    </w:rPr>
  </w:style>
  <w:style w:type="character" w:styleId="BesuchterHyperlink">
    <w:name w:val="FollowedHyperlink"/>
    <w:basedOn w:val="Absatz-Standardschriftart"/>
    <w:uiPriority w:val="99"/>
    <w:semiHidden/>
    <w:unhideWhenUsed/>
    <w:rsid w:val="00A867C5"/>
    <w:rPr>
      <w:color w:val="B0BED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6601">
      <w:bodyDiv w:val="1"/>
      <w:marLeft w:val="0"/>
      <w:marRight w:val="0"/>
      <w:marTop w:val="0"/>
      <w:marBottom w:val="0"/>
      <w:divBdr>
        <w:top w:val="none" w:sz="0" w:space="0" w:color="auto"/>
        <w:left w:val="none" w:sz="0" w:space="0" w:color="auto"/>
        <w:bottom w:val="none" w:sz="0" w:space="0" w:color="auto"/>
        <w:right w:val="none" w:sz="0" w:space="0" w:color="auto"/>
      </w:divBdr>
      <w:divsChild>
        <w:div w:id="1333800363">
          <w:marLeft w:val="0"/>
          <w:marRight w:val="0"/>
          <w:marTop w:val="0"/>
          <w:marBottom w:val="0"/>
          <w:divBdr>
            <w:top w:val="none" w:sz="0" w:space="0" w:color="auto"/>
            <w:left w:val="none" w:sz="0" w:space="0" w:color="auto"/>
            <w:bottom w:val="none" w:sz="0" w:space="0" w:color="auto"/>
            <w:right w:val="none" w:sz="0" w:space="0" w:color="auto"/>
          </w:divBdr>
          <w:divsChild>
            <w:div w:id="1324117635">
              <w:marLeft w:val="0"/>
              <w:marRight w:val="0"/>
              <w:marTop w:val="0"/>
              <w:marBottom w:val="0"/>
              <w:divBdr>
                <w:top w:val="none" w:sz="0" w:space="0" w:color="auto"/>
                <w:left w:val="none" w:sz="0" w:space="0" w:color="auto"/>
                <w:bottom w:val="none" w:sz="0" w:space="0" w:color="auto"/>
                <w:right w:val="none" w:sz="0" w:space="0" w:color="auto"/>
              </w:divBdr>
              <w:divsChild>
                <w:div w:id="1569001679">
                  <w:marLeft w:val="0"/>
                  <w:marRight w:val="0"/>
                  <w:marTop w:val="0"/>
                  <w:marBottom w:val="0"/>
                  <w:divBdr>
                    <w:top w:val="single" w:sz="6" w:space="0" w:color="CCCCCC"/>
                    <w:left w:val="single" w:sz="6" w:space="0" w:color="CCCCCC"/>
                    <w:bottom w:val="single" w:sz="6" w:space="0" w:color="CCCCCC"/>
                    <w:right w:val="single" w:sz="6" w:space="0" w:color="CCCCCC"/>
                  </w:divBdr>
                  <w:divsChild>
                    <w:div w:id="1214347288">
                      <w:marLeft w:val="0"/>
                      <w:marRight w:val="0"/>
                      <w:marTop w:val="0"/>
                      <w:marBottom w:val="0"/>
                      <w:divBdr>
                        <w:top w:val="none" w:sz="0" w:space="0" w:color="auto"/>
                        <w:left w:val="none" w:sz="0" w:space="0" w:color="auto"/>
                        <w:bottom w:val="none" w:sz="0" w:space="0" w:color="auto"/>
                        <w:right w:val="none" w:sz="0" w:space="0" w:color="auto"/>
                      </w:divBdr>
                      <w:divsChild>
                        <w:div w:id="1588073048">
                          <w:marLeft w:val="0"/>
                          <w:marRight w:val="0"/>
                          <w:marTop w:val="0"/>
                          <w:marBottom w:val="0"/>
                          <w:divBdr>
                            <w:top w:val="none" w:sz="0" w:space="0" w:color="auto"/>
                            <w:left w:val="none" w:sz="0" w:space="0" w:color="auto"/>
                            <w:bottom w:val="none" w:sz="0" w:space="0" w:color="auto"/>
                            <w:right w:val="none" w:sz="0" w:space="0" w:color="auto"/>
                          </w:divBdr>
                          <w:divsChild>
                            <w:div w:id="757096337">
                              <w:marLeft w:val="0"/>
                              <w:marRight w:val="0"/>
                              <w:marTop w:val="0"/>
                              <w:marBottom w:val="0"/>
                              <w:divBdr>
                                <w:top w:val="none" w:sz="0" w:space="0" w:color="auto"/>
                                <w:left w:val="none" w:sz="0" w:space="0" w:color="auto"/>
                                <w:bottom w:val="none" w:sz="0" w:space="0" w:color="auto"/>
                                <w:right w:val="none" w:sz="0" w:space="0" w:color="auto"/>
                              </w:divBdr>
                              <w:divsChild>
                                <w:div w:id="7016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97441">
      <w:bodyDiv w:val="1"/>
      <w:marLeft w:val="0"/>
      <w:marRight w:val="0"/>
      <w:marTop w:val="0"/>
      <w:marBottom w:val="0"/>
      <w:divBdr>
        <w:top w:val="none" w:sz="0" w:space="0" w:color="auto"/>
        <w:left w:val="none" w:sz="0" w:space="0" w:color="auto"/>
        <w:bottom w:val="none" w:sz="0" w:space="0" w:color="auto"/>
        <w:right w:val="none" w:sz="0" w:space="0" w:color="auto"/>
      </w:divBdr>
      <w:divsChild>
        <w:div w:id="1421222125">
          <w:marLeft w:val="0"/>
          <w:marRight w:val="0"/>
          <w:marTop w:val="0"/>
          <w:marBottom w:val="0"/>
          <w:divBdr>
            <w:top w:val="none" w:sz="0" w:space="0" w:color="auto"/>
            <w:left w:val="none" w:sz="0" w:space="0" w:color="auto"/>
            <w:bottom w:val="none" w:sz="0" w:space="0" w:color="auto"/>
            <w:right w:val="none" w:sz="0" w:space="0" w:color="auto"/>
          </w:divBdr>
          <w:divsChild>
            <w:div w:id="387001766">
              <w:marLeft w:val="0"/>
              <w:marRight w:val="0"/>
              <w:marTop w:val="0"/>
              <w:marBottom w:val="0"/>
              <w:divBdr>
                <w:top w:val="none" w:sz="0" w:space="0" w:color="auto"/>
                <w:left w:val="none" w:sz="0" w:space="0" w:color="auto"/>
                <w:bottom w:val="none" w:sz="0" w:space="0" w:color="auto"/>
                <w:right w:val="none" w:sz="0" w:space="0" w:color="auto"/>
              </w:divBdr>
              <w:divsChild>
                <w:div w:id="383525741">
                  <w:marLeft w:val="0"/>
                  <w:marRight w:val="0"/>
                  <w:marTop w:val="0"/>
                  <w:marBottom w:val="0"/>
                  <w:divBdr>
                    <w:top w:val="single" w:sz="6" w:space="0" w:color="CCCCCC"/>
                    <w:left w:val="single" w:sz="6" w:space="0" w:color="CCCCCC"/>
                    <w:bottom w:val="single" w:sz="6" w:space="0" w:color="CCCCCC"/>
                    <w:right w:val="single" w:sz="6" w:space="0" w:color="CCCCCC"/>
                  </w:divBdr>
                  <w:divsChild>
                    <w:div w:id="928075048">
                      <w:marLeft w:val="0"/>
                      <w:marRight w:val="0"/>
                      <w:marTop w:val="0"/>
                      <w:marBottom w:val="0"/>
                      <w:divBdr>
                        <w:top w:val="none" w:sz="0" w:space="0" w:color="auto"/>
                        <w:left w:val="none" w:sz="0" w:space="0" w:color="auto"/>
                        <w:bottom w:val="none" w:sz="0" w:space="0" w:color="auto"/>
                        <w:right w:val="none" w:sz="0" w:space="0" w:color="auto"/>
                      </w:divBdr>
                      <w:divsChild>
                        <w:div w:id="895429149">
                          <w:marLeft w:val="0"/>
                          <w:marRight w:val="0"/>
                          <w:marTop w:val="0"/>
                          <w:marBottom w:val="0"/>
                          <w:divBdr>
                            <w:top w:val="none" w:sz="0" w:space="0" w:color="auto"/>
                            <w:left w:val="none" w:sz="0" w:space="0" w:color="auto"/>
                            <w:bottom w:val="none" w:sz="0" w:space="0" w:color="auto"/>
                            <w:right w:val="none" w:sz="0" w:space="0" w:color="auto"/>
                          </w:divBdr>
                          <w:divsChild>
                            <w:div w:id="502091856">
                              <w:marLeft w:val="0"/>
                              <w:marRight w:val="0"/>
                              <w:marTop w:val="0"/>
                              <w:marBottom w:val="0"/>
                              <w:divBdr>
                                <w:top w:val="none" w:sz="0" w:space="0" w:color="auto"/>
                                <w:left w:val="none" w:sz="0" w:space="0" w:color="auto"/>
                                <w:bottom w:val="none" w:sz="0" w:space="0" w:color="auto"/>
                                <w:right w:val="none" w:sz="0" w:space="0" w:color="auto"/>
                              </w:divBdr>
                              <w:divsChild>
                                <w:div w:id="11564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2695">
      <w:bodyDiv w:val="1"/>
      <w:marLeft w:val="0"/>
      <w:marRight w:val="0"/>
      <w:marTop w:val="0"/>
      <w:marBottom w:val="0"/>
      <w:divBdr>
        <w:top w:val="none" w:sz="0" w:space="0" w:color="auto"/>
        <w:left w:val="none" w:sz="0" w:space="0" w:color="auto"/>
        <w:bottom w:val="none" w:sz="0" w:space="0" w:color="auto"/>
        <w:right w:val="none" w:sz="0" w:space="0" w:color="auto"/>
      </w:divBdr>
      <w:divsChild>
        <w:div w:id="1079911192">
          <w:marLeft w:val="0"/>
          <w:marRight w:val="0"/>
          <w:marTop w:val="0"/>
          <w:marBottom w:val="0"/>
          <w:divBdr>
            <w:top w:val="none" w:sz="0" w:space="0" w:color="auto"/>
            <w:left w:val="none" w:sz="0" w:space="0" w:color="auto"/>
            <w:bottom w:val="none" w:sz="0" w:space="0" w:color="auto"/>
            <w:right w:val="none" w:sz="0" w:space="0" w:color="auto"/>
          </w:divBdr>
          <w:divsChild>
            <w:div w:id="994140395">
              <w:marLeft w:val="0"/>
              <w:marRight w:val="0"/>
              <w:marTop w:val="0"/>
              <w:marBottom w:val="0"/>
              <w:divBdr>
                <w:top w:val="none" w:sz="0" w:space="0" w:color="auto"/>
                <w:left w:val="none" w:sz="0" w:space="0" w:color="auto"/>
                <w:bottom w:val="none" w:sz="0" w:space="0" w:color="auto"/>
                <w:right w:val="none" w:sz="0" w:space="0" w:color="auto"/>
              </w:divBdr>
              <w:divsChild>
                <w:div w:id="1818644971">
                  <w:marLeft w:val="0"/>
                  <w:marRight w:val="0"/>
                  <w:marTop w:val="0"/>
                  <w:marBottom w:val="0"/>
                  <w:divBdr>
                    <w:top w:val="single" w:sz="6" w:space="0" w:color="CCCCCC"/>
                    <w:left w:val="single" w:sz="6" w:space="0" w:color="CCCCCC"/>
                    <w:bottom w:val="single" w:sz="6" w:space="0" w:color="CCCCCC"/>
                    <w:right w:val="single" w:sz="6" w:space="0" w:color="CCCCCC"/>
                  </w:divBdr>
                  <w:divsChild>
                    <w:div w:id="1199005078">
                      <w:marLeft w:val="0"/>
                      <w:marRight w:val="0"/>
                      <w:marTop w:val="0"/>
                      <w:marBottom w:val="0"/>
                      <w:divBdr>
                        <w:top w:val="none" w:sz="0" w:space="0" w:color="auto"/>
                        <w:left w:val="none" w:sz="0" w:space="0" w:color="auto"/>
                        <w:bottom w:val="none" w:sz="0" w:space="0" w:color="auto"/>
                        <w:right w:val="none" w:sz="0" w:space="0" w:color="auto"/>
                      </w:divBdr>
                      <w:divsChild>
                        <w:div w:id="953829700">
                          <w:marLeft w:val="0"/>
                          <w:marRight w:val="0"/>
                          <w:marTop w:val="0"/>
                          <w:marBottom w:val="0"/>
                          <w:divBdr>
                            <w:top w:val="none" w:sz="0" w:space="0" w:color="auto"/>
                            <w:left w:val="none" w:sz="0" w:space="0" w:color="auto"/>
                            <w:bottom w:val="none" w:sz="0" w:space="0" w:color="auto"/>
                            <w:right w:val="none" w:sz="0" w:space="0" w:color="auto"/>
                          </w:divBdr>
                          <w:divsChild>
                            <w:div w:id="1661081530">
                              <w:marLeft w:val="0"/>
                              <w:marRight w:val="0"/>
                              <w:marTop w:val="0"/>
                              <w:marBottom w:val="0"/>
                              <w:divBdr>
                                <w:top w:val="none" w:sz="0" w:space="0" w:color="auto"/>
                                <w:left w:val="none" w:sz="0" w:space="0" w:color="auto"/>
                                <w:bottom w:val="none" w:sz="0" w:space="0" w:color="auto"/>
                                <w:right w:val="none" w:sz="0" w:space="0" w:color="auto"/>
                              </w:divBdr>
                              <w:divsChild>
                                <w:div w:id="18526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72621">
      <w:bodyDiv w:val="1"/>
      <w:marLeft w:val="0"/>
      <w:marRight w:val="0"/>
      <w:marTop w:val="0"/>
      <w:marBottom w:val="0"/>
      <w:divBdr>
        <w:top w:val="none" w:sz="0" w:space="0" w:color="auto"/>
        <w:left w:val="none" w:sz="0" w:space="0" w:color="auto"/>
        <w:bottom w:val="none" w:sz="0" w:space="0" w:color="auto"/>
        <w:right w:val="none" w:sz="0" w:space="0" w:color="auto"/>
      </w:divBdr>
      <w:divsChild>
        <w:div w:id="1325283808">
          <w:marLeft w:val="0"/>
          <w:marRight w:val="0"/>
          <w:marTop w:val="0"/>
          <w:marBottom w:val="0"/>
          <w:divBdr>
            <w:top w:val="none" w:sz="0" w:space="0" w:color="auto"/>
            <w:left w:val="none" w:sz="0" w:space="0" w:color="auto"/>
            <w:bottom w:val="none" w:sz="0" w:space="0" w:color="auto"/>
            <w:right w:val="none" w:sz="0" w:space="0" w:color="auto"/>
          </w:divBdr>
          <w:divsChild>
            <w:div w:id="386491074">
              <w:marLeft w:val="0"/>
              <w:marRight w:val="0"/>
              <w:marTop w:val="0"/>
              <w:marBottom w:val="0"/>
              <w:divBdr>
                <w:top w:val="none" w:sz="0" w:space="0" w:color="auto"/>
                <w:left w:val="none" w:sz="0" w:space="0" w:color="auto"/>
                <w:bottom w:val="none" w:sz="0" w:space="0" w:color="auto"/>
                <w:right w:val="none" w:sz="0" w:space="0" w:color="auto"/>
              </w:divBdr>
              <w:divsChild>
                <w:div w:id="1649086526">
                  <w:marLeft w:val="0"/>
                  <w:marRight w:val="0"/>
                  <w:marTop w:val="0"/>
                  <w:marBottom w:val="0"/>
                  <w:divBdr>
                    <w:top w:val="single" w:sz="6" w:space="0" w:color="CCCCCC"/>
                    <w:left w:val="single" w:sz="6" w:space="0" w:color="CCCCCC"/>
                    <w:bottom w:val="single" w:sz="6" w:space="0" w:color="CCCCCC"/>
                    <w:right w:val="single" w:sz="6" w:space="0" w:color="CCCCCC"/>
                  </w:divBdr>
                  <w:divsChild>
                    <w:div w:id="1293826244">
                      <w:marLeft w:val="0"/>
                      <w:marRight w:val="0"/>
                      <w:marTop w:val="0"/>
                      <w:marBottom w:val="0"/>
                      <w:divBdr>
                        <w:top w:val="none" w:sz="0" w:space="0" w:color="auto"/>
                        <w:left w:val="none" w:sz="0" w:space="0" w:color="auto"/>
                        <w:bottom w:val="none" w:sz="0" w:space="0" w:color="auto"/>
                        <w:right w:val="none" w:sz="0" w:space="0" w:color="auto"/>
                      </w:divBdr>
                      <w:divsChild>
                        <w:div w:id="1774353275">
                          <w:marLeft w:val="0"/>
                          <w:marRight w:val="0"/>
                          <w:marTop w:val="0"/>
                          <w:marBottom w:val="0"/>
                          <w:divBdr>
                            <w:top w:val="none" w:sz="0" w:space="0" w:color="auto"/>
                            <w:left w:val="none" w:sz="0" w:space="0" w:color="auto"/>
                            <w:bottom w:val="none" w:sz="0" w:space="0" w:color="auto"/>
                            <w:right w:val="none" w:sz="0" w:space="0" w:color="auto"/>
                          </w:divBdr>
                          <w:divsChild>
                            <w:div w:id="2004814251">
                              <w:marLeft w:val="0"/>
                              <w:marRight w:val="0"/>
                              <w:marTop w:val="0"/>
                              <w:marBottom w:val="0"/>
                              <w:divBdr>
                                <w:top w:val="none" w:sz="0" w:space="0" w:color="auto"/>
                                <w:left w:val="none" w:sz="0" w:space="0" w:color="auto"/>
                                <w:bottom w:val="none" w:sz="0" w:space="0" w:color="auto"/>
                                <w:right w:val="none" w:sz="0" w:space="0" w:color="auto"/>
                              </w:divBdr>
                              <w:divsChild>
                                <w:div w:id="11926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i.org/10.1007/978-3-642-33290-6_17"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BBk_Farbe">
  <a:themeElements>
    <a:clrScheme name="Scheuer1">
      <a:dk1>
        <a:sysClr val="windowText" lastClr="000000"/>
      </a:dk1>
      <a:lt1>
        <a:srgbClr val="FFFFFF"/>
      </a:lt1>
      <a:dk2>
        <a:srgbClr val="000000"/>
      </a:dk2>
      <a:lt2>
        <a:srgbClr val="9FA2A4"/>
      </a:lt2>
      <a:accent1>
        <a:srgbClr val="7C93C3"/>
      </a:accent1>
      <a:accent2>
        <a:srgbClr val="A1CCCD"/>
      </a:accent2>
      <a:accent3>
        <a:srgbClr val="C3CBC9"/>
      </a:accent3>
      <a:accent4>
        <a:srgbClr val="C2CB9A"/>
      </a:accent4>
      <a:accent5>
        <a:srgbClr val="EAC985"/>
      </a:accent5>
      <a:accent6>
        <a:srgbClr val="D496A0"/>
      </a:accent6>
      <a:hlink>
        <a:srgbClr val="7C93C3"/>
      </a:hlink>
      <a:folHlink>
        <a:srgbClr val="B0BEDB"/>
      </a:folHlink>
    </a:clrScheme>
    <a:fontScheme name="Bundesbank1">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0BBA9-7E38-4D4D-B7F8-C27497D9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5863</Words>
  <Characters>36940</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Deutsche Bundesbank</Company>
  <LinksUpToDate>false</LinksUpToDate>
  <CharactersWithSpaces>42718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Christian Doll</dc:creator>
  <cp:lastModifiedBy>Hendrik Christian Doll</cp:lastModifiedBy>
  <cp:revision>46</cp:revision>
  <cp:lastPrinted>2019-03-14T08:32:00Z</cp:lastPrinted>
  <dcterms:created xsi:type="dcterms:W3CDTF">2019-03-15T12:17:00Z</dcterms:created>
  <dcterms:modified xsi:type="dcterms:W3CDTF">2019-03-15T15:46:00Z</dcterms:modified>
</cp:coreProperties>
</file>