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5F468" w14:textId="77777777" w:rsidR="00512386" w:rsidRPr="00512386" w:rsidRDefault="00512386" w:rsidP="00512386">
      <w:r w:rsidRPr="00512386">
        <w:t xml:space="preserve">The following is Mermaid diagram source. In the actual assessment, the diagram must be created inside </w:t>
      </w:r>
      <w:proofErr w:type="spellStart"/>
      <w:r w:rsidRPr="00512386">
        <w:t>OpenCode</w:t>
      </w:r>
      <w:proofErr w:type="spellEnd"/>
      <w:r w:rsidRPr="00512386">
        <w:t>, placed in a separate file, and linked from Section C of APPROACH.md.</w:t>
      </w:r>
    </w:p>
    <w:p w14:paraId="4C1E430D" w14:textId="77777777" w:rsidR="00512386" w:rsidRPr="00512386" w:rsidRDefault="00512386" w:rsidP="00512386">
      <w:r w:rsidRPr="00512386">
        <w:t>High-level component relationships. Production design must additionally define emergency fallback paths, access controls, and system failures.</w:t>
      </w:r>
    </w:p>
    <w:p w14:paraId="2E683CA0" w14:textId="77777777" w:rsidR="00512386" w:rsidRPr="00512386" w:rsidRDefault="00512386" w:rsidP="00512386">
      <w:pPr>
        <w:rPr>
          <w:b/>
          <w:bCs/>
        </w:rPr>
      </w:pPr>
      <w:r w:rsidRPr="00512386">
        <w:rPr>
          <w:b/>
          <w:bCs/>
        </w:rPr>
        <w:t>Components and why they are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8"/>
        <w:gridCol w:w="6038"/>
      </w:tblGrid>
      <w:tr w:rsidR="00512386" w:rsidRPr="00512386" w14:paraId="62B831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A8EE1" w14:textId="77777777" w:rsidR="00512386" w:rsidRPr="00512386" w:rsidRDefault="00512386" w:rsidP="00512386">
            <w:pPr>
              <w:rPr>
                <w:b/>
                <w:bCs/>
              </w:rPr>
            </w:pPr>
            <w:r w:rsidRPr="00512386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47835E4" w14:textId="77777777" w:rsidR="00512386" w:rsidRPr="00512386" w:rsidRDefault="00512386" w:rsidP="00512386">
            <w:pPr>
              <w:rPr>
                <w:b/>
                <w:bCs/>
              </w:rPr>
            </w:pPr>
            <w:r w:rsidRPr="00512386">
              <w:rPr>
                <w:b/>
                <w:bCs/>
              </w:rPr>
              <w:t>Purpose</w:t>
            </w:r>
          </w:p>
        </w:tc>
      </w:tr>
      <w:tr w:rsidR="00512386" w:rsidRPr="00512386" w14:paraId="43727A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EA4EF" w14:textId="77777777" w:rsidR="00512386" w:rsidRPr="00512386" w:rsidRDefault="00512386" w:rsidP="00512386">
            <w:r w:rsidRPr="00512386">
              <w:t>Channel gateway</w:t>
            </w:r>
          </w:p>
        </w:tc>
        <w:tc>
          <w:tcPr>
            <w:tcW w:w="0" w:type="auto"/>
            <w:vAlign w:val="center"/>
            <w:hideMark/>
          </w:tcPr>
          <w:p w14:paraId="7CEA4BFF" w14:textId="77777777" w:rsidR="00512386" w:rsidRPr="00512386" w:rsidRDefault="00512386" w:rsidP="00512386">
            <w:r w:rsidRPr="00512386">
              <w:t>Connect phone, SMS, and chat to shared workflows</w:t>
            </w:r>
          </w:p>
        </w:tc>
      </w:tr>
      <w:tr w:rsidR="00512386" w:rsidRPr="00512386" w14:paraId="10DD9D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EE2E4" w14:textId="77777777" w:rsidR="00512386" w:rsidRPr="00512386" w:rsidRDefault="00512386" w:rsidP="00512386">
            <w:r w:rsidRPr="00512386">
              <w:t>Speech-to-text / Text-to-speech</w:t>
            </w:r>
          </w:p>
        </w:tc>
        <w:tc>
          <w:tcPr>
            <w:tcW w:w="0" w:type="auto"/>
            <w:vAlign w:val="center"/>
            <w:hideMark/>
          </w:tcPr>
          <w:p w14:paraId="30E30904" w14:textId="77777777" w:rsidR="00512386" w:rsidRPr="00512386" w:rsidRDefault="00512386" w:rsidP="00512386">
            <w:r w:rsidRPr="00512386">
              <w:t>Support natural patient voice conversations</w:t>
            </w:r>
          </w:p>
        </w:tc>
      </w:tr>
      <w:tr w:rsidR="00512386" w:rsidRPr="00512386" w14:paraId="226403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355BC" w14:textId="77777777" w:rsidR="00512386" w:rsidRPr="00512386" w:rsidRDefault="00512386" w:rsidP="00512386">
            <w:r w:rsidRPr="00512386">
              <w:t>Safety and identity layer</w:t>
            </w:r>
          </w:p>
        </w:tc>
        <w:tc>
          <w:tcPr>
            <w:tcW w:w="0" w:type="auto"/>
            <w:vAlign w:val="center"/>
            <w:hideMark/>
          </w:tcPr>
          <w:p w14:paraId="4C5CE257" w14:textId="77777777" w:rsidR="00512386" w:rsidRPr="00512386" w:rsidRDefault="00512386" w:rsidP="00512386">
            <w:r w:rsidRPr="00512386">
              <w:t>Prevent unsafe responses and unauthorized disclosures</w:t>
            </w:r>
          </w:p>
        </w:tc>
      </w:tr>
      <w:tr w:rsidR="00512386" w:rsidRPr="00512386" w14:paraId="6ED63F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D6559" w14:textId="77777777" w:rsidR="00512386" w:rsidRPr="00512386" w:rsidRDefault="00512386" w:rsidP="00512386">
            <w:r w:rsidRPr="00512386">
              <w:t>AI workflow orchestrator</w:t>
            </w:r>
          </w:p>
        </w:tc>
        <w:tc>
          <w:tcPr>
            <w:tcW w:w="0" w:type="auto"/>
            <w:vAlign w:val="center"/>
            <w:hideMark/>
          </w:tcPr>
          <w:p w14:paraId="3B560A4F" w14:textId="77777777" w:rsidR="00512386" w:rsidRPr="00512386" w:rsidRDefault="00512386" w:rsidP="00512386">
            <w:r w:rsidRPr="00512386">
              <w:t>Coordinate controlled workflows rather than unrestricted AI actions</w:t>
            </w:r>
          </w:p>
        </w:tc>
      </w:tr>
      <w:tr w:rsidR="00512386" w:rsidRPr="00512386" w14:paraId="317D74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4EA65" w14:textId="77777777" w:rsidR="00512386" w:rsidRPr="00512386" w:rsidRDefault="00512386" w:rsidP="00512386">
            <w:r w:rsidRPr="00512386">
              <w:t>Epic integration</w:t>
            </w:r>
          </w:p>
        </w:tc>
        <w:tc>
          <w:tcPr>
            <w:tcW w:w="0" w:type="auto"/>
            <w:vAlign w:val="center"/>
            <w:hideMark/>
          </w:tcPr>
          <w:p w14:paraId="50B100ED" w14:textId="77777777" w:rsidR="00512386" w:rsidRPr="00512386" w:rsidRDefault="00512386" w:rsidP="00512386">
            <w:r w:rsidRPr="00512386">
              <w:t>Access approved clinical and administrative functions</w:t>
            </w:r>
          </w:p>
        </w:tc>
      </w:tr>
      <w:tr w:rsidR="00512386" w:rsidRPr="00512386" w14:paraId="6057BF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C0A28" w14:textId="77777777" w:rsidR="00512386" w:rsidRPr="00512386" w:rsidRDefault="00512386" w:rsidP="00512386">
            <w:r w:rsidRPr="00512386">
              <w:t>Human escalation queue</w:t>
            </w:r>
          </w:p>
        </w:tc>
        <w:tc>
          <w:tcPr>
            <w:tcW w:w="0" w:type="auto"/>
            <w:vAlign w:val="center"/>
            <w:hideMark/>
          </w:tcPr>
          <w:p w14:paraId="441E7ABF" w14:textId="77777777" w:rsidR="00512386" w:rsidRPr="00512386" w:rsidRDefault="00512386" w:rsidP="00512386">
            <w:r w:rsidRPr="00512386">
              <w:t>Route clinical decisions and unresolved tasks to staff</w:t>
            </w:r>
          </w:p>
        </w:tc>
      </w:tr>
      <w:tr w:rsidR="00512386" w:rsidRPr="00512386" w14:paraId="04F6A4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BD5EB" w14:textId="77777777" w:rsidR="00512386" w:rsidRPr="00512386" w:rsidRDefault="00512386" w:rsidP="00512386">
            <w:r w:rsidRPr="00512386">
              <w:t>Secure storage and audit</w:t>
            </w:r>
          </w:p>
        </w:tc>
        <w:tc>
          <w:tcPr>
            <w:tcW w:w="0" w:type="auto"/>
            <w:vAlign w:val="center"/>
            <w:hideMark/>
          </w:tcPr>
          <w:p w14:paraId="5B2A6878" w14:textId="77777777" w:rsidR="00512386" w:rsidRPr="00512386" w:rsidRDefault="00512386" w:rsidP="00512386">
            <w:r w:rsidRPr="00512386">
              <w:t>Protect information and support traceability</w:t>
            </w:r>
          </w:p>
        </w:tc>
      </w:tr>
      <w:tr w:rsidR="00512386" w:rsidRPr="00512386" w14:paraId="3601E8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2517D" w14:textId="77777777" w:rsidR="00512386" w:rsidRPr="00512386" w:rsidRDefault="00512386" w:rsidP="00512386">
            <w:r w:rsidRPr="00512386">
              <w:t>Monitoring</w:t>
            </w:r>
          </w:p>
        </w:tc>
        <w:tc>
          <w:tcPr>
            <w:tcW w:w="0" w:type="auto"/>
            <w:vAlign w:val="center"/>
            <w:hideMark/>
          </w:tcPr>
          <w:p w14:paraId="44FCEC4C" w14:textId="77777777" w:rsidR="00512386" w:rsidRPr="00512386" w:rsidRDefault="00512386" w:rsidP="00512386">
            <w:r w:rsidRPr="00512386">
              <w:t>Detect failures, measure quality, and support incident response</w:t>
            </w:r>
          </w:p>
        </w:tc>
      </w:tr>
    </w:tbl>
    <w:p w14:paraId="024D5F2A" w14:textId="77777777" w:rsidR="00512386" w:rsidRPr="00512386" w:rsidRDefault="00512386" w:rsidP="00512386">
      <w:r w:rsidRPr="00512386">
        <w:t>Architecture decision: A constrained, policy-driven workflow is preferable to unrestricted autonomous agents for sensitive clinical tasks. An LLM can understand patient language, but clinical policies and authorized backend tools must control the actions taken.</w:t>
      </w:r>
    </w:p>
    <w:p w14:paraId="2CA352B7" w14:textId="77777777" w:rsidR="00512386" w:rsidRPr="00512386" w:rsidRDefault="00512386" w:rsidP="00512386">
      <w:pPr>
        <w:rPr>
          <w:b/>
          <w:bCs/>
        </w:rPr>
      </w:pPr>
      <w:r w:rsidRPr="00512386">
        <w:rPr>
          <w:b/>
          <w:bCs/>
        </w:rPr>
        <w:t>Section D — Eight-week scope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7"/>
        <w:gridCol w:w="7919"/>
      </w:tblGrid>
      <w:tr w:rsidR="00512386" w:rsidRPr="00512386" w14:paraId="28A36B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8FF64" w14:textId="77777777" w:rsidR="00512386" w:rsidRPr="00512386" w:rsidRDefault="00512386" w:rsidP="00512386">
            <w:pPr>
              <w:rPr>
                <w:b/>
                <w:bCs/>
              </w:rPr>
            </w:pPr>
            <w:r w:rsidRPr="00512386">
              <w:rPr>
                <w:b/>
                <w:bCs/>
              </w:rPr>
              <w:t>Timeline</w:t>
            </w:r>
          </w:p>
        </w:tc>
        <w:tc>
          <w:tcPr>
            <w:tcW w:w="0" w:type="auto"/>
            <w:vAlign w:val="center"/>
            <w:hideMark/>
          </w:tcPr>
          <w:p w14:paraId="3E5A48B0" w14:textId="77777777" w:rsidR="00512386" w:rsidRPr="00512386" w:rsidRDefault="00512386" w:rsidP="00512386">
            <w:pPr>
              <w:rPr>
                <w:b/>
                <w:bCs/>
              </w:rPr>
            </w:pPr>
            <w:r w:rsidRPr="00512386">
              <w:rPr>
                <w:b/>
                <w:bCs/>
              </w:rPr>
              <w:t>Delivery focus</w:t>
            </w:r>
          </w:p>
        </w:tc>
      </w:tr>
      <w:tr w:rsidR="00512386" w:rsidRPr="00512386" w14:paraId="715138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1CF61" w14:textId="77777777" w:rsidR="00512386" w:rsidRPr="00512386" w:rsidRDefault="00512386" w:rsidP="00512386">
            <w:r w:rsidRPr="00512386">
              <w:t>Weeks 1–2</w:t>
            </w:r>
          </w:p>
        </w:tc>
        <w:tc>
          <w:tcPr>
            <w:tcW w:w="0" w:type="auto"/>
            <w:vAlign w:val="center"/>
            <w:hideMark/>
          </w:tcPr>
          <w:p w14:paraId="492D7E40" w14:textId="77777777" w:rsidR="00512386" w:rsidRPr="00512386" w:rsidRDefault="00512386" w:rsidP="00512386">
            <w:r w:rsidRPr="00512386">
              <w:t>Confirm workflows, privacy policies, patient verification, staff ownership, and Epic access</w:t>
            </w:r>
          </w:p>
        </w:tc>
      </w:tr>
      <w:tr w:rsidR="00512386" w:rsidRPr="00512386" w14:paraId="26A539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09D58" w14:textId="77777777" w:rsidR="00512386" w:rsidRPr="00512386" w:rsidRDefault="00512386" w:rsidP="00512386">
            <w:r w:rsidRPr="00512386">
              <w:t>Weeks 3–4</w:t>
            </w:r>
          </w:p>
        </w:tc>
        <w:tc>
          <w:tcPr>
            <w:tcW w:w="0" w:type="auto"/>
            <w:vAlign w:val="center"/>
            <w:hideMark/>
          </w:tcPr>
          <w:p w14:paraId="6B012995" w14:textId="77777777" w:rsidR="00512386" w:rsidRPr="00512386" w:rsidRDefault="00512386" w:rsidP="00512386">
            <w:r w:rsidRPr="00512386">
              <w:t>Implement the pilot's voice/chat intake, administrative FAQs, and staff escalation paths</w:t>
            </w:r>
          </w:p>
        </w:tc>
      </w:tr>
      <w:tr w:rsidR="00512386" w:rsidRPr="00512386" w14:paraId="4FB286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DE350" w14:textId="77777777" w:rsidR="00512386" w:rsidRPr="00512386" w:rsidRDefault="00512386" w:rsidP="00512386">
            <w:r w:rsidRPr="00512386">
              <w:t>Weeks 5–6</w:t>
            </w:r>
          </w:p>
        </w:tc>
        <w:tc>
          <w:tcPr>
            <w:tcW w:w="0" w:type="auto"/>
            <w:vAlign w:val="center"/>
            <w:hideMark/>
          </w:tcPr>
          <w:p w14:paraId="63264F06" w14:textId="77777777" w:rsidR="00512386" w:rsidRPr="00512386" w:rsidRDefault="00512386" w:rsidP="00512386">
            <w:r w:rsidRPr="00512386">
              <w:t>Validate permitted scheduling and refill-request workflows, SMS safeguards, and English/Spanish support</w:t>
            </w:r>
          </w:p>
        </w:tc>
      </w:tr>
      <w:tr w:rsidR="00512386" w:rsidRPr="00512386" w14:paraId="37BE77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4769C" w14:textId="77777777" w:rsidR="00512386" w:rsidRPr="00512386" w:rsidRDefault="00512386" w:rsidP="00512386">
            <w:r w:rsidRPr="00512386">
              <w:lastRenderedPageBreak/>
              <w:t>Weeks 7–8</w:t>
            </w:r>
          </w:p>
        </w:tc>
        <w:tc>
          <w:tcPr>
            <w:tcW w:w="0" w:type="auto"/>
            <w:vAlign w:val="center"/>
            <w:hideMark/>
          </w:tcPr>
          <w:p w14:paraId="6DA6EC27" w14:textId="77777777" w:rsidR="00512386" w:rsidRPr="00512386" w:rsidRDefault="00512386" w:rsidP="00512386">
            <w:r w:rsidRPr="00512386">
              <w:t>Test all patient scenarios, conduct staff training, monitor pilot traffic, and complete safety and operational acceptance checks</w:t>
            </w:r>
          </w:p>
        </w:tc>
      </w:tr>
    </w:tbl>
    <w:p w14:paraId="2107A39C" w14:textId="77777777" w:rsidR="00512386" w:rsidRPr="00512386" w:rsidRDefault="00512386" w:rsidP="00512386">
      <w:r w:rsidRPr="00512386">
        <w:t>Ship at one clinic: Basic phone/chat support, approved administrative answers, appointment-request handling, refill intake, secure identity verification, multilingual fallback, and reliable escalation. Enable automated scheduling only after the integration and workflow rules pass validation.</w:t>
      </w:r>
    </w:p>
    <w:p w14:paraId="3D1C55DD" w14:textId="77777777" w:rsidR="00512386" w:rsidRPr="00512386" w:rsidRDefault="00512386" w:rsidP="00512386">
      <w:r w:rsidRPr="00512386">
        <w:t>Defer: Autonomous clinical advice, complex prior-authorization decisions, broad cross-clinic rollout, and automated outbound discharge campaigns until their safety and operational requirements are validated.</w:t>
      </w:r>
    </w:p>
    <w:p w14:paraId="0316CFFD" w14:textId="77777777" w:rsidR="00512386" w:rsidRPr="00512386" w:rsidRDefault="00512386" w:rsidP="00512386">
      <w:r w:rsidRPr="00512386">
        <w:t>Success criteria: No unauthorized health-information disclosure in testing, no missed simulated emergency escalation, successful human fallback, measurable reduction in routine staff workload, and reliable auditability. Exact thresholds should be agreed with Saguaro before launch.</w:t>
      </w:r>
    </w:p>
    <w:p w14:paraId="1D35C214" w14:textId="77777777" w:rsidR="00512386" w:rsidRPr="00512386" w:rsidRDefault="00512386" w:rsidP="00512386">
      <w:pPr>
        <w:rPr>
          <w:b/>
          <w:bCs/>
        </w:rPr>
      </w:pPr>
      <w:r w:rsidRPr="00512386">
        <w:rPr>
          <w:b/>
          <w:bCs/>
        </w:rPr>
        <w:t>Section E — Next step</w:t>
      </w:r>
    </w:p>
    <w:p w14:paraId="098829E9" w14:textId="4AE90123" w:rsidR="00BC0C78" w:rsidRDefault="00512386">
      <w:r w:rsidRPr="00512386">
        <w:t>If the assessment runs out of time, the next step would be validating the design against Saguaro's clinical escalation policies, Epic integration capabilities, privacy requirements, and pilot acceptance criteria.</w:t>
      </w:r>
    </w:p>
    <w:p w14:paraId="520FF929" w14:textId="77777777" w:rsidR="00512386" w:rsidRDefault="00512386"/>
    <w:p w14:paraId="42D24897" w14:textId="690F7CBC" w:rsidR="00512386" w:rsidRDefault="00512386">
      <w:r>
        <w:t>Design:</w:t>
      </w:r>
    </w:p>
    <w:p w14:paraId="29639899" w14:textId="37B13366" w:rsidR="00512386" w:rsidRDefault="00512386">
      <w:r>
        <w:t>[</w:t>
      </w:r>
      <w:r w:rsidRPr="00512386">
        <w:t xml:space="preserve">Phone / </w:t>
      </w:r>
      <w:proofErr w:type="spellStart"/>
      <w:r w:rsidRPr="00512386">
        <w:t>Voice</w:t>
      </w:r>
      <w:r>
        <w:t>+</w:t>
      </w:r>
      <w:r w:rsidRPr="00512386">
        <w:t>SMS</w:t>
      </w:r>
      <w:proofErr w:type="spellEnd"/>
      <w:r>
        <w:t xml:space="preserve"> +</w:t>
      </w:r>
      <w:r w:rsidRPr="00512386">
        <w:t>Porta</w:t>
      </w:r>
      <w:r>
        <w:t>l</w:t>
      </w:r>
      <w:r w:rsidRPr="00512386">
        <w:t xml:space="preserve"> </w:t>
      </w:r>
      <w:proofErr w:type="gramStart"/>
      <w:r w:rsidRPr="00512386">
        <w:t>Chat</w:t>
      </w:r>
      <w:r>
        <w:t xml:space="preserve"> ]</w:t>
      </w:r>
      <w:proofErr w:type="gramEnd"/>
      <w:r>
        <w:sym w:font="Wingdings" w:char="F0E0"/>
      </w:r>
      <w:r w:rsidRPr="00512386">
        <w:t>Channel &amp; Voice Gateway</w:t>
      </w:r>
      <w:r>
        <w:t xml:space="preserve"> </w:t>
      </w:r>
      <w:r>
        <w:sym w:font="Wingdings" w:char="F0E0"/>
      </w:r>
      <w:r w:rsidRPr="00512386">
        <w:t>Identity + Safety Checks</w:t>
      </w:r>
      <w:r>
        <w:sym w:font="Wingdings" w:char="F0E0"/>
      </w:r>
      <w:r w:rsidRPr="00512386">
        <w:t>AI Workflow Orchestrator</w:t>
      </w:r>
      <w:r>
        <w:t xml:space="preserve"> </w:t>
      </w:r>
      <w:r>
        <w:sym w:font="Wingdings" w:char="F0E0"/>
      </w:r>
      <w:r>
        <w:t>[</w:t>
      </w:r>
      <w:r w:rsidRPr="00512386">
        <w:t>Epic / APIs</w:t>
      </w:r>
      <w:r>
        <w:t xml:space="preserve"> +</w:t>
      </w:r>
      <w:r w:rsidRPr="00512386">
        <w:t>Staff Queue</w:t>
      </w:r>
      <w:r>
        <w:t xml:space="preserve"> + </w:t>
      </w:r>
      <w:r w:rsidRPr="00512386">
        <w:t xml:space="preserve">Secure </w:t>
      </w:r>
      <w:proofErr w:type="gramStart"/>
      <w:r w:rsidRPr="00512386">
        <w:t>Data</w:t>
      </w:r>
      <w:r>
        <w:t xml:space="preserve"> ]</w:t>
      </w:r>
      <w:proofErr w:type="gramEnd"/>
      <w:r>
        <w:sym w:font="Wingdings" w:char="F0E0"/>
      </w:r>
      <w:r w:rsidRPr="00512386">
        <w:t>Monitoring + Audit</w:t>
      </w:r>
    </w:p>
    <w:sectPr w:rsidR="005123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386"/>
    <w:rsid w:val="00093DA5"/>
    <w:rsid w:val="003D46DC"/>
    <w:rsid w:val="00512386"/>
    <w:rsid w:val="00BC0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1057C"/>
  <w15:chartTrackingRefBased/>
  <w15:docId w15:val="{1F9FAC9C-57CA-40C2-9BA3-2F1532381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3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3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3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3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3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3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3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3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3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3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3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3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3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3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3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3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3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3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3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3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3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3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3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3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3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3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3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3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3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442</Words>
  <Characters>2522</Characters>
  <Application>Microsoft Office Word</Application>
  <DocSecurity>0</DocSecurity>
  <Lines>21</Lines>
  <Paragraphs>5</Paragraphs>
  <ScaleCrop>false</ScaleCrop>
  <Company/>
  <LinksUpToDate>false</LinksUpToDate>
  <CharactersWithSpaces>2959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Harivaigundam Mani</dc:creator>
  <cp:keywords/>
  <dc:description/>
  <cp:lastModifiedBy>Harivaigundam Mani</cp:lastModifiedBy>
  <cp:revision>1</cp:revision>
  <dcterms:created xsi:type="dcterms:W3CDTF">2026-10-29T01:25:00Z</dcterms:created>
  <dcterms:modified xsi:type="dcterms:W3CDTF">2026-10-29T01:31:00Z</dcterms:modified>
</cp:coreProperties>
</file>