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A65A77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Lab 3 – Written Justification</w:t>
      </w:r>
    </w:p>
    <w:p w14:paraId="56412CB5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Architecture Selection</w:t>
      </w:r>
    </w:p>
    <w:p w14:paraId="0117D533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</w:rPr>
        <w:t>We chose Layered Architecture for the Personalized Meal &amp; Diet Subscription Manager.</w:t>
      </w:r>
      <w:bookmarkStart w:id="0" w:name="_GoBack"/>
      <w:bookmarkEnd w:id="0"/>
    </w:p>
    <w:p w14:paraId="7AB9FFA0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Architectural Choice</w:t>
      </w:r>
    </w:p>
    <w:p w14:paraId="71A95E96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system is organized into </w:t>
      </w:r>
      <w:r>
        <w:rPr>
          <w:rStyle w:val="7"/>
          <w:rFonts w:hint="default" w:ascii="Calibri" w:hAnsi="Calibri" w:cs="Calibri"/>
        </w:rPr>
        <w:t>Presentation, Business, and Data layers</w:t>
      </w:r>
      <w:r>
        <w:rPr>
          <w:rFonts w:hint="default" w:ascii="Calibri" w:hAnsi="Calibri" w:cs="Calibri"/>
        </w:rPr>
        <w:t>. The Presentation Layer handles subscriber and dietitian interactions, the Business Layer manages meal planning, subscription/delivery scheduling, and payments, while the Data Layer stores user, health, subscription, meal, and nutrition information.</w:t>
      </w:r>
    </w:p>
    <w:p w14:paraId="7C873EC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Reason 1</w:t>
      </w:r>
    </w:p>
    <w:p w14:paraId="325355B3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Layered architecture provides </w:t>
      </w:r>
      <w:r>
        <w:rPr>
          <w:rStyle w:val="7"/>
          <w:rFonts w:hint="default" w:ascii="Calibri" w:hAnsi="Calibri" w:cs="Calibri"/>
        </w:rPr>
        <w:t>clear separation of responsibilities</w:t>
      </w:r>
      <w:r>
        <w:rPr>
          <w:rFonts w:hint="default" w:ascii="Calibri" w:hAnsi="Calibri" w:cs="Calibri"/>
        </w:rPr>
        <w:t>. Meal-plan generation and review are handled by the Meal Plan Manager, subscription and delivery operations are handled by the Subscription &amp; Delivery Manager, and payment processing is isolated in the Payment Service. This makes the system easier to understand, maintain, and modify.</w:t>
      </w:r>
    </w:p>
    <w:p w14:paraId="4D719B0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Reason 2</w:t>
      </w:r>
    </w:p>
    <w:p w14:paraId="21B3FA85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system has </w:t>
      </w:r>
      <w:r>
        <w:rPr>
          <w:rStyle w:val="7"/>
          <w:rFonts w:hint="default" w:ascii="Calibri" w:hAnsi="Calibri" w:cs="Calibri"/>
        </w:rPr>
        <w:t>well-defined and closely related functions</w:t>
      </w:r>
      <w:r>
        <w:rPr>
          <w:rFonts w:hint="default" w:ascii="Calibri" w:hAnsi="Calibri" w:cs="Calibri"/>
        </w:rPr>
        <w:t xml:space="preserve"> such as generating personalized meal plans, managing subscriptions, tracking deliveries, and processing payments. A layered structure allows these functions to communicate through defined interfaces without requiring the operational complexity of multiple independently deployed microservices.</w:t>
      </w:r>
    </w:p>
    <w:p w14:paraId="4FD2358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Security Advantage</w:t>
      </w:r>
    </w:p>
    <w:p w14:paraId="0EDE6EF1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layered architecture allows </w:t>
      </w:r>
      <w:r>
        <w:rPr>
          <w:rStyle w:val="7"/>
          <w:rFonts w:hint="default" w:ascii="Calibri" w:hAnsi="Calibri" w:cs="Calibri"/>
        </w:rPr>
        <w:t>sensitive health and payment operations to be isolated</w:t>
      </w:r>
      <w:r>
        <w:rPr>
          <w:rFonts w:hint="default" w:ascii="Calibri" w:hAnsi="Calibri" w:cs="Calibri"/>
        </w:rPr>
        <w:t xml:space="preserve"> from the presentation layer. Health information can be accessed through controlled interfaces, while payment requests are handled separately by the Payment Service and transmitted securely to the payment gateway.</w:t>
      </w:r>
    </w:p>
    <w:p w14:paraId="09352B7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Performance Benefit</w:t>
      </w:r>
    </w:p>
    <w:p w14:paraId="55F36569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architecture allows frequent operations such as </w:t>
      </w:r>
      <w:r>
        <w:rPr>
          <w:rStyle w:val="7"/>
          <w:rFonts w:hint="default" w:ascii="Calibri" w:hAnsi="Calibri" w:cs="Calibri"/>
        </w:rPr>
        <w:t>meal-plan retrieval, subscription updates, and database access to be handled through direct internal service communication</w:t>
      </w:r>
      <w:r>
        <w:rPr>
          <w:rFonts w:hint="default" w:ascii="Calibri" w:hAnsi="Calibri" w:cs="Calibri"/>
        </w:rPr>
        <w:t>, reducing unnecessary network communication and latency between independently deployed services.</w:t>
      </w:r>
    </w:p>
    <w:p w14:paraId="7A65E89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E63278"/>
    <w:rsid w:val="52E63278"/>
    <w:rsid w:val="7265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2026-09-16T05:27:00Z</dcterms:created>
  <dc:creator>hariv</dc:creator>
  <cp:lastModifiedBy>hariv</cp:lastModifiedBy>
  <dcterms:modified xsi:type="dcterms:W3CDTF">2026-09-16T05:51:58Z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1873F0FBB59040BCB8A2D42582417681_11</vt:lpwstr>
  </property>
  <property fmtid="{D5CDD505-2E9C-101B-9397-08002B2CF9AE}" pid="4" name="KSOTemplateDocerSaveRecord">
    <vt:lpwstr>eyJoZGlkIjoiOTM2N2Y2ZDE1YzA2ODE3MTRiYzUzOTZkMTdlNjA0NzciLCJ1c2VySWQiOiI1NjcwOTAxNTc1MzkifQ==</vt:lpwstr>
  </property>
</Properties>
</file>