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9528" w14:textId="32731372" w:rsidR="003A0C82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75496C">
        <w:rPr>
          <w:rFonts w:ascii="Segoe UI" w:hAnsi="Segoe UI" w:cs="Segoe UI"/>
          <w:b/>
          <w:bCs/>
          <w:color w:val="000000" w:themeColor="text1"/>
          <w:sz w:val="40"/>
          <w:szCs w:val="40"/>
        </w:rPr>
        <w:t xml:space="preserve">Advantages and draw backs of </w:t>
      </w:r>
      <w:r w:rsidR="0075496C" w:rsidRPr="0075496C">
        <w:rPr>
          <w:rFonts w:ascii="Segoe UI" w:hAnsi="Segoe UI" w:cs="Segoe UI"/>
          <w:b/>
          <w:bCs/>
          <w:color w:val="000000" w:themeColor="text1"/>
          <w:sz w:val="40"/>
          <w:szCs w:val="40"/>
        </w:rPr>
        <w:t xml:space="preserve">SML and USML </w:t>
      </w:r>
      <w:r w:rsidRPr="0075496C">
        <w:rPr>
          <w:rFonts w:ascii="Segoe UI" w:hAnsi="Segoe UI" w:cs="Segoe UI"/>
          <w:b/>
          <w:bCs/>
          <w:color w:val="000000" w:themeColor="text1"/>
          <w:sz w:val="40"/>
          <w:szCs w:val="40"/>
        </w:rPr>
        <w:t>algorithm</w:t>
      </w:r>
      <w:r w:rsidRPr="0075496C">
        <w:rPr>
          <w:rFonts w:ascii="Segoe UI" w:hAnsi="Segoe UI" w:cs="Segoe UI"/>
          <w:b/>
          <w:bCs/>
          <w:color w:val="000000" w:themeColor="text1"/>
          <w:sz w:val="40"/>
          <w:szCs w:val="40"/>
        </w:rPr>
        <w:t>s</w:t>
      </w:r>
      <w:r w:rsidRPr="0075496C">
        <w:rPr>
          <w:rFonts w:ascii="Segoe UI" w:hAnsi="Segoe UI" w:cs="Segoe UI"/>
          <w:b/>
          <w:bCs/>
          <w:color w:val="000000" w:themeColor="text1"/>
          <w:sz w:val="40"/>
          <w:szCs w:val="40"/>
        </w:rPr>
        <w:t>?</w:t>
      </w:r>
    </w:p>
    <w:p w14:paraId="588BE2AA" w14:textId="77777777" w:rsidR="003A0C82" w:rsidRDefault="003A0C82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54580AEA" w14:textId="1E485905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Fonts w:ascii="Segoe UI" w:hAnsi="Segoe UI" w:cs="Segoe UI"/>
          <w:color w:val="000000" w:themeColor="text1"/>
          <w:sz w:val="21"/>
          <w:szCs w:val="21"/>
        </w:rPr>
        <w:t>Certainly, both supervised and unsupervised machine learning algorithms have their advantages and drawbacks:</w:t>
      </w:r>
    </w:p>
    <w:p w14:paraId="50A794F0" w14:textId="77777777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Supervised Learning:</w:t>
      </w:r>
    </w:p>
    <w:p w14:paraId="4809A489" w14:textId="77777777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Fonts w:ascii="Segoe UI" w:hAnsi="Segoe UI" w:cs="Segoe UI"/>
          <w:color w:val="000000" w:themeColor="text1"/>
          <w:sz w:val="21"/>
          <w:szCs w:val="21"/>
        </w:rPr>
        <w:t>Advantages:</w:t>
      </w:r>
    </w:p>
    <w:p w14:paraId="34FA0472" w14:textId="0A71AF3C" w:rsidR="002429EB" w:rsidRDefault="002429EB" w:rsidP="0075496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Predictive Accuracy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r w:rsidR="0075496C">
        <w:rPr>
          <w:rStyle w:val="Strong"/>
          <w:rFonts w:ascii="Segoe UI" w:hAnsi="Segoe UI" w:cs="Segoe UI"/>
          <w:b w:val="0"/>
          <w:bCs w:val="0"/>
          <w:color w:val="000000" w:themeColor="text1"/>
          <w:sz w:val="21"/>
          <w:szCs w:val="21"/>
        </w:rPr>
        <w:t>Model can predict the output on the basis of prior experience</w:t>
      </w:r>
      <w:r w:rsidR="0075496C">
        <w:rPr>
          <w:rStyle w:val="Strong"/>
          <w:rFonts w:ascii="Segoe UI" w:hAnsi="Segoe UI" w:cs="Segoe UI"/>
          <w:b w:val="0"/>
          <w:bCs w:val="0"/>
          <w:color w:val="000000" w:themeColor="text1"/>
          <w:sz w:val="21"/>
          <w:szCs w:val="21"/>
        </w:rPr>
        <w:t xml:space="preserve">. 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Supervised learning models are trained with labeled data, allowing them to make predictions with high accuracy on new, unseen data, as they learn from clear patterns in the training data.</w:t>
      </w:r>
    </w:p>
    <w:p w14:paraId="73FDEC17" w14:textId="051A9DD9" w:rsidR="005F2AB0" w:rsidRPr="0075496C" w:rsidRDefault="005F2AB0" w:rsidP="0075496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Classes of Objects</w:t>
      </w:r>
      <w:r w:rsidRPr="005F2AB0">
        <w:t>: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 We can have an exact idea about the classes to be predicted</w:t>
      </w:r>
    </w:p>
    <w:p w14:paraId="768959BC" w14:textId="77777777" w:rsidR="002429EB" w:rsidRPr="0075496C" w:rsidRDefault="002429EB" w:rsidP="002429E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Interpretability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These models can provide insights into which features are most relevant for making predictions, making them more interpretable and explainable.</w:t>
      </w:r>
    </w:p>
    <w:p w14:paraId="0E4476B6" w14:textId="77777777" w:rsidR="002429EB" w:rsidRPr="0075496C" w:rsidRDefault="002429EB" w:rsidP="002429E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Well-defined Evaluation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Supervised learning models can be evaluated using clear metrics such as accuracy, precision, recall, and F1-score, which make it easy to assess their performance.</w:t>
      </w:r>
    </w:p>
    <w:p w14:paraId="738AEFDE" w14:textId="77777777" w:rsidR="002429EB" w:rsidRPr="0075496C" w:rsidRDefault="002429EB" w:rsidP="002429E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Customization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You have control over the learning process, and you can fine-tune models to suit your specific problem, provided you have sufficient labeled data.</w:t>
      </w:r>
    </w:p>
    <w:p w14:paraId="342109FD" w14:textId="77777777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Fonts w:ascii="Segoe UI" w:hAnsi="Segoe UI" w:cs="Segoe UI"/>
          <w:color w:val="000000" w:themeColor="text1"/>
          <w:sz w:val="21"/>
          <w:szCs w:val="21"/>
        </w:rPr>
        <w:t>Drawbacks:</w:t>
      </w:r>
    </w:p>
    <w:p w14:paraId="72890FF1" w14:textId="77777777" w:rsidR="002429EB" w:rsidRPr="0075496C" w:rsidRDefault="002429EB" w:rsidP="002429E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Data Dependency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Supervised learning requires labeled data, which can be costly and time-consuming to collect, and in some cases, it may not be readily available.</w:t>
      </w:r>
    </w:p>
    <w:p w14:paraId="0F357303" w14:textId="76B56B4A" w:rsidR="002429EB" w:rsidRPr="00015B37" w:rsidRDefault="002429EB" w:rsidP="00015B3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Overfitting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 xml:space="preserve">: Models may overfit </w:t>
      </w:r>
      <w:r w:rsidRPr="00015B37">
        <w:rPr>
          <w:rFonts w:ascii="Segoe UI" w:hAnsi="Segoe UI" w:cs="Segoe UI"/>
          <w:color w:val="000000" w:themeColor="text1"/>
          <w:sz w:val="21"/>
          <w:szCs w:val="21"/>
        </w:rPr>
        <w:t>the training data</w:t>
      </w:r>
      <w:r w:rsidR="00015B37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015B37">
        <w:rPr>
          <w:rFonts w:ascii="Segoe UI" w:hAnsi="Segoe UI" w:cs="Segoe UI"/>
          <w:color w:val="000000" w:themeColor="text1"/>
          <w:sz w:val="21"/>
          <w:szCs w:val="21"/>
        </w:rPr>
        <w:t>(can’t predict the correct output if the test data is different from the training dataset</w:t>
      </w:r>
      <w:r w:rsidR="00015B37" w:rsidRPr="00015B37">
        <w:rPr>
          <w:rFonts w:ascii="Segoe UI" w:hAnsi="Segoe UI" w:cs="Segoe UI"/>
          <w:color w:val="000000" w:themeColor="text1"/>
          <w:sz w:val="21"/>
          <w:szCs w:val="21"/>
        </w:rPr>
        <w:t>)</w:t>
      </w:r>
      <w:r w:rsidRPr="00015B37">
        <w:rPr>
          <w:rFonts w:ascii="Segoe UI" w:hAnsi="Segoe UI" w:cs="Segoe UI"/>
          <w:color w:val="000000" w:themeColor="text1"/>
          <w:sz w:val="21"/>
          <w:szCs w:val="21"/>
        </w:rPr>
        <w:t>, leading to poor generalization to unseen data.</w:t>
      </w:r>
    </w:p>
    <w:p w14:paraId="1089E148" w14:textId="77777777" w:rsidR="002429EB" w:rsidRPr="0075496C" w:rsidRDefault="002429EB" w:rsidP="002429E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Bias and Fairness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Supervised models can inherit biases present in the training data, potentially leading to unfair or discriminatory predictions.</w:t>
      </w:r>
    </w:p>
    <w:p w14:paraId="14943A8F" w14:textId="77777777" w:rsidR="002429EB" w:rsidRDefault="002429EB" w:rsidP="002429E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Limited Applicability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Supervised learning is not well-suited for tasks where obtaining labeled data is impractical or infeasible.</w:t>
      </w:r>
    </w:p>
    <w:p w14:paraId="0011F716" w14:textId="01EBB866" w:rsidR="00015B37" w:rsidRPr="0075496C" w:rsidRDefault="004746F3" w:rsidP="002429E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 xml:space="preserve">Classes of Objects: </w:t>
      </w:r>
      <w:r>
        <w:rPr>
          <w:rStyle w:val="Strong"/>
          <w:rFonts w:ascii="Segoe UI" w:hAnsi="Segoe UI" w:cs="Segoe UI"/>
          <w:b w:val="0"/>
          <w:bCs w:val="0"/>
          <w:color w:val="000000" w:themeColor="text1"/>
          <w:sz w:val="21"/>
          <w:szCs w:val="21"/>
          <w:bdr w:val="single" w:sz="2" w:space="0" w:color="D9D9E3" w:frame="1"/>
        </w:rPr>
        <w:t xml:space="preserve">We need enough knowledge about the classes of object (predicted classes).  </w:t>
      </w:r>
      <w:r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</w:p>
    <w:p w14:paraId="20C45217" w14:textId="77777777" w:rsidR="003A0C82" w:rsidRDefault="003A0C82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</w:pPr>
    </w:p>
    <w:p w14:paraId="309DB460" w14:textId="77777777" w:rsidR="003A0C82" w:rsidRDefault="003A0C82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</w:pPr>
    </w:p>
    <w:p w14:paraId="1732226D" w14:textId="77777777" w:rsidR="003A0C82" w:rsidRDefault="003A0C82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</w:pPr>
    </w:p>
    <w:p w14:paraId="163AC847" w14:textId="77777777" w:rsidR="003A0C82" w:rsidRDefault="003A0C82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</w:pPr>
    </w:p>
    <w:p w14:paraId="15974AA8" w14:textId="7B8E2519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lastRenderedPageBreak/>
        <w:t>Unsupervised Learning:</w:t>
      </w:r>
    </w:p>
    <w:p w14:paraId="6817C62D" w14:textId="77777777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Fonts w:ascii="Segoe UI" w:hAnsi="Segoe UI" w:cs="Segoe UI"/>
          <w:color w:val="000000" w:themeColor="text1"/>
          <w:sz w:val="21"/>
          <w:szCs w:val="21"/>
        </w:rPr>
        <w:t>Advantages:</w:t>
      </w:r>
    </w:p>
    <w:p w14:paraId="731AA08F" w14:textId="77777777" w:rsidR="002429EB" w:rsidRPr="0075496C" w:rsidRDefault="002429EB" w:rsidP="002429E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Discovering Hidden Patterns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Unsupervised learning can reveal hidden patterns and structures in data without the need for labeled examples, making it valuable for exploratory data analysis.</w:t>
      </w:r>
    </w:p>
    <w:p w14:paraId="5F8E8396" w14:textId="77777777" w:rsidR="002429EB" w:rsidRPr="0075496C" w:rsidRDefault="002429EB" w:rsidP="002429E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Data Reduction and Preprocessing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Clustering and dimensionality reduction techniques can help in simplifying and preprocessing complex data, making it more manageable for downstream tasks.</w:t>
      </w:r>
    </w:p>
    <w:p w14:paraId="795AF239" w14:textId="77777777" w:rsidR="002429EB" w:rsidRPr="0075496C" w:rsidRDefault="002429EB" w:rsidP="002429E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Anomaly Detection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Unsupervised learning can identify anomalies or outliers in datasets, which is useful for fraud detection, quality control, and other applications.</w:t>
      </w:r>
    </w:p>
    <w:p w14:paraId="7968F7B7" w14:textId="54BA45E3" w:rsidR="002429EB" w:rsidRPr="0075496C" w:rsidRDefault="002429EB" w:rsidP="0075496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Scalability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Many unsupervised algorithms are scalable and can handle large volumes of data effectively.</w:t>
      </w:r>
    </w:p>
    <w:p w14:paraId="1CAE21B5" w14:textId="77777777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Fonts w:ascii="Segoe UI" w:hAnsi="Segoe UI" w:cs="Segoe UI"/>
          <w:color w:val="000000" w:themeColor="text1"/>
          <w:sz w:val="21"/>
          <w:szCs w:val="21"/>
        </w:rPr>
        <w:t>Drawbacks:</w:t>
      </w:r>
    </w:p>
    <w:p w14:paraId="5F4FCEA8" w14:textId="77777777" w:rsidR="002429EB" w:rsidRPr="0075496C" w:rsidRDefault="002429EB" w:rsidP="002429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Lack of Ground Truth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There is no ground truth or labeled data to evaluate the quality of the discovered patterns or clusters, making it harder to measure the algorithm's success.</w:t>
      </w:r>
    </w:p>
    <w:p w14:paraId="13B7DBD3" w14:textId="77777777" w:rsidR="002429EB" w:rsidRPr="0075496C" w:rsidRDefault="002429EB" w:rsidP="002429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Interpretability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Unsupervised learning results can be difficult to interpret, as there are no clear labels or guidance for understanding the structure it uncovers.</w:t>
      </w:r>
    </w:p>
    <w:p w14:paraId="0F78EA7F" w14:textId="77777777" w:rsidR="002429EB" w:rsidRPr="0075496C" w:rsidRDefault="002429EB" w:rsidP="002429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Clustering Ambiguity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Clustering algorithms may produce different results depending on initialization and hyperparameters, leading to ambiguity in the number and composition of clusters.</w:t>
      </w:r>
    </w:p>
    <w:p w14:paraId="2CC8D07F" w14:textId="77777777" w:rsidR="002429EB" w:rsidRPr="0075496C" w:rsidRDefault="002429EB" w:rsidP="002429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Noisy Data Handling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Unsupervised algorithms can be sensitive to noisy data, and it's often more challenging to identify and filter out noisy instances without labeled examples.</w:t>
      </w:r>
    </w:p>
    <w:p w14:paraId="2EF3611E" w14:textId="77777777" w:rsidR="002429EB" w:rsidRPr="0075496C" w:rsidRDefault="002429EB" w:rsidP="002429E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Style w:val="Strong"/>
          <w:rFonts w:ascii="Segoe UI" w:hAnsi="Segoe UI" w:cs="Segoe UI"/>
          <w:color w:val="000000" w:themeColor="text1"/>
          <w:sz w:val="21"/>
          <w:szCs w:val="21"/>
          <w:bdr w:val="single" w:sz="2" w:space="0" w:color="D9D9E3" w:frame="1"/>
        </w:rPr>
        <w:t>Limited Application</w:t>
      </w:r>
      <w:r w:rsidRPr="0075496C">
        <w:rPr>
          <w:rFonts w:ascii="Segoe UI" w:hAnsi="Segoe UI" w:cs="Segoe UI"/>
          <w:color w:val="000000" w:themeColor="text1"/>
          <w:sz w:val="21"/>
          <w:szCs w:val="21"/>
        </w:rPr>
        <w:t>: Unsupervised learning is not suitable for predictive modeling tasks where the goal is to make specific, accurate predictions.</w:t>
      </w:r>
    </w:p>
    <w:p w14:paraId="49E19297" w14:textId="77777777" w:rsidR="002429EB" w:rsidRPr="0075496C" w:rsidRDefault="002429EB" w:rsidP="002429E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5496C">
        <w:rPr>
          <w:rFonts w:ascii="Segoe UI" w:hAnsi="Segoe UI" w:cs="Segoe UI"/>
          <w:color w:val="000000" w:themeColor="text1"/>
          <w:sz w:val="21"/>
          <w:szCs w:val="21"/>
        </w:rPr>
        <w:t>In practice, the choice between supervised and unsupervised learning depends on the specific problem, available data, and the desired outcome. Hybrid approaches, such as semi-supervised and transfer learning, can also be employed to leverage the strengths of both paradigms and mitigate some of the drawbacks.</w:t>
      </w:r>
    </w:p>
    <w:p w14:paraId="63A1F07E" w14:textId="77777777" w:rsidR="00084309" w:rsidRPr="0075496C" w:rsidRDefault="00084309">
      <w:pPr>
        <w:rPr>
          <w:color w:val="000000" w:themeColor="text1"/>
          <w:sz w:val="21"/>
          <w:szCs w:val="21"/>
        </w:rPr>
      </w:pPr>
    </w:p>
    <w:sectPr w:rsidR="00084309" w:rsidRPr="0075496C" w:rsidSect="009262E8"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C61D" w14:textId="77777777" w:rsidR="00DB5E0E" w:rsidRDefault="00DB5E0E" w:rsidP="002429EB">
      <w:pPr>
        <w:spacing w:after="0" w:line="240" w:lineRule="auto"/>
      </w:pPr>
      <w:r>
        <w:separator/>
      </w:r>
    </w:p>
  </w:endnote>
  <w:endnote w:type="continuationSeparator" w:id="0">
    <w:p w14:paraId="1C1EF9DA" w14:textId="77777777" w:rsidR="00DB5E0E" w:rsidRDefault="00DB5E0E" w:rsidP="0024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232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26ABBF" w14:textId="365D7534" w:rsidR="002429EB" w:rsidRDefault="002429E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319273" w14:textId="77777777" w:rsidR="002429EB" w:rsidRDefault="00242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5420" w14:textId="77777777" w:rsidR="00DB5E0E" w:rsidRDefault="00DB5E0E" w:rsidP="002429EB">
      <w:pPr>
        <w:spacing w:after="0" w:line="240" w:lineRule="auto"/>
      </w:pPr>
      <w:r>
        <w:separator/>
      </w:r>
    </w:p>
  </w:footnote>
  <w:footnote w:type="continuationSeparator" w:id="0">
    <w:p w14:paraId="1327487D" w14:textId="77777777" w:rsidR="00DB5E0E" w:rsidRDefault="00DB5E0E" w:rsidP="0024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0EB"/>
    <w:multiLevelType w:val="multilevel"/>
    <w:tmpl w:val="7332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A55E0"/>
    <w:multiLevelType w:val="multilevel"/>
    <w:tmpl w:val="867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71256"/>
    <w:multiLevelType w:val="multilevel"/>
    <w:tmpl w:val="5B72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A7FCF"/>
    <w:multiLevelType w:val="multilevel"/>
    <w:tmpl w:val="095C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944157">
    <w:abstractNumId w:val="0"/>
  </w:num>
  <w:num w:numId="2" w16cid:durableId="2006130528">
    <w:abstractNumId w:val="1"/>
  </w:num>
  <w:num w:numId="3" w16cid:durableId="506559268">
    <w:abstractNumId w:val="3"/>
  </w:num>
  <w:num w:numId="4" w16cid:durableId="1299609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D3"/>
    <w:rsid w:val="00015B37"/>
    <w:rsid w:val="00084309"/>
    <w:rsid w:val="002429EB"/>
    <w:rsid w:val="003A0C82"/>
    <w:rsid w:val="004746F3"/>
    <w:rsid w:val="005F2AB0"/>
    <w:rsid w:val="0075496C"/>
    <w:rsid w:val="009262E8"/>
    <w:rsid w:val="009306D3"/>
    <w:rsid w:val="00D10277"/>
    <w:rsid w:val="00D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070D"/>
  <w15:chartTrackingRefBased/>
  <w15:docId w15:val="{EC38B9FB-E14B-457E-AE0A-A02708CC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29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EB"/>
  </w:style>
  <w:style w:type="paragraph" w:styleId="Footer">
    <w:name w:val="footer"/>
    <w:basedOn w:val="Normal"/>
    <w:link w:val="FooterChar"/>
    <w:uiPriority w:val="99"/>
    <w:unhideWhenUsed/>
    <w:rsid w:val="0024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9EB"/>
  </w:style>
  <w:style w:type="paragraph" w:styleId="Title">
    <w:name w:val="Title"/>
    <w:basedOn w:val="Normal"/>
    <w:next w:val="Normal"/>
    <w:link w:val="TitleChar"/>
    <w:uiPriority w:val="10"/>
    <w:qFormat/>
    <w:rsid w:val="00242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19B7-0F93-4CDE-843D-10D219C3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haris khan</cp:lastModifiedBy>
  <cp:revision>5</cp:revision>
  <dcterms:created xsi:type="dcterms:W3CDTF">2023-10-24T22:19:00Z</dcterms:created>
  <dcterms:modified xsi:type="dcterms:W3CDTF">2023-10-24T22:44:00Z</dcterms:modified>
</cp:coreProperties>
</file>