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2E" w:rsidRPr="00E876E5" w:rsidRDefault="0087172E" w:rsidP="0087172E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87172E" w:rsidRPr="00E876E5" w:rsidRDefault="0087172E" w:rsidP="0087172E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 w:rsidRPr="00E876E5">
        <w:rPr>
          <w:rFonts w:ascii="Trebuchet MS" w:eastAsia="Verdana" w:hAnsi="Trebuchet MS"/>
          <w:sz w:val="72"/>
        </w:rPr>
        <w:t xml:space="preserve">Plan de Gestión </w:t>
      </w:r>
      <w:r>
        <w:rPr>
          <w:rFonts w:ascii="Trebuchet MS" w:eastAsia="Verdana" w:hAnsi="Trebuchet MS"/>
          <w:sz w:val="72"/>
        </w:rPr>
        <w:t>de Control de Cambios</w:t>
      </w:r>
    </w:p>
    <w:p w:rsidR="0087172E" w:rsidRPr="00E876E5" w:rsidRDefault="0087172E" w:rsidP="0087172E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</w:p>
    <w:p w:rsidR="0087172E" w:rsidRPr="00E876E5" w:rsidRDefault="0087172E" w:rsidP="0087172E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:rsidR="0087172E" w:rsidRDefault="0087172E" w:rsidP="0087172E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:rsidR="0087172E" w:rsidRPr="00E876E5" w:rsidRDefault="0087172E" w:rsidP="0087172E">
      <w:pPr>
        <w:rPr>
          <w:rFonts w:asciiTheme="minorHAnsi" w:hAnsiTheme="minorHAnsi"/>
        </w:rPr>
      </w:pPr>
    </w:p>
    <w:p w:rsidR="0087172E" w:rsidRPr="00E876E5" w:rsidRDefault="0087172E" w:rsidP="0087172E">
      <w:pPr>
        <w:rPr>
          <w:rFonts w:asciiTheme="minorHAnsi" w:hAnsiTheme="minorHAnsi"/>
        </w:rPr>
      </w:pPr>
      <w:r w:rsidRPr="00E876E5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87172E" w:rsidRPr="00E876E5" w:rsidTr="00E06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87172E" w:rsidRPr="00E876E5" w:rsidTr="00E0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E876E5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AH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E876E5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E876E5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02/06</w:t>
            </w:r>
            <w:r w:rsidRPr="00E876E5">
              <w:rPr>
                <w:rFonts w:asciiTheme="minorHAnsi" w:eastAsia="Verdana" w:hAnsiTheme="minorHAnsi"/>
                <w:sz w:val="22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>
              <w:rPr>
                <w:rFonts w:asciiTheme="minorHAnsi" w:eastAsia="Verdana" w:hAnsiTheme="minorHAnsi"/>
                <w:b/>
                <w:sz w:val="22"/>
              </w:rPr>
              <w:t>Creación del Plan de Gestión de Control de Cambios</w:t>
            </w:r>
          </w:p>
        </w:tc>
      </w:tr>
      <w:tr w:rsidR="0087172E" w:rsidRPr="00E876E5" w:rsidTr="00E06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87172E" w:rsidRPr="00E876E5" w:rsidTr="00E0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87172E" w:rsidRPr="00E876E5" w:rsidRDefault="0087172E" w:rsidP="00E06132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</w:p>
        </w:tc>
      </w:tr>
      <w:tr w:rsidR="0087172E" w:rsidRPr="00E876E5" w:rsidTr="00E06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87172E" w:rsidRPr="00E876E5" w:rsidRDefault="0087172E" w:rsidP="00E06132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</w:p>
        </w:tc>
      </w:tr>
      <w:tr w:rsidR="0087172E" w:rsidRPr="00E876E5" w:rsidTr="00E0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172E" w:rsidRPr="00E876E5" w:rsidRDefault="0087172E" w:rsidP="00E06132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87172E" w:rsidRPr="00E876E5" w:rsidRDefault="0087172E" w:rsidP="00E06132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</w:p>
        </w:tc>
      </w:tr>
    </w:tbl>
    <w:p w:rsidR="0087172E" w:rsidRPr="00E876E5" w:rsidRDefault="0087172E" w:rsidP="0087172E">
      <w:pPr>
        <w:widowControl/>
        <w:spacing w:after="200" w:line="276" w:lineRule="auto"/>
        <w:rPr>
          <w:rFonts w:asciiTheme="minorHAnsi" w:eastAsia="Verdana" w:hAnsiTheme="minorHAnsi"/>
          <w:b/>
          <w:sz w:val="28"/>
        </w:rPr>
      </w:pPr>
      <w:r w:rsidRPr="00E876E5">
        <w:rPr>
          <w:rFonts w:asciiTheme="minorHAnsi" w:eastAsia="Verdana" w:hAnsiTheme="minorHAnsi"/>
          <w:b/>
          <w:sz w:val="28"/>
          <w:u w:val="single"/>
        </w:rPr>
        <w:br w:type="page"/>
      </w:r>
    </w:p>
    <w:p w:rsidR="00230EB8" w:rsidRPr="00493B77" w:rsidRDefault="00230EB8" w:rsidP="00230EB8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8"/>
        </w:rPr>
      </w:pPr>
      <w:bookmarkStart w:id="0" w:name="h.gjdgxs" w:colFirst="0" w:colLast="0"/>
      <w:bookmarkEnd w:id="0"/>
      <w:r w:rsidRPr="00493B77">
        <w:rPr>
          <w:rFonts w:asciiTheme="minorHAnsi" w:eastAsia="Verdana" w:hAnsiTheme="minorHAnsi"/>
          <w:b/>
          <w:sz w:val="36"/>
          <w:u w:val="single"/>
        </w:rPr>
        <w:lastRenderedPageBreak/>
        <w:t>INDICE</w:t>
      </w:r>
    </w:p>
    <w:p w:rsidR="00230EB8" w:rsidRDefault="00230EB8" w:rsidP="00230EB8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230EB8" w:rsidRPr="00E876E5" w:rsidRDefault="00230EB8" w:rsidP="00230EB8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230EB8" w:rsidRPr="00493B77" w:rsidRDefault="00230EB8" w:rsidP="00230EB8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4"/>
          <w:szCs w:val="20"/>
        </w:rPr>
      </w:pPr>
      <w:hyperlink w:anchor="h.30j0zll">
        <w:r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1.</w:t>
        </w:r>
      </w:hyperlink>
      <w:hyperlink w:anchor="h.30j0zll">
        <w:r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Introducción</w:t>
        </w:r>
      </w:hyperlink>
    </w:p>
    <w:p w:rsidR="00230EB8" w:rsidRPr="00493B77" w:rsidRDefault="00230EB8" w:rsidP="00230EB8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4"/>
          <w:szCs w:val="20"/>
        </w:rPr>
      </w:pPr>
      <w:hyperlink w:anchor="h.1fob9te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1.1.</w:t>
        </w:r>
      </w:hyperlink>
      <w:hyperlink w:anchor="h.1fob9te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Propósito</w:t>
        </w:r>
      </w:hyperlink>
      <w:hyperlink w:anchor="h.1fob9te"/>
    </w:p>
    <w:p w:rsidR="00230EB8" w:rsidRPr="00493B77" w:rsidRDefault="00230EB8" w:rsidP="00230EB8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4"/>
          <w:szCs w:val="20"/>
        </w:rPr>
      </w:pPr>
      <w:hyperlink w:anchor="h.3znysh7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1.2.</w:t>
        </w:r>
      </w:hyperlink>
      <w:hyperlink w:anchor="h.3znysh7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Alcance</w:t>
        </w:r>
      </w:hyperlink>
      <w:hyperlink w:anchor="h.3znysh7"/>
    </w:p>
    <w:p w:rsidR="00230EB8" w:rsidRPr="00493B77" w:rsidRDefault="00230EB8" w:rsidP="00230EB8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4"/>
          <w:szCs w:val="20"/>
        </w:rPr>
      </w:pPr>
      <w:hyperlink w:anchor="h.2et92p0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1.3.</w:t>
        </w:r>
      </w:hyperlink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>Roles y Responsabilidades</w:t>
      </w:r>
      <w:r w:rsidRPr="00493B77">
        <w:rPr>
          <w:rFonts w:asciiTheme="minorHAnsi" w:hAnsiTheme="minorHAnsi"/>
          <w:color w:val="auto"/>
          <w:sz w:val="24"/>
          <w:szCs w:val="20"/>
        </w:rPr>
        <w:t xml:space="preserve"> </w:t>
      </w:r>
    </w:p>
    <w:p w:rsidR="00230EB8" w:rsidRPr="00493B77" w:rsidRDefault="00230EB8" w:rsidP="00230EB8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4"/>
          <w:szCs w:val="20"/>
        </w:rPr>
      </w:pPr>
      <w:hyperlink w:anchor="h.3dy6vkm">
        <w:r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2.</w:t>
        </w:r>
      </w:hyperlink>
      <w:r w:rsidRPr="00493B77">
        <w:rPr>
          <w:rFonts w:asciiTheme="minorHAnsi" w:eastAsia="Verdana" w:hAnsiTheme="minorHAnsi"/>
          <w:b/>
          <w:smallCaps/>
          <w:color w:val="auto"/>
          <w:sz w:val="24"/>
          <w:szCs w:val="20"/>
          <w:u w:val="single"/>
        </w:rPr>
        <w:t>Estándares de la empresa</w:t>
      </w:r>
    </w:p>
    <w:p w:rsidR="00230EB8" w:rsidRPr="00493B77" w:rsidRDefault="00230EB8" w:rsidP="00230EB8">
      <w:pPr>
        <w:tabs>
          <w:tab w:val="right" w:pos="9628"/>
        </w:tabs>
        <w:ind w:left="708"/>
        <w:rPr>
          <w:rFonts w:asciiTheme="minorHAnsi" w:hAnsiTheme="minorHAnsi"/>
          <w:sz w:val="24"/>
          <w:szCs w:val="20"/>
        </w:rPr>
      </w:pPr>
      <w:hyperlink w:anchor="h.1t3h5sf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2.1.</w:t>
        </w:r>
      </w:hyperlink>
      <w:hyperlink w:anchor="h.1t3h5sf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Tipos</w:t>
        </w:r>
      </w:hyperlink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 cambios</w:t>
      </w:r>
    </w:p>
    <w:p w:rsidR="00230EB8" w:rsidRPr="00493B77" w:rsidRDefault="00230EB8" w:rsidP="00230EB8">
      <w:pPr>
        <w:tabs>
          <w:tab w:val="right" w:pos="9628"/>
        </w:tabs>
        <w:ind w:left="708"/>
        <w:rPr>
          <w:rFonts w:asciiTheme="minorHAnsi" w:hAnsiTheme="minorHAnsi"/>
          <w:sz w:val="24"/>
          <w:szCs w:val="20"/>
        </w:rPr>
      </w:pPr>
      <w:hyperlink w:anchor="h.4d34og8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2.2.</w:t>
        </w:r>
      </w:hyperlink>
      <w:hyperlink w:anchor="h.4d34og8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Priorización</w:t>
        </w:r>
      </w:hyperlink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 los cambios</w:t>
      </w:r>
    </w:p>
    <w:p w:rsidR="00230EB8" w:rsidRPr="00493B77" w:rsidRDefault="00230EB8" w:rsidP="00230EB8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4"/>
          <w:szCs w:val="20"/>
        </w:rPr>
      </w:pPr>
      <w:hyperlink w:anchor="h.26in1rg">
        <w:r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3.</w:t>
        </w:r>
      </w:hyperlink>
      <w:hyperlink w:anchor="h.26in1rg">
        <w:r w:rsidRPr="00493B77">
          <w:rPr>
            <w:rFonts w:asciiTheme="minorHAnsi" w:eastAsia="Verdana" w:hAnsiTheme="minorHAnsi"/>
            <w:b/>
            <w:smallCaps/>
            <w:color w:val="auto"/>
            <w:sz w:val="24"/>
            <w:szCs w:val="20"/>
            <w:u w:val="single"/>
          </w:rPr>
          <w:t>Fases</w:t>
        </w:r>
      </w:hyperlink>
      <w:r w:rsidRPr="00493B77">
        <w:rPr>
          <w:rFonts w:asciiTheme="minorHAnsi" w:eastAsia="Verdana" w:hAnsiTheme="minorHAnsi"/>
          <w:b/>
          <w:smallCaps/>
          <w:color w:val="auto"/>
          <w:sz w:val="24"/>
          <w:szCs w:val="20"/>
          <w:u w:val="single"/>
        </w:rPr>
        <w:t xml:space="preserve"> de Control de cambios</w:t>
      </w:r>
      <w:hyperlink w:anchor="h.26in1rg"/>
    </w:p>
    <w:p w:rsidR="00230EB8" w:rsidRPr="00493B77" w:rsidRDefault="00230EB8" w:rsidP="00230EB8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4"/>
          <w:szCs w:val="20"/>
          <w:u w:val="single"/>
        </w:rPr>
      </w:pPr>
      <w:hyperlink w:anchor="h.lnxbz9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3.1.</w:t>
        </w:r>
      </w:hyperlink>
      <w:hyperlink w:anchor="h.lnxbz9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Recibir</w:t>
        </w:r>
      </w:hyperlink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y Analizar la Petición</w:t>
      </w:r>
    </w:p>
    <w:p w:rsidR="00230EB8" w:rsidRPr="00493B77" w:rsidRDefault="00230EB8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4"/>
          <w:szCs w:val="20"/>
          <w:u w:val="single"/>
        </w:rPr>
      </w:pPr>
      <w:hyperlink w:anchor="h.44sinio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3.2.</w:t>
        </w:r>
      </w:hyperlink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>Clasificar el Cambio</w:t>
      </w:r>
    </w:p>
    <w:p w:rsidR="00230EB8" w:rsidRPr="00493B77" w:rsidRDefault="00230EB8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hyperlink w:anchor="h.4i7ojhp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3.3.</w:t>
        </w:r>
      </w:hyperlink>
      <w:hyperlink w:anchor="h.4i7ojhp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Evaluación</w:t>
        </w:r>
      </w:hyperlink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del Impacto y Riesgos</w:t>
      </w:r>
    </w:p>
    <w:p w:rsidR="00230EB8" w:rsidRPr="00493B77" w:rsidRDefault="00230EB8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hyperlink w:anchor="h.2xcytpi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3.4.</w:t>
        </w:r>
      </w:hyperlink>
      <w:hyperlink w:anchor="h.2xcytpi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Aprobación</w:t>
        </w:r>
      </w:hyperlink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del Cambio</w:t>
      </w:r>
    </w:p>
    <w:p w:rsidR="00230EB8" w:rsidRPr="00493B77" w:rsidRDefault="00230EB8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4"/>
          <w:szCs w:val="20"/>
          <w:u w:val="single"/>
        </w:rPr>
      </w:pPr>
      <w:hyperlink w:anchor="h.1ci93xb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3.5.</w:t>
        </w:r>
      </w:hyperlink>
      <w:hyperlink w:anchor="h.1ci93xb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Planificación</w:t>
        </w:r>
      </w:hyperlink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y Calendarización</w:t>
      </w:r>
    </w:p>
    <w:p w:rsidR="00230EB8" w:rsidRPr="00493B77" w:rsidRDefault="00230EB8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>3.6</w:t>
      </w:r>
      <w:proofErr w:type="gramStart"/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>.Implementación</w:t>
      </w:r>
      <w:proofErr w:type="gramEnd"/>
    </w:p>
    <w:p w:rsidR="00230EB8" w:rsidRPr="00493B77" w:rsidRDefault="00230EB8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hyperlink w:anchor="h.1ci93xb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3.7.</w:t>
        </w:r>
      </w:hyperlink>
      <w:hyperlink w:anchor="h.1ci93xb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Verificación</w:t>
        </w:r>
      </w:hyperlink>
      <w:r w:rsidRPr="00493B77">
        <w:rPr>
          <w:rFonts w:asciiTheme="minorHAnsi" w:eastAsia="Verdana" w:hAnsiTheme="minorHAnsi"/>
          <w:color w:val="auto"/>
          <w:sz w:val="24"/>
          <w:szCs w:val="20"/>
          <w:u w:val="single"/>
        </w:rPr>
        <w:t xml:space="preserve"> de la Implementación</w:t>
      </w:r>
    </w:p>
    <w:p w:rsidR="00230EB8" w:rsidRPr="00493B77" w:rsidRDefault="00230EB8" w:rsidP="00230EB8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4"/>
          <w:szCs w:val="20"/>
        </w:rPr>
      </w:pPr>
      <w:hyperlink w:anchor="h.1ci93xb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3.8.</w:t>
        </w:r>
      </w:hyperlink>
      <w:hyperlink w:anchor="h.1ci93xb">
        <w:r w:rsidRPr="00493B77">
          <w:rPr>
            <w:rFonts w:asciiTheme="minorHAnsi" w:eastAsia="Verdana" w:hAnsiTheme="minorHAnsi"/>
            <w:color w:val="auto"/>
            <w:sz w:val="24"/>
            <w:szCs w:val="20"/>
            <w:u w:val="single"/>
          </w:rPr>
          <w:t>Cierre</w:t>
        </w:r>
      </w:hyperlink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230EB8" w:rsidRDefault="00230EB8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87172E" w:rsidRDefault="0087172E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  <w:bookmarkStart w:id="1" w:name="_GoBack"/>
      <w:bookmarkEnd w:id="1"/>
      <w:r w:rsidRPr="00E876E5">
        <w:rPr>
          <w:rFonts w:asciiTheme="minorHAnsi" w:eastAsia="Verdana" w:hAnsiTheme="minorHAnsi"/>
          <w:b/>
          <w:sz w:val="40"/>
        </w:rPr>
        <w:lastRenderedPageBreak/>
        <w:t xml:space="preserve">Plan de Gestión de </w:t>
      </w:r>
      <w:r>
        <w:rPr>
          <w:rFonts w:asciiTheme="minorHAnsi" w:eastAsia="Verdana" w:hAnsiTheme="minorHAnsi"/>
          <w:b/>
          <w:sz w:val="40"/>
        </w:rPr>
        <w:t>Control de Cambios</w:t>
      </w:r>
    </w:p>
    <w:p w:rsidR="0087172E" w:rsidRPr="00705B19" w:rsidRDefault="0087172E" w:rsidP="0087172E">
      <w:pPr>
        <w:tabs>
          <w:tab w:val="left" w:pos="284"/>
        </w:tabs>
        <w:jc w:val="center"/>
        <w:rPr>
          <w:rFonts w:asciiTheme="minorHAnsi" w:eastAsia="Verdana" w:hAnsiTheme="minorHAnsi"/>
          <w:b/>
          <w:sz w:val="40"/>
        </w:rPr>
      </w:pPr>
    </w:p>
    <w:p w:rsidR="0087172E" w:rsidRPr="00E876E5" w:rsidRDefault="0087172E" w:rsidP="0087172E">
      <w:pPr>
        <w:numPr>
          <w:ilvl w:val="0"/>
          <w:numId w:val="3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E876E5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87172E" w:rsidRPr="00E876E5" w:rsidRDefault="0087172E" w:rsidP="0087172E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2"/>
          <w:szCs w:val="24"/>
        </w:rPr>
      </w:pPr>
      <w:bookmarkStart w:id="2" w:name="h.1fob9te" w:colFirst="0" w:colLast="0"/>
      <w:bookmarkEnd w:id="2"/>
      <w:r w:rsidRPr="00E876E5">
        <w:rPr>
          <w:rFonts w:asciiTheme="minorHAnsi" w:eastAsia="Verdana" w:hAnsiTheme="minorHAnsi"/>
          <w:sz w:val="22"/>
          <w:szCs w:val="24"/>
        </w:rPr>
        <w:t xml:space="preserve">El presente documento establece las bases técnicas y administrativas del Plan de Gestión de </w:t>
      </w:r>
      <w:r>
        <w:rPr>
          <w:rFonts w:asciiTheme="minorHAnsi" w:eastAsia="Verdana" w:hAnsiTheme="minorHAnsi"/>
          <w:sz w:val="22"/>
          <w:szCs w:val="24"/>
        </w:rPr>
        <w:t>Control de Cambios de</w:t>
      </w:r>
      <w:r w:rsidRPr="00E876E5">
        <w:rPr>
          <w:rFonts w:asciiTheme="minorHAnsi" w:eastAsia="Verdana" w:hAnsiTheme="minorHAnsi"/>
          <w:sz w:val="22"/>
          <w:szCs w:val="24"/>
        </w:rPr>
        <w:t xml:space="preserve"> la empresa GXO, permitiendo </w:t>
      </w:r>
      <w:r>
        <w:rPr>
          <w:rFonts w:asciiTheme="minorHAnsi" w:eastAsia="Verdana" w:hAnsiTheme="minorHAnsi"/>
          <w:sz w:val="22"/>
          <w:szCs w:val="24"/>
        </w:rPr>
        <w:t>controlar los cambios que el cliente solicite para determinados proyecto según su necesidad</w:t>
      </w:r>
      <w:r w:rsidRPr="00E876E5">
        <w:rPr>
          <w:rFonts w:asciiTheme="minorHAnsi" w:eastAsia="Verdana" w:hAnsiTheme="minorHAnsi"/>
          <w:sz w:val="22"/>
          <w:szCs w:val="24"/>
        </w:rPr>
        <w:t>. Este documento define la estructura de los proyectos y los métodos para: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Recibir y Analizar la petición de cambio del cliente.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Clasificar la petición de cambio enviada por el cliente según criterios de la empresa.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Evaluar el impacto y riesgo que puede afectar al proyecto la solicitud de cambio.</w:t>
      </w:r>
    </w:p>
    <w:p w:rsidR="0087172E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Aprobar la petición de cambios.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Planificar y calendarizar la implementación de los cambios.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Implementar los cambios aprobados.</w:t>
      </w:r>
    </w:p>
    <w:p w:rsidR="0087172E" w:rsidRPr="00686E69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Verificar la correcta implementación de los cambios.</w:t>
      </w:r>
    </w:p>
    <w:p w:rsidR="0087172E" w:rsidRPr="00E876E5" w:rsidRDefault="0087172E" w:rsidP="0087172E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Theme="minorHAnsi" w:eastAsia="Verdana" w:hAnsiTheme="minorHAnsi"/>
          <w:sz w:val="22"/>
          <w:szCs w:val="24"/>
        </w:rPr>
      </w:pPr>
      <w:r>
        <w:rPr>
          <w:rFonts w:asciiTheme="minorHAnsi" w:eastAsia="Verdana" w:hAnsiTheme="minorHAnsi"/>
          <w:sz w:val="22"/>
          <w:szCs w:val="24"/>
        </w:rPr>
        <w:t>Cerrar el proceso de control de cambios</w:t>
      </w:r>
    </w:p>
    <w:p w:rsidR="0087172E" w:rsidRPr="00E876E5" w:rsidRDefault="0087172E" w:rsidP="0087172E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87172E" w:rsidRPr="0087172E" w:rsidRDefault="0087172E" w:rsidP="0087172E">
      <w:pPr>
        <w:numPr>
          <w:ilvl w:val="1"/>
          <w:numId w:val="3"/>
        </w:numPr>
        <w:ind w:left="284"/>
        <w:rPr>
          <w:rFonts w:asciiTheme="minorHAnsi" w:hAnsiTheme="minorHAnsi"/>
          <w:sz w:val="22"/>
          <w:szCs w:val="24"/>
        </w:rPr>
      </w:pPr>
      <w:r w:rsidRPr="00E876E5">
        <w:rPr>
          <w:rFonts w:asciiTheme="minorHAnsi" w:eastAsia="Verdana" w:hAnsiTheme="minorHAnsi"/>
          <w:b/>
          <w:sz w:val="22"/>
          <w:szCs w:val="24"/>
        </w:rPr>
        <w:t>Propósito</w:t>
      </w:r>
      <w:bookmarkStart w:id="3" w:name="h.3znysh7" w:colFirst="0" w:colLast="0"/>
      <w:bookmarkEnd w:id="3"/>
    </w:p>
    <w:p w:rsidR="0087172E" w:rsidRPr="0087172E" w:rsidRDefault="0087172E" w:rsidP="0087172E">
      <w:pPr>
        <w:numPr>
          <w:ilvl w:val="1"/>
          <w:numId w:val="3"/>
        </w:numPr>
        <w:ind w:left="284"/>
        <w:rPr>
          <w:rFonts w:asciiTheme="minorHAnsi" w:hAnsiTheme="minorHAnsi"/>
          <w:sz w:val="22"/>
          <w:szCs w:val="24"/>
        </w:rPr>
      </w:pPr>
      <w:r w:rsidRPr="00E876E5">
        <w:rPr>
          <w:rFonts w:asciiTheme="minorHAnsi" w:eastAsia="Verdana" w:hAnsiTheme="minorHAnsi"/>
          <w:b/>
          <w:sz w:val="22"/>
          <w:szCs w:val="24"/>
        </w:rPr>
        <w:t>Alcance</w:t>
      </w:r>
      <w:bookmarkStart w:id="4" w:name="h.2et92p0" w:colFirst="0" w:colLast="0"/>
      <w:bookmarkEnd w:id="4"/>
    </w:p>
    <w:p w:rsidR="0087172E" w:rsidRPr="00686E69" w:rsidRDefault="0087172E" w:rsidP="0087172E">
      <w:pPr>
        <w:numPr>
          <w:ilvl w:val="1"/>
          <w:numId w:val="3"/>
        </w:numPr>
        <w:tabs>
          <w:tab w:val="left" w:pos="-4395"/>
        </w:tabs>
        <w:ind w:left="284"/>
        <w:rPr>
          <w:rFonts w:asciiTheme="minorHAnsi" w:hAnsiTheme="minorHAnsi"/>
          <w:sz w:val="24"/>
          <w:szCs w:val="24"/>
        </w:rPr>
      </w:pPr>
      <w:bookmarkStart w:id="5" w:name="h.tyjcwt" w:colFirst="0" w:colLast="0"/>
      <w:bookmarkEnd w:id="5"/>
      <w:r w:rsidRPr="00705B19">
        <w:rPr>
          <w:rFonts w:asciiTheme="minorHAnsi" w:eastAsia="Verdana" w:hAnsiTheme="minorHAnsi"/>
          <w:b/>
          <w:sz w:val="22"/>
          <w:szCs w:val="24"/>
        </w:rPr>
        <w:t>Roles y Responsabilidades</w:t>
      </w:r>
    </w:p>
    <w:p w:rsidR="0087172E" w:rsidRPr="00705B19" w:rsidRDefault="0087172E" w:rsidP="0087172E">
      <w:pPr>
        <w:pStyle w:val="Prrafodelista"/>
        <w:tabs>
          <w:tab w:val="left" w:pos="-4820"/>
        </w:tabs>
        <w:ind w:left="708"/>
        <w:rPr>
          <w:rFonts w:asciiTheme="minorHAnsi" w:eastAsia="Verdana" w:hAnsiTheme="minorHAnsi"/>
          <w:i/>
          <w:sz w:val="22"/>
          <w:szCs w:val="24"/>
        </w:rPr>
      </w:pPr>
    </w:p>
    <w:p w:rsidR="0087172E" w:rsidRPr="0087172E" w:rsidRDefault="0087172E" w:rsidP="0087172E">
      <w:pPr>
        <w:numPr>
          <w:ilvl w:val="0"/>
          <w:numId w:val="3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eastAsia="Verdana" w:hAnsiTheme="minorHAnsi"/>
          <w:b/>
          <w:sz w:val="24"/>
          <w:szCs w:val="24"/>
          <w:u w:val="single"/>
        </w:rPr>
        <w:t>Estándares de la empresa</w:t>
      </w:r>
    </w:p>
    <w:p w:rsidR="0087172E" w:rsidRPr="00F667A6" w:rsidRDefault="0087172E" w:rsidP="0087172E">
      <w:pPr>
        <w:tabs>
          <w:tab w:val="left" w:pos="284"/>
        </w:tabs>
        <w:rPr>
          <w:rFonts w:asciiTheme="minorHAnsi" w:hAnsiTheme="minorHAnsi"/>
          <w:sz w:val="22"/>
          <w:szCs w:val="24"/>
        </w:rPr>
      </w:pPr>
    </w:p>
    <w:p w:rsidR="0087172E" w:rsidRPr="00E876E5" w:rsidRDefault="0087172E" w:rsidP="0087172E">
      <w:pPr>
        <w:numPr>
          <w:ilvl w:val="1"/>
          <w:numId w:val="3"/>
        </w:numPr>
        <w:ind w:left="284"/>
        <w:rPr>
          <w:rFonts w:asciiTheme="minorHAnsi" w:eastAsia="Verdana" w:hAnsiTheme="minorHAnsi"/>
          <w:b/>
          <w:sz w:val="24"/>
          <w:szCs w:val="24"/>
        </w:rPr>
      </w:pPr>
      <w:bookmarkStart w:id="6" w:name="h.4d34og8" w:colFirst="0" w:colLast="0"/>
      <w:bookmarkEnd w:id="6"/>
      <w:r>
        <w:rPr>
          <w:rFonts w:asciiTheme="minorHAnsi" w:eastAsia="Verdana" w:hAnsiTheme="minorHAnsi"/>
          <w:b/>
          <w:sz w:val="22"/>
          <w:szCs w:val="24"/>
        </w:rPr>
        <w:t>Tipos de Cambios</w:t>
      </w: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sz w:val="22"/>
          <w:szCs w:val="24"/>
        </w:rPr>
        <w:t>Priorización de Cambios</w:t>
      </w:r>
      <w:r w:rsidRPr="00E876E5">
        <w:rPr>
          <w:rFonts w:asciiTheme="minorHAnsi" w:eastAsia="Verdana" w:hAnsiTheme="minorHAnsi"/>
          <w:b/>
          <w:sz w:val="22"/>
          <w:szCs w:val="24"/>
        </w:rPr>
        <w:t xml:space="preserve"> </w:t>
      </w:r>
    </w:p>
    <w:p w:rsidR="0087172E" w:rsidRPr="00E6458A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87172E" w:rsidRPr="00E876E5" w:rsidRDefault="0087172E" w:rsidP="0087172E">
      <w:pPr>
        <w:numPr>
          <w:ilvl w:val="0"/>
          <w:numId w:val="3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bookmarkStart w:id="7" w:name="h.lnxbz9" w:colFirst="0" w:colLast="0"/>
      <w:bookmarkEnd w:id="7"/>
      <w:r>
        <w:rPr>
          <w:rFonts w:asciiTheme="minorHAnsi" w:eastAsia="Verdana" w:hAnsiTheme="minorHAnsi"/>
          <w:b/>
          <w:sz w:val="24"/>
          <w:szCs w:val="24"/>
          <w:u w:val="single"/>
        </w:rPr>
        <w:t>Fases del Control de Cambios</w:t>
      </w:r>
    </w:p>
    <w:p w:rsidR="0087172E" w:rsidRPr="00E876E5" w:rsidRDefault="0087172E" w:rsidP="0087172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Recibir y Analizar la Petición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Pr="007B7564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Clasificar el Cambio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Evaluación del Impacto y Riesgos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lastRenderedPageBreak/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Aprobación del Cambio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Planificación y Calendarización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Implementación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Verificación de la Implementación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Default="0087172E" w:rsidP="0087172E">
      <w:pPr>
        <w:tabs>
          <w:tab w:val="left" w:pos="-4820"/>
        </w:tabs>
        <w:rPr>
          <w:rFonts w:asciiTheme="minorHAnsi" w:eastAsia="Verdana" w:hAnsiTheme="minorHAnsi"/>
          <w:b/>
          <w:sz w:val="22"/>
        </w:rPr>
      </w:pPr>
    </w:p>
    <w:p w:rsidR="0087172E" w:rsidRDefault="0087172E" w:rsidP="0087172E">
      <w:pPr>
        <w:numPr>
          <w:ilvl w:val="1"/>
          <w:numId w:val="3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>
        <w:rPr>
          <w:rFonts w:asciiTheme="minorHAnsi" w:eastAsia="Verdana" w:hAnsiTheme="minorHAnsi"/>
          <w:b/>
          <w:sz w:val="22"/>
        </w:rPr>
        <w:t>Cierre</w:t>
      </w:r>
    </w:p>
    <w:p w:rsid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 w:rsidRPr="007B7564">
        <w:rPr>
          <w:rFonts w:asciiTheme="minorHAnsi" w:eastAsia="Verdana" w:hAnsiTheme="minorHAnsi"/>
          <w:sz w:val="22"/>
        </w:rPr>
        <w:t>Actividades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7B7564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Documentación</w:t>
      </w:r>
    </w:p>
    <w:p w:rsid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p w:rsidR="0087172E" w:rsidRPr="0087172E" w:rsidRDefault="0087172E" w:rsidP="0087172E">
      <w:pPr>
        <w:numPr>
          <w:ilvl w:val="2"/>
          <w:numId w:val="3"/>
        </w:numPr>
        <w:tabs>
          <w:tab w:val="left" w:pos="-4820"/>
        </w:tabs>
        <w:ind w:left="709" w:firstLine="0"/>
        <w:rPr>
          <w:rFonts w:asciiTheme="minorHAnsi" w:eastAsia="Verdana" w:hAnsiTheme="minorHAnsi"/>
          <w:sz w:val="22"/>
        </w:rPr>
      </w:pPr>
      <w:r>
        <w:rPr>
          <w:rFonts w:asciiTheme="minorHAnsi" w:eastAsia="Verdana" w:hAnsiTheme="minorHAnsi"/>
          <w:sz w:val="22"/>
        </w:rPr>
        <w:t>Políticas</w:t>
      </w:r>
    </w:p>
    <w:p w:rsidR="0087172E" w:rsidRPr="0087172E" w:rsidRDefault="0087172E" w:rsidP="0087172E">
      <w:pPr>
        <w:tabs>
          <w:tab w:val="left" w:pos="-4820"/>
        </w:tabs>
        <w:ind w:left="709"/>
        <w:rPr>
          <w:rFonts w:asciiTheme="minorHAnsi" w:eastAsia="Verdana" w:hAnsiTheme="minorHAnsi"/>
          <w:sz w:val="22"/>
        </w:rPr>
      </w:pPr>
    </w:p>
    <w:sectPr w:rsidR="0087172E" w:rsidRPr="0087172E" w:rsidSect="00705B19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F8D" w:rsidRDefault="001E7F8D">
      <w:r>
        <w:separator/>
      </w:r>
    </w:p>
  </w:endnote>
  <w:endnote w:type="continuationSeparator" w:id="0">
    <w:p w:rsidR="001E7F8D" w:rsidRDefault="001E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3392179"/>
      <w:docPartObj>
        <w:docPartGallery w:val="Page Numbers (Bottom of Page)"/>
        <w:docPartUnique/>
      </w:docPartObj>
    </w:sdtPr>
    <w:sdtEndPr/>
    <w:sdtContent>
      <w:p w:rsidR="008D0E80" w:rsidRDefault="0087172E" w:rsidP="008D0E8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7CE5DA" wp14:editId="588ABC4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-96520</wp:posOffset>
                  </wp:positionV>
                  <wp:extent cx="5619750" cy="0"/>
                  <wp:effectExtent l="0" t="0" r="19050" b="19050"/>
                  <wp:wrapNone/>
                  <wp:docPr id="10" name="10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19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10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7.6pt" to="441.45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" strokecolor="black [3040]"/>
              </w:pict>
            </mc:Fallback>
          </mc:AlternateContent>
        </w:r>
        <w:r>
          <w:t>Plan de Gestión de Control de Cambios – GXO</w:t>
        </w:r>
        <w:r>
          <w:tab/>
        </w:r>
        <w:r>
          <w:tab/>
        </w:r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0EB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0EB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8D0E80" w:rsidRDefault="001E7F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F8D" w:rsidRDefault="001E7F8D">
      <w:r>
        <w:separator/>
      </w:r>
    </w:p>
  </w:footnote>
  <w:footnote w:type="continuationSeparator" w:id="0">
    <w:p w:rsidR="001E7F8D" w:rsidRDefault="001E7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64A1B"/>
    <w:multiLevelType w:val="hybridMultilevel"/>
    <w:tmpl w:val="6DC48CC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7D44B6C"/>
    <w:multiLevelType w:val="multilevel"/>
    <w:tmpl w:val="D3B08184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Theme="minorHAnsi" w:eastAsia="Arial" w:hAnsiTheme="minorHAnsi" w:cs="Arial" w:hint="default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">
    <w:nsid w:val="4CF46B88"/>
    <w:multiLevelType w:val="hybridMultilevel"/>
    <w:tmpl w:val="40D46B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501593"/>
    <w:multiLevelType w:val="hybridMultilevel"/>
    <w:tmpl w:val="C51ECCC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2E"/>
    <w:rsid w:val="001E7F8D"/>
    <w:rsid w:val="00230EB8"/>
    <w:rsid w:val="00834722"/>
    <w:rsid w:val="0087172E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172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1">
    <w:name w:val="Medium Shading 1 Accent 1"/>
    <w:basedOn w:val="Tablanormal"/>
    <w:uiPriority w:val="63"/>
    <w:rsid w:val="00871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717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172E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871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8717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72E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E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172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1">
    <w:name w:val="Medium Shading 1 Accent 1"/>
    <w:basedOn w:val="Tablanormal"/>
    <w:uiPriority w:val="63"/>
    <w:rsid w:val="00871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717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172E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8717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8717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72E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E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2014-06-03T07:01:00Z</dcterms:created>
  <dcterms:modified xsi:type="dcterms:W3CDTF">2014-06-03T07:07:00Z</dcterms:modified>
</cp:coreProperties>
</file>