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workshop</w:t>
      </w:r>
    </w:p>
    <w:p>
      <w:r>
        <w:t>We reviewed three tiers against the August interviews.</w:t>
      </w:r>
    </w:p>
    <w:p>
      <w:r>
        <w:t>Decision: keep the free tier at three members and price Business per seat.</w:t>
      </w:r>
    </w:p>
    <w:p>
      <w:r>
        <w:t>Open question: should bring-your-own-key customers pay less?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Sotto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