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1F26F" w14:textId="77777777" w:rsidR="004F387C" w:rsidRPr="00883577" w:rsidRDefault="004F387C" w:rsidP="00883577">
      <w:pPr>
        <w:pStyle w:val="NormalWeb"/>
        <w:spacing w:line="276" w:lineRule="auto"/>
        <w:jc w:val="center"/>
        <w:rPr>
          <w:b/>
          <w:bCs/>
          <w:color w:val="000000"/>
          <w:sz w:val="36"/>
          <w:szCs w:val="36"/>
        </w:rPr>
      </w:pPr>
      <w:r w:rsidRPr="00883577">
        <w:rPr>
          <w:b/>
          <w:bCs/>
          <w:color w:val="000000"/>
          <w:sz w:val="36"/>
          <w:szCs w:val="36"/>
        </w:rPr>
        <w:t>SQL-Based Data Preprocessing for Predicting Patient Appointment Attendance</w:t>
      </w:r>
    </w:p>
    <w:p w14:paraId="234E7021" w14:textId="77777777" w:rsidR="004F387C" w:rsidRPr="00883577" w:rsidRDefault="004F387C" w:rsidP="00883577">
      <w:pPr>
        <w:pStyle w:val="NormalWeb"/>
        <w:spacing w:line="276" w:lineRule="auto"/>
        <w:jc w:val="both"/>
        <w:rPr>
          <w:b/>
          <w:bCs/>
          <w:color w:val="000000"/>
        </w:rPr>
      </w:pPr>
      <w:r w:rsidRPr="00883577">
        <w:rPr>
          <w:b/>
          <w:bCs/>
          <w:color w:val="000000"/>
        </w:rPr>
        <w:t>Abstract</w:t>
      </w:r>
    </w:p>
    <w:p w14:paraId="01F476CA" w14:textId="77777777" w:rsidR="00883577" w:rsidRDefault="004F387C" w:rsidP="00883577">
      <w:pPr>
        <w:pStyle w:val="NormalWeb"/>
        <w:spacing w:line="276" w:lineRule="auto"/>
        <w:jc w:val="both"/>
        <w:rPr>
          <w:color w:val="000000"/>
        </w:rPr>
      </w:pPr>
      <w:r w:rsidRPr="00883577">
        <w:rPr>
          <w:color w:val="000000"/>
        </w:rPr>
        <w:t xml:space="preserve">This report presents a structured SQL-based data preprocessing workflow applied to patient appointment records, with the aim of supporting effective machine learning (ML) modelling for predicting non-attendance ("no-show") and enhancing healthcare service efficiency. The methodology involved rigorous data cleaning, validation, and feature engineering using SQLite to ensure analytical reliability. The </w:t>
      </w:r>
      <w:proofErr w:type="spellStart"/>
      <w:r w:rsidRPr="00883577">
        <w:rPr>
          <w:color w:val="000000"/>
        </w:rPr>
        <w:t>preprocessed</w:t>
      </w:r>
      <w:proofErr w:type="spellEnd"/>
      <w:r w:rsidRPr="00883577">
        <w:rPr>
          <w:color w:val="000000"/>
        </w:rPr>
        <w:t xml:space="preserve"> dataset was then used for exploratory visualisation in Tableau and served as the foundation for developing classification models in Python. These models aimed to identify patients at elevated risk of missing appointments, thereby contributing to improved healthcare resource planning and patient care delivery.</w:t>
      </w:r>
    </w:p>
    <w:p w14:paraId="45BAC94F" w14:textId="1B14A46C" w:rsidR="004F387C" w:rsidRPr="00883577" w:rsidRDefault="004F387C" w:rsidP="00883577">
      <w:pPr>
        <w:pStyle w:val="NormalWeb"/>
        <w:spacing w:line="276" w:lineRule="auto"/>
        <w:jc w:val="both"/>
        <w:rPr>
          <w:b/>
          <w:bCs/>
          <w:color w:val="000000"/>
        </w:rPr>
      </w:pPr>
      <w:r w:rsidRPr="00883577">
        <w:rPr>
          <w:b/>
          <w:bCs/>
          <w:color w:val="000000"/>
        </w:rPr>
        <w:t>Introduction</w:t>
      </w:r>
    </w:p>
    <w:p w14:paraId="29C9B564" w14:textId="3794DFCB" w:rsidR="004F387C" w:rsidRPr="00883577" w:rsidRDefault="004F387C" w:rsidP="00883577">
      <w:pPr>
        <w:pStyle w:val="NormalWeb"/>
        <w:spacing w:line="276" w:lineRule="auto"/>
        <w:jc w:val="both"/>
        <w:rPr>
          <w:color w:val="000000"/>
        </w:rPr>
      </w:pPr>
      <w:r w:rsidRPr="00883577">
        <w:rPr>
          <w:color w:val="000000"/>
        </w:rPr>
        <w:t xml:space="preserve">Missed appointments are a persistent challenge in healthcare systems globally, contributing to wasted clinical resources, reduced operational efficiency, and extended patient waiting times. For example, the NHS reported over 7.8 million missed GP appointments in 2022 alone, </w:t>
      </w:r>
      <w:r w:rsidR="00883577" w:rsidRPr="00883577">
        <w:rPr>
          <w:color w:val="000000"/>
        </w:rPr>
        <w:t>at a cost of</w:t>
      </w:r>
      <w:r w:rsidRPr="00883577">
        <w:rPr>
          <w:color w:val="000000"/>
        </w:rPr>
        <w:t xml:space="preserve"> an estimated £216 million (Parsons et al., 2023). Predictive modelling </w:t>
      </w:r>
      <w:r w:rsidR="00883577" w:rsidRPr="00883577">
        <w:rPr>
          <w:color w:val="000000"/>
        </w:rPr>
        <w:t>provide</w:t>
      </w:r>
      <w:r w:rsidRPr="00883577">
        <w:rPr>
          <w:color w:val="000000"/>
        </w:rPr>
        <w:t xml:space="preserve">s a proactive approach to this issue by identifying patients at </w:t>
      </w:r>
      <w:r w:rsidR="00883577" w:rsidRPr="00883577">
        <w:rPr>
          <w:color w:val="000000"/>
        </w:rPr>
        <w:t xml:space="preserve">a </w:t>
      </w:r>
      <w:r w:rsidRPr="00883577">
        <w:rPr>
          <w:color w:val="000000"/>
        </w:rPr>
        <w:t>higher risk of non-attendance and enabling pre-emptive interventions</w:t>
      </w:r>
      <w:r w:rsidR="00883577" w:rsidRPr="00883577">
        <w:rPr>
          <w:color w:val="000000"/>
        </w:rPr>
        <w:t>,</w:t>
      </w:r>
      <w:r w:rsidRPr="00883577">
        <w:rPr>
          <w:color w:val="000000"/>
        </w:rPr>
        <w:t xml:space="preserve"> such as reminders or rescheduling. However, the success of such predictive systems is highly dependent on the quality and structure of input data. This report details an SQL-driven preprocessing approach applied to a real-world dataset of medical appointments. The focus was on addressing data integrity issues, engineering informative features, and preparing the data for downstream </w:t>
      </w:r>
      <w:r w:rsidR="00883577" w:rsidRPr="00883577">
        <w:rPr>
          <w:color w:val="000000"/>
        </w:rPr>
        <w:t>machine learning (</w:t>
      </w:r>
      <w:r w:rsidRPr="00883577">
        <w:rPr>
          <w:color w:val="000000"/>
        </w:rPr>
        <w:t>ML</w:t>
      </w:r>
      <w:r w:rsidR="00883577" w:rsidRPr="00883577">
        <w:rPr>
          <w:color w:val="000000"/>
        </w:rPr>
        <w:t>)</w:t>
      </w:r>
      <w:r w:rsidRPr="00883577">
        <w:rPr>
          <w:color w:val="000000"/>
        </w:rPr>
        <w:t xml:space="preserve"> applications, particularly in sensitive healthcare environments where reliability and fairness are paramount.</w:t>
      </w:r>
    </w:p>
    <w:p w14:paraId="3A408110" w14:textId="4000245C" w:rsidR="004F387C" w:rsidRPr="00883577" w:rsidRDefault="004F387C" w:rsidP="00883577">
      <w:pPr>
        <w:pStyle w:val="NormalWeb"/>
        <w:spacing w:line="276" w:lineRule="auto"/>
        <w:jc w:val="both"/>
        <w:rPr>
          <w:b/>
          <w:bCs/>
          <w:color w:val="000000"/>
        </w:rPr>
      </w:pPr>
      <w:r w:rsidRPr="00883577">
        <w:rPr>
          <w:b/>
          <w:bCs/>
          <w:color w:val="000000"/>
        </w:rPr>
        <w:t>Situation Analysis</w:t>
      </w:r>
    </w:p>
    <w:p w14:paraId="57A42471" w14:textId="01230B33" w:rsidR="004F387C" w:rsidRPr="00883577" w:rsidRDefault="004F387C" w:rsidP="00883577">
      <w:pPr>
        <w:pStyle w:val="NormalWeb"/>
        <w:spacing w:line="276" w:lineRule="auto"/>
        <w:jc w:val="both"/>
        <w:rPr>
          <w:color w:val="000000"/>
        </w:rPr>
      </w:pPr>
      <w:r w:rsidRPr="00883577">
        <w:rPr>
          <w:color w:val="000000"/>
        </w:rPr>
        <w:t>The original dataset co</w:t>
      </w:r>
      <w:r w:rsidR="00883577" w:rsidRPr="00883577">
        <w:rPr>
          <w:color w:val="000000"/>
        </w:rPr>
        <w:t>mprised</w:t>
      </w:r>
      <w:r w:rsidRPr="00883577">
        <w:rPr>
          <w:color w:val="000000"/>
        </w:rPr>
        <w:t xml:space="preserve"> 110,527 appointment records, including variables such as patient and appointment identifiers, categorical indicators (e.g., gender, presence of chronic conditions), date-time values, and a binary target variable </w:t>
      </w:r>
      <w:r w:rsidR="00883577" w:rsidRPr="00883577">
        <w:rPr>
          <w:color w:val="000000"/>
        </w:rPr>
        <w:t>indica</w:t>
      </w:r>
      <w:r w:rsidRPr="00883577">
        <w:rPr>
          <w:color w:val="000000"/>
        </w:rPr>
        <w:t>ting appointment attendance. Initial analysis identified multiple data quality issues. These included inconsistent data types—particularly IDs and dates represented as text—implausible values such as negative waiting times and unrealistic patient ages, redundant records, and missing or duplicated entries. Furthermore, date fields were poorly formatted, limiting their usability in time-based analysis. Such inconsistencies posed significant risks to modelling accuracy and interpretability, necessitating a systematic and robust data cleansing strategy.</w:t>
      </w:r>
    </w:p>
    <w:p w14:paraId="4F16F6E4" w14:textId="214D6E6D" w:rsidR="004F387C" w:rsidRPr="00883577" w:rsidRDefault="004F387C" w:rsidP="00883577">
      <w:pPr>
        <w:pStyle w:val="NormalWeb"/>
        <w:spacing w:line="276" w:lineRule="auto"/>
        <w:jc w:val="both"/>
        <w:rPr>
          <w:b/>
          <w:bCs/>
          <w:color w:val="000000"/>
        </w:rPr>
      </w:pPr>
      <w:r w:rsidRPr="00883577">
        <w:rPr>
          <w:b/>
          <w:bCs/>
          <w:color w:val="000000"/>
        </w:rPr>
        <w:t>Task Definition</w:t>
      </w:r>
    </w:p>
    <w:p w14:paraId="3F0A5BA0" w14:textId="43286FBB" w:rsidR="004F387C" w:rsidRPr="00883577" w:rsidRDefault="004F387C" w:rsidP="00883577">
      <w:pPr>
        <w:pStyle w:val="NormalWeb"/>
        <w:spacing w:line="276" w:lineRule="auto"/>
        <w:jc w:val="both"/>
        <w:rPr>
          <w:color w:val="000000"/>
        </w:rPr>
      </w:pPr>
      <w:r w:rsidRPr="00883577">
        <w:rPr>
          <w:color w:val="000000"/>
        </w:rPr>
        <w:t>The primary objective was to transform the raw appointment data into a format suitable for machine learning through SQL-based preprocessing. Specific goals included the conversion and standardisation of data types (e.g., converting text to integer or date formats), identification and correction of anomalous records, and the creation of a derived feature called "</w:t>
      </w:r>
      <w:proofErr w:type="spellStart"/>
      <w:r w:rsidRPr="00883577">
        <w:rPr>
          <w:color w:val="000000"/>
        </w:rPr>
        <w:t>LeadTime</w:t>
      </w:r>
      <w:proofErr w:type="spellEnd"/>
      <w:r w:rsidRPr="00883577">
        <w:rPr>
          <w:color w:val="000000"/>
        </w:rPr>
        <w:t xml:space="preserve">," which captured the interval between when an appointment was scheduled and when it occurred. Additional objectives included </w:t>
      </w:r>
      <w:r w:rsidR="00883577" w:rsidRPr="00883577">
        <w:rPr>
          <w:color w:val="000000"/>
        </w:rPr>
        <w:t xml:space="preserve">removing </w:t>
      </w:r>
      <w:r w:rsidR="00883577" w:rsidRPr="00883577">
        <w:rPr>
          <w:color w:val="000000"/>
        </w:rPr>
        <w:lastRenderedPageBreak/>
        <w:t>duplicates and records with null values to ensure dataset integrity, as well as exporting the final,</w:t>
      </w:r>
      <w:r w:rsidRPr="00883577">
        <w:rPr>
          <w:color w:val="000000"/>
        </w:rPr>
        <w:t xml:space="preserve"> cleaned dataset in a reproducible, version-controlled format. This foundation would then support visual analytics and predictive modelling using Python-based ML frameworks.</w:t>
      </w:r>
    </w:p>
    <w:p w14:paraId="0B69D7F4" w14:textId="2F089770" w:rsidR="004F387C" w:rsidRPr="00883577" w:rsidRDefault="004F387C" w:rsidP="00883577">
      <w:pPr>
        <w:pStyle w:val="NormalWeb"/>
        <w:spacing w:line="276" w:lineRule="auto"/>
        <w:jc w:val="both"/>
        <w:rPr>
          <w:b/>
          <w:bCs/>
          <w:color w:val="000000"/>
        </w:rPr>
      </w:pPr>
      <w:r w:rsidRPr="00883577">
        <w:rPr>
          <w:b/>
          <w:bCs/>
          <w:color w:val="000000"/>
        </w:rPr>
        <w:t>Actions Taken</w:t>
      </w:r>
    </w:p>
    <w:p w14:paraId="768E6269" w14:textId="77777777" w:rsidR="004F387C" w:rsidRPr="00883577" w:rsidRDefault="004F387C" w:rsidP="00883577">
      <w:pPr>
        <w:pStyle w:val="NormalWeb"/>
        <w:spacing w:line="276" w:lineRule="auto"/>
        <w:jc w:val="both"/>
        <w:rPr>
          <w:color w:val="000000"/>
        </w:rPr>
      </w:pPr>
      <w:r w:rsidRPr="00883577">
        <w:rPr>
          <w:color w:val="000000"/>
        </w:rPr>
        <w:t xml:space="preserve">A structured SQL pipeline was developed and implemented within </w:t>
      </w:r>
      <w:proofErr w:type="gramStart"/>
      <w:r w:rsidRPr="00883577">
        <w:rPr>
          <w:color w:val="000000"/>
        </w:rPr>
        <w:t>a</w:t>
      </w:r>
      <w:proofErr w:type="gramEnd"/>
      <w:r w:rsidRPr="00883577">
        <w:rPr>
          <w:color w:val="000000"/>
        </w:rPr>
        <w:t xml:space="preserve"> SQLite environment, consisting of four key stages. Version control and documentation were managed through GitHub to ensure transparency and reproducibility.</w:t>
      </w:r>
    </w:p>
    <w:p w14:paraId="4F624DE1" w14:textId="5599FA8A" w:rsidR="004F387C" w:rsidRPr="00883577" w:rsidRDefault="004F387C" w:rsidP="00883577">
      <w:pPr>
        <w:pStyle w:val="NormalWeb"/>
        <w:spacing w:line="276" w:lineRule="auto"/>
        <w:jc w:val="both"/>
        <w:rPr>
          <w:color w:val="000000"/>
        </w:rPr>
      </w:pPr>
      <w:r w:rsidRPr="00883577">
        <w:rPr>
          <w:color w:val="000000"/>
        </w:rPr>
        <w:t>Data Ingestion</w:t>
      </w:r>
    </w:p>
    <w:p w14:paraId="095294C5" w14:textId="40F5D1BC" w:rsidR="004F387C" w:rsidRPr="00883577" w:rsidRDefault="004F387C" w:rsidP="00883577">
      <w:pPr>
        <w:pStyle w:val="NormalWeb"/>
        <w:spacing w:line="276" w:lineRule="auto"/>
        <w:jc w:val="both"/>
        <w:rPr>
          <w:color w:val="000000"/>
        </w:rPr>
      </w:pPr>
      <w:r w:rsidRPr="00883577">
        <w:rPr>
          <w:color w:val="000000"/>
        </w:rPr>
        <w:t>The raw .csv file containing the appointment data was imported into SQLite, forming a staging table (</w:t>
      </w:r>
      <w:proofErr w:type="spellStart"/>
      <w:r w:rsidRPr="00883577">
        <w:rPr>
          <w:color w:val="000000"/>
        </w:rPr>
        <w:t>appointments_raw</w:t>
      </w:r>
      <w:proofErr w:type="spellEnd"/>
      <w:r w:rsidRPr="00883577">
        <w:rPr>
          <w:color w:val="000000"/>
        </w:rPr>
        <w:t xml:space="preserve">). This preserved the original structure for auditing and </w:t>
      </w:r>
      <w:r w:rsidRPr="00883577">
        <w:rPr>
          <w:color w:val="000000"/>
        </w:rPr>
        <w:t>enabled</w:t>
      </w:r>
      <w:r w:rsidRPr="00883577">
        <w:rPr>
          <w:color w:val="000000"/>
        </w:rPr>
        <w:t xml:space="preserve"> a </w:t>
      </w:r>
      <w:r w:rsidRPr="00883577">
        <w:rPr>
          <w:color w:val="000000"/>
        </w:rPr>
        <w:t>seamless</w:t>
      </w:r>
      <w:r w:rsidRPr="00883577">
        <w:rPr>
          <w:color w:val="000000"/>
        </w:rPr>
        <w:t xml:space="preserve"> transformation process.</w:t>
      </w:r>
    </w:p>
    <w:p w14:paraId="40220FD9" w14:textId="4AC7D9EB" w:rsidR="004F387C" w:rsidRPr="00883577" w:rsidRDefault="004F387C" w:rsidP="00883577">
      <w:pPr>
        <w:pStyle w:val="NormalWeb"/>
        <w:spacing w:line="276" w:lineRule="auto"/>
        <w:jc w:val="both"/>
        <w:rPr>
          <w:color w:val="000000"/>
        </w:rPr>
      </w:pPr>
      <w:r w:rsidRPr="00883577">
        <w:rPr>
          <w:color w:val="000000"/>
        </w:rPr>
        <w:t>Data Type Conversion and Feature Engineering</w:t>
      </w:r>
    </w:p>
    <w:p w14:paraId="75C6E034" w14:textId="59A3C367" w:rsidR="004F387C" w:rsidRPr="00883577" w:rsidRDefault="004F387C" w:rsidP="00883577">
      <w:pPr>
        <w:pStyle w:val="NormalWeb"/>
        <w:spacing w:line="276" w:lineRule="auto"/>
        <w:jc w:val="both"/>
        <w:rPr>
          <w:color w:val="000000"/>
        </w:rPr>
      </w:pPr>
      <w:r w:rsidRPr="00883577">
        <w:rPr>
          <w:color w:val="000000"/>
        </w:rPr>
        <w:t xml:space="preserve">Key preprocessing steps included casting identifier fields to text to </w:t>
      </w:r>
      <w:r w:rsidRPr="00883577">
        <w:rPr>
          <w:color w:val="000000"/>
        </w:rPr>
        <w:t>prevent</w:t>
      </w:r>
      <w:r w:rsidRPr="00883577">
        <w:rPr>
          <w:color w:val="000000"/>
        </w:rPr>
        <w:t xml:space="preserve"> rounding errors, reformatting the date fields (</w:t>
      </w:r>
      <w:proofErr w:type="spellStart"/>
      <w:r w:rsidRPr="00883577">
        <w:rPr>
          <w:color w:val="000000"/>
        </w:rPr>
        <w:t>ScheduledDay</w:t>
      </w:r>
      <w:proofErr w:type="spellEnd"/>
      <w:r w:rsidRPr="00883577">
        <w:rPr>
          <w:color w:val="000000"/>
        </w:rPr>
        <w:t xml:space="preserve"> and </w:t>
      </w:r>
      <w:proofErr w:type="spellStart"/>
      <w:r w:rsidRPr="00883577">
        <w:rPr>
          <w:color w:val="000000"/>
        </w:rPr>
        <w:t>AppointmentDay</w:t>
      </w:r>
      <w:proofErr w:type="spellEnd"/>
      <w:r w:rsidRPr="00883577">
        <w:rPr>
          <w:color w:val="000000"/>
        </w:rPr>
        <w:t xml:space="preserve">) to exclude unnecessary time components, and converting categorical flags (e.g., Hypertension, Diabetes) into integer format for compatibility with </w:t>
      </w:r>
      <w:r w:rsidRPr="00883577">
        <w:rPr>
          <w:color w:val="000000"/>
        </w:rPr>
        <w:t>machine learning (</w:t>
      </w:r>
      <w:r w:rsidRPr="00883577">
        <w:rPr>
          <w:color w:val="000000"/>
        </w:rPr>
        <w:t>ML</w:t>
      </w:r>
      <w:r w:rsidRPr="00883577">
        <w:rPr>
          <w:color w:val="000000"/>
        </w:rPr>
        <w:t>)</w:t>
      </w:r>
      <w:r w:rsidRPr="00883577">
        <w:rPr>
          <w:color w:val="000000"/>
        </w:rPr>
        <w:t xml:space="preserve"> algorithms. The binary target variable (No-show) was transformed into a new integer column (</w:t>
      </w:r>
      <w:proofErr w:type="spellStart"/>
      <w:r w:rsidRPr="00883577">
        <w:rPr>
          <w:color w:val="000000"/>
        </w:rPr>
        <w:t>NoShow_Int</w:t>
      </w:r>
      <w:proofErr w:type="spellEnd"/>
      <w:r w:rsidRPr="00883577">
        <w:rPr>
          <w:color w:val="000000"/>
        </w:rPr>
        <w:t xml:space="preserve">) for model input. A new feature, </w:t>
      </w:r>
      <w:proofErr w:type="spellStart"/>
      <w:r w:rsidRPr="00883577">
        <w:rPr>
          <w:color w:val="000000"/>
        </w:rPr>
        <w:t>LeadTime</w:t>
      </w:r>
      <w:proofErr w:type="spellEnd"/>
      <w:r w:rsidRPr="00883577">
        <w:rPr>
          <w:color w:val="000000"/>
        </w:rPr>
        <w:t>, was derived by calculating the number of days between the appointment scheduling and the actual appointment date, serving as a proxy for patient scheduling behaviour.</w:t>
      </w:r>
    </w:p>
    <w:p w14:paraId="69942C11" w14:textId="36D078C7" w:rsidR="004F387C" w:rsidRPr="00883577" w:rsidRDefault="004F387C" w:rsidP="00883577">
      <w:pPr>
        <w:pStyle w:val="NormalWeb"/>
        <w:spacing w:line="276" w:lineRule="auto"/>
        <w:jc w:val="both"/>
        <w:rPr>
          <w:color w:val="000000"/>
        </w:rPr>
      </w:pPr>
      <w:r w:rsidRPr="00883577">
        <w:rPr>
          <w:color w:val="000000"/>
        </w:rPr>
        <w:t>Data Cleaning and Validation</w:t>
      </w:r>
    </w:p>
    <w:p w14:paraId="746B67B5" w14:textId="70984949" w:rsidR="004F387C" w:rsidRPr="00883577" w:rsidRDefault="004F387C" w:rsidP="00883577">
      <w:pPr>
        <w:pStyle w:val="NormalWeb"/>
        <w:spacing w:line="276" w:lineRule="auto"/>
        <w:jc w:val="both"/>
        <w:rPr>
          <w:color w:val="000000"/>
        </w:rPr>
      </w:pPr>
      <w:r w:rsidRPr="00883577">
        <w:rPr>
          <w:color w:val="000000"/>
        </w:rPr>
        <w:t xml:space="preserve">To ensure the dataset's validity, records with implausible values were removed. This included filtering out patients with ages less than </w:t>
      </w:r>
      <w:r w:rsidRPr="00883577">
        <w:rPr>
          <w:color w:val="000000"/>
        </w:rPr>
        <w:t>zero</w:t>
      </w:r>
      <w:r w:rsidRPr="00883577">
        <w:rPr>
          <w:color w:val="000000"/>
        </w:rPr>
        <w:t xml:space="preserve"> or greater than 110. Cases with negative </w:t>
      </w:r>
      <w:proofErr w:type="spellStart"/>
      <w:r w:rsidRPr="00883577">
        <w:rPr>
          <w:color w:val="000000"/>
        </w:rPr>
        <w:t>LeadTime</w:t>
      </w:r>
      <w:proofErr w:type="spellEnd"/>
      <w:r w:rsidRPr="00883577">
        <w:rPr>
          <w:color w:val="000000"/>
        </w:rPr>
        <w:t xml:space="preserve"> values were examined: those representing same-day scheduling were retained, while others deemed erroneous were removed. Duplicate and null entries were identified using SQL queries and eliminated to maintain the dataset’s integrity.</w:t>
      </w:r>
    </w:p>
    <w:p w14:paraId="57767B4C" w14:textId="7BEDD1AA" w:rsidR="004F387C" w:rsidRPr="00883577" w:rsidRDefault="004F387C" w:rsidP="00883577">
      <w:pPr>
        <w:pStyle w:val="NormalWeb"/>
        <w:spacing w:line="276" w:lineRule="auto"/>
        <w:jc w:val="both"/>
        <w:rPr>
          <w:color w:val="000000"/>
        </w:rPr>
      </w:pPr>
      <w:r w:rsidRPr="00883577">
        <w:rPr>
          <w:color w:val="000000"/>
        </w:rPr>
        <w:t>Export and Reproducibility</w:t>
      </w:r>
    </w:p>
    <w:p w14:paraId="7764E5DA" w14:textId="77777777" w:rsidR="004F387C" w:rsidRPr="00883577" w:rsidRDefault="004F387C" w:rsidP="00883577">
      <w:pPr>
        <w:pStyle w:val="NormalWeb"/>
        <w:spacing w:line="276" w:lineRule="auto"/>
        <w:jc w:val="both"/>
        <w:rPr>
          <w:color w:val="000000"/>
        </w:rPr>
      </w:pPr>
      <w:r w:rsidRPr="00883577">
        <w:rPr>
          <w:color w:val="000000"/>
        </w:rPr>
        <w:t>The final cleaned dataset was saved as a .csv file (</w:t>
      </w:r>
      <w:proofErr w:type="spellStart"/>
      <w:r w:rsidRPr="00883577">
        <w:rPr>
          <w:color w:val="000000"/>
        </w:rPr>
        <w:t>appointments_cleaned</w:t>
      </w:r>
      <w:proofErr w:type="spellEnd"/>
      <w:r w:rsidRPr="00883577">
        <w:rPr>
          <w:color w:val="000000"/>
        </w:rPr>
        <w:t>). All scripts and associated outputs were versioned and uploaded to GitHub. This ensured reproducibility, a key consideration for projects involving healthcare data, and allowed for easy auditing of preprocessing steps.</w:t>
      </w:r>
    </w:p>
    <w:p w14:paraId="74D2D4D4" w14:textId="67A21BDC" w:rsidR="004F387C" w:rsidRPr="00D56F41" w:rsidRDefault="004F387C" w:rsidP="00883577">
      <w:pPr>
        <w:pStyle w:val="NormalWeb"/>
        <w:spacing w:line="276" w:lineRule="auto"/>
        <w:jc w:val="both"/>
        <w:rPr>
          <w:b/>
          <w:bCs/>
          <w:color w:val="000000"/>
        </w:rPr>
      </w:pPr>
      <w:r w:rsidRPr="00D56F41">
        <w:rPr>
          <w:b/>
          <w:bCs/>
          <w:color w:val="000000"/>
        </w:rPr>
        <w:t>Results</w:t>
      </w:r>
    </w:p>
    <w:p w14:paraId="573BB3F0" w14:textId="69A206EE" w:rsidR="004F387C" w:rsidRPr="00883577" w:rsidRDefault="004F387C" w:rsidP="00883577">
      <w:pPr>
        <w:pStyle w:val="NormalWeb"/>
        <w:spacing w:line="276" w:lineRule="auto"/>
        <w:jc w:val="both"/>
        <w:rPr>
          <w:color w:val="000000"/>
        </w:rPr>
      </w:pPr>
      <w:r w:rsidRPr="00883577">
        <w:rPr>
          <w:color w:val="000000"/>
        </w:rPr>
        <w:t>Data Quality Improvements</w:t>
      </w:r>
    </w:p>
    <w:p w14:paraId="2872DFD2" w14:textId="77777777" w:rsidR="004F387C" w:rsidRPr="00883577" w:rsidRDefault="004F387C" w:rsidP="00883577">
      <w:pPr>
        <w:pStyle w:val="NormalWeb"/>
        <w:spacing w:line="276" w:lineRule="auto"/>
        <w:jc w:val="both"/>
        <w:rPr>
          <w:color w:val="000000"/>
        </w:rPr>
      </w:pPr>
      <w:r w:rsidRPr="00883577">
        <w:rPr>
          <w:color w:val="000000"/>
        </w:rPr>
        <w:t xml:space="preserve">The data cleaning process resulted in a slight reduction in the dataset size, with the final record count totalling 110,521. This reduction was due to the removal of implausible or incomplete records. The </w:t>
      </w:r>
      <w:proofErr w:type="spellStart"/>
      <w:r w:rsidRPr="00883577">
        <w:rPr>
          <w:color w:val="000000"/>
        </w:rPr>
        <w:t>LeadTime</w:t>
      </w:r>
      <w:proofErr w:type="spellEnd"/>
      <w:r w:rsidRPr="00883577">
        <w:rPr>
          <w:color w:val="000000"/>
        </w:rPr>
        <w:t xml:space="preserve"> feature, created during the preprocessing phase, provided a valuable and interpretable metric for downstream modelling, reflecting scheduling patterns that could influence patient attendance.</w:t>
      </w:r>
    </w:p>
    <w:p w14:paraId="5A0148C3" w14:textId="4E9D71C7" w:rsidR="004F387C" w:rsidRPr="00883577" w:rsidRDefault="004F387C" w:rsidP="00883577">
      <w:pPr>
        <w:pStyle w:val="NormalWeb"/>
        <w:spacing w:line="276" w:lineRule="auto"/>
        <w:jc w:val="both"/>
        <w:rPr>
          <w:color w:val="000000"/>
        </w:rPr>
      </w:pPr>
      <w:r w:rsidRPr="00883577">
        <w:rPr>
          <w:color w:val="000000"/>
        </w:rPr>
        <w:lastRenderedPageBreak/>
        <w:t>Initial Exploratory Insights</w:t>
      </w:r>
    </w:p>
    <w:p w14:paraId="40B8AA25" w14:textId="20FE2D8B" w:rsidR="00B73F0B" w:rsidRDefault="004F387C" w:rsidP="00883577">
      <w:pPr>
        <w:pStyle w:val="NormalWeb"/>
        <w:spacing w:line="276" w:lineRule="auto"/>
        <w:jc w:val="both"/>
        <w:rPr>
          <w:color w:val="000000"/>
        </w:rPr>
      </w:pPr>
      <w:r w:rsidRPr="00883577">
        <w:rPr>
          <w:color w:val="000000"/>
        </w:rPr>
        <w:t xml:space="preserve">Exploratory data analysis was conducted using Tableau. The gender distribution revealed that 65% of the patients were female, and 35% were male, consistent with broader healthcare usage trends. A significant proportion of appointments involved patients aged between 0 and 9 years, suggesting frequent paediatric consultations. Temporal analysis </w:t>
      </w:r>
      <w:r w:rsidR="008125DE" w:rsidRPr="00883577">
        <w:rPr>
          <w:color w:val="000000"/>
        </w:rPr>
        <w:t>reveal</w:t>
      </w:r>
      <w:r w:rsidRPr="00883577">
        <w:rPr>
          <w:color w:val="000000"/>
        </w:rPr>
        <w:t xml:space="preserve">ed a spike in no-shows in mid-May, </w:t>
      </w:r>
      <w:r w:rsidR="008125DE" w:rsidRPr="00883577">
        <w:rPr>
          <w:color w:val="000000"/>
        </w:rPr>
        <w:t>suggesting</w:t>
      </w:r>
      <w:r w:rsidRPr="00883577">
        <w:rPr>
          <w:color w:val="000000"/>
        </w:rPr>
        <w:t xml:space="preserve"> potential seasonality or event-related factors. Additionally, the data </w:t>
      </w:r>
      <w:r w:rsidR="00B73F0B">
        <w:rPr>
          <w:color w:val="000000"/>
        </w:rPr>
        <w:t>reveal</w:t>
      </w:r>
      <w:r w:rsidRPr="00883577">
        <w:rPr>
          <w:color w:val="000000"/>
        </w:rPr>
        <w:t xml:space="preserve">ed a class imbalance, with 79% of patients attending their appointments and 21% </w:t>
      </w:r>
      <w:r w:rsidR="00B73F0B">
        <w:rPr>
          <w:color w:val="000000"/>
        </w:rPr>
        <w:t>failing to attend</w:t>
      </w:r>
      <w:r w:rsidRPr="00883577">
        <w:rPr>
          <w:color w:val="000000"/>
        </w:rPr>
        <w:t>. This imbalance highlighted the need for sampling techniques in the modelling phase to ensure fair and effective predictions.</w:t>
      </w:r>
    </w:p>
    <w:p w14:paraId="11F680D4" w14:textId="377C904D" w:rsidR="004F387C" w:rsidRPr="00B73F0B" w:rsidRDefault="004F387C" w:rsidP="00883577">
      <w:pPr>
        <w:pStyle w:val="NormalWeb"/>
        <w:spacing w:line="276" w:lineRule="auto"/>
        <w:jc w:val="both"/>
        <w:rPr>
          <w:b/>
          <w:bCs/>
          <w:color w:val="000000"/>
        </w:rPr>
      </w:pPr>
      <w:r w:rsidRPr="00B73F0B">
        <w:rPr>
          <w:b/>
          <w:bCs/>
          <w:color w:val="000000"/>
        </w:rPr>
        <w:t>Predictive Modelling and Performance Evaluation</w:t>
      </w:r>
    </w:p>
    <w:p w14:paraId="2C8193F8" w14:textId="77777777" w:rsidR="00B73F0B" w:rsidRDefault="00B73F0B" w:rsidP="00883577">
      <w:pPr>
        <w:pStyle w:val="NormalWeb"/>
        <w:spacing w:line="276" w:lineRule="auto"/>
        <w:jc w:val="both"/>
        <w:rPr>
          <w:color w:val="000000"/>
        </w:rPr>
      </w:pPr>
      <w:r>
        <w:rPr>
          <w:color w:val="000000"/>
        </w:rPr>
        <w:t xml:space="preserve">Further preprocessing was conducted in Python to complement the initial SQL-based data preparation. This phase involved additional transformations to ensure compatibility with machine learning workflows, such as encoding categorical variables and scaling numerical features. Subsequently, four classification models—Logistic Regression, Decision Tree, Random Forest, and </w:t>
      </w:r>
      <w:proofErr w:type="spellStart"/>
      <w:r>
        <w:rPr>
          <w:color w:val="000000"/>
        </w:rPr>
        <w:t>XGBoost</w:t>
      </w:r>
      <w:proofErr w:type="spellEnd"/>
      <w:r>
        <w:rPr>
          <w:color w:val="000000"/>
        </w:rPr>
        <w:t>—were developed to predict patient a</w:t>
      </w:r>
      <w:r>
        <w:rPr>
          <w:color w:val="000000"/>
        </w:rPr>
        <w:t>ttendance</w:t>
      </w:r>
      <w:r>
        <w:rPr>
          <w:color w:val="000000"/>
        </w:rPr>
        <w:t xml:space="preserve"> at</w:t>
      </w:r>
      <w:r>
        <w:rPr>
          <w:color w:val="000000"/>
        </w:rPr>
        <w:t xml:space="preserve"> appointments</w:t>
      </w:r>
      <w:r>
        <w:rPr>
          <w:color w:val="000000"/>
        </w:rPr>
        <w:t xml:space="preserve">. Given the class imbalance identified during exploratory analysis (with 79% attendance and 21% no-shows), three resampling strategies were implemented to mitigate bias: Synthetic Minority Oversampling Technique (SMOTE), Random </w:t>
      </w:r>
      <w:proofErr w:type="spellStart"/>
      <w:r>
        <w:rPr>
          <w:color w:val="000000"/>
        </w:rPr>
        <w:t>Undersampling</w:t>
      </w:r>
      <w:proofErr w:type="spellEnd"/>
      <w:r>
        <w:rPr>
          <w:color w:val="000000"/>
        </w:rPr>
        <w:t xml:space="preserve"> (RUS), and Neighbourhood Cleaning Rule (NCR). These techniques aimed to enhance model performance and fairness by improving sensitivity to the minority class.</w:t>
      </w:r>
    </w:p>
    <w:p w14:paraId="2BA045C2" w14:textId="36A67FCC" w:rsidR="004F387C" w:rsidRPr="00883577" w:rsidRDefault="004F387C" w:rsidP="00883577">
      <w:pPr>
        <w:pStyle w:val="NormalWeb"/>
        <w:spacing w:line="276" w:lineRule="auto"/>
        <w:jc w:val="both"/>
        <w:rPr>
          <w:color w:val="000000"/>
        </w:rPr>
      </w:pPr>
      <w:r w:rsidRPr="00883577">
        <w:rPr>
          <w:color w:val="000000"/>
        </w:rPr>
        <w:t>Performance Metrics</w:t>
      </w:r>
    </w:p>
    <w:p w14:paraId="3EA0E0FE" w14:textId="5847A5A6" w:rsidR="004F387C" w:rsidRPr="00883577" w:rsidRDefault="004F387C" w:rsidP="00883577">
      <w:pPr>
        <w:pStyle w:val="NormalWeb"/>
        <w:spacing w:line="276" w:lineRule="auto"/>
        <w:jc w:val="both"/>
        <w:rPr>
          <w:color w:val="000000"/>
        </w:rPr>
      </w:pPr>
      <w:r w:rsidRPr="00883577">
        <w:rPr>
          <w:color w:val="000000"/>
        </w:rPr>
        <w:t xml:space="preserve">Model performance was evaluated using three key metrics: Accuracy, which measures </w:t>
      </w:r>
      <w:r w:rsidRPr="00883577">
        <w:rPr>
          <w:color w:val="000000"/>
        </w:rPr>
        <w:t>the</w:t>
      </w:r>
      <w:r w:rsidRPr="00883577">
        <w:rPr>
          <w:color w:val="000000"/>
        </w:rPr>
        <w:t xml:space="preserve"> </w:t>
      </w:r>
      <w:r w:rsidRPr="00883577">
        <w:rPr>
          <w:color w:val="000000"/>
        </w:rPr>
        <w:t>overall</w:t>
      </w:r>
      <w:r w:rsidRPr="00883577">
        <w:rPr>
          <w:color w:val="000000"/>
        </w:rPr>
        <w:t xml:space="preserve"> correctness</w:t>
      </w:r>
      <w:r w:rsidRPr="00883577">
        <w:rPr>
          <w:color w:val="000000"/>
        </w:rPr>
        <w:t xml:space="preserve"> of predictions</w:t>
      </w:r>
      <w:r w:rsidRPr="00883577">
        <w:rPr>
          <w:color w:val="000000"/>
        </w:rPr>
        <w:t xml:space="preserve">; Balanced Accuracy, which is more </w:t>
      </w:r>
      <w:r w:rsidRPr="00883577">
        <w:rPr>
          <w:color w:val="000000"/>
        </w:rPr>
        <w:t>suitabl</w:t>
      </w:r>
      <w:r w:rsidRPr="00883577">
        <w:rPr>
          <w:color w:val="000000"/>
        </w:rPr>
        <w:t>e for imbalanced datasets and averages the true positive and true negative rates; and AUC-ROC, which assesses the model’s ability to distinguish between classes across different threshold values.</w:t>
      </w:r>
    </w:p>
    <w:p w14:paraId="63D8D508" w14:textId="25C094B5" w:rsidR="004F387C" w:rsidRPr="00883577" w:rsidRDefault="004F387C" w:rsidP="00883577">
      <w:pPr>
        <w:pStyle w:val="NormalWeb"/>
        <w:spacing w:line="276" w:lineRule="auto"/>
        <w:jc w:val="both"/>
        <w:rPr>
          <w:color w:val="000000"/>
        </w:rPr>
      </w:pPr>
      <w:r w:rsidRPr="00883577">
        <w:rPr>
          <w:color w:val="000000"/>
        </w:rPr>
        <w:t>Key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9"/>
        <w:gridCol w:w="1054"/>
        <w:gridCol w:w="1053"/>
        <w:gridCol w:w="2060"/>
        <w:gridCol w:w="1229"/>
      </w:tblGrid>
      <w:tr w:rsidR="004F387C" w:rsidRPr="004F387C" w14:paraId="30185BB4" w14:textId="77777777" w:rsidTr="00B73F0B">
        <w:trPr>
          <w:tblHeader/>
          <w:tblCellSpacing w:w="15" w:type="dxa"/>
        </w:trPr>
        <w:tc>
          <w:tcPr>
            <w:tcW w:w="0" w:type="auto"/>
            <w:vAlign w:val="center"/>
            <w:hideMark/>
          </w:tcPr>
          <w:p w14:paraId="2656882D" w14:textId="77777777" w:rsidR="004F387C" w:rsidRPr="004F387C" w:rsidRDefault="004F387C" w:rsidP="00883577">
            <w:pPr>
              <w:spacing w:line="276" w:lineRule="auto"/>
              <w:jc w:val="both"/>
              <w:rPr>
                <w:b/>
                <w:bCs/>
                <w:color w:val="000000"/>
              </w:rPr>
            </w:pPr>
            <w:r w:rsidRPr="004F387C">
              <w:rPr>
                <w:b/>
                <w:bCs/>
                <w:color w:val="000000"/>
              </w:rPr>
              <w:t>Model</w:t>
            </w:r>
          </w:p>
        </w:tc>
        <w:tc>
          <w:tcPr>
            <w:tcW w:w="0" w:type="auto"/>
            <w:vAlign w:val="center"/>
            <w:hideMark/>
          </w:tcPr>
          <w:p w14:paraId="60B2F5FF" w14:textId="77777777" w:rsidR="004F387C" w:rsidRPr="004F387C" w:rsidRDefault="004F387C" w:rsidP="00883577">
            <w:pPr>
              <w:spacing w:line="276" w:lineRule="auto"/>
              <w:jc w:val="both"/>
              <w:rPr>
                <w:b/>
                <w:bCs/>
                <w:color w:val="000000"/>
              </w:rPr>
            </w:pPr>
            <w:r w:rsidRPr="004F387C">
              <w:rPr>
                <w:b/>
                <w:bCs/>
                <w:color w:val="000000"/>
              </w:rPr>
              <w:t>Sampling</w:t>
            </w:r>
          </w:p>
        </w:tc>
        <w:tc>
          <w:tcPr>
            <w:tcW w:w="0" w:type="auto"/>
            <w:vAlign w:val="center"/>
            <w:hideMark/>
          </w:tcPr>
          <w:p w14:paraId="4C9414B2" w14:textId="6D6EC8D2" w:rsidR="004F387C" w:rsidRPr="004F387C" w:rsidRDefault="004F387C" w:rsidP="00883577">
            <w:pPr>
              <w:spacing w:line="276" w:lineRule="auto"/>
              <w:jc w:val="both"/>
              <w:rPr>
                <w:b/>
                <w:bCs/>
                <w:color w:val="000000"/>
              </w:rPr>
            </w:pPr>
            <w:r w:rsidRPr="004F387C">
              <w:rPr>
                <w:b/>
                <w:bCs/>
                <w:color w:val="000000"/>
              </w:rPr>
              <w:t xml:space="preserve">Accuracy </w:t>
            </w:r>
          </w:p>
        </w:tc>
        <w:tc>
          <w:tcPr>
            <w:tcW w:w="0" w:type="auto"/>
            <w:vAlign w:val="center"/>
            <w:hideMark/>
          </w:tcPr>
          <w:p w14:paraId="67EAE16E" w14:textId="10718101" w:rsidR="004F387C" w:rsidRPr="004F387C" w:rsidRDefault="004F387C" w:rsidP="00883577">
            <w:pPr>
              <w:spacing w:line="276" w:lineRule="auto"/>
              <w:jc w:val="both"/>
              <w:rPr>
                <w:b/>
                <w:bCs/>
                <w:color w:val="000000"/>
              </w:rPr>
            </w:pPr>
            <w:r w:rsidRPr="004F387C">
              <w:rPr>
                <w:b/>
                <w:bCs/>
                <w:color w:val="000000"/>
              </w:rPr>
              <w:t xml:space="preserve">Balanced Accuracy </w:t>
            </w:r>
          </w:p>
        </w:tc>
        <w:tc>
          <w:tcPr>
            <w:tcW w:w="0" w:type="auto"/>
            <w:vAlign w:val="center"/>
            <w:hideMark/>
          </w:tcPr>
          <w:p w14:paraId="38D720F6" w14:textId="77777777" w:rsidR="004F387C" w:rsidRPr="004F387C" w:rsidRDefault="004F387C" w:rsidP="00883577">
            <w:pPr>
              <w:spacing w:line="276" w:lineRule="auto"/>
              <w:jc w:val="both"/>
              <w:rPr>
                <w:b/>
                <w:bCs/>
                <w:color w:val="000000"/>
              </w:rPr>
            </w:pPr>
            <w:r w:rsidRPr="004F387C">
              <w:rPr>
                <w:b/>
                <w:bCs/>
                <w:color w:val="000000"/>
              </w:rPr>
              <w:t>AUC-ROC</w:t>
            </w:r>
          </w:p>
        </w:tc>
      </w:tr>
      <w:tr w:rsidR="004F387C" w:rsidRPr="004F387C" w14:paraId="08778590" w14:textId="77777777" w:rsidTr="00B73F0B">
        <w:trPr>
          <w:tblCellSpacing w:w="15" w:type="dxa"/>
        </w:trPr>
        <w:tc>
          <w:tcPr>
            <w:tcW w:w="0" w:type="auto"/>
            <w:vAlign w:val="center"/>
            <w:hideMark/>
          </w:tcPr>
          <w:p w14:paraId="3182D62B" w14:textId="77777777" w:rsidR="004F387C" w:rsidRPr="004F387C" w:rsidRDefault="004F387C" w:rsidP="00883577">
            <w:pPr>
              <w:spacing w:line="276" w:lineRule="auto"/>
              <w:jc w:val="both"/>
              <w:rPr>
                <w:color w:val="000000"/>
              </w:rPr>
            </w:pPr>
            <w:r w:rsidRPr="004F387C">
              <w:rPr>
                <w:color w:val="000000"/>
              </w:rPr>
              <w:t>Decision Tree</w:t>
            </w:r>
          </w:p>
        </w:tc>
        <w:tc>
          <w:tcPr>
            <w:tcW w:w="0" w:type="auto"/>
            <w:vAlign w:val="center"/>
            <w:hideMark/>
          </w:tcPr>
          <w:p w14:paraId="035EF7EE" w14:textId="77777777" w:rsidR="004F387C" w:rsidRPr="004F387C" w:rsidRDefault="004F387C" w:rsidP="00883577">
            <w:pPr>
              <w:spacing w:line="276" w:lineRule="auto"/>
              <w:jc w:val="both"/>
              <w:rPr>
                <w:color w:val="000000"/>
              </w:rPr>
            </w:pPr>
            <w:r w:rsidRPr="004F387C">
              <w:rPr>
                <w:color w:val="000000"/>
              </w:rPr>
              <w:t>NCR</w:t>
            </w:r>
          </w:p>
        </w:tc>
        <w:tc>
          <w:tcPr>
            <w:tcW w:w="0" w:type="auto"/>
            <w:vAlign w:val="center"/>
            <w:hideMark/>
          </w:tcPr>
          <w:p w14:paraId="6D5A23CD" w14:textId="77777777" w:rsidR="004F387C" w:rsidRPr="004F387C" w:rsidRDefault="004F387C" w:rsidP="00883577">
            <w:pPr>
              <w:spacing w:line="276" w:lineRule="auto"/>
              <w:jc w:val="both"/>
              <w:rPr>
                <w:color w:val="000000"/>
              </w:rPr>
            </w:pPr>
            <w:r w:rsidRPr="004F387C">
              <w:rPr>
                <w:color w:val="000000"/>
              </w:rPr>
              <w:t>-12.5%</w:t>
            </w:r>
          </w:p>
        </w:tc>
        <w:tc>
          <w:tcPr>
            <w:tcW w:w="0" w:type="auto"/>
            <w:vAlign w:val="center"/>
            <w:hideMark/>
          </w:tcPr>
          <w:p w14:paraId="361C4E1C" w14:textId="77777777" w:rsidR="004F387C" w:rsidRPr="004F387C" w:rsidRDefault="004F387C" w:rsidP="00883577">
            <w:pPr>
              <w:spacing w:line="276" w:lineRule="auto"/>
              <w:jc w:val="both"/>
              <w:rPr>
                <w:color w:val="000000"/>
              </w:rPr>
            </w:pPr>
            <w:r w:rsidRPr="004F387C">
              <w:rPr>
                <w:color w:val="000000"/>
              </w:rPr>
              <w:t>+24.6%</w:t>
            </w:r>
          </w:p>
        </w:tc>
        <w:tc>
          <w:tcPr>
            <w:tcW w:w="0" w:type="auto"/>
            <w:vAlign w:val="center"/>
            <w:hideMark/>
          </w:tcPr>
          <w:p w14:paraId="76ED4B88" w14:textId="77777777" w:rsidR="004F387C" w:rsidRPr="004F387C" w:rsidRDefault="004F387C" w:rsidP="00883577">
            <w:pPr>
              <w:spacing w:line="276" w:lineRule="auto"/>
              <w:jc w:val="both"/>
              <w:rPr>
                <w:color w:val="000000"/>
              </w:rPr>
            </w:pPr>
            <w:r w:rsidRPr="004F387C">
              <w:rPr>
                <w:color w:val="000000"/>
              </w:rPr>
              <w:t>0.81</w:t>
            </w:r>
          </w:p>
        </w:tc>
      </w:tr>
      <w:tr w:rsidR="004F387C" w:rsidRPr="004F387C" w14:paraId="7A2EA5F0" w14:textId="77777777" w:rsidTr="00B73F0B">
        <w:trPr>
          <w:tblCellSpacing w:w="15" w:type="dxa"/>
        </w:trPr>
        <w:tc>
          <w:tcPr>
            <w:tcW w:w="0" w:type="auto"/>
            <w:vAlign w:val="center"/>
            <w:hideMark/>
          </w:tcPr>
          <w:p w14:paraId="6C4BA12E" w14:textId="77777777" w:rsidR="004F387C" w:rsidRPr="004F387C" w:rsidRDefault="004F387C" w:rsidP="00883577">
            <w:pPr>
              <w:spacing w:line="276" w:lineRule="auto"/>
              <w:jc w:val="both"/>
              <w:rPr>
                <w:color w:val="000000"/>
              </w:rPr>
            </w:pPr>
            <w:r w:rsidRPr="004F387C">
              <w:rPr>
                <w:color w:val="000000"/>
              </w:rPr>
              <w:t>Logistic Regression</w:t>
            </w:r>
          </w:p>
        </w:tc>
        <w:tc>
          <w:tcPr>
            <w:tcW w:w="0" w:type="auto"/>
            <w:vAlign w:val="center"/>
            <w:hideMark/>
          </w:tcPr>
          <w:p w14:paraId="2C734092" w14:textId="77777777" w:rsidR="004F387C" w:rsidRPr="004F387C" w:rsidRDefault="004F387C" w:rsidP="00883577">
            <w:pPr>
              <w:spacing w:line="276" w:lineRule="auto"/>
              <w:jc w:val="both"/>
              <w:rPr>
                <w:color w:val="000000"/>
              </w:rPr>
            </w:pPr>
            <w:r w:rsidRPr="004F387C">
              <w:rPr>
                <w:color w:val="000000"/>
              </w:rPr>
              <w:t>RUS</w:t>
            </w:r>
          </w:p>
        </w:tc>
        <w:tc>
          <w:tcPr>
            <w:tcW w:w="0" w:type="auto"/>
            <w:vAlign w:val="center"/>
            <w:hideMark/>
          </w:tcPr>
          <w:p w14:paraId="5C80F961" w14:textId="77777777" w:rsidR="004F387C" w:rsidRPr="004F387C" w:rsidRDefault="004F387C" w:rsidP="00883577">
            <w:pPr>
              <w:spacing w:line="276" w:lineRule="auto"/>
              <w:jc w:val="both"/>
              <w:rPr>
                <w:color w:val="000000"/>
              </w:rPr>
            </w:pPr>
            <w:r w:rsidRPr="004F387C">
              <w:rPr>
                <w:color w:val="000000"/>
              </w:rPr>
              <w:t>-15.2%</w:t>
            </w:r>
          </w:p>
        </w:tc>
        <w:tc>
          <w:tcPr>
            <w:tcW w:w="0" w:type="auto"/>
            <w:vAlign w:val="center"/>
            <w:hideMark/>
          </w:tcPr>
          <w:p w14:paraId="5AEBDDFF" w14:textId="77777777" w:rsidR="004F387C" w:rsidRPr="004F387C" w:rsidRDefault="004F387C" w:rsidP="00883577">
            <w:pPr>
              <w:spacing w:line="276" w:lineRule="auto"/>
              <w:jc w:val="both"/>
              <w:rPr>
                <w:color w:val="000000"/>
              </w:rPr>
            </w:pPr>
            <w:r w:rsidRPr="004F387C">
              <w:rPr>
                <w:color w:val="000000"/>
              </w:rPr>
              <w:t>+23.0%</w:t>
            </w:r>
          </w:p>
        </w:tc>
        <w:tc>
          <w:tcPr>
            <w:tcW w:w="0" w:type="auto"/>
            <w:vAlign w:val="center"/>
            <w:hideMark/>
          </w:tcPr>
          <w:p w14:paraId="25B05EB9" w14:textId="77777777" w:rsidR="004F387C" w:rsidRPr="004F387C" w:rsidRDefault="004F387C" w:rsidP="00883577">
            <w:pPr>
              <w:spacing w:line="276" w:lineRule="auto"/>
              <w:jc w:val="both"/>
              <w:rPr>
                <w:color w:val="000000"/>
              </w:rPr>
            </w:pPr>
            <w:r w:rsidRPr="004F387C">
              <w:rPr>
                <w:color w:val="000000"/>
              </w:rPr>
              <w:t>0.79</w:t>
            </w:r>
          </w:p>
        </w:tc>
      </w:tr>
      <w:tr w:rsidR="004F387C" w:rsidRPr="004F387C" w14:paraId="30EE4A67" w14:textId="77777777" w:rsidTr="00B73F0B">
        <w:trPr>
          <w:tblCellSpacing w:w="15" w:type="dxa"/>
        </w:trPr>
        <w:tc>
          <w:tcPr>
            <w:tcW w:w="0" w:type="auto"/>
            <w:vAlign w:val="center"/>
            <w:hideMark/>
          </w:tcPr>
          <w:p w14:paraId="6AA0D402" w14:textId="77777777" w:rsidR="004F387C" w:rsidRPr="004F387C" w:rsidRDefault="004F387C" w:rsidP="00883577">
            <w:pPr>
              <w:spacing w:line="276" w:lineRule="auto"/>
              <w:jc w:val="both"/>
              <w:rPr>
                <w:color w:val="000000"/>
              </w:rPr>
            </w:pPr>
            <w:r w:rsidRPr="004F387C">
              <w:rPr>
                <w:color w:val="000000"/>
              </w:rPr>
              <w:t>Random Forest</w:t>
            </w:r>
          </w:p>
        </w:tc>
        <w:tc>
          <w:tcPr>
            <w:tcW w:w="0" w:type="auto"/>
            <w:vAlign w:val="center"/>
            <w:hideMark/>
          </w:tcPr>
          <w:p w14:paraId="36F23941" w14:textId="77777777" w:rsidR="004F387C" w:rsidRPr="004F387C" w:rsidRDefault="004F387C" w:rsidP="00883577">
            <w:pPr>
              <w:spacing w:line="276" w:lineRule="auto"/>
              <w:jc w:val="both"/>
              <w:rPr>
                <w:color w:val="000000"/>
              </w:rPr>
            </w:pPr>
            <w:r w:rsidRPr="004F387C">
              <w:rPr>
                <w:color w:val="000000"/>
              </w:rPr>
              <w:t>SMOTE</w:t>
            </w:r>
          </w:p>
        </w:tc>
        <w:tc>
          <w:tcPr>
            <w:tcW w:w="0" w:type="auto"/>
            <w:vAlign w:val="center"/>
            <w:hideMark/>
          </w:tcPr>
          <w:p w14:paraId="058B3501" w14:textId="77777777" w:rsidR="004F387C" w:rsidRPr="004F387C" w:rsidRDefault="004F387C" w:rsidP="00883577">
            <w:pPr>
              <w:spacing w:line="276" w:lineRule="auto"/>
              <w:jc w:val="both"/>
              <w:rPr>
                <w:color w:val="000000"/>
              </w:rPr>
            </w:pPr>
            <w:r w:rsidRPr="004F387C">
              <w:rPr>
                <w:color w:val="000000"/>
              </w:rPr>
              <w:t>-5.6%</w:t>
            </w:r>
          </w:p>
        </w:tc>
        <w:tc>
          <w:tcPr>
            <w:tcW w:w="0" w:type="auto"/>
            <w:vAlign w:val="center"/>
            <w:hideMark/>
          </w:tcPr>
          <w:p w14:paraId="487D184B" w14:textId="77777777" w:rsidR="004F387C" w:rsidRPr="004F387C" w:rsidRDefault="004F387C" w:rsidP="00883577">
            <w:pPr>
              <w:spacing w:line="276" w:lineRule="auto"/>
              <w:jc w:val="both"/>
              <w:rPr>
                <w:color w:val="000000"/>
              </w:rPr>
            </w:pPr>
            <w:r w:rsidRPr="004F387C">
              <w:rPr>
                <w:color w:val="000000"/>
              </w:rPr>
              <w:t>+33.5%</w:t>
            </w:r>
          </w:p>
        </w:tc>
        <w:tc>
          <w:tcPr>
            <w:tcW w:w="0" w:type="auto"/>
            <w:vAlign w:val="center"/>
            <w:hideMark/>
          </w:tcPr>
          <w:p w14:paraId="0219C02E" w14:textId="77777777" w:rsidR="004F387C" w:rsidRPr="004F387C" w:rsidRDefault="004F387C" w:rsidP="00883577">
            <w:pPr>
              <w:spacing w:line="276" w:lineRule="auto"/>
              <w:jc w:val="both"/>
              <w:rPr>
                <w:color w:val="000000"/>
              </w:rPr>
            </w:pPr>
            <w:r w:rsidRPr="004F387C">
              <w:rPr>
                <w:color w:val="000000"/>
              </w:rPr>
              <w:t>0.84</w:t>
            </w:r>
          </w:p>
        </w:tc>
      </w:tr>
      <w:tr w:rsidR="004F387C" w:rsidRPr="004F387C" w14:paraId="27A8CECC" w14:textId="77777777" w:rsidTr="00B73F0B">
        <w:trPr>
          <w:tblCellSpacing w:w="15" w:type="dxa"/>
        </w:trPr>
        <w:tc>
          <w:tcPr>
            <w:tcW w:w="0" w:type="auto"/>
            <w:vAlign w:val="center"/>
            <w:hideMark/>
          </w:tcPr>
          <w:p w14:paraId="40A912E8" w14:textId="77777777" w:rsidR="004F387C" w:rsidRPr="004F387C" w:rsidRDefault="004F387C" w:rsidP="00883577">
            <w:pPr>
              <w:spacing w:line="276" w:lineRule="auto"/>
              <w:jc w:val="both"/>
              <w:rPr>
                <w:color w:val="000000"/>
              </w:rPr>
            </w:pPr>
            <w:r w:rsidRPr="004F387C">
              <w:rPr>
                <w:color w:val="000000"/>
              </w:rPr>
              <w:t>XGBoost</w:t>
            </w:r>
          </w:p>
        </w:tc>
        <w:tc>
          <w:tcPr>
            <w:tcW w:w="0" w:type="auto"/>
            <w:vAlign w:val="center"/>
            <w:hideMark/>
          </w:tcPr>
          <w:p w14:paraId="314735AF" w14:textId="77777777" w:rsidR="004F387C" w:rsidRPr="004F387C" w:rsidRDefault="004F387C" w:rsidP="00883577">
            <w:pPr>
              <w:spacing w:line="276" w:lineRule="auto"/>
              <w:jc w:val="both"/>
              <w:rPr>
                <w:color w:val="000000"/>
              </w:rPr>
            </w:pPr>
            <w:r w:rsidRPr="004F387C">
              <w:rPr>
                <w:color w:val="000000"/>
              </w:rPr>
              <w:t>NCR</w:t>
            </w:r>
          </w:p>
        </w:tc>
        <w:tc>
          <w:tcPr>
            <w:tcW w:w="0" w:type="auto"/>
            <w:vAlign w:val="center"/>
            <w:hideMark/>
          </w:tcPr>
          <w:p w14:paraId="13E34787" w14:textId="77777777" w:rsidR="004F387C" w:rsidRPr="004F387C" w:rsidRDefault="004F387C" w:rsidP="00883577">
            <w:pPr>
              <w:spacing w:line="276" w:lineRule="auto"/>
              <w:jc w:val="both"/>
              <w:rPr>
                <w:color w:val="000000"/>
              </w:rPr>
            </w:pPr>
            <w:r w:rsidRPr="004F387C">
              <w:rPr>
                <w:color w:val="000000"/>
              </w:rPr>
              <w:t>-8.3%</w:t>
            </w:r>
          </w:p>
        </w:tc>
        <w:tc>
          <w:tcPr>
            <w:tcW w:w="0" w:type="auto"/>
            <w:vAlign w:val="center"/>
            <w:hideMark/>
          </w:tcPr>
          <w:p w14:paraId="113BCE6D" w14:textId="77777777" w:rsidR="004F387C" w:rsidRPr="004F387C" w:rsidRDefault="004F387C" w:rsidP="00883577">
            <w:pPr>
              <w:spacing w:line="276" w:lineRule="auto"/>
              <w:jc w:val="both"/>
              <w:rPr>
                <w:color w:val="000000"/>
              </w:rPr>
            </w:pPr>
            <w:r w:rsidRPr="004F387C">
              <w:rPr>
                <w:color w:val="000000"/>
              </w:rPr>
              <w:t>+23.5%</w:t>
            </w:r>
          </w:p>
        </w:tc>
        <w:tc>
          <w:tcPr>
            <w:tcW w:w="0" w:type="auto"/>
            <w:vAlign w:val="center"/>
            <w:hideMark/>
          </w:tcPr>
          <w:p w14:paraId="3E6AF0E8" w14:textId="77777777" w:rsidR="004F387C" w:rsidRPr="004F387C" w:rsidRDefault="004F387C" w:rsidP="00883577">
            <w:pPr>
              <w:spacing w:line="276" w:lineRule="auto"/>
              <w:jc w:val="both"/>
              <w:rPr>
                <w:color w:val="000000"/>
              </w:rPr>
            </w:pPr>
            <w:r w:rsidRPr="004F387C">
              <w:rPr>
                <w:color w:val="000000"/>
              </w:rPr>
              <w:t>0.87</w:t>
            </w:r>
          </w:p>
        </w:tc>
      </w:tr>
    </w:tbl>
    <w:p w14:paraId="065A6785" w14:textId="039C73CD" w:rsidR="008125DE" w:rsidRDefault="008125DE" w:rsidP="00883577">
      <w:pPr>
        <w:pStyle w:val="NormalWeb"/>
        <w:spacing w:line="276" w:lineRule="auto"/>
        <w:jc w:val="both"/>
        <w:rPr>
          <w:color w:val="000000"/>
        </w:rPr>
      </w:pPr>
      <w:r w:rsidRPr="00883577">
        <w:rPr>
          <w:color w:val="000000"/>
        </w:rPr>
        <w:t xml:space="preserve">While overall accuracy occasionally declined following the application of sampling techniques, both balanced accuracy and AUC-ROC values improved significantly. Notably, the Random Forest model achieved the highest balanced accuracy, while the </w:t>
      </w:r>
      <w:proofErr w:type="spellStart"/>
      <w:r w:rsidRPr="00883577">
        <w:rPr>
          <w:color w:val="000000"/>
        </w:rPr>
        <w:t>XGBoost</w:t>
      </w:r>
      <w:proofErr w:type="spellEnd"/>
      <w:r w:rsidRPr="00883577">
        <w:rPr>
          <w:color w:val="000000"/>
        </w:rPr>
        <w:t xml:space="preserve"> model attained the highest AUC-ROC score of 0.87. These enhancements indicate that the models </w:t>
      </w:r>
      <w:r w:rsidRPr="00883577">
        <w:rPr>
          <w:color w:val="000000"/>
        </w:rPr>
        <w:t>have beco</w:t>
      </w:r>
      <w:r w:rsidRPr="00883577">
        <w:rPr>
          <w:color w:val="000000"/>
        </w:rPr>
        <w:t>me more effective at identifying no-show cases—an essential requirement in clinical settings</w:t>
      </w:r>
      <w:r w:rsidRPr="00883577">
        <w:rPr>
          <w:color w:val="000000"/>
        </w:rPr>
        <w:t>,</w:t>
      </w:r>
      <w:r w:rsidRPr="00883577">
        <w:rPr>
          <w:color w:val="000000"/>
        </w:rPr>
        <w:t xml:space="preserve"> where missed appointments can lead to underutilised resources, disrupted care continuity, and increased operational costs.</w:t>
      </w:r>
    </w:p>
    <w:p w14:paraId="30D1E758" w14:textId="77777777" w:rsidR="00B73F0B" w:rsidRPr="00883577" w:rsidRDefault="00B73F0B" w:rsidP="00883577">
      <w:pPr>
        <w:pStyle w:val="NormalWeb"/>
        <w:spacing w:line="276" w:lineRule="auto"/>
        <w:jc w:val="both"/>
        <w:rPr>
          <w:color w:val="000000"/>
        </w:rPr>
      </w:pPr>
    </w:p>
    <w:p w14:paraId="4ED14886" w14:textId="62929C18" w:rsidR="004F387C" w:rsidRPr="00883577" w:rsidRDefault="004F387C" w:rsidP="00883577">
      <w:pPr>
        <w:pStyle w:val="NormalWeb"/>
        <w:spacing w:line="276" w:lineRule="auto"/>
        <w:jc w:val="both"/>
        <w:rPr>
          <w:color w:val="000000"/>
        </w:rPr>
      </w:pPr>
      <w:r w:rsidRPr="00883577">
        <w:rPr>
          <w:color w:val="000000"/>
        </w:rPr>
        <w:lastRenderedPageBreak/>
        <w:t>Predictors</w:t>
      </w:r>
    </w:p>
    <w:p w14:paraId="4DD82009" w14:textId="77777777" w:rsidR="004F387C" w:rsidRPr="00883577" w:rsidRDefault="004F387C" w:rsidP="00883577">
      <w:pPr>
        <w:pStyle w:val="NormalWeb"/>
        <w:spacing w:line="276" w:lineRule="auto"/>
        <w:jc w:val="both"/>
        <w:rPr>
          <w:color w:val="000000"/>
        </w:rPr>
      </w:pPr>
      <w:r w:rsidRPr="00883577">
        <w:rPr>
          <w:color w:val="000000"/>
        </w:rPr>
        <w:t>Feature importance plots and SHAP (</w:t>
      </w:r>
      <w:proofErr w:type="spellStart"/>
      <w:r w:rsidRPr="00883577">
        <w:rPr>
          <w:color w:val="000000"/>
        </w:rPr>
        <w:t>SHapley</w:t>
      </w:r>
      <w:proofErr w:type="spellEnd"/>
      <w:r w:rsidRPr="00883577">
        <w:rPr>
          <w:color w:val="000000"/>
        </w:rPr>
        <w:t xml:space="preserve"> Additive </w:t>
      </w:r>
      <w:proofErr w:type="spellStart"/>
      <w:r w:rsidRPr="00883577">
        <w:rPr>
          <w:color w:val="000000"/>
        </w:rPr>
        <w:t>exPlanations</w:t>
      </w:r>
      <w:proofErr w:type="spellEnd"/>
      <w:r w:rsidRPr="00883577">
        <w:rPr>
          <w:color w:val="000000"/>
        </w:rPr>
        <w:t xml:space="preserve">) analysis consistently identified </w:t>
      </w:r>
      <w:proofErr w:type="spellStart"/>
      <w:r w:rsidRPr="00883577">
        <w:rPr>
          <w:color w:val="000000"/>
        </w:rPr>
        <w:t>LeadTime</w:t>
      </w:r>
      <w:proofErr w:type="spellEnd"/>
      <w:r w:rsidRPr="00883577">
        <w:rPr>
          <w:color w:val="000000"/>
        </w:rPr>
        <w:t xml:space="preserve">, </w:t>
      </w:r>
      <w:proofErr w:type="spellStart"/>
      <w:r w:rsidRPr="00883577">
        <w:rPr>
          <w:color w:val="000000"/>
        </w:rPr>
        <w:t>SMS_received</w:t>
      </w:r>
      <w:proofErr w:type="spellEnd"/>
      <w:r w:rsidRPr="00883577">
        <w:rPr>
          <w:color w:val="000000"/>
        </w:rPr>
        <w:t>, and Age as the most influential variables across all models. These results align with existing literature, which suggests that patients are more likely to miss appointments when given short notice or when they do not receive reminders.</w:t>
      </w:r>
    </w:p>
    <w:p w14:paraId="7751CD90" w14:textId="33C8D024" w:rsidR="004F387C" w:rsidRPr="00B73F0B" w:rsidRDefault="004F387C" w:rsidP="00883577">
      <w:pPr>
        <w:pStyle w:val="NormalWeb"/>
        <w:spacing w:line="276" w:lineRule="auto"/>
        <w:jc w:val="both"/>
        <w:rPr>
          <w:b/>
          <w:bCs/>
          <w:color w:val="000000"/>
        </w:rPr>
      </w:pPr>
      <w:r w:rsidRPr="00B73F0B">
        <w:rPr>
          <w:b/>
          <w:bCs/>
          <w:color w:val="000000"/>
        </w:rPr>
        <w:t>Discussion</w:t>
      </w:r>
    </w:p>
    <w:p w14:paraId="1847F46B" w14:textId="79A0BA08" w:rsidR="004F387C" w:rsidRPr="00883577" w:rsidRDefault="004F387C" w:rsidP="00883577">
      <w:pPr>
        <w:pStyle w:val="NormalWeb"/>
        <w:spacing w:line="276" w:lineRule="auto"/>
        <w:jc w:val="both"/>
        <w:rPr>
          <w:color w:val="000000"/>
        </w:rPr>
      </w:pPr>
      <w:r w:rsidRPr="00883577">
        <w:rPr>
          <w:color w:val="000000"/>
        </w:rPr>
        <w:t xml:space="preserve">The SQL-based preprocessing pipeline proved highly effective in preparing the appointment dataset for predictive modelling. By systematically addressing inconsistencies and engineering informative features such as </w:t>
      </w:r>
      <w:proofErr w:type="spellStart"/>
      <w:r w:rsidRPr="00883577">
        <w:rPr>
          <w:color w:val="000000"/>
        </w:rPr>
        <w:t>LeadTime</w:t>
      </w:r>
      <w:proofErr w:type="spellEnd"/>
      <w:r w:rsidRPr="00883577">
        <w:rPr>
          <w:color w:val="000000"/>
        </w:rPr>
        <w:t xml:space="preserve">, the dataset’s quality and predictive value were substantially enhanced. The integration of GitHub for version control added a layer of transparency and reproducibility to the data preparation process. While some models experienced a decrease in overall accuracy following sampling adjustments, notable improvements </w:t>
      </w:r>
      <w:r w:rsidR="008125DE" w:rsidRPr="00883577">
        <w:rPr>
          <w:color w:val="000000"/>
        </w:rPr>
        <w:t xml:space="preserve">were observed </w:t>
      </w:r>
      <w:r w:rsidRPr="00883577">
        <w:rPr>
          <w:color w:val="000000"/>
        </w:rPr>
        <w:t>in fairness metrics</w:t>
      </w:r>
      <w:r w:rsidR="008125DE" w:rsidRPr="00883577">
        <w:rPr>
          <w:color w:val="000000"/>
        </w:rPr>
        <w:t xml:space="preserve">, </w:t>
      </w:r>
      <w:r w:rsidRPr="00883577">
        <w:rPr>
          <w:color w:val="000000"/>
        </w:rPr>
        <w:t>particularly in identifying patients at risk of non-attendance. This is crucial in real-world healthcare scenarios, where the consequences of false negatives can disrupt care delivery.</w:t>
      </w:r>
    </w:p>
    <w:p w14:paraId="1B785DF4" w14:textId="55D07334" w:rsidR="004F387C" w:rsidRPr="00883577" w:rsidRDefault="004F387C" w:rsidP="00883577">
      <w:pPr>
        <w:pStyle w:val="NormalWeb"/>
        <w:spacing w:line="276" w:lineRule="auto"/>
        <w:jc w:val="both"/>
        <w:rPr>
          <w:color w:val="000000"/>
        </w:rPr>
      </w:pPr>
      <w:r w:rsidRPr="00883577">
        <w:rPr>
          <w:color w:val="000000"/>
        </w:rPr>
        <w:t>Limitations</w:t>
      </w:r>
    </w:p>
    <w:p w14:paraId="73B90C24" w14:textId="3446B4C6" w:rsidR="004F387C" w:rsidRPr="00883577" w:rsidRDefault="004F387C" w:rsidP="00883577">
      <w:pPr>
        <w:pStyle w:val="NormalWeb"/>
        <w:spacing w:line="276" w:lineRule="auto"/>
        <w:jc w:val="both"/>
        <w:rPr>
          <w:color w:val="000000"/>
        </w:rPr>
      </w:pPr>
      <w:r w:rsidRPr="00883577">
        <w:rPr>
          <w:color w:val="000000"/>
        </w:rPr>
        <w:t>There are two primary limitations to this approach. First, the aggressive removal of records with data anomalies may have resulted in the unintended exclusion of valid but atypical cases. Second, to maintain patient confidentiality, personally identifiable variables were excluded, limiting the ability to model patient-level patterns</w:t>
      </w:r>
      <w:r w:rsidR="008125DE" w:rsidRPr="00883577">
        <w:rPr>
          <w:color w:val="000000"/>
        </w:rPr>
        <w:t>,</w:t>
      </w:r>
      <w:r w:rsidRPr="00883577">
        <w:rPr>
          <w:color w:val="000000"/>
        </w:rPr>
        <w:t xml:space="preserve"> such as historical attendance behaviour or specific demographic profiles.</w:t>
      </w:r>
    </w:p>
    <w:p w14:paraId="1D13AB41" w14:textId="624B0C73" w:rsidR="004F387C" w:rsidRPr="00883577" w:rsidRDefault="004F387C" w:rsidP="00883577">
      <w:pPr>
        <w:pStyle w:val="NormalWeb"/>
        <w:spacing w:line="276" w:lineRule="auto"/>
        <w:jc w:val="both"/>
        <w:rPr>
          <w:color w:val="000000"/>
        </w:rPr>
      </w:pPr>
      <w:r w:rsidRPr="00883577">
        <w:rPr>
          <w:color w:val="000000"/>
        </w:rPr>
        <w:t>Recommendations</w:t>
      </w:r>
    </w:p>
    <w:p w14:paraId="169D9EED" w14:textId="05A7BDCD" w:rsidR="004F387C" w:rsidRPr="00883577" w:rsidRDefault="004F387C" w:rsidP="00883577">
      <w:pPr>
        <w:pStyle w:val="NormalWeb"/>
        <w:spacing w:line="276" w:lineRule="auto"/>
        <w:jc w:val="both"/>
        <w:rPr>
          <w:color w:val="000000"/>
        </w:rPr>
      </w:pPr>
      <w:r w:rsidRPr="00883577">
        <w:rPr>
          <w:color w:val="000000"/>
        </w:rPr>
        <w:t xml:space="preserve">To build upon the success of this project and enhance future predictive performance, several actions are recommended. Firstly, future data collection efforts should aim to capture additional contextual variables, such as transportation access, weather conditions, and </w:t>
      </w:r>
      <w:r w:rsidR="008125DE" w:rsidRPr="00883577">
        <w:rPr>
          <w:color w:val="000000"/>
        </w:rPr>
        <w:t>a</w:t>
      </w:r>
      <w:r w:rsidRPr="00883577">
        <w:rPr>
          <w:color w:val="000000"/>
        </w:rPr>
        <w:t xml:space="preserve"> </w:t>
      </w:r>
      <w:r w:rsidR="008125DE" w:rsidRPr="00883577">
        <w:rPr>
          <w:color w:val="000000"/>
        </w:rPr>
        <w:t>history</w:t>
      </w:r>
      <w:r w:rsidRPr="00883577">
        <w:rPr>
          <w:color w:val="000000"/>
        </w:rPr>
        <w:t xml:space="preserve"> </w:t>
      </w:r>
      <w:r w:rsidR="008125DE" w:rsidRPr="00883577">
        <w:rPr>
          <w:color w:val="000000"/>
        </w:rPr>
        <w:t>of previous no-shows</w:t>
      </w:r>
      <w:r w:rsidRPr="00883577">
        <w:rPr>
          <w:color w:val="000000"/>
        </w:rPr>
        <w:t xml:space="preserve">. Secondly, regular SQL-based data audits should be embedded into the clinical data pipeline to ensure ongoing data integrity. Finally, advanced feature engineering efforts should consider time-based trends (e.g., </w:t>
      </w:r>
      <w:r w:rsidR="008125DE" w:rsidRPr="00883577">
        <w:rPr>
          <w:color w:val="000000"/>
        </w:rPr>
        <w:t>the day of the week of an appointment) and spatial data (e.g., distance to the clinic), which may improve model generalizability</w:t>
      </w:r>
      <w:r w:rsidRPr="00883577">
        <w:rPr>
          <w:color w:val="000000"/>
        </w:rPr>
        <w:t xml:space="preserve"> and interpretability.</w:t>
      </w:r>
    </w:p>
    <w:p w14:paraId="37E6BA6C" w14:textId="1B8390B6" w:rsidR="004F387C" w:rsidRPr="00B73F0B" w:rsidRDefault="004F387C" w:rsidP="00883577">
      <w:pPr>
        <w:pStyle w:val="NormalWeb"/>
        <w:spacing w:line="276" w:lineRule="auto"/>
        <w:jc w:val="both"/>
        <w:rPr>
          <w:b/>
          <w:bCs/>
          <w:color w:val="000000"/>
        </w:rPr>
      </w:pPr>
      <w:r w:rsidRPr="00B73F0B">
        <w:rPr>
          <w:b/>
          <w:bCs/>
          <w:color w:val="000000"/>
        </w:rPr>
        <w:t>Conclusion</w:t>
      </w:r>
    </w:p>
    <w:p w14:paraId="298A9049" w14:textId="67F03D72" w:rsidR="004F387C" w:rsidRPr="00883577" w:rsidRDefault="004F387C" w:rsidP="00883577">
      <w:pPr>
        <w:pStyle w:val="NormalWeb"/>
        <w:spacing w:line="276" w:lineRule="auto"/>
        <w:jc w:val="both"/>
        <w:rPr>
          <w:color w:val="000000"/>
        </w:rPr>
      </w:pPr>
      <w:r w:rsidRPr="00883577">
        <w:rPr>
          <w:color w:val="000000"/>
        </w:rPr>
        <w:t>This report demonstrates the critical role of SQL-based preprocessing in preparing healthcare appointment data for machine learning applications. Through systematic data cleaning, validation, and feature engineering, the project successfully generated a model-ready dataset that enabled accurate and fair prediction of patient attendance. The integration of sampling techniques and model interpretability tools further strengthened the clinical relevance of the findings. Future iterations should prioritise enriched data sources and continuous validation practices to improve</w:t>
      </w:r>
      <w:r w:rsidR="008125DE" w:rsidRPr="00883577">
        <w:rPr>
          <w:color w:val="000000"/>
        </w:rPr>
        <w:t xml:space="preserve"> further</w:t>
      </w:r>
      <w:r w:rsidRPr="00883577">
        <w:rPr>
          <w:color w:val="000000"/>
        </w:rPr>
        <w:t xml:space="preserve"> the robustness and scalability of predictive solutions in healthcare.</w:t>
      </w:r>
    </w:p>
    <w:p w14:paraId="17516ED2" w14:textId="77777777" w:rsidR="00B73F0B" w:rsidRDefault="00B73F0B" w:rsidP="00883577">
      <w:pPr>
        <w:pStyle w:val="NormalWeb"/>
        <w:spacing w:line="276" w:lineRule="auto"/>
        <w:jc w:val="both"/>
        <w:rPr>
          <w:color w:val="000000"/>
        </w:rPr>
      </w:pPr>
    </w:p>
    <w:p w14:paraId="07167561" w14:textId="77777777" w:rsidR="00B73F0B" w:rsidRDefault="00B73F0B" w:rsidP="00883577">
      <w:pPr>
        <w:pStyle w:val="NormalWeb"/>
        <w:spacing w:line="276" w:lineRule="auto"/>
        <w:jc w:val="both"/>
        <w:rPr>
          <w:color w:val="000000"/>
        </w:rPr>
      </w:pPr>
    </w:p>
    <w:p w14:paraId="43CE0C32" w14:textId="2A151D6C" w:rsidR="004F387C" w:rsidRPr="00B73F0B" w:rsidRDefault="004F387C" w:rsidP="00883577">
      <w:pPr>
        <w:pStyle w:val="NormalWeb"/>
        <w:spacing w:line="276" w:lineRule="auto"/>
        <w:jc w:val="both"/>
        <w:rPr>
          <w:b/>
          <w:bCs/>
          <w:color w:val="000000"/>
        </w:rPr>
      </w:pPr>
      <w:r w:rsidRPr="00B73F0B">
        <w:rPr>
          <w:b/>
          <w:bCs/>
          <w:color w:val="000000"/>
        </w:rPr>
        <w:lastRenderedPageBreak/>
        <w:t>Dataset</w:t>
      </w:r>
    </w:p>
    <w:p w14:paraId="52B6C589" w14:textId="42AE8A0E" w:rsidR="004F387C" w:rsidRDefault="004F387C" w:rsidP="00883577">
      <w:pPr>
        <w:jc w:val="both"/>
      </w:pPr>
      <w:r w:rsidRPr="00883577">
        <w:rPr>
          <w:color w:val="000000"/>
        </w:rPr>
        <w:t>Kaggle: No-show appointments</w:t>
      </w:r>
      <w:r w:rsidRPr="00883577">
        <w:rPr>
          <w:color w:val="000000"/>
        </w:rPr>
        <w:t xml:space="preserve"> </w:t>
      </w:r>
      <w:hyperlink r:id="rId10" w:history="1">
        <w:r w:rsidR="00B73F0B" w:rsidRPr="005D6497">
          <w:rPr>
            <w:rStyle w:val="Hyperlink"/>
          </w:rPr>
          <w:t>https://www.kaggle.com/datasets/joniarroba/noshowappointments/data</w:t>
        </w:r>
      </w:hyperlink>
    </w:p>
    <w:p w14:paraId="7039D8AA" w14:textId="77777777" w:rsidR="00B73F0B" w:rsidRPr="00883577" w:rsidRDefault="00B73F0B" w:rsidP="00883577">
      <w:pPr>
        <w:spacing w:line="276" w:lineRule="auto"/>
        <w:jc w:val="both"/>
      </w:pPr>
    </w:p>
    <w:p w14:paraId="48C4FDC6" w14:textId="77777777" w:rsidR="004F387C" w:rsidRPr="00B73F0B" w:rsidRDefault="004F387C" w:rsidP="00883577">
      <w:pPr>
        <w:pStyle w:val="NormalWeb"/>
        <w:spacing w:line="276" w:lineRule="auto"/>
        <w:jc w:val="both"/>
        <w:rPr>
          <w:b/>
          <w:bCs/>
          <w:color w:val="000000"/>
        </w:rPr>
      </w:pPr>
      <w:r w:rsidRPr="00B73F0B">
        <w:rPr>
          <w:b/>
          <w:bCs/>
          <w:color w:val="000000"/>
        </w:rPr>
        <w:t>Reference</w:t>
      </w:r>
    </w:p>
    <w:p w14:paraId="1D03140A" w14:textId="21CBD8B0" w:rsidR="003A44D3" w:rsidRDefault="004F387C" w:rsidP="00B958BE">
      <w:pPr>
        <w:pStyle w:val="NormalWeb"/>
        <w:spacing w:line="276" w:lineRule="auto"/>
        <w:jc w:val="both"/>
        <w:rPr>
          <w:color w:val="000000"/>
        </w:rPr>
      </w:pPr>
      <w:r w:rsidRPr="00883577">
        <w:rPr>
          <w:color w:val="000000"/>
        </w:rPr>
        <w:t xml:space="preserve">Parsons, J., Abel, G., Mounce, L.T. and Atherton, H. (2023). The changing face of missed appointments. British Journal of General Practice, 73(728), pp.134–135. </w:t>
      </w:r>
      <w:hyperlink r:id="rId11" w:history="1">
        <w:r w:rsidR="003A44D3" w:rsidRPr="005D6497">
          <w:rPr>
            <w:rStyle w:val="Hyperlink"/>
          </w:rPr>
          <w:t>https://doi.org/10.3399</w:t>
        </w:r>
        <w:r w:rsidR="003A44D3" w:rsidRPr="005D6497">
          <w:rPr>
            <w:rStyle w:val="Hyperlink"/>
          </w:rPr>
          <w:t>/</w:t>
        </w:r>
        <w:r w:rsidR="003A44D3" w:rsidRPr="005D6497">
          <w:rPr>
            <w:rStyle w:val="Hyperlink"/>
          </w:rPr>
          <w:t>bjgp23x732249</w:t>
        </w:r>
      </w:hyperlink>
      <w:r w:rsidRPr="00883577">
        <w:rPr>
          <w:color w:val="000000"/>
        </w:rPr>
        <w:t>.</w:t>
      </w:r>
    </w:p>
    <w:sectPr w:rsidR="003A44D3" w:rsidSect="00BA7837">
      <w:footerReference w:type="default" r:id="rId12"/>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C5476" w14:textId="77777777" w:rsidR="007F0612" w:rsidRDefault="007F0612" w:rsidP="00346D84">
      <w:r>
        <w:separator/>
      </w:r>
    </w:p>
  </w:endnote>
  <w:endnote w:type="continuationSeparator" w:id="0">
    <w:p w14:paraId="15B402BD" w14:textId="77777777" w:rsidR="007F0612" w:rsidRDefault="007F0612" w:rsidP="00346D84">
      <w:r>
        <w:continuationSeparator/>
      </w:r>
    </w:p>
  </w:endnote>
  <w:endnote w:type="continuationNotice" w:id="1">
    <w:p w14:paraId="006E80A4" w14:textId="77777777" w:rsidR="007F0612" w:rsidRDefault="007F0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2F0F" w14:textId="77777777" w:rsidR="00542853" w:rsidRDefault="0054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ADCDF" w14:textId="77777777" w:rsidR="007F0612" w:rsidRDefault="007F0612" w:rsidP="00346D84">
      <w:r>
        <w:separator/>
      </w:r>
    </w:p>
  </w:footnote>
  <w:footnote w:type="continuationSeparator" w:id="0">
    <w:p w14:paraId="209EA447" w14:textId="77777777" w:rsidR="007F0612" w:rsidRDefault="007F0612" w:rsidP="00346D84">
      <w:r>
        <w:continuationSeparator/>
      </w:r>
    </w:p>
  </w:footnote>
  <w:footnote w:type="continuationNotice" w:id="1">
    <w:p w14:paraId="039CAB08" w14:textId="77777777" w:rsidR="007F0612" w:rsidRDefault="007F06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6A026FAE">
      <w:start w:val="1"/>
      <w:numFmt w:val="bullet"/>
      <w:lvlText w:val=""/>
      <w:lvlJc w:val="left"/>
      <w:pPr>
        <w:ind w:left="360" w:hanging="360"/>
      </w:pPr>
      <w:rPr>
        <w:rFonts w:ascii="Symbol" w:hAnsi="Symbol"/>
      </w:rPr>
    </w:lvl>
    <w:lvl w:ilvl="1" w:tplc="CD8615B4">
      <w:start w:val="1"/>
      <w:numFmt w:val="bullet"/>
      <w:lvlText w:val="o"/>
      <w:lvlJc w:val="left"/>
      <w:pPr>
        <w:tabs>
          <w:tab w:val="num" w:pos="1440"/>
        </w:tabs>
        <w:ind w:left="1440" w:hanging="360"/>
      </w:pPr>
      <w:rPr>
        <w:rFonts w:ascii="Courier New" w:hAnsi="Courier New"/>
      </w:rPr>
    </w:lvl>
    <w:lvl w:ilvl="2" w:tplc="EB60427A">
      <w:start w:val="1"/>
      <w:numFmt w:val="bullet"/>
      <w:lvlText w:val=""/>
      <w:lvlJc w:val="left"/>
      <w:pPr>
        <w:tabs>
          <w:tab w:val="num" w:pos="2160"/>
        </w:tabs>
        <w:ind w:left="2160" w:hanging="360"/>
      </w:pPr>
      <w:rPr>
        <w:rFonts w:ascii="Wingdings" w:hAnsi="Wingdings"/>
      </w:rPr>
    </w:lvl>
    <w:lvl w:ilvl="3" w:tplc="D1900566">
      <w:start w:val="1"/>
      <w:numFmt w:val="bullet"/>
      <w:lvlText w:val=""/>
      <w:lvlJc w:val="left"/>
      <w:pPr>
        <w:tabs>
          <w:tab w:val="num" w:pos="2880"/>
        </w:tabs>
        <w:ind w:left="2880" w:hanging="360"/>
      </w:pPr>
      <w:rPr>
        <w:rFonts w:ascii="Symbol" w:hAnsi="Symbol"/>
      </w:rPr>
    </w:lvl>
    <w:lvl w:ilvl="4" w:tplc="637C088E">
      <w:start w:val="1"/>
      <w:numFmt w:val="bullet"/>
      <w:lvlText w:val="o"/>
      <w:lvlJc w:val="left"/>
      <w:pPr>
        <w:tabs>
          <w:tab w:val="num" w:pos="3600"/>
        </w:tabs>
        <w:ind w:left="3600" w:hanging="360"/>
      </w:pPr>
      <w:rPr>
        <w:rFonts w:ascii="Courier New" w:hAnsi="Courier New"/>
      </w:rPr>
    </w:lvl>
    <w:lvl w:ilvl="5" w:tplc="98D246DE">
      <w:start w:val="1"/>
      <w:numFmt w:val="bullet"/>
      <w:lvlText w:val=""/>
      <w:lvlJc w:val="left"/>
      <w:pPr>
        <w:tabs>
          <w:tab w:val="num" w:pos="4320"/>
        </w:tabs>
        <w:ind w:left="4320" w:hanging="360"/>
      </w:pPr>
      <w:rPr>
        <w:rFonts w:ascii="Wingdings" w:hAnsi="Wingdings"/>
      </w:rPr>
    </w:lvl>
    <w:lvl w:ilvl="6" w:tplc="2FF4223C">
      <w:start w:val="1"/>
      <w:numFmt w:val="bullet"/>
      <w:lvlText w:val=""/>
      <w:lvlJc w:val="left"/>
      <w:pPr>
        <w:tabs>
          <w:tab w:val="num" w:pos="5040"/>
        </w:tabs>
        <w:ind w:left="5040" w:hanging="360"/>
      </w:pPr>
      <w:rPr>
        <w:rFonts w:ascii="Symbol" w:hAnsi="Symbol"/>
      </w:rPr>
    </w:lvl>
    <w:lvl w:ilvl="7" w:tplc="9850ADC0">
      <w:start w:val="1"/>
      <w:numFmt w:val="bullet"/>
      <w:lvlText w:val="o"/>
      <w:lvlJc w:val="left"/>
      <w:pPr>
        <w:tabs>
          <w:tab w:val="num" w:pos="5760"/>
        </w:tabs>
        <w:ind w:left="5760" w:hanging="360"/>
      </w:pPr>
      <w:rPr>
        <w:rFonts w:ascii="Courier New" w:hAnsi="Courier New"/>
      </w:rPr>
    </w:lvl>
    <w:lvl w:ilvl="8" w:tplc="20A84FC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ED40044">
      <w:start w:val="1"/>
      <w:numFmt w:val="bullet"/>
      <w:lvlText w:val=""/>
      <w:lvlJc w:val="left"/>
      <w:pPr>
        <w:ind w:left="360" w:hanging="360"/>
      </w:pPr>
      <w:rPr>
        <w:rFonts w:ascii="Symbol" w:hAnsi="Symbol"/>
      </w:rPr>
    </w:lvl>
    <w:lvl w:ilvl="1" w:tplc="99B2C8C8">
      <w:start w:val="1"/>
      <w:numFmt w:val="bullet"/>
      <w:lvlText w:val="o"/>
      <w:lvlJc w:val="left"/>
      <w:pPr>
        <w:tabs>
          <w:tab w:val="num" w:pos="1080"/>
        </w:tabs>
        <w:ind w:left="1080" w:hanging="360"/>
      </w:pPr>
      <w:rPr>
        <w:rFonts w:ascii="Courier New" w:hAnsi="Courier New"/>
      </w:rPr>
    </w:lvl>
    <w:lvl w:ilvl="2" w:tplc="2F82D5AC">
      <w:start w:val="1"/>
      <w:numFmt w:val="bullet"/>
      <w:lvlText w:val=""/>
      <w:lvlJc w:val="left"/>
      <w:pPr>
        <w:tabs>
          <w:tab w:val="num" w:pos="1800"/>
        </w:tabs>
        <w:ind w:left="1800" w:hanging="360"/>
      </w:pPr>
      <w:rPr>
        <w:rFonts w:ascii="Wingdings" w:hAnsi="Wingdings"/>
      </w:rPr>
    </w:lvl>
    <w:lvl w:ilvl="3" w:tplc="B706D210">
      <w:start w:val="1"/>
      <w:numFmt w:val="bullet"/>
      <w:lvlText w:val=""/>
      <w:lvlJc w:val="left"/>
      <w:pPr>
        <w:tabs>
          <w:tab w:val="num" w:pos="2520"/>
        </w:tabs>
        <w:ind w:left="2520" w:hanging="360"/>
      </w:pPr>
      <w:rPr>
        <w:rFonts w:ascii="Symbol" w:hAnsi="Symbol"/>
      </w:rPr>
    </w:lvl>
    <w:lvl w:ilvl="4" w:tplc="3A066E1A">
      <w:start w:val="1"/>
      <w:numFmt w:val="bullet"/>
      <w:lvlText w:val="o"/>
      <w:lvlJc w:val="left"/>
      <w:pPr>
        <w:tabs>
          <w:tab w:val="num" w:pos="3240"/>
        </w:tabs>
        <w:ind w:left="3240" w:hanging="360"/>
      </w:pPr>
      <w:rPr>
        <w:rFonts w:ascii="Courier New" w:hAnsi="Courier New"/>
      </w:rPr>
    </w:lvl>
    <w:lvl w:ilvl="5" w:tplc="7068CE34">
      <w:start w:val="1"/>
      <w:numFmt w:val="bullet"/>
      <w:lvlText w:val=""/>
      <w:lvlJc w:val="left"/>
      <w:pPr>
        <w:tabs>
          <w:tab w:val="num" w:pos="3960"/>
        </w:tabs>
        <w:ind w:left="3960" w:hanging="360"/>
      </w:pPr>
      <w:rPr>
        <w:rFonts w:ascii="Wingdings" w:hAnsi="Wingdings"/>
      </w:rPr>
    </w:lvl>
    <w:lvl w:ilvl="6" w:tplc="51CC84D0">
      <w:start w:val="1"/>
      <w:numFmt w:val="bullet"/>
      <w:lvlText w:val=""/>
      <w:lvlJc w:val="left"/>
      <w:pPr>
        <w:tabs>
          <w:tab w:val="num" w:pos="4680"/>
        </w:tabs>
        <w:ind w:left="4680" w:hanging="360"/>
      </w:pPr>
      <w:rPr>
        <w:rFonts w:ascii="Symbol" w:hAnsi="Symbol"/>
      </w:rPr>
    </w:lvl>
    <w:lvl w:ilvl="7" w:tplc="7E12116A">
      <w:start w:val="1"/>
      <w:numFmt w:val="bullet"/>
      <w:lvlText w:val="o"/>
      <w:lvlJc w:val="left"/>
      <w:pPr>
        <w:tabs>
          <w:tab w:val="num" w:pos="5400"/>
        </w:tabs>
        <w:ind w:left="5400" w:hanging="360"/>
      </w:pPr>
      <w:rPr>
        <w:rFonts w:ascii="Courier New" w:hAnsi="Courier New"/>
      </w:rPr>
    </w:lvl>
    <w:lvl w:ilvl="8" w:tplc="8C0ACCC6">
      <w:start w:val="1"/>
      <w:numFmt w:val="bullet"/>
      <w:lvlText w:val=""/>
      <w:lvlJc w:val="left"/>
      <w:pPr>
        <w:tabs>
          <w:tab w:val="num" w:pos="6120"/>
        </w:tabs>
        <w:ind w:left="6120" w:hanging="360"/>
      </w:pPr>
      <w:rPr>
        <w:rFonts w:ascii="Wingdings" w:hAnsi="Wingdings"/>
      </w:rPr>
    </w:lvl>
  </w:abstractNum>
  <w:abstractNum w:abstractNumId="2" w15:restartNumberingAfterBreak="0">
    <w:nsid w:val="00000006"/>
    <w:multiLevelType w:val="hybridMultilevel"/>
    <w:tmpl w:val="00000006"/>
    <w:lvl w:ilvl="0" w:tplc="49E68EF8">
      <w:start w:val="1"/>
      <w:numFmt w:val="bullet"/>
      <w:lvlText w:val=""/>
      <w:lvlJc w:val="left"/>
      <w:pPr>
        <w:ind w:left="720" w:hanging="360"/>
      </w:pPr>
      <w:rPr>
        <w:rFonts w:ascii="Symbol" w:hAnsi="Symbol"/>
      </w:rPr>
    </w:lvl>
    <w:lvl w:ilvl="1" w:tplc="2496F15C">
      <w:start w:val="1"/>
      <w:numFmt w:val="bullet"/>
      <w:lvlText w:val="o"/>
      <w:lvlJc w:val="left"/>
      <w:pPr>
        <w:tabs>
          <w:tab w:val="num" w:pos="1440"/>
        </w:tabs>
        <w:ind w:left="1440" w:hanging="360"/>
      </w:pPr>
      <w:rPr>
        <w:rFonts w:ascii="Courier New" w:hAnsi="Courier New"/>
      </w:rPr>
    </w:lvl>
    <w:lvl w:ilvl="2" w:tplc="E466DDD6">
      <w:start w:val="1"/>
      <w:numFmt w:val="bullet"/>
      <w:lvlText w:val=""/>
      <w:lvlJc w:val="left"/>
      <w:pPr>
        <w:tabs>
          <w:tab w:val="num" w:pos="2160"/>
        </w:tabs>
        <w:ind w:left="2160" w:hanging="360"/>
      </w:pPr>
      <w:rPr>
        <w:rFonts w:ascii="Wingdings" w:hAnsi="Wingdings"/>
      </w:rPr>
    </w:lvl>
    <w:lvl w:ilvl="3" w:tplc="16F4D458">
      <w:start w:val="1"/>
      <w:numFmt w:val="bullet"/>
      <w:lvlText w:val=""/>
      <w:lvlJc w:val="left"/>
      <w:pPr>
        <w:tabs>
          <w:tab w:val="num" w:pos="2880"/>
        </w:tabs>
        <w:ind w:left="2880" w:hanging="360"/>
      </w:pPr>
      <w:rPr>
        <w:rFonts w:ascii="Symbol" w:hAnsi="Symbol"/>
      </w:rPr>
    </w:lvl>
    <w:lvl w:ilvl="4" w:tplc="BCA6E43E">
      <w:start w:val="1"/>
      <w:numFmt w:val="bullet"/>
      <w:lvlText w:val="o"/>
      <w:lvlJc w:val="left"/>
      <w:pPr>
        <w:tabs>
          <w:tab w:val="num" w:pos="3600"/>
        </w:tabs>
        <w:ind w:left="3600" w:hanging="360"/>
      </w:pPr>
      <w:rPr>
        <w:rFonts w:ascii="Courier New" w:hAnsi="Courier New"/>
      </w:rPr>
    </w:lvl>
    <w:lvl w:ilvl="5" w:tplc="B816D1B4">
      <w:start w:val="1"/>
      <w:numFmt w:val="bullet"/>
      <w:lvlText w:val=""/>
      <w:lvlJc w:val="left"/>
      <w:pPr>
        <w:tabs>
          <w:tab w:val="num" w:pos="4320"/>
        </w:tabs>
        <w:ind w:left="4320" w:hanging="360"/>
      </w:pPr>
      <w:rPr>
        <w:rFonts w:ascii="Wingdings" w:hAnsi="Wingdings"/>
      </w:rPr>
    </w:lvl>
    <w:lvl w:ilvl="6" w:tplc="87FEADE8">
      <w:start w:val="1"/>
      <w:numFmt w:val="bullet"/>
      <w:lvlText w:val=""/>
      <w:lvlJc w:val="left"/>
      <w:pPr>
        <w:tabs>
          <w:tab w:val="num" w:pos="5040"/>
        </w:tabs>
        <w:ind w:left="5040" w:hanging="360"/>
      </w:pPr>
      <w:rPr>
        <w:rFonts w:ascii="Symbol" w:hAnsi="Symbol"/>
      </w:rPr>
    </w:lvl>
    <w:lvl w:ilvl="7" w:tplc="4370AE48">
      <w:start w:val="1"/>
      <w:numFmt w:val="bullet"/>
      <w:lvlText w:val="o"/>
      <w:lvlJc w:val="left"/>
      <w:pPr>
        <w:tabs>
          <w:tab w:val="num" w:pos="5760"/>
        </w:tabs>
        <w:ind w:left="5760" w:hanging="360"/>
      </w:pPr>
      <w:rPr>
        <w:rFonts w:ascii="Courier New" w:hAnsi="Courier New"/>
      </w:rPr>
    </w:lvl>
    <w:lvl w:ilvl="8" w:tplc="868642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901AD24E">
      <w:start w:val="1"/>
      <w:numFmt w:val="bullet"/>
      <w:lvlText w:val=""/>
      <w:lvlJc w:val="left"/>
      <w:pPr>
        <w:ind w:left="720" w:hanging="360"/>
      </w:pPr>
      <w:rPr>
        <w:rFonts w:ascii="Symbol" w:hAnsi="Symbol"/>
      </w:rPr>
    </w:lvl>
    <w:lvl w:ilvl="1" w:tplc="7CBE24FC">
      <w:start w:val="1"/>
      <w:numFmt w:val="bullet"/>
      <w:lvlText w:val="o"/>
      <w:lvlJc w:val="left"/>
      <w:pPr>
        <w:tabs>
          <w:tab w:val="num" w:pos="1440"/>
        </w:tabs>
        <w:ind w:left="1440" w:hanging="360"/>
      </w:pPr>
      <w:rPr>
        <w:rFonts w:ascii="Courier New" w:hAnsi="Courier New"/>
      </w:rPr>
    </w:lvl>
    <w:lvl w:ilvl="2" w:tplc="38A0BAD0">
      <w:start w:val="1"/>
      <w:numFmt w:val="bullet"/>
      <w:lvlText w:val=""/>
      <w:lvlJc w:val="left"/>
      <w:pPr>
        <w:tabs>
          <w:tab w:val="num" w:pos="2160"/>
        </w:tabs>
        <w:ind w:left="2160" w:hanging="360"/>
      </w:pPr>
      <w:rPr>
        <w:rFonts w:ascii="Wingdings" w:hAnsi="Wingdings"/>
      </w:rPr>
    </w:lvl>
    <w:lvl w:ilvl="3" w:tplc="72360052">
      <w:start w:val="1"/>
      <w:numFmt w:val="bullet"/>
      <w:lvlText w:val=""/>
      <w:lvlJc w:val="left"/>
      <w:pPr>
        <w:tabs>
          <w:tab w:val="num" w:pos="2880"/>
        </w:tabs>
        <w:ind w:left="2880" w:hanging="360"/>
      </w:pPr>
      <w:rPr>
        <w:rFonts w:ascii="Symbol" w:hAnsi="Symbol"/>
      </w:rPr>
    </w:lvl>
    <w:lvl w:ilvl="4" w:tplc="C76C0320">
      <w:start w:val="1"/>
      <w:numFmt w:val="bullet"/>
      <w:lvlText w:val="o"/>
      <w:lvlJc w:val="left"/>
      <w:pPr>
        <w:tabs>
          <w:tab w:val="num" w:pos="3600"/>
        </w:tabs>
        <w:ind w:left="3600" w:hanging="360"/>
      </w:pPr>
      <w:rPr>
        <w:rFonts w:ascii="Courier New" w:hAnsi="Courier New"/>
      </w:rPr>
    </w:lvl>
    <w:lvl w:ilvl="5" w:tplc="5EB6FFFC">
      <w:start w:val="1"/>
      <w:numFmt w:val="bullet"/>
      <w:lvlText w:val=""/>
      <w:lvlJc w:val="left"/>
      <w:pPr>
        <w:tabs>
          <w:tab w:val="num" w:pos="4320"/>
        </w:tabs>
        <w:ind w:left="4320" w:hanging="360"/>
      </w:pPr>
      <w:rPr>
        <w:rFonts w:ascii="Wingdings" w:hAnsi="Wingdings"/>
      </w:rPr>
    </w:lvl>
    <w:lvl w:ilvl="6" w:tplc="F5D222EC">
      <w:start w:val="1"/>
      <w:numFmt w:val="bullet"/>
      <w:lvlText w:val=""/>
      <w:lvlJc w:val="left"/>
      <w:pPr>
        <w:tabs>
          <w:tab w:val="num" w:pos="5040"/>
        </w:tabs>
        <w:ind w:left="5040" w:hanging="360"/>
      </w:pPr>
      <w:rPr>
        <w:rFonts w:ascii="Symbol" w:hAnsi="Symbol"/>
      </w:rPr>
    </w:lvl>
    <w:lvl w:ilvl="7" w:tplc="22D833C2">
      <w:start w:val="1"/>
      <w:numFmt w:val="bullet"/>
      <w:lvlText w:val="o"/>
      <w:lvlJc w:val="left"/>
      <w:pPr>
        <w:tabs>
          <w:tab w:val="num" w:pos="5760"/>
        </w:tabs>
        <w:ind w:left="5760" w:hanging="360"/>
      </w:pPr>
      <w:rPr>
        <w:rFonts w:ascii="Courier New" w:hAnsi="Courier New"/>
      </w:rPr>
    </w:lvl>
    <w:lvl w:ilvl="8" w:tplc="29F6351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8"/>
    <w:multiLevelType w:val="hybridMultilevel"/>
    <w:tmpl w:val="00000008"/>
    <w:lvl w:ilvl="0" w:tplc="275C6468">
      <w:start w:val="1"/>
      <w:numFmt w:val="bullet"/>
      <w:lvlText w:val=""/>
      <w:lvlJc w:val="left"/>
      <w:pPr>
        <w:ind w:left="720" w:hanging="360"/>
      </w:pPr>
      <w:rPr>
        <w:rFonts w:ascii="Symbol" w:hAnsi="Symbol"/>
      </w:rPr>
    </w:lvl>
    <w:lvl w:ilvl="1" w:tplc="8862997A">
      <w:start w:val="1"/>
      <w:numFmt w:val="bullet"/>
      <w:lvlText w:val="o"/>
      <w:lvlJc w:val="left"/>
      <w:pPr>
        <w:tabs>
          <w:tab w:val="num" w:pos="1440"/>
        </w:tabs>
        <w:ind w:left="1440" w:hanging="360"/>
      </w:pPr>
      <w:rPr>
        <w:rFonts w:ascii="Courier New" w:hAnsi="Courier New"/>
      </w:rPr>
    </w:lvl>
    <w:lvl w:ilvl="2" w:tplc="4C90C822">
      <w:start w:val="1"/>
      <w:numFmt w:val="bullet"/>
      <w:lvlText w:val=""/>
      <w:lvlJc w:val="left"/>
      <w:pPr>
        <w:tabs>
          <w:tab w:val="num" w:pos="2160"/>
        </w:tabs>
        <w:ind w:left="2160" w:hanging="360"/>
      </w:pPr>
      <w:rPr>
        <w:rFonts w:ascii="Wingdings" w:hAnsi="Wingdings"/>
      </w:rPr>
    </w:lvl>
    <w:lvl w:ilvl="3" w:tplc="420292FA">
      <w:start w:val="1"/>
      <w:numFmt w:val="bullet"/>
      <w:lvlText w:val=""/>
      <w:lvlJc w:val="left"/>
      <w:pPr>
        <w:tabs>
          <w:tab w:val="num" w:pos="2880"/>
        </w:tabs>
        <w:ind w:left="2880" w:hanging="360"/>
      </w:pPr>
      <w:rPr>
        <w:rFonts w:ascii="Symbol" w:hAnsi="Symbol"/>
      </w:rPr>
    </w:lvl>
    <w:lvl w:ilvl="4" w:tplc="17E277A2">
      <w:start w:val="1"/>
      <w:numFmt w:val="bullet"/>
      <w:lvlText w:val="o"/>
      <w:lvlJc w:val="left"/>
      <w:pPr>
        <w:tabs>
          <w:tab w:val="num" w:pos="3600"/>
        </w:tabs>
        <w:ind w:left="3600" w:hanging="360"/>
      </w:pPr>
      <w:rPr>
        <w:rFonts w:ascii="Courier New" w:hAnsi="Courier New"/>
      </w:rPr>
    </w:lvl>
    <w:lvl w:ilvl="5" w:tplc="0BFAF888">
      <w:start w:val="1"/>
      <w:numFmt w:val="bullet"/>
      <w:lvlText w:val=""/>
      <w:lvlJc w:val="left"/>
      <w:pPr>
        <w:tabs>
          <w:tab w:val="num" w:pos="4320"/>
        </w:tabs>
        <w:ind w:left="4320" w:hanging="360"/>
      </w:pPr>
      <w:rPr>
        <w:rFonts w:ascii="Wingdings" w:hAnsi="Wingdings"/>
      </w:rPr>
    </w:lvl>
    <w:lvl w:ilvl="6" w:tplc="272C0758">
      <w:start w:val="1"/>
      <w:numFmt w:val="bullet"/>
      <w:lvlText w:val=""/>
      <w:lvlJc w:val="left"/>
      <w:pPr>
        <w:tabs>
          <w:tab w:val="num" w:pos="5040"/>
        </w:tabs>
        <w:ind w:left="5040" w:hanging="360"/>
      </w:pPr>
      <w:rPr>
        <w:rFonts w:ascii="Symbol" w:hAnsi="Symbol"/>
      </w:rPr>
    </w:lvl>
    <w:lvl w:ilvl="7" w:tplc="2878DA4E">
      <w:start w:val="1"/>
      <w:numFmt w:val="bullet"/>
      <w:lvlText w:val="o"/>
      <w:lvlJc w:val="left"/>
      <w:pPr>
        <w:tabs>
          <w:tab w:val="num" w:pos="5760"/>
        </w:tabs>
        <w:ind w:left="5760" w:hanging="360"/>
      </w:pPr>
      <w:rPr>
        <w:rFonts w:ascii="Courier New" w:hAnsi="Courier New"/>
      </w:rPr>
    </w:lvl>
    <w:lvl w:ilvl="8" w:tplc="89506CB4">
      <w:start w:val="1"/>
      <w:numFmt w:val="bullet"/>
      <w:lvlText w:val=""/>
      <w:lvlJc w:val="left"/>
      <w:pPr>
        <w:tabs>
          <w:tab w:val="num" w:pos="6480"/>
        </w:tabs>
        <w:ind w:left="6480" w:hanging="360"/>
      </w:pPr>
      <w:rPr>
        <w:rFonts w:ascii="Wingdings" w:hAnsi="Wingdings"/>
      </w:rPr>
    </w:lvl>
  </w:abstractNum>
  <w:abstractNum w:abstractNumId="5" w15:restartNumberingAfterBreak="0">
    <w:nsid w:val="053912EB"/>
    <w:multiLevelType w:val="multilevel"/>
    <w:tmpl w:val="F67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05F37"/>
    <w:multiLevelType w:val="hybridMultilevel"/>
    <w:tmpl w:val="A90E0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89565E6"/>
    <w:multiLevelType w:val="hybridMultilevel"/>
    <w:tmpl w:val="FB2EB9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750752"/>
    <w:multiLevelType w:val="multilevel"/>
    <w:tmpl w:val="EE90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840C5"/>
    <w:multiLevelType w:val="hybridMultilevel"/>
    <w:tmpl w:val="078A86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A03050"/>
    <w:multiLevelType w:val="hybridMultilevel"/>
    <w:tmpl w:val="6C58C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FA14E8"/>
    <w:multiLevelType w:val="multilevel"/>
    <w:tmpl w:val="53821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26FF6"/>
    <w:multiLevelType w:val="hybridMultilevel"/>
    <w:tmpl w:val="E0AE0C50"/>
    <w:lvl w:ilvl="0" w:tplc="99B08FD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1D1B96"/>
    <w:multiLevelType w:val="multilevel"/>
    <w:tmpl w:val="0EB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41914"/>
    <w:multiLevelType w:val="multilevel"/>
    <w:tmpl w:val="ADA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F5482"/>
    <w:multiLevelType w:val="hybridMultilevel"/>
    <w:tmpl w:val="776008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BF54D99"/>
    <w:multiLevelType w:val="hybridMultilevel"/>
    <w:tmpl w:val="37ECADCE"/>
    <w:lvl w:ilvl="0" w:tplc="8E5254DE">
      <w:start w:val="1"/>
      <w:numFmt w:val="bullet"/>
      <w:lvlText w:val=""/>
      <w:lvlJc w:val="left"/>
      <w:pPr>
        <w:tabs>
          <w:tab w:val="num" w:pos="720"/>
        </w:tabs>
        <w:ind w:left="720" w:hanging="360"/>
      </w:pPr>
      <w:rPr>
        <w:rFonts w:ascii="Symbol" w:hAnsi="Symbol" w:hint="default"/>
        <w:sz w:val="20"/>
      </w:rPr>
    </w:lvl>
    <w:lvl w:ilvl="1" w:tplc="218AFAB2" w:tentative="1">
      <w:start w:val="1"/>
      <w:numFmt w:val="bullet"/>
      <w:lvlText w:val=""/>
      <w:lvlJc w:val="left"/>
      <w:pPr>
        <w:tabs>
          <w:tab w:val="num" w:pos="1440"/>
        </w:tabs>
        <w:ind w:left="1440" w:hanging="360"/>
      </w:pPr>
      <w:rPr>
        <w:rFonts w:ascii="Symbol" w:hAnsi="Symbol" w:hint="default"/>
        <w:sz w:val="20"/>
      </w:rPr>
    </w:lvl>
    <w:lvl w:ilvl="2" w:tplc="2C481B5E" w:tentative="1">
      <w:start w:val="1"/>
      <w:numFmt w:val="bullet"/>
      <w:lvlText w:val=""/>
      <w:lvlJc w:val="left"/>
      <w:pPr>
        <w:tabs>
          <w:tab w:val="num" w:pos="2160"/>
        </w:tabs>
        <w:ind w:left="2160" w:hanging="360"/>
      </w:pPr>
      <w:rPr>
        <w:rFonts w:ascii="Symbol" w:hAnsi="Symbol" w:hint="default"/>
        <w:sz w:val="20"/>
      </w:rPr>
    </w:lvl>
    <w:lvl w:ilvl="3" w:tplc="55BA1422" w:tentative="1">
      <w:start w:val="1"/>
      <w:numFmt w:val="bullet"/>
      <w:lvlText w:val=""/>
      <w:lvlJc w:val="left"/>
      <w:pPr>
        <w:tabs>
          <w:tab w:val="num" w:pos="2880"/>
        </w:tabs>
        <w:ind w:left="2880" w:hanging="360"/>
      </w:pPr>
      <w:rPr>
        <w:rFonts w:ascii="Symbol" w:hAnsi="Symbol" w:hint="default"/>
        <w:sz w:val="20"/>
      </w:rPr>
    </w:lvl>
    <w:lvl w:ilvl="4" w:tplc="B8D2C190" w:tentative="1">
      <w:start w:val="1"/>
      <w:numFmt w:val="bullet"/>
      <w:lvlText w:val=""/>
      <w:lvlJc w:val="left"/>
      <w:pPr>
        <w:tabs>
          <w:tab w:val="num" w:pos="3600"/>
        </w:tabs>
        <w:ind w:left="3600" w:hanging="360"/>
      </w:pPr>
      <w:rPr>
        <w:rFonts w:ascii="Symbol" w:hAnsi="Symbol" w:hint="default"/>
        <w:sz w:val="20"/>
      </w:rPr>
    </w:lvl>
    <w:lvl w:ilvl="5" w:tplc="4AA8A08E" w:tentative="1">
      <w:start w:val="1"/>
      <w:numFmt w:val="bullet"/>
      <w:lvlText w:val=""/>
      <w:lvlJc w:val="left"/>
      <w:pPr>
        <w:tabs>
          <w:tab w:val="num" w:pos="4320"/>
        </w:tabs>
        <w:ind w:left="4320" w:hanging="360"/>
      </w:pPr>
      <w:rPr>
        <w:rFonts w:ascii="Symbol" w:hAnsi="Symbol" w:hint="default"/>
        <w:sz w:val="20"/>
      </w:rPr>
    </w:lvl>
    <w:lvl w:ilvl="6" w:tplc="063A5B4A" w:tentative="1">
      <w:start w:val="1"/>
      <w:numFmt w:val="bullet"/>
      <w:lvlText w:val=""/>
      <w:lvlJc w:val="left"/>
      <w:pPr>
        <w:tabs>
          <w:tab w:val="num" w:pos="5040"/>
        </w:tabs>
        <w:ind w:left="5040" w:hanging="360"/>
      </w:pPr>
      <w:rPr>
        <w:rFonts w:ascii="Symbol" w:hAnsi="Symbol" w:hint="default"/>
        <w:sz w:val="20"/>
      </w:rPr>
    </w:lvl>
    <w:lvl w:ilvl="7" w:tplc="7826D9C2" w:tentative="1">
      <w:start w:val="1"/>
      <w:numFmt w:val="bullet"/>
      <w:lvlText w:val=""/>
      <w:lvlJc w:val="left"/>
      <w:pPr>
        <w:tabs>
          <w:tab w:val="num" w:pos="5760"/>
        </w:tabs>
        <w:ind w:left="5760" w:hanging="360"/>
      </w:pPr>
      <w:rPr>
        <w:rFonts w:ascii="Symbol" w:hAnsi="Symbol" w:hint="default"/>
        <w:sz w:val="20"/>
      </w:rPr>
    </w:lvl>
    <w:lvl w:ilvl="8" w:tplc="7172C624"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971D03"/>
    <w:multiLevelType w:val="multilevel"/>
    <w:tmpl w:val="7DB2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936E8"/>
    <w:multiLevelType w:val="hybridMultilevel"/>
    <w:tmpl w:val="49E895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1C075C2"/>
    <w:multiLevelType w:val="hybridMultilevel"/>
    <w:tmpl w:val="84227220"/>
    <w:lvl w:ilvl="0" w:tplc="CD860454">
      <w:start w:val="1"/>
      <w:numFmt w:val="bullet"/>
      <w:pStyle w:val="Achievement"/>
      <w:lvlText w:val="-"/>
      <w:lvlJc w:val="left"/>
      <w:pPr>
        <w:tabs>
          <w:tab w:val="num" w:pos="360"/>
        </w:tabs>
        <w:ind w:left="600" w:hanging="240"/>
      </w:pPr>
      <w:rPr>
        <w:rFonts w:ascii="Times New Roman" w:hAnsi="Times New Roman" w:cs="Times New Roman" w:hint="default"/>
        <w:sz w:val="12"/>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sz w:val="12"/>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6AD666D"/>
    <w:multiLevelType w:val="multilevel"/>
    <w:tmpl w:val="3ED013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D3E59"/>
    <w:multiLevelType w:val="hybridMultilevel"/>
    <w:tmpl w:val="4F2CC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72F7247"/>
    <w:multiLevelType w:val="multilevel"/>
    <w:tmpl w:val="C2E6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275F1F"/>
    <w:multiLevelType w:val="multilevel"/>
    <w:tmpl w:val="054C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594719"/>
    <w:multiLevelType w:val="multilevel"/>
    <w:tmpl w:val="922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227FC"/>
    <w:multiLevelType w:val="multilevel"/>
    <w:tmpl w:val="4148F0C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2ADE31EF"/>
    <w:multiLevelType w:val="hybridMultilevel"/>
    <w:tmpl w:val="AF6A2B30"/>
    <w:lvl w:ilvl="0" w:tplc="C9A41108">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B0A5E18"/>
    <w:multiLevelType w:val="hybridMultilevel"/>
    <w:tmpl w:val="08108A5C"/>
    <w:lvl w:ilvl="0" w:tplc="31B6675A">
      <w:start w:val="1"/>
      <w:numFmt w:val="bullet"/>
      <w:lvlText w:val=""/>
      <w:lvlJc w:val="left"/>
      <w:pPr>
        <w:tabs>
          <w:tab w:val="num" w:pos="720"/>
        </w:tabs>
        <w:ind w:left="720" w:hanging="360"/>
      </w:pPr>
      <w:rPr>
        <w:rFonts w:ascii="Symbol" w:hAnsi="Symbol" w:hint="default"/>
        <w:sz w:val="20"/>
      </w:rPr>
    </w:lvl>
    <w:lvl w:ilvl="1" w:tplc="842060E4" w:tentative="1">
      <w:start w:val="1"/>
      <w:numFmt w:val="bullet"/>
      <w:lvlText w:val=""/>
      <w:lvlJc w:val="left"/>
      <w:pPr>
        <w:tabs>
          <w:tab w:val="num" w:pos="1440"/>
        </w:tabs>
        <w:ind w:left="1440" w:hanging="360"/>
      </w:pPr>
      <w:rPr>
        <w:rFonts w:ascii="Symbol" w:hAnsi="Symbol" w:hint="default"/>
        <w:sz w:val="20"/>
      </w:rPr>
    </w:lvl>
    <w:lvl w:ilvl="2" w:tplc="8CE843C6" w:tentative="1">
      <w:start w:val="1"/>
      <w:numFmt w:val="bullet"/>
      <w:lvlText w:val=""/>
      <w:lvlJc w:val="left"/>
      <w:pPr>
        <w:tabs>
          <w:tab w:val="num" w:pos="2160"/>
        </w:tabs>
        <w:ind w:left="2160" w:hanging="360"/>
      </w:pPr>
      <w:rPr>
        <w:rFonts w:ascii="Symbol" w:hAnsi="Symbol" w:hint="default"/>
        <w:sz w:val="20"/>
      </w:rPr>
    </w:lvl>
    <w:lvl w:ilvl="3" w:tplc="5D482252" w:tentative="1">
      <w:start w:val="1"/>
      <w:numFmt w:val="bullet"/>
      <w:lvlText w:val=""/>
      <w:lvlJc w:val="left"/>
      <w:pPr>
        <w:tabs>
          <w:tab w:val="num" w:pos="2880"/>
        </w:tabs>
        <w:ind w:left="2880" w:hanging="360"/>
      </w:pPr>
      <w:rPr>
        <w:rFonts w:ascii="Symbol" w:hAnsi="Symbol" w:hint="default"/>
        <w:sz w:val="20"/>
      </w:rPr>
    </w:lvl>
    <w:lvl w:ilvl="4" w:tplc="F5F8B83A" w:tentative="1">
      <w:start w:val="1"/>
      <w:numFmt w:val="bullet"/>
      <w:lvlText w:val=""/>
      <w:lvlJc w:val="left"/>
      <w:pPr>
        <w:tabs>
          <w:tab w:val="num" w:pos="3600"/>
        </w:tabs>
        <w:ind w:left="3600" w:hanging="360"/>
      </w:pPr>
      <w:rPr>
        <w:rFonts w:ascii="Symbol" w:hAnsi="Symbol" w:hint="default"/>
        <w:sz w:val="20"/>
      </w:rPr>
    </w:lvl>
    <w:lvl w:ilvl="5" w:tplc="364C6564" w:tentative="1">
      <w:start w:val="1"/>
      <w:numFmt w:val="bullet"/>
      <w:lvlText w:val=""/>
      <w:lvlJc w:val="left"/>
      <w:pPr>
        <w:tabs>
          <w:tab w:val="num" w:pos="4320"/>
        </w:tabs>
        <w:ind w:left="4320" w:hanging="360"/>
      </w:pPr>
      <w:rPr>
        <w:rFonts w:ascii="Symbol" w:hAnsi="Symbol" w:hint="default"/>
        <w:sz w:val="20"/>
      </w:rPr>
    </w:lvl>
    <w:lvl w:ilvl="6" w:tplc="4BA8DB8E" w:tentative="1">
      <w:start w:val="1"/>
      <w:numFmt w:val="bullet"/>
      <w:lvlText w:val=""/>
      <w:lvlJc w:val="left"/>
      <w:pPr>
        <w:tabs>
          <w:tab w:val="num" w:pos="5040"/>
        </w:tabs>
        <w:ind w:left="5040" w:hanging="360"/>
      </w:pPr>
      <w:rPr>
        <w:rFonts w:ascii="Symbol" w:hAnsi="Symbol" w:hint="default"/>
        <w:sz w:val="20"/>
      </w:rPr>
    </w:lvl>
    <w:lvl w:ilvl="7" w:tplc="71C2C0DE" w:tentative="1">
      <w:start w:val="1"/>
      <w:numFmt w:val="bullet"/>
      <w:lvlText w:val=""/>
      <w:lvlJc w:val="left"/>
      <w:pPr>
        <w:tabs>
          <w:tab w:val="num" w:pos="5760"/>
        </w:tabs>
        <w:ind w:left="5760" w:hanging="360"/>
      </w:pPr>
      <w:rPr>
        <w:rFonts w:ascii="Symbol" w:hAnsi="Symbol" w:hint="default"/>
        <w:sz w:val="20"/>
      </w:rPr>
    </w:lvl>
    <w:lvl w:ilvl="8" w:tplc="9A80AC26"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117517"/>
    <w:multiLevelType w:val="hybridMultilevel"/>
    <w:tmpl w:val="7722DB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EC86EB7"/>
    <w:multiLevelType w:val="hybridMultilevel"/>
    <w:tmpl w:val="86723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E53B1A"/>
    <w:multiLevelType w:val="hybridMultilevel"/>
    <w:tmpl w:val="236429DE"/>
    <w:lvl w:ilvl="0" w:tplc="1A849CE6">
      <w:start w:val="1"/>
      <w:numFmt w:val="bullet"/>
      <w:lvlText w:val=""/>
      <w:lvlJc w:val="left"/>
      <w:pPr>
        <w:tabs>
          <w:tab w:val="num" w:pos="720"/>
        </w:tabs>
        <w:ind w:left="720" w:hanging="360"/>
      </w:pPr>
      <w:rPr>
        <w:rFonts w:ascii="Symbol" w:hAnsi="Symbol" w:hint="default"/>
        <w:sz w:val="20"/>
      </w:rPr>
    </w:lvl>
    <w:lvl w:ilvl="1" w:tplc="B5FC035A" w:tentative="1">
      <w:start w:val="1"/>
      <w:numFmt w:val="bullet"/>
      <w:lvlText w:val=""/>
      <w:lvlJc w:val="left"/>
      <w:pPr>
        <w:tabs>
          <w:tab w:val="num" w:pos="1440"/>
        </w:tabs>
        <w:ind w:left="1440" w:hanging="360"/>
      </w:pPr>
      <w:rPr>
        <w:rFonts w:ascii="Symbol" w:hAnsi="Symbol" w:hint="default"/>
        <w:sz w:val="20"/>
      </w:rPr>
    </w:lvl>
    <w:lvl w:ilvl="2" w:tplc="0FF8E9F6" w:tentative="1">
      <w:start w:val="1"/>
      <w:numFmt w:val="bullet"/>
      <w:lvlText w:val=""/>
      <w:lvlJc w:val="left"/>
      <w:pPr>
        <w:tabs>
          <w:tab w:val="num" w:pos="2160"/>
        </w:tabs>
        <w:ind w:left="2160" w:hanging="360"/>
      </w:pPr>
      <w:rPr>
        <w:rFonts w:ascii="Symbol" w:hAnsi="Symbol" w:hint="default"/>
        <w:sz w:val="20"/>
      </w:rPr>
    </w:lvl>
    <w:lvl w:ilvl="3" w:tplc="3BB60426" w:tentative="1">
      <w:start w:val="1"/>
      <w:numFmt w:val="bullet"/>
      <w:lvlText w:val=""/>
      <w:lvlJc w:val="left"/>
      <w:pPr>
        <w:tabs>
          <w:tab w:val="num" w:pos="2880"/>
        </w:tabs>
        <w:ind w:left="2880" w:hanging="360"/>
      </w:pPr>
      <w:rPr>
        <w:rFonts w:ascii="Symbol" w:hAnsi="Symbol" w:hint="default"/>
        <w:sz w:val="20"/>
      </w:rPr>
    </w:lvl>
    <w:lvl w:ilvl="4" w:tplc="87D8FD6A" w:tentative="1">
      <w:start w:val="1"/>
      <w:numFmt w:val="bullet"/>
      <w:lvlText w:val=""/>
      <w:lvlJc w:val="left"/>
      <w:pPr>
        <w:tabs>
          <w:tab w:val="num" w:pos="3600"/>
        </w:tabs>
        <w:ind w:left="3600" w:hanging="360"/>
      </w:pPr>
      <w:rPr>
        <w:rFonts w:ascii="Symbol" w:hAnsi="Symbol" w:hint="default"/>
        <w:sz w:val="20"/>
      </w:rPr>
    </w:lvl>
    <w:lvl w:ilvl="5" w:tplc="6B68DE0C" w:tentative="1">
      <w:start w:val="1"/>
      <w:numFmt w:val="bullet"/>
      <w:lvlText w:val=""/>
      <w:lvlJc w:val="left"/>
      <w:pPr>
        <w:tabs>
          <w:tab w:val="num" w:pos="4320"/>
        </w:tabs>
        <w:ind w:left="4320" w:hanging="360"/>
      </w:pPr>
      <w:rPr>
        <w:rFonts w:ascii="Symbol" w:hAnsi="Symbol" w:hint="default"/>
        <w:sz w:val="20"/>
      </w:rPr>
    </w:lvl>
    <w:lvl w:ilvl="6" w:tplc="0AEEB0EC" w:tentative="1">
      <w:start w:val="1"/>
      <w:numFmt w:val="bullet"/>
      <w:lvlText w:val=""/>
      <w:lvlJc w:val="left"/>
      <w:pPr>
        <w:tabs>
          <w:tab w:val="num" w:pos="5040"/>
        </w:tabs>
        <w:ind w:left="5040" w:hanging="360"/>
      </w:pPr>
      <w:rPr>
        <w:rFonts w:ascii="Symbol" w:hAnsi="Symbol" w:hint="default"/>
        <w:sz w:val="20"/>
      </w:rPr>
    </w:lvl>
    <w:lvl w:ilvl="7" w:tplc="F6E67C4A" w:tentative="1">
      <w:start w:val="1"/>
      <w:numFmt w:val="bullet"/>
      <w:lvlText w:val=""/>
      <w:lvlJc w:val="left"/>
      <w:pPr>
        <w:tabs>
          <w:tab w:val="num" w:pos="5760"/>
        </w:tabs>
        <w:ind w:left="5760" w:hanging="360"/>
      </w:pPr>
      <w:rPr>
        <w:rFonts w:ascii="Symbol" w:hAnsi="Symbol" w:hint="default"/>
        <w:sz w:val="20"/>
      </w:rPr>
    </w:lvl>
    <w:lvl w:ilvl="8" w:tplc="9224EA70"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6D16A6"/>
    <w:multiLevelType w:val="hybridMultilevel"/>
    <w:tmpl w:val="1354C576"/>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300C079A"/>
    <w:multiLevelType w:val="hybridMultilevel"/>
    <w:tmpl w:val="248ECC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30AE3BC8"/>
    <w:multiLevelType w:val="multilevel"/>
    <w:tmpl w:val="368AC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EE226D"/>
    <w:multiLevelType w:val="hybridMultilevel"/>
    <w:tmpl w:val="F0FED364"/>
    <w:lvl w:ilvl="0" w:tplc="B9DCDE0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mbria"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ambria"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9344BD6"/>
    <w:multiLevelType w:val="multilevel"/>
    <w:tmpl w:val="4856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B7437"/>
    <w:multiLevelType w:val="multilevel"/>
    <w:tmpl w:val="4C92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711C21"/>
    <w:multiLevelType w:val="multilevel"/>
    <w:tmpl w:val="C38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C70CD0"/>
    <w:multiLevelType w:val="multilevel"/>
    <w:tmpl w:val="84EC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56213F"/>
    <w:multiLevelType w:val="multilevel"/>
    <w:tmpl w:val="444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F1520C"/>
    <w:multiLevelType w:val="multilevel"/>
    <w:tmpl w:val="CD3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85260"/>
    <w:multiLevelType w:val="multilevel"/>
    <w:tmpl w:val="C8DE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A30FBE"/>
    <w:multiLevelType w:val="hybridMultilevel"/>
    <w:tmpl w:val="6F8CE67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3" w15:restartNumberingAfterBreak="0">
    <w:nsid w:val="4567519F"/>
    <w:multiLevelType w:val="hybridMultilevel"/>
    <w:tmpl w:val="0D4C9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674162E"/>
    <w:multiLevelType w:val="multilevel"/>
    <w:tmpl w:val="28A8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2C2BEF"/>
    <w:multiLevelType w:val="hybridMultilevel"/>
    <w:tmpl w:val="5E50B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93653C5"/>
    <w:multiLevelType w:val="hybridMultilevel"/>
    <w:tmpl w:val="FABEEB4C"/>
    <w:lvl w:ilvl="0" w:tplc="AF4EC6C4">
      <w:start w:val="1"/>
      <w:numFmt w:val="bullet"/>
      <w:lvlText w:val=""/>
      <w:lvlJc w:val="left"/>
      <w:pPr>
        <w:tabs>
          <w:tab w:val="num" w:pos="720"/>
        </w:tabs>
        <w:ind w:left="720" w:hanging="360"/>
      </w:pPr>
      <w:rPr>
        <w:rFonts w:ascii="Symbol" w:hAnsi="Symbol" w:hint="default"/>
        <w:sz w:val="20"/>
      </w:rPr>
    </w:lvl>
    <w:lvl w:ilvl="1" w:tplc="C30ADB8C" w:tentative="1">
      <w:start w:val="1"/>
      <w:numFmt w:val="bullet"/>
      <w:lvlText w:val="o"/>
      <w:lvlJc w:val="left"/>
      <w:pPr>
        <w:tabs>
          <w:tab w:val="num" w:pos="1440"/>
        </w:tabs>
        <w:ind w:left="1440" w:hanging="360"/>
      </w:pPr>
      <w:rPr>
        <w:rFonts w:ascii="Courier New" w:hAnsi="Courier New" w:hint="default"/>
        <w:sz w:val="20"/>
      </w:rPr>
    </w:lvl>
    <w:lvl w:ilvl="2" w:tplc="367EE456" w:tentative="1">
      <w:start w:val="1"/>
      <w:numFmt w:val="bullet"/>
      <w:lvlText w:val=""/>
      <w:lvlJc w:val="left"/>
      <w:pPr>
        <w:tabs>
          <w:tab w:val="num" w:pos="2160"/>
        </w:tabs>
        <w:ind w:left="2160" w:hanging="360"/>
      </w:pPr>
      <w:rPr>
        <w:rFonts w:ascii="Wingdings" w:hAnsi="Wingdings" w:hint="default"/>
        <w:sz w:val="20"/>
      </w:rPr>
    </w:lvl>
    <w:lvl w:ilvl="3" w:tplc="31CCC19C" w:tentative="1">
      <w:start w:val="1"/>
      <w:numFmt w:val="bullet"/>
      <w:lvlText w:val=""/>
      <w:lvlJc w:val="left"/>
      <w:pPr>
        <w:tabs>
          <w:tab w:val="num" w:pos="2880"/>
        </w:tabs>
        <w:ind w:left="2880" w:hanging="360"/>
      </w:pPr>
      <w:rPr>
        <w:rFonts w:ascii="Wingdings" w:hAnsi="Wingdings" w:hint="default"/>
        <w:sz w:val="20"/>
      </w:rPr>
    </w:lvl>
    <w:lvl w:ilvl="4" w:tplc="05C23B1E" w:tentative="1">
      <w:start w:val="1"/>
      <w:numFmt w:val="bullet"/>
      <w:lvlText w:val=""/>
      <w:lvlJc w:val="left"/>
      <w:pPr>
        <w:tabs>
          <w:tab w:val="num" w:pos="3600"/>
        </w:tabs>
        <w:ind w:left="3600" w:hanging="360"/>
      </w:pPr>
      <w:rPr>
        <w:rFonts w:ascii="Wingdings" w:hAnsi="Wingdings" w:hint="default"/>
        <w:sz w:val="20"/>
      </w:rPr>
    </w:lvl>
    <w:lvl w:ilvl="5" w:tplc="41CED7DE" w:tentative="1">
      <w:start w:val="1"/>
      <w:numFmt w:val="bullet"/>
      <w:lvlText w:val=""/>
      <w:lvlJc w:val="left"/>
      <w:pPr>
        <w:tabs>
          <w:tab w:val="num" w:pos="4320"/>
        </w:tabs>
        <w:ind w:left="4320" w:hanging="360"/>
      </w:pPr>
      <w:rPr>
        <w:rFonts w:ascii="Wingdings" w:hAnsi="Wingdings" w:hint="default"/>
        <w:sz w:val="20"/>
      </w:rPr>
    </w:lvl>
    <w:lvl w:ilvl="6" w:tplc="E678433E" w:tentative="1">
      <w:start w:val="1"/>
      <w:numFmt w:val="bullet"/>
      <w:lvlText w:val=""/>
      <w:lvlJc w:val="left"/>
      <w:pPr>
        <w:tabs>
          <w:tab w:val="num" w:pos="5040"/>
        </w:tabs>
        <w:ind w:left="5040" w:hanging="360"/>
      </w:pPr>
      <w:rPr>
        <w:rFonts w:ascii="Wingdings" w:hAnsi="Wingdings" w:hint="default"/>
        <w:sz w:val="20"/>
      </w:rPr>
    </w:lvl>
    <w:lvl w:ilvl="7" w:tplc="F7DC7552" w:tentative="1">
      <w:start w:val="1"/>
      <w:numFmt w:val="bullet"/>
      <w:lvlText w:val=""/>
      <w:lvlJc w:val="left"/>
      <w:pPr>
        <w:tabs>
          <w:tab w:val="num" w:pos="5760"/>
        </w:tabs>
        <w:ind w:left="5760" w:hanging="360"/>
      </w:pPr>
      <w:rPr>
        <w:rFonts w:ascii="Wingdings" w:hAnsi="Wingdings" w:hint="default"/>
        <w:sz w:val="20"/>
      </w:rPr>
    </w:lvl>
    <w:lvl w:ilvl="8" w:tplc="3A702574"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076999"/>
    <w:multiLevelType w:val="multilevel"/>
    <w:tmpl w:val="BF7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265703"/>
    <w:multiLevelType w:val="multilevel"/>
    <w:tmpl w:val="96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8C78E1"/>
    <w:multiLevelType w:val="hybridMultilevel"/>
    <w:tmpl w:val="5158F7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4F8F77D6"/>
    <w:multiLevelType w:val="multilevel"/>
    <w:tmpl w:val="557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B3582B"/>
    <w:multiLevelType w:val="hybridMultilevel"/>
    <w:tmpl w:val="57CEC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5B3D74C5"/>
    <w:multiLevelType w:val="multilevel"/>
    <w:tmpl w:val="D2B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7D3CFC"/>
    <w:multiLevelType w:val="multilevel"/>
    <w:tmpl w:val="B07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7F0871"/>
    <w:multiLevelType w:val="multilevel"/>
    <w:tmpl w:val="ECF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E2325D"/>
    <w:multiLevelType w:val="multilevel"/>
    <w:tmpl w:val="989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81537D"/>
    <w:multiLevelType w:val="multilevel"/>
    <w:tmpl w:val="644AD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B87D48"/>
    <w:multiLevelType w:val="multilevel"/>
    <w:tmpl w:val="29D6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1D0C6D"/>
    <w:multiLevelType w:val="multilevel"/>
    <w:tmpl w:val="D1A67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391C3E"/>
    <w:multiLevelType w:val="multilevel"/>
    <w:tmpl w:val="6D3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814DDC"/>
    <w:multiLevelType w:val="hybridMultilevel"/>
    <w:tmpl w:val="D4B01D8A"/>
    <w:lvl w:ilvl="0" w:tplc="6A026FAE">
      <w:start w:val="1"/>
      <w:numFmt w:val="bullet"/>
      <w:lvlText w:val=""/>
      <w:lvlJc w:val="left"/>
      <w:pPr>
        <w:ind w:left="430" w:hanging="288"/>
      </w:pPr>
      <w:rPr>
        <w:rFonts w:ascii="Symbol" w:hAnsi="Symbol" w:hint="default"/>
        <w:color w:val="auto"/>
      </w:rPr>
    </w:lvl>
    <w:lvl w:ilvl="1" w:tplc="04090003">
      <w:start w:val="1"/>
      <w:numFmt w:val="bullet"/>
      <w:lvlText w:val="o"/>
      <w:lvlJc w:val="left"/>
      <w:pPr>
        <w:ind w:left="1602" w:hanging="360"/>
      </w:pPr>
      <w:rPr>
        <w:rFonts w:ascii="Courier New" w:hAnsi="Courier New" w:cs="Cambria" w:hint="default"/>
      </w:rPr>
    </w:lvl>
    <w:lvl w:ilvl="2" w:tplc="04090005">
      <w:start w:val="1"/>
      <w:numFmt w:val="bullet"/>
      <w:lvlText w:val=""/>
      <w:lvlJc w:val="left"/>
      <w:pPr>
        <w:ind w:left="2322" w:hanging="360"/>
      </w:pPr>
      <w:rPr>
        <w:rFonts w:ascii="Wingdings" w:hAnsi="Wingdings"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ambria"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ambria" w:hint="default"/>
      </w:rPr>
    </w:lvl>
    <w:lvl w:ilvl="8" w:tplc="04090005">
      <w:start w:val="1"/>
      <w:numFmt w:val="bullet"/>
      <w:lvlText w:val=""/>
      <w:lvlJc w:val="left"/>
      <w:pPr>
        <w:ind w:left="6642" w:hanging="360"/>
      </w:pPr>
      <w:rPr>
        <w:rFonts w:ascii="Wingdings" w:hAnsi="Wingdings" w:hint="default"/>
      </w:rPr>
    </w:lvl>
  </w:abstractNum>
  <w:abstractNum w:abstractNumId="61" w15:restartNumberingAfterBreak="0">
    <w:nsid w:val="664F3349"/>
    <w:multiLevelType w:val="hybridMultilevel"/>
    <w:tmpl w:val="695E99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62" w15:restartNumberingAfterBreak="0">
    <w:nsid w:val="680302AC"/>
    <w:multiLevelType w:val="multilevel"/>
    <w:tmpl w:val="38D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E4AD1"/>
    <w:multiLevelType w:val="multilevel"/>
    <w:tmpl w:val="D744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751631"/>
    <w:multiLevelType w:val="hybridMultilevel"/>
    <w:tmpl w:val="8152B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AE40AF0"/>
    <w:multiLevelType w:val="multilevel"/>
    <w:tmpl w:val="8E96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F208B7"/>
    <w:multiLevelType w:val="hybridMultilevel"/>
    <w:tmpl w:val="B5D65E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15:restartNumberingAfterBreak="0">
    <w:nsid w:val="6B056B8A"/>
    <w:multiLevelType w:val="multilevel"/>
    <w:tmpl w:val="C67E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FA7122"/>
    <w:multiLevelType w:val="hybridMultilevel"/>
    <w:tmpl w:val="CDB8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D954C43"/>
    <w:multiLevelType w:val="hybridMultilevel"/>
    <w:tmpl w:val="B212F6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F8E7320"/>
    <w:multiLevelType w:val="hybridMultilevel"/>
    <w:tmpl w:val="BB7898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71DF5834"/>
    <w:multiLevelType w:val="multilevel"/>
    <w:tmpl w:val="110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20BF0"/>
    <w:multiLevelType w:val="multilevel"/>
    <w:tmpl w:val="424A9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3B5F4E"/>
    <w:multiLevelType w:val="hybridMultilevel"/>
    <w:tmpl w:val="1D6E4ED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3A4390E"/>
    <w:multiLevelType w:val="multilevel"/>
    <w:tmpl w:val="25C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4A51CD5"/>
    <w:multiLevelType w:val="hybridMultilevel"/>
    <w:tmpl w:val="49DA9E10"/>
    <w:lvl w:ilvl="0" w:tplc="08090001">
      <w:start w:val="1"/>
      <w:numFmt w:val="bullet"/>
      <w:lvlText w:val=""/>
      <w:lvlJc w:val="left"/>
      <w:pPr>
        <w:ind w:left="360" w:hanging="360"/>
      </w:pPr>
      <w:rPr>
        <w:rFonts w:ascii="Symbol" w:hAnsi="Symbol" w:hint="default"/>
        <w:w w:val="101"/>
        <w:lang w:val="en-US" w:eastAsia="en-US" w:bidi="en-US"/>
      </w:rPr>
    </w:lvl>
    <w:lvl w:ilvl="1" w:tplc="AA32C656">
      <w:numFmt w:val="bullet"/>
      <w:lvlText w:val="•"/>
      <w:lvlJc w:val="left"/>
      <w:pPr>
        <w:ind w:left="698" w:hanging="360"/>
      </w:pPr>
      <w:rPr>
        <w:rFonts w:hint="default"/>
        <w:lang w:val="en-US" w:eastAsia="en-US" w:bidi="en-US"/>
      </w:rPr>
    </w:lvl>
    <w:lvl w:ilvl="2" w:tplc="7616B7FA">
      <w:numFmt w:val="bullet"/>
      <w:lvlText w:val="•"/>
      <w:lvlJc w:val="left"/>
      <w:pPr>
        <w:ind w:left="1029" w:hanging="360"/>
      </w:pPr>
      <w:rPr>
        <w:rFonts w:hint="default"/>
        <w:lang w:val="en-US" w:eastAsia="en-US" w:bidi="en-US"/>
      </w:rPr>
    </w:lvl>
    <w:lvl w:ilvl="3" w:tplc="76BA2324">
      <w:numFmt w:val="bullet"/>
      <w:lvlText w:val="•"/>
      <w:lvlJc w:val="left"/>
      <w:pPr>
        <w:ind w:left="1360" w:hanging="360"/>
      </w:pPr>
      <w:rPr>
        <w:rFonts w:hint="default"/>
        <w:lang w:val="en-US" w:eastAsia="en-US" w:bidi="en-US"/>
      </w:rPr>
    </w:lvl>
    <w:lvl w:ilvl="4" w:tplc="7CC6281C">
      <w:numFmt w:val="bullet"/>
      <w:lvlText w:val="•"/>
      <w:lvlJc w:val="left"/>
      <w:pPr>
        <w:ind w:left="1690" w:hanging="360"/>
      </w:pPr>
      <w:rPr>
        <w:rFonts w:hint="default"/>
        <w:lang w:val="en-US" w:eastAsia="en-US" w:bidi="en-US"/>
      </w:rPr>
    </w:lvl>
    <w:lvl w:ilvl="5" w:tplc="41328A48">
      <w:numFmt w:val="bullet"/>
      <w:lvlText w:val="•"/>
      <w:lvlJc w:val="left"/>
      <w:pPr>
        <w:ind w:left="2021" w:hanging="360"/>
      </w:pPr>
      <w:rPr>
        <w:rFonts w:hint="default"/>
        <w:lang w:val="en-US" w:eastAsia="en-US" w:bidi="en-US"/>
      </w:rPr>
    </w:lvl>
    <w:lvl w:ilvl="6" w:tplc="76506A02">
      <w:numFmt w:val="bullet"/>
      <w:lvlText w:val="•"/>
      <w:lvlJc w:val="left"/>
      <w:pPr>
        <w:ind w:left="2352" w:hanging="360"/>
      </w:pPr>
      <w:rPr>
        <w:rFonts w:hint="default"/>
        <w:lang w:val="en-US" w:eastAsia="en-US" w:bidi="en-US"/>
      </w:rPr>
    </w:lvl>
    <w:lvl w:ilvl="7" w:tplc="51FA356E">
      <w:numFmt w:val="bullet"/>
      <w:lvlText w:val="•"/>
      <w:lvlJc w:val="left"/>
      <w:pPr>
        <w:ind w:left="2683" w:hanging="360"/>
      </w:pPr>
      <w:rPr>
        <w:rFonts w:hint="default"/>
        <w:lang w:val="en-US" w:eastAsia="en-US" w:bidi="en-US"/>
      </w:rPr>
    </w:lvl>
    <w:lvl w:ilvl="8" w:tplc="3946B960">
      <w:numFmt w:val="bullet"/>
      <w:lvlText w:val="•"/>
      <w:lvlJc w:val="left"/>
      <w:pPr>
        <w:ind w:left="3013" w:hanging="360"/>
      </w:pPr>
      <w:rPr>
        <w:rFonts w:hint="default"/>
        <w:lang w:val="en-US" w:eastAsia="en-US" w:bidi="en-US"/>
      </w:rPr>
    </w:lvl>
  </w:abstractNum>
  <w:abstractNum w:abstractNumId="76" w15:restartNumberingAfterBreak="0">
    <w:nsid w:val="75B164C3"/>
    <w:multiLevelType w:val="multilevel"/>
    <w:tmpl w:val="CB8A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F92D9C"/>
    <w:multiLevelType w:val="multilevel"/>
    <w:tmpl w:val="01E878C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8" w15:restartNumberingAfterBreak="0">
    <w:nsid w:val="75FF116C"/>
    <w:multiLevelType w:val="hybridMultilevel"/>
    <w:tmpl w:val="39029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B692F5D"/>
    <w:multiLevelType w:val="hybridMultilevel"/>
    <w:tmpl w:val="87D45D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7C9D7017"/>
    <w:multiLevelType w:val="hybridMultilevel"/>
    <w:tmpl w:val="CCE039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DC663A1"/>
    <w:multiLevelType w:val="hybridMultilevel"/>
    <w:tmpl w:val="A6267C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7E8100C8"/>
    <w:multiLevelType w:val="hybridMultilevel"/>
    <w:tmpl w:val="5734F1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55415711">
    <w:abstractNumId w:val="43"/>
  </w:num>
  <w:num w:numId="2" w16cid:durableId="1935744001">
    <w:abstractNumId w:val="42"/>
  </w:num>
  <w:num w:numId="3" w16cid:durableId="797769987">
    <w:abstractNumId w:val="30"/>
  </w:num>
  <w:num w:numId="4" w16cid:durableId="495534245">
    <w:abstractNumId w:val="27"/>
  </w:num>
  <w:num w:numId="5" w16cid:durableId="1683897492">
    <w:abstractNumId w:val="22"/>
  </w:num>
  <w:num w:numId="6" w16cid:durableId="1488672661">
    <w:abstractNumId w:val="16"/>
  </w:num>
  <w:num w:numId="7" w16cid:durableId="1592086163">
    <w:abstractNumId w:val="81"/>
  </w:num>
  <w:num w:numId="8" w16cid:durableId="703096844">
    <w:abstractNumId w:val="79"/>
  </w:num>
  <w:num w:numId="9" w16cid:durableId="724451719">
    <w:abstractNumId w:val="69"/>
  </w:num>
  <w:num w:numId="10" w16cid:durableId="1794592790">
    <w:abstractNumId w:val="18"/>
  </w:num>
  <w:num w:numId="11" w16cid:durableId="1937665631">
    <w:abstractNumId w:val="15"/>
  </w:num>
  <w:num w:numId="12" w16cid:durableId="2081246948">
    <w:abstractNumId w:val="80"/>
  </w:num>
  <w:num w:numId="13" w16cid:durableId="1436243742">
    <w:abstractNumId w:val="6"/>
  </w:num>
  <w:num w:numId="14" w16cid:durableId="2053769980">
    <w:abstractNumId w:val="32"/>
  </w:num>
  <w:num w:numId="15" w16cid:durableId="431825922">
    <w:abstractNumId w:val="21"/>
  </w:num>
  <w:num w:numId="16" w16cid:durableId="1837723094">
    <w:abstractNumId w:val="46"/>
  </w:num>
  <w:num w:numId="17" w16cid:durableId="445085210">
    <w:abstractNumId w:val="70"/>
  </w:num>
  <w:num w:numId="18" w16cid:durableId="2122720393">
    <w:abstractNumId w:val="82"/>
  </w:num>
  <w:num w:numId="19" w16cid:durableId="363987627">
    <w:abstractNumId w:val="12"/>
  </w:num>
  <w:num w:numId="20" w16cid:durableId="1318724528">
    <w:abstractNumId w:val="78"/>
  </w:num>
  <w:num w:numId="21" w16cid:durableId="1735423722">
    <w:abstractNumId w:val="10"/>
  </w:num>
  <w:num w:numId="22" w16cid:durableId="929578906">
    <w:abstractNumId w:val="49"/>
  </w:num>
  <w:num w:numId="23" w16cid:durableId="1289893994">
    <w:abstractNumId w:val="9"/>
  </w:num>
  <w:num w:numId="24" w16cid:durableId="1200052628">
    <w:abstractNumId w:val="28"/>
  </w:num>
  <w:num w:numId="25" w16cid:durableId="330723766">
    <w:abstractNumId w:val="31"/>
  </w:num>
  <w:num w:numId="26" w16cid:durableId="1140463274">
    <w:abstractNumId w:val="19"/>
  </w:num>
  <w:num w:numId="27" w16cid:durableId="971516690">
    <w:abstractNumId w:val="72"/>
  </w:num>
  <w:num w:numId="28" w16cid:durableId="135996630">
    <w:abstractNumId w:val="51"/>
  </w:num>
  <w:num w:numId="29" w16cid:durableId="1099107722">
    <w:abstractNumId w:val="0"/>
  </w:num>
  <w:num w:numId="30" w16cid:durableId="1519156671">
    <w:abstractNumId w:val="32"/>
  </w:num>
  <w:num w:numId="31" w16cid:durableId="410280144">
    <w:abstractNumId w:val="1"/>
  </w:num>
  <w:num w:numId="32" w16cid:durableId="1819152027">
    <w:abstractNumId w:val="60"/>
  </w:num>
  <w:num w:numId="33" w16cid:durableId="239213588">
    <w:abstractNumId w:val="60"/>
  </w:num>
  <w:num w:numId="34" w16cid:durableId="501505178">
    <w:abstractNumId w:val="60"/>
  </w:num>
  <w:num w:numId="35" w16cid:durableId="1787775412">
    <w:abstractNumId w:val="61"/>
  </w:num>
  <w:num w:numId="36" w16cid:durableId="1945843305">
    <w:abstractNumId w:val="49"/>
  </w:num>
  <w:num w:numId="37" w16cid:durableId="1633170423">
    <w:abstractNumId w:val="2"/>
  </w:num>
  <w:num w:numId="38" w16cid:durableId="1202863405">
    <w:abstractNumId w:val="3"/>
  </w:num>
  <w:num w:numId="39" w16cid:durableId="784274396">
    <w:abstractNumId w:val="4"/>
  </w:num>
  <w:num w:numId="40" w16cid:durableId="136654453">
    <w:abstractNumId w:val="68"/>
  </w:num>
  <w:num w:numId="41" w16cid:durableId="1284191144">
    <w:abstractNumId w:val="26"/>
  </w:num>
  <w:num w:numId="42" w16cid:durableId="1211334368">
    <w:abstractNumId w:val="34"/>
  </w:num>
  <w:num w:numId="43" w16cid:durableId="1923686469">
    <w:abstractNumId w:val="49"/>
  </w:num>
  <w:num w:numId="44" w16cid:durableId="845828532">
    <w:abstractNumId w:val="32"/>
  </w:num>
  <w:num w:numId="45" w16cid:durableId="2054693377">
    <w:abstractNumId w:val="75"/>
  </w:num>
  <w:num w:numId="46" w16cid:durableId="1059133433">
    <w:abstractNumId w:val="29"/>
  </w:num>
  <w:num w:numId="47" w16cid:durableId="567958132">
    <w:abstractNumId w:val="66"/>
  </w:num>
  <w:num w:numId="48" w16cid:durableId="1821924078">
    <w:abstractNumId w:val="73"/>
  </w:num>
  <w:num w:numId="49" w16cid:durableId="102308673">
    <w:abstractNumId w:val="59"/>
  </w:num>
  <w:num w:numId="50" w16cid:durableId="811098818">
    <w:abstractNumId w:val="20"/>
  </w:num>
  <w:num w:numId="51" w16cid:durableId="1075011506">
    <w:abstractNumId w:val="7"/>
  </w:num>
  <w:num w:numId="52" w16cid:durableId="678628931">
    <w:abstractNumId w:val="45"/>
  </w:num>
  <w:num w:numId="53" w16cid:durableId="1466852522">
    <w:abstractNumId w:val="65"/>
  </w:num>
  <w:num w:numId="54" w16cid:durableId="1889222399">
    <w:abstractNumId w:val="37"/>
  </w:num>
  <w:num w:numId="55" w16cid:durableId="1130974395">
    <w:abstractNumId w:val="77"/>
  </w:num>
  <w:num w:numId="56" w16cid:durableId="987711379">
    <w:abstractNumId w:val="25"/>
  </w:num>
  <w:num w:numId="57" w16cid:durableId="139883816">
    <w:abstractNumId w:val="58"/>
  </w:num>
  <w:num w:numId="58" w16cid:durableId="687173575">
    <w:abstractNumId w:val="8"/>
  </w:num>
  <w:num w:numId="59" w16cid:durableId="1523014928">
    <w:abstractNumId w:val="41"/>
  </w:num>
  <w:num w:numId="60" w16cid:durableId="938292418">
    <w:abstractNumId w:val="17"/>
  </w:num>
  <w:num w:numId="61" w16cid:durableId="538931876">
    <w:abstractNumId w:val="40"/>
  </w:num>
  <w:num w:numId="62" w16cid:durableId="343097239">
    <w:abstractNumId w:val="53"/>
  </w:num>
  <w:num w:numId="63" w16cid:durableId="1404251934">
    <w:abstractNumId w:val="47"/>
  </w:num>
  <w:num w:numId="64" w16cid:durableId="1891182920">
    <w:abstractNumId w:val="23"/>
  </w:num>
  <w:num w:numId="65" w16cid:durableId="210190110">
    <w:abstractNumId w:val="67"/>
  </w:num>
  <w:num w:numId="66" w16cid:durableId="1342505857">
    <w:abstractNumId w:val="11"/>
  </w:num>
  <w:num w:numId="67" w16cid:durableId="149568272">
    <w:abstractNumId w:val="33"/>
  </w:num>
  <w:num w:numId="68" w16cid:durableId="1538394583">
    <w:abstractNumId w:val="56"/>
  </w:num>
  <w:num w:numId="69" w16cid:durableId="608396780">
    <w:abstractNumId w:val="57"/>
  </w:num>
  <w:num w:numId="70" w16cid:durableId="1894383803">
    <w:abstractNumId w:val="36"/>
  </w:num>
  <w:num w:numId="71" w16cid:durableId="534775547">
    <w:abstractNumId w:val="38"/>
  </w:num>
  <w:num w:numId="72" w16cid:durableId="1163082214">
    <w:abstractNumId w:val="74"/>
  </w:num>
  <w:num w:numId="73" w16cid:durableId="510921014">
    <w:abstractNumId w:val="54"/>
  </w:num>
  <w:num w:numId="74" w16cid:durableId="176651765">
    <w:abstractNumId w:val="14"/>
  </w:num>
  <w:num w:numId="75" w16cid:durableId="1599867917">
    <w:abstractNumId w:val="71"/>
  </w:num>
  <w:num w:numId="76" w16cid:durableId="1522863873">
    <w:abstractNumId w:val="76"/>
  </w:num>
  <w:num w:numId="77" w16cid:durableId="366298621">
    <w:abstractNumId w:val="39"/>
  </w:num>
  <w:num w:numId="78" w16cid:durableId="1276594758">
    <w:abstractNumId w:val="50"/>
  </w:num>
  <w:num w:numId="79" w16cid:durableId="1026753695">
    <w:abstractNumId w:val="13"/>
  </w:num>
  <w:num w:numId="80" w16cid:durableId="1367755052">
    <w:abstractNumId w:val="5"/>
  </w:num>
  <w:num w:numId="81" w16cid:durableId="174073719">
    <w:abstractNumId w:val="52"/>
  </w:num>
  <w:num w:numId="82" w16cid:durableId="846869758">
    <w:abstractNumId w:val="24"/>
  </w:num>
  <w:num w:numId="83" w16cid:durableId="64571619">
    <w:abstractNumId w:val="48"/>
  </w:num>
  <w:num w:numId="84" w16cid:durableId="263349185">
    <w:abstractNumId w:val="63"/>
  </w:num>
  <w:num w:numId="85" w16cid:durableId="1892424844">
    <w:abstractNumId w:val="35"/>
  </w:num>
  <w:num w:numId="86" w16cid:durableId="208878818">
    <w:abstractNumId w:val="55"/>
  </w:num>
  <w:num w:numId="87" w16cid:durableId="1726366460">
    <w:abstractNumId w:val="44"/>
  </w:num>
  <w:num w:numId="88" w16cid:durableId="290864827">
    <w:abstractNumId w:val="62"/>
  </w:num>
  <w:num w:numId="89" w16cid:durableId="79293935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F5"/>
    <w:rsid w:val="00002873"/>
    <w:rsid w:val="00003A63"/>
    <w:rsid w:val="00007E4B"/>
    <w:rsid w:val="0001117A"/>
    <w:rsid w:val="00011B45"/>
    <w:rsid w:val="00015DD9"/>
    <w:rsid w:val="00021F6B"/>
    <w:rsid w:val="00022DDB"/>
    <w:rsid w:val="00023277"/>
    <w:rsid w:val="0002468F"/>
    <w:rsid w:val="0003615B"/>
    <w:rsid w:val="00037CB9"/>
    <w:rsid w:val="00040C5C"/>
    <w:rsid w:val="0004449F"/>
    <w:rsid w:val="00055CB4"/>
    <w:rsid w:val="00055D31"/>
    <w:rsid w:val="00055FD0"/>
    <w:rsid w:val="000623AF"/>
    <w:rsid w:val="000628A5"/>
    <w:rsid w:val="000664D1"/>
    <w:rsid w:val="00067419"/>
    <w:rsid w:val="0007274F"/>
    <w:rsid w:val="00073063"/>
    <w:rsid w:val="00073E12"/>
    <w:rsid w:val="0007716D"/>
    <w:rsid w:val="00077832"/>
    <w:rsid w:val="00077A20"/>
    <w:rsid w:val="00082728"/>
    <w:rsid w:val="0008457C"/>
    <w:rsid w:val="00084F4C"/>
    <w:rsid w:val="00086B2B"/>
    <w:rsid w:val="00086F40"/>
    <w:rsid w:val="00091017"/>
    <w:rsid w:val="000923CA"/>
    <w:rsid w:val="000938DB"/>
    <w:rsid w:val="00096C0F"/>
    <w:rsid w:val="000A0AF9"/>
    <w:rsid w:val="000A4610"/>
    <w:rsid w:val="000A7F4F"/>
    <w:rsid w:val="000B7AA2"/>
    <w:rsid w:val="000C0E8F"/>
    <w:rsid w:val="000C38CD"/>
    <w:rsid w:val="000C5631"/>
    <w:rsid w:val="000D554D"/>
    <w:rsid w:val="000E232D"/>
    <w:rsid w:val="000F0982"/>
    <w:rsid w:val="000F09B6"/>
    <w:rsid w:val="000F1013"/>
    <w:rsid w:val="000F1664"/>
    <w:rsid w:val="000F3189"/>
    <w:rsid w:val="000F6BF2"/>
    <w:rsid w:val="001015F7"/>
    <w:rsid w:val="001115AD"/>
    <w:rsid w:val="00113847"/>
    <w:rsid w:val="00117B63"/>
    <w:rsid w:val="001240DC"/>
    <w:rsid w:val="00124450"/>
    <w:rsid w:val="0012644D"/>
    <w:rsid w:val="001268F2"/>
    <w:rsid w:val="001329C4"/>
    <w:rsid w:val="00137580"/>
    <w:rsid w:val="001407FC"/>
    <w:rsid w:val="00143438"/>
    <w:rsid w:val="00144B45"/>
    <w:rsid w:val="001478AB"/>
    <w:rsid w:val="00161CF1"/>
    <w:rsid w:val="00170810"/>
    <w:rsid w:val="00172D78"/>
    <w:rsid w:val="001752C4"/>
    <w:rsid w:val="001754C5"/>
    <w:rsid w:val="00175A7A"/>
    <w:rsid w:val="00177074"/>
    <w:rsid w:val="00177885"/>
    <w:rsid w:val="00180969"/>
    <w:rsid w:val="00186BAE"/>
    <w:rsid w:val="00186E3C"/>
    <w:rsid w:val="00194C5F"/>
    <w:rsid w:val="0019652A"/>
    <w:rsid w:val="001968D5"/>
    <w:rsid w:val="00196EEA"/>
    <w:rsid w:val="00197BA5"/>
    <w:rsid w:val="001A091D"/>
    <w:rsid w:val="001A1B01"/>
    <w:rsid w:val="001A259C"/>
    <w:rsid w:val="001A2DF3"/>
    <w:rsid w:val="001A584A"/>
    <w:rsid w:val="001A7F49"/>
    <w:rsid w:val="001B522F"/>
    <w:rsid w:val="001C4F88"/>
    <w:rsid w:val="001C5D97"/>
    <w:rsid w:val="001C6719"/>
    <w:rsid w:val="001D1CCE"/>
    <w:rsid w:val="001D20FC"/>
    <w:rsid w:val="001D3C82"/>
    <w:rsid w:val="001D4B86"/>
    <w:rsid w:val="001F341F"/>
    <w:rsid w:val="0020246B"/>
    <w:rsid w:val="0020261E"/>
    <w:rsid w:val="00214333"/>
    <w:rsid w:val="00226192"/>
    <w:rsid w:val="00230574"/>
    <w:rsid w:val="00231F0E"/>
    <w:rsid w:val="00234880"/>
    <w:rsid w:val="00237EAC"/>
    <w:rsid w:val="00240DAE"/>
    <w:rsid w:val="0025187F"/>
    <w:rsid w:val="0025559E"/>
    <w:rsid w:val="00261188"/>
    <w:rsid w:val="00261875"/>
    <w:rsid w:val="00262DBD"/>
    <w:rsid w:val="00273853"/>
    <w:rsid w:val="00273EE5"/>
    <w:rsid w:val="002958BB"/>
    <w:rsid w:val="002A4157"/>
    <w:rsid w:val="002A594F"/>
    <w:rsid w:val="002B276F"/>
    <w:rsid w:val="002B28C1"/>
    <w:rsid w:val="002B317C"/>
    <w:rsid w:val="002C3CC0"/>
    <w:rsid w:val="002C43C0"/>
    <w:rsid w:val="002D07B0"/>
    <w:rsid w:val="002D6C0E"/>
    <w:rsid w:val="002E2C9C"/>
    <w:rsid w:val="002F153B"/>
    <w:rsid w:val="002F3DBF"/>
    <w:rsid w:val="002F77CC"/>
    <w:rsid w:val="002F7CA3"/>
    <w:rsid w:val="00306E5F"/>
    <w:rsid w:val="00313942"/>
    <w:rsid w:val="00316461"/>
    <w:rsid w:val="0031682C"/>
    <w:rsid w:val="00317A67"/>
    <w:rsid w:val="00322194"/>
    <w:rsid w:val="003223B4"/>
    <w:rsid w:val="00322B97"/>
    <w:rsid w:val="0032567B"/>
    <w:rsid w:val="00327054"/>
    <w:rsid w:val="0033054E"/>
    <w:rsid w:val="00333A91"/>
    <w:rsid w:val="00334518"/>
    <w:rsid w:val="00340F07"/>
    <w:rsid w:val="00343214"/>
    <w:rsid w:val="003451D2"/>
    <w:rsid w:val="00346659"/>
    <w:rsid w:val="00346D84"/>
    <w:rsid w:val="003477BD"/>
    <w:rsid w:val="00347849"/>
    <w:rsid w:val="00350122"/>
    <w:rsid w:val="00361B31"/>
    <w:rsid w:val="00365C7B"/>
    <w:rsid w:val="003708D5"/>
    <w:rsid w:val="00371671"/>
    <w:rsid w:val="0037442D"/>
    <w:rsid w:val="00374C8A"/>
    <w:rsid w:val="003762BF"/>
    <w:rsid w:val="0038163B"/>
    <w:rsid w:val="00381E21"/>
    <w:rsid w:val="00385872"/>
    <w:rsid w:val="00386FF6"/>
    <w:rsid w:val="003875CA"/>
    <w:rsid w:val="003963E7"/>
    <w:rsid w:val="003A0BD3"/>
    <w:rsid w:val="003A44D3"/>
    <w:rsid w:val="003A55CE"/>
    <w:rsid w:val="003A6C7B"/>
    <w:rsid w:val="003A798E"/>
    <w:rsid w:val="003C19F9"/>
    <w:rsid w:val="003D65DA"/>
    <w:rsid w:val="003E6386"/>
    <w:rsid w:val="00412354"/>
    <w:rsid w:val="00417866"/>
    <w:rsid w:val="0042438D"/>
    <w:rsid w:val="00433B7B"/>
    <w:rsid w:val="00435D47"/>
    <w:rsid w:val="00437C3E"/>
    <w:rsid w:val="00437FEB"/>
    <w:rsid w:val="004414D8"/>
    <w:rsid w:val="004427B4"/>
    <w:rsid w:val="0044352A"/>
    <w:rsid w:val="0045061A"/>
    <w:rsid w:val="00461048"/>
    <w:rsid w:val="00473262"/>
    <w:rsid w:val="004829FC"/>
    <w:rsid w:val="00484B5F"/>
    <w:rsid w:val="00487758"/>
    <w:rsid w:val="00495CAD"/>
    <w:rsid w:val="004A2FC3"/>
    <w:rsid w:val="004B6838"/>
    <w:rsid w:val="004B7E4A"/>
    <w:rsid w:val="004C2C93"/>
    <w:rsid w:val="004C38B3"/>
    <w:rsid w:val="004C6DB9"/>
    <w:rsid w:val="004D07C2"/>
    <w:rsid w:val="004D1252"/>
    <w:rsid w:val="004D41EE"/>
    <w:rsid w:val="004D4826"/>
    <w:rsid w:val="004D6D76"/>
    <w:rsid w:val="004F04EE"/>
    <w:rsid w:val="004F1068"/>
    <w:rsid w:val="004F387C"/>
    <w:rsid w:val="004F43F5"/>
    <w:rsid w:val="005056AD"/>
    <w:rsid w:val="00507787"/>
    <w:rsid w:val="00513FBF"/>
    <w:rsid w:val="00520DB5"/>
    <w:rsid w:val="0052465B"/>
    <w:rsid w:val="0052479E"/>
    <w:rsid w:val="00524EEB"/>
    <w:rsid w:val="0052611F"/>
    <w:rsid w:val="005265D7"/>
    <w:rsid w:val="00534693"/>
    <w:rsid w:val="00534C39"/>
    <w:rsid w:val="00535B6A"/>
    <w:rsid w:val="00542853"/>
    <w:rsid w:val="0054357A"/>
    <w:rsid w:val="00543897"/>
    <w:rsid w:val="00550ECF"/>
    <w:rsid w:val="00552640"/>
    <w:rsid w:val="00553541"/>
    <w:rsid w:val="005606EB"/>
    <w:rsid w:val="00562332"/>
    <w:rsid w:val="00570B26"/>
    <w:rsid w:val="00574228"/>
    <w:rsid w:val="005778C3"/>
    <w:rsid w:val="00580CF5"/>
    <w:rsid w:val="00583649"/>
    <w:rsid w:val="005873AE"/>
    <w:rsid w:val="00591DD9"/>
    <w:rsid w:val="00593D8E"/>
    <w:rsid w:val="005963F2"/>
    <w:rsid w:val="00597703"/>
    <w:rsid w:val="00597983"/>
    <w:rsid w:val="005A5823"/>
    <w:rsid w:val="005B0DE9"/>
    <w:rsid w:val="005B2272"/>
    <w:rsid w:val="005B2CD6"/>
    <w:rsid w:val="005C0060"/>
    <w:rsid w:val="005D0B8E"/>
    <w:rsid w:val="005D2374"/>
    <w:rsid w:val="005D6D63"/>
    <w:rsid w:val="005D7CF7"/>
    <w:rsid w:val="005E5288"/>
    <w:rsid w:val="005F124F"/>
    <w:rsid w:val="005F1F6B"/>
    <w:rsid w:val="005F49F8"/>
    <w:rsid w:val="005F4D44"/>
    <w:rsid w:val="00601D73"/>
    <w:rsid w:val="00604C52"/>
    <w:rsid w:val="0061447F"/>
    <w:rsid w:val="0062004B"/>
    <w:rsid w:val="00620573"/>
    <w:rsid w:val="00622D4B"/>
    <w:rsid w:val="00630350"/>
    <w:rsid w:val="00631481"/>
    <w:rsid w:val="00636569"/>
    <w:rsid w:val="00641A84"/>
    <w:rsid w:val="00656452"/>
    <w:rsid w:val="00656B76"/>
    <w:rsid w:val="00660051"/>
    <w:rsid w:val="00660BA3"/>
    <w:rsid w:val="00661FD7"/>
    <w:rsid w:val="00665A93"/>
    <w:rsid w:val="00670EBF"/>
    <w:rsid w:val="00670FB9"/>
    <w:rsid w:val="0068082C"/>
    <w:rsid w:val="0068401B"/>
    <w:rsid w:val="00692CD3"/>
    <w:rsid w:val="00693110"/>
    <w:rsid w:val="00693DA0"/>
    <w:rsid w:val="006951DD"/>
    <w:rsid w:val="0069641B"/>
    <w:rsid w:val="006A21E0"/>
    <w:rsid w:val="006B0EA8"/>
    <w:rsid w:val="006B1379"/>
    <w:rsid w:val="006B3A1F"/>
    <w:rsid w:val="006B60BC"/>
    <w:rsid w:val="006C034E"/>
    <w:rsid w:val="006C2C5C"/>
    <w:rsid w:val="006C35DA"/>
    <w:rsid w:val="006C40F0"/>
    <w:rsid w:val="006D06D7"/>
    <w:rsid w:val="006D4CDD"/>
    <w:rsid w:val="006D75A9"/>
    <w:rsid w:val="006E042B"/>
    <w:rsid w:val="006E0B5C"/>
    <w:rsid w:val="006E5566"/>
    <w:rsid w:val="006F3AD5"/>
    <w:rsid w:val="006F6D2A"/>
    <w:rsid w:val="006F7426"/>
    <w:rsid w:val="006F766D"/>
    <w:rsid w:val="006F7D74"/>
    <w:rsid w:val="007004CF"/>
    <w:rsid w:val="0070273A"/>
    <w:rsid w:val="007124B2"/>
    <w:rsid w:val="00712FAA"/>
    <w:rsid w:val="007142C8"/>
    <w:rsid w:val="007151D0"/>
    <w:rsid w:val="00721245"/>
    <w:rsid w:val="0072430E"/>
    <w:rsid w:val="00734104"/>
    <w:rsid w:val="007362C1"/>
    <w:rsid w:val="007368C5"/>
    <w:rsid w:val="0074408D"/>
    <w:rsid w:val="0074646A"/>
    <w:rsid w:val="00762A8C"/>
    <w:rsid w:val="007643AB"/>
    <w:rsid w:val="0077044C"/>
    <w:rsid w:val="007739D2"/>
    <w:rsid w:val="00775635"/>
    <w:rsid w:val="00776BF3"/>
    <w:rsid w:val="007779C7"/>
    <w:rsid w:val="00780CB9"/>
    <w:rsid w:val="0078155C"/>
    <w:rsid w:val="00784FC5"/>
    <w:rsid w:val="007920D5"/>
    <w:rsid w:val="00793A47"/>
    <w:rsid w:val="007977C0"/>
    <w:rsid w:val="007A276B"/>
    <w:rsid w:val="007A4FB0"/>
    <w:rsid w:val="007B739B"/>
    <w:rsid w:val="007C2E8B"/>
    <w:rsid w:val="007C3DCB"/>
    <w:rsid w:val="007C74B9"/>
    <w:rsid w:val="007D204A"/>
    <w:rsid w:val="007D36A5"/>
    <w:rsid w:val="007D3E73"/>
    <w:rsid w:val="007D4B0B"/>
    <w:rsid w:val="007F0612"/>
    <w:rsid w:val="007F2F19"/>
    <w:rsid w:val="00800F4F"/>
    <w:rsid w:val="008125DE"/>
    <w:rsid w:val="0081690F"/>
    <w:rsid w:val="00826312"/>
    <w:rsid w:val="008269FD"/>
    <w:rsid w:val="008306FA"/>
    <w:rsid w:val="00842EBB"/>
    <w:rsid w:val="00846FD4"/>
    <w:rsid w:val="00854708"/>
    <w:rsid w:val="008575E4"/>
    <w:rsid w:val="0086157C"/>
    <w:rsid w:val="008645E5"/>
    <w:rsid w:val="00864C09"/>
    <w:rsid w:val="00867BF0"/>
    <w:rsid w:val="00873117"/>
    <w:rsid w:val="00873B9B"/>
    <w:rsid w:val="00874274"/>
    <w:rsid w:val="008747B1"/>
    <w:rsid w:val="00874A41"/>
    <w:rsid w:val="00875EE7"/>
    <w:rsid w:val="00882AA2"/>
    <w:rsid w:val="00883577"/>
    <w:rsid w:val="00883B32"/>
    <w:rsid w:val="00893169"/>
    <w:rsid w:val="0089632B"/>
    <w:rsid w:val="008A2AC6"/>
    <w:rsid w:val="008A3A23"/>
    <w:rsid w:val="008A5115"/>
    <w:rsid w:val="008A5B8A"/>
    <w:rsid w:val="008A64DD"/>
    <w:rsid w:val="008A78EC"/>
    <w:rsid w:val="008B2D62"/>
    <w:rsid w:val="008C2236"/>
    <w:rsid w:val="008C2AAD"/>
    <w:rsid w:val="008C3E2A"/>
    <w:rsid w:val="008C562A"/>
    <w:rsid w:val="008C577C"/>
    <w:rsid w:val="008C70F1"/>
    <w:rsid w:val="008D1648"/>
    <w:rsid w:val="008D3375"/>
    <w:rsid w:val="008D345E"/>
    <w:rsid w:val="008D602B"/>
    <w:rsid w:val="008D6BF0"/>
    <w:rsid w:val="008E0EA0"/>
    <w:rsid w:val="008E2906"/>
    <w:rsid w:val="008E4C61"/>
    <w:rsid w:val="008F04E4"/>
    <w:rsid w:val="008F4235"/>
    <w:rsid w:val="009003CD"/>
    <w:rsid w:val="00904752"/>
    <w:rsid w:val="00904F02"/>
    <w:rsid w:val="00906162"/>
    <w:rsid w:val="00906BFD"/>
    <w:rsid w:val="00912B3C"/>
    <w:rsid w:val="00917756"/>
    <w:rsid w:val="009200A6"/>
    <w:rsid w:val="00925512"/>
    <w:rsid w:val="0092552A"/>
    <w:rsid w:val="00934878"/>
    <w:rsid w:val="0093593A"/>
    <w:rsid w:val="00936A25"/>
    <w:rsid w:val="0094206D"/>
    <w:rsid w:val="00946D45"/>
    <w:rsid w:val="009504BF"/>
    <w:rsid w:val="00954DB8"/>
    <w:rsid w:val="00957D2E"/>
    <w:rsid w:val="00960660"/>
    <w:rsid w:val="009646E3"/>
    <w:rsid w:val="00970469"/>
    <w:rsid w:val="00974655"/>
    <w:rsid w:val="00976867"/>
    <w:rsid w:val="00980473"/>
    <w:rsid w:val="00982E6D"/>
    <w:rsid w:val="009940E4"/>
    <w:rsid w:val="00995012"/>
    <w:rsid w:val="00995D85"/>
    <w:rsid w:val="009A4571"/>
    <w:rsid w:val="009A63B7"/>
    <w:rsid w:val="009A7503"/>
    <w:rsid w:val="009B20D5"/>
    <w:rsid w:val="009B34C6"/>
    <w:rsid w:val="009B3C98"/>
    <w:rsid w:val="009C18EE"/>
    <w:rsid w:val="009D1989"/>
    <w:rsid w:val="009D6B75"/>
    <w:rsid w:val="009E06CA"/>
    <w:rsid w:val="009E3ADC"/>
    <w:rsid w:val="009E6FA4"/>
    <w:rsid w:val="009E72B1"/>
    <w:rsid w:val="009E77FC"/>
    <w:rsid w:val="009F5C0A"/>
    <w:rsid w:val="009F609C"/>
    <w:rsid w:val="00A01FE2"/>
    <w:rsid w:val="00A057A4"/>
    <w:rsid w:val="00A073D1"/>
    <w:rsid w:val="00A10692"/>
    <w:rsid w:val="00A12B99"/>
    <w:rsid w:val="00A13D7A"/>
    <w:rsid w:val="00A155BF"/>
    <w:rsid w:val="00A21D38"/>
    <w:rsid w:val="00A2252B"/>
    <w:rsid w:val="00A238E3"/>
    <w:rsid w:val="00A24CA8"/>
    <w:rsid w:val="00A2690D"/>
    <w:rsid w:val="00A27BEC"/>
    <w:rsid w:val="00A3750B"/>
    <w:rsid w:val="00A432E3"/>
    <w:rsid w:val="00A44765"/>
    <w:rsid w:val="00A44D5D"/>
    <w:rsid w:val="00A509E9"/>
    <w:rsid w:val="00A53C5B"/>
    <w:rsid w:val="00A55FBE"/>
    <w:rsid w:val="00A71FF5"/>
    <w:rsid w:val="00A73FFF"/>
    <w:rsid w:val="00A81579"/>
    <w:rsid w:val="00A81A91"/>
    <w:rsid w:val="00A84E79"/>
    <w:rsid w:val="00A84F0D"/>
    <w:rsid w:val="00A85B93"/>
    <w:rsid w:val="00A9005A"/>
    <w:rsid w:val="00A9476E"/>
    <w:rsid w:val="00A95A54"/>
    <w:rsid w:val="00A9768C"/>
    <w:rsid w:val="00AA5151"/>
    <w:rsid w:val="00AA6D78"/>
    <w:rsid w:val="00AB15DD"/>
    <w:rsid w:val="00AB643F"/>
    <w:rsid w:val="00AB7F55"/>
    <w:rsid w:val="00AC0805"/>
    <w:rsid w:val="00AC167F"/>
    <w:rsid w:val="00AC7F65"/>
    <w:rsid w:val="00AD01CF"/>
    <w:rsid w:val="00AD1E27"/>
    <w:rsid w:val="00AE0253"/>
    <w:rsid w:val="00AE04A5"/>
    <w:rsid w:val="00AE3FE4"/>
    <w:rsid w:val="00AE47C1"/>
    <w:rsid w:val="00AE6646"/>
    <w:rsid w:val="00AF1F6C"/>
    <w:rsid w:val="00B00ABE"/>
    <w:rsid w:val="00B1601C"/>
    <w:rsid w:val="00B16661"/>
    <w:rsid w:val="00B16C89"/>
    <w:rsid w:val="00B257F5"/>
    <w:rsid w:val="00B30109"/>
    <w:rsid w:val="00B310B3"/>
    <w:rsid w:val="00B322F6"/>
    <w:rsid w:val="00B44BD1"/>
    <w:rsid w:val="00B470FA"/>
    <w:rsid w:val="00B52900"/>
    <w:rsid w:val="00B60E03"/>
    <w:rsid w:val="00B61A39"/>
    <w:rsid w:val="00B626BA"/>
    <w:rsid w:val="00B643BB"/>
    <w:rsid w:val="00B73F0B"/>
    <w:rsid w:val="00B74A79"/>
    <w:rsid w:val="00B85653"/>
    <w:rsid w:val="00B873CD"/>
    <w:rsid w:val="00B91673"/>
    <w:rsid w:val="00B93C87"/>
    <w:rsid w:val="00B950CE"/>
    <w:rsid w:val="00B958BE"/>
    <w:rsid w:val="00B95B6C"/>
    <w:rsid w:val="00B97D29"/>
    <w:rsid w:val="00BA35DF"/>
    <w:rsid w:val="00BA43B4"/>
    <w:rsid w:val="00BA7837"/>
    <w:rsid w:val="00BB4C81"/>
    <w:rsid w:val="00BC0F44"/>
    <w:rsid w:val="00BC12CD"/>
    <w:rsid w:val="00BD3EF1"/>
    <w:rsid w:val="00BD41AF"/>
    <w:rsid w:val="00BD7931"/>
    <w:rsid w:val="00BE2485"/>
    <w:rsid w:val="00BF050A"/>
    <w:rsid w:val="00BF11A3"/>
    <w:rsid w:val="00BF18E9"/>
    <w:rsid w:val="00BF2BB9"/>
    <w:rsid w:val="00BF589E"/>
    <w:rsid w:val="00BF7117"/>
    <w:rsid w:val="00C0121F"/>
    <w:rsid w:val="00C031E9"/>
    <w:rsid w:val="00C11581"/>
    <w:rsid w:val="00C11A16"/>
    <w:rsid w:val="00C11F1B"/>
    <w:rsid w:val="00C14E57"/>
    <w:rsid w:val="00C17F51"/>
    <w:rsid w:val="00C22B43"/>
    <w:rsid w:val="00C263A5"/>
    <w:rsid w:val="00C2670D"/>
    <w:rsid w:val="00C30AC5"/>
    <w:rsid w:val="00C329B9"/>
    <w:rsid w:val="00C368BA"/>
    <w:rsid w:val="00C37184"/>
    <w:rsid w:val="00C41698"/>
    <w:rsid w:val="00C44235"/>
    <w:rsid w:val="00C50A2E"/>
    <w:rsid w:val="00C51DFE"/>
    <w:rsid w:val="00C572FF"/>
    <w:rsid w:val="00C6093D"/>
    <w:rsid w:val="00C61C28"/>
    <w:rsid w:val="00C63A4D"/>
    <w:rsid w:val="00C64910"/>
    <w:rsid w:val="00C656EF"/>
    <w:rsid w:val="00C76876"/>
    <w:rsid w:val="00C84706"/>
    <w:rsid w:val="00C965C4"/>
    <w:rsid w:val="00C976F2"/>
    <w:rsid w:val="00CB6AF4"/>
    <w:rsid w:val="00CB7F88"/>
    <w:rsid w:val="00CC2A18"/>
    <w:rsid w:val="00CC49F9"/>
    <w:rsid w:val="00CC797B"/>
    <w:rsid w:val="00CD3C15"/>
    <w:rsid w:val="00CF5402"/>
    <w:rsid w:val="00D00F6A"/>
    <w:rsid w:val="00D01404"/>
    <w:rsid w:val="00D055E3"/>
    <w:rsid w:val="00D0663F"/>
    <w:rsid w:val="00D0707C"/>
    <w:rsid w:val="00D118B3"/>
    <w:rsid w:val="00D12A96"/>
    <w:rsid w:val="00D131F2"/>
    <w:rsid w:val="00D1427E"/>
    <w:rsid w:val="00D17BA6"/>
    <w:rsid w:val="00D20E82"/>
    <w:rsid w:val="00D2237C"/>
    <w:rsid w:val="00D441F7"/>
    <w:rsid w:val="00D50AB1"/>
    <w:rsid w:val="00D533CF"/>
    <w:rsid w:val="00D56F41"/>
    <w:rsid w:val="00D629D2"/>
    <w:rsid w:val="00D64083"/>
    <w:rsid w:val="00D64E68"/>
    <w:rsid w:val="00D6655C"/>
    <w:rsid w:val="00D700EB"/>
    <w:rsid w:val="00D73919"/>
    <w:rsid w:val="00D73FFF"/>
    <w:rsid w:val="00D7536A"/>
    <w:rsid w:val="00D827E0"/>
    <w:rsid w:val="00D84EBF"/>
    <w:rsid w:val="00D865B9"/>
    <w:rsid w:val="00D909B9"/>
    <w:rsid w:val="00D968C0"/>
    <w:rsid w:val="00DA35EE"/>
    <w:rsid w:val="00DA36DF"/>
    <w:rsid w:val="00DA5DBB"/>
    <w:rsid w:val="00DA6723"/>
    <w:rsid w:val="00DB217A"/>
    <w:rsid w:val="00DB4194"/>
    <w:rsid w:val="00DC2AD8"/>
    <w:rsid w:val="00DC5D23"/>
    <w:rsid w:val="00DD069E"/>
    <w:rsid w:val="00DD378D"/>
    <w:rsid w:val="00DE1803"/>
    <w:rsid w:val="00DE5C3E"/>
    <w:rsid w:val="00DF1E7F"/>
    <w:rsid w:val="00DF4ABA"/>
    <w:rsid w:val="00E00B5A"/>
    <w:rsid w:val="00E07DF4"/>
    <w:rsid w:val="00E108FB"/>
    <w:rsid w:val="00E11628"/>
    <w:rsid w:val="00E128BA"/>
    <w:rsid w:val="00E13F3E"/>
    <w:rsid w:val="00E15C0A"/>
    <w:rsid w:val="00E16BAE"/>
    <w:rsid w:val="00E245BA"/>
    <w:rsid w:val="00E30ABD"/>
    <w:rsid w:val="00E316B8"/>
    <w:rsid w:val="00E31B8C"/>
    <w:rsid w:val="00E37799"/>
    <w:rsid w:val="00E403F0"/>
    <w:rsid w:val="00E42D6C"/>
    <w:rsid w:val="00E45886"/>
    <w:rsid w:val="00E55D0A"/>
    <w:rsid w:val="00E70C93"/>
    <w:rsid w:val="00E7132D"/>
    <w:rsid w:val="00E72D5C"/>
    <w:rsid w:val="00E74B05"/>
    <w:rsid w:val="00E761B2"/>
    <w:rsid w:val="00E76B63"/>
    <w:rsid w:val="00E87714"/>
    <w:rsid w:val="00E94F3B"/>
    <w:rsid w:val="00EB4DCB"/>
    <w:rsid w:val="00EC16A2"/>
    <w:rsid w:val="00EC35A7"/>
    <w:rsid w:val="00EC46F6"/>
    <w:rsid w:val="00EC60E2"/>
    <w:rsid w:val="00ED0498"/>
    <w:rsid w:val="00ED68B5"/>
    <w:rsid w:val="00EE1DB6"/>
    <w:rsid w:val="00EE5644"/>
    <w:rsid w:val="00F025E7"/>
    <w:rsid w:val="00F0554B"/>
    <w:rsid w:val="00F06FC3"/>
    <w:rsid w:val="00F1267A"/>
    <w:rsid w:val="00F1518D"/>
    <w:rsid w:val="00F24A29"/>
    <w:rsid w:val="00F46462"/>
    <w:rsid w:val="00F5063A"/>
    <w:rsid w:val="00F70652"/>
    <w:rsid w:val="00F74976"/>
    <w:rsid w:val="00F77A75"/>
    <w:rsid w:val="00F86DC3"/>
    <w:rsid w:val="00F90828"/>
    <w:rsid w:val="00F9243D"/>
    <w:rsid w:val="00F934CB"/>
    <w:rsid w:val="00F936AA"/>
    <w:rsid w:val="00F9399C"/>
    <w:rsid w:val="00F94B73"/>
    <w:rsid w:val="00F94DCE"/>
    <w:rsid w:val="00F96C0B"/>
    <w:rsid w:val="00FA686F"/>
    <w:rsid w:val="00FB0BC7"/>
    <w:rsid w:val="00FB3DED"/>
    <w:rsid w:val="00FB7543"/>
    <w:rsid w:val="00FC0C05"/>
    <w:rsid w:val="00FC342C"/>
    <w:rsid w:val="00FC5D9C"/>
    <w:rsid w:val="00FD2A4B"/>
    <w:rsid w:val="00FD5879"/>
    <w:rsid w:val="00FD66CC"/>
    <w:rsid w:val="00FE00DD"/>
    <w:rsid w:val="00FE1032"/>
    <w:rsid w:val="00FF41AF"/>
    <w:rsid w:val="00FF4CB6"/>
    <w:rsid w:val="00FF7FC6"/>
    <w:rsid w:val="04E0C32D"/>
    <w:rsid w:val="09EF12AA"/>
    <w:rsid w:val="0C4BE700"/>
    <w:rsid w:val="0ED38CCE"/>
    <w:rsid w:val="1E2DA4F9"/>
    <w:rsid w:val="4947CF07"/>
    <w:rsid w:val="4D65B68B"/>
    <w:rsid w:val="62B4EE6C"/>
    <w:rsid w:val="636EC2B4"/>
    <w:rsid w:val="64C44448"/>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AAAB8"/>
  <w15:docId w15:val="{8FCECC8A-2D29-5649-8297-CBABD220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79"/>
    <w:pPr>
      <w:spacing w:after="0" w:line="240" w:lineRule="auto"/>
    </w:pPr>
    <w:rPr>
      <w:rFonts w:ascii="Times New Roman" w:eastAsia="Times New Roman" w:hAnsi="Times New Roman" w:cs="Times New Roman"/>
      <w:sz w:val="24"/>
      <w:szCs w:val="24"/>
      <w:lang w:val="en-NG" w:eastAsia="en-GB"/>
    </w:rPr>
  </w:style>
  <w:style w:type="paragraph" w:styleId="Heading1">
    <w:name w:val="heading 1"/>
    <w:basedOn w:val="Normal"/>
    <w:next w:val="Normal"/>
    <w:link w:val="Heading1Char"/>
    <w:uiPriority w:val="9"/>
    <w:qFormat/>
    <w:rsid w:val="00AB7F5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06D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06D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qFormat/>
    <w:rsid w:val="00240DAE"/>
    <w:pPr>
      <w:spacing w:before="100" w:beforeAutospacing="1" w:after="100" w:afterAutospacing="1"/>
      <w:outlineLvl w:val="3"/>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71FF5"/>
  </w:style>
  <w:style w:type="character" w:customStyle="1" w:styleId="normaltextrun1">
    <w:name w:val="normaltextrun1"/>
    <w:basedOn w:val="DefaultParagraphFont"/>
    <w:rsid w:val="00A71FF5"/>
  </w:style>
  <w:style w:type="character" w:customStyle="1" w:styleId="ilfuvd">
    <w:name w:val="ilfuvd"/>
    <w:basedOn w:val="DefaultParagraphFont"/>
    <w:rsid w:val="00A71FF5"/>
  </w:style>
  <w:style w:type="paragraph" w:styleId="ListParagraph">
    <w:name w:val="List Paragraph"/>
    <w:basedOn w:val="Normal"/>
    <w:uiPriority w:val="34"/>
    <w:qFormat/>
    <w:rsid w:val="005D0B8E"/>
    <w:pPr>
      <w:ind w:left="720"/>
      <w:contextualSpacing/>
    </w:pPr>
  </w:style>
  <w:style w:type="paragraph" w:styleId="Header">
    <w:name w:val="header"/>
    <w:basedOn w:val="Normal"/>
    <w:link w:val="HeaderChar"/>
    <w:uiPriority w:val="99"/>
    <w:unhideWhenUsed/>
    <w:rsid w:val="00346D84"/>
    <w:pPr>
      <w:tabs>
        <w:tab w:val="center" w:pos="4513"/>
        <w:tab w:val="right" w:pos="9026"/>
      </w:tabs>
    </w:pPr>
  </w:style>
  <w:style w:type="character" w:customStyle="1" w:styleId="HeaderChar">
    <w:name w:val="Header Char"/>
    <w:basedOn w:val="DefaultParagraphFont"/>
    <w:link w:val="Header"/>
    <w:uiPriority w:val="99"/>
    <w:rsid w:val="00346D84"/>
  </w:style>
  <w:style w:type="paragraph" w:styleId="Footer">
    <w:name w:val="footer"/>
    <w:basedOn w:val="Normal"/>
    <w:link w:val="FooterChar"/>
    <w:uiPriority w:val="99"/>
    <w:unhideWhenUsed/>
    <w:rsid w:val="00346D84"/>
    <w:pPr>
      <w:tabs>
        <w:tab w:val="center" w:pos="4513"/>
        <w:tab w:val="right" w:pos="9026"/>
      </w:tabs>
    </w:pPr>
  </w:style>
  <w:style w:type="character" w:customStyle="1" w:styleId="FooterChar">
    <w:name w:val="Footer Char"/>
    <w:basedOn w:val="DefaultParagraphFont"/>
    <w:link w:val="Footer"/>
    <w:uiPriority w:val="99"/>
    <w:rsid w:val="00346D84"/>
  </w:style>
  <w:style w:type="paragraph" w:styleId="NoSpacing">
    <w:name w:val="No Spacing"/>
    <w:link w:val="NoSpacingChar"/>
    <w:uiPriority w:val="1"/>
    <w:qFormat/>
    <w:rsid w:val="00417866"/>
    <w:pPr>
      <w:spacing w:after="0" w:line="240" w:lineRule="auto"/>
    </w:pPr>
  </w:style>
  <w:style w:type="character" w:styleId="SubtleEmphasis">
    <w:name w:val="Subtle Emphasis"/>
    <w:basedOn w:val="DefaultParagraphFont"/>
    <w:uiPriority w:val="19"/>
    <w:qFormat/>
    <w:rsid w:val="00417866"/>
    <w:rPr>
      <w:i/>
      <w:iCs/>
      <w:color w:val="808080" w:themeColor="text1" w:themeTint="7F"/>
    </w:rPr>
  </w:style>
  <w:style w:type="paragraph" w:customStyle="1" w:styleId="Standard">
    <w:name w:val="Standard"/>
    <w:rsid w:val="007A276B"/>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span">
    <w:name w:val="span"/>
    <w:basedOn w:val="DefaultParagraphFont"/>
    <w:rsid w:val="008E0EA0"/>
    <w:rPr>
      <w:bdr w:val="none" w:sz="0" w:space="0" w:color="auto"/>
      <w:vertAlign w:val="baseline"/>
    </w:rPr>
  </w:style>
  <w:style w:type="paragraph" w:customStyle="1" w:styleId="Achievement">
    <w:name w:val="Achievement"/>
    <w:basedOn w:val="BodyText"/>
    <w:rsid w:val="009C18EE"/>
    <w:pPr>
      <w:numPr>
        <w:numId w:val="26"/>
      </w:numPr>
      <w:tabs>
        <w:tab w:val="clear" w:pos="360"/>
      </w:tabs>
      <w:spacing w:after="60" w:line="240" w:lineRule="atLeast"/>
      <w:ind w:left="720" w:hanging="360"/>
      <w:jc w:val="both"/>
    </w:pPr>
    <w:rPr>
      <w:rFonts w:ascii="Garamond" w:hAnsi="Garamond"/>
      <w:szCs w:val="20"/>
      <w:lang w:val="en-US"/>
    </w:rPr>
  </w:style>
  <w:style w:type="paragraph" w:styleId="BodyText">
    <w:name w:val="Body Text"/>
    <w:basedOn w:val="Normal"/>
    <w:link w:val="BodyTextChar"/>
    <w:uiPriority w:val="99"/>
    <w:unhideWhenUsed/>
    <w:rsid w:val="009C18EE"/>
    <w:pPr>
      <w:spacing w:after="120"/>
    </w:pPr>
  </w:style>
  <w:style w:type="character" w:customStyle="1" w:styleId="BodyTextChar">
    <w:name w:val="Body Text Char"/>
    <w:basedOn w:val="DefaultParagraphFont"/>
    <w:link w:val="BodyText"/>
    <w:uiPriority w:val="99"/>
    <w:rsid w:val="009C18EE"/>
  </w:style>
  <w:style w:type="paragraph" w:customStyle="1" w:styleId="divdocumentulli">
    <w:name w:val="div_document_ul_li"/>
    <w:basedOn w:val="Normal"/>
    <w:rsid w:val="00906BFD"/>
    <w:pPr>
      <w:spacing w:line="240" w:lineRule="atLeast"/>
    </w:pPr>
    <w:rPr>
      <w:lang w:val="en-US"/>
    </w:rPr>
  </w:style>
  <w:style w:type="paragraph" w:customStyle="1" w:styleId="p">
    <w:name w:val="p"/>
    <w:basedOn w:val="Normal"/>
    <w:rsid w:val="0061447F"/>
    <w:pPr>
      <w:spacing w:line="240" w:lineRule="atLeast"/>
    </w:pPr>
    <w:rPr>
      <w:lang w:val="en-US"/>
    </w:rPr>
  </w:style>
  <w:style w:type="character" w:customStyle="1" w:styleId="documentleft-box">
    <w:name w:val="document_left-box"/>
    <w:basedOn w:val="DefaultParagraphFont"/>
    <w:rsid w:val="00084F4C"/>
  </w:style>
  <w:style w:type="character" w:customStyle="1" w:styleId="documentright-box">
    <w:name w:val="document_right-box"/>
    <w:basedOn w:val="DefaultParagraphFont"/>
    <w:rsid w:val="00FC5D9C"/>
  </w:style>
  <w:style w:type="character" w:styleId="Hyperlink">
    <w:name w:val="Hyperlink"/>
    <w:basedOn w:val="DefaultParagraphFont"/>
    <w:uiPriority w:val="99"/>
    <w:unhideWhenUsed/>
    <w:rsid w:val="00A44765"/>
    <w:rPr>
      <w:color w:val="0000FF" w:themeColor="hyperlink"/>
      <w:u w:val="single"/>
    </w:rPr>
  </w:style>
  <w:style w:type="character" w:customStyle="1" w:styleId="Heading4Char">
    <w:name w:val="Heading 4 Char"/>
    <w:basedOn w:val="DefaultParagraphFont"/>
    <w:link w:val="Heading4"/>
    <w:rsid w:val="00240DAE"/>
    <w:rPr>
      <w:rFonts w:ascii="Times New Roman" w:eastAsia="Times New Roman" w:hAnsi="Times New Roman" w:cs="Times New Roman"/>
      <w:b/>
      <w:bCs/>
      <w:sz w:val="24"/>
      <w:szCs w:val="24"/>
      <w:lang w:val="en-US"/>
    </w:rPr>
  </w:style>
  <w:style w:type="character" w:customStyle="1" w:styleId="NoSpacingChar">
    <w:name w:val="No Spacing Char"/>
    <w:link w:val="NoSpacing"/>
    <w:uiPriority w:val="1"/>
    <w:rsid w:val="008A78EC"/>
  </w:style>
  <w:style w:type="character" w:styleId="UnresolvedMention">
    <w:name w:val="Unresolved Mention"/>
    <w:basedOn w:val="DefaultParagraphFont"/>
    <w:uiPriority w:val="99"/>
    <w:semiHidden/>
    <w:unhideWhenUsed/>
    <w:rsid w:val="002F3DBF"/>
    <w:rPr>
      <w:color w:val="605E5C"/>
      <w:shd w:val="clear" w:color="auto" w:fill="E1DFDD"/>
    </w:rPr>
  </w:style>
  <w:style w:type="character" w:styleId="FollowedHyperlink">
    <w:name w:val="FollowedHyperlink"/>
    <w:basedOn w:val="DefaultParagraphFont"/>
    <w:uiPriority w:val="99"/>
    <w:semiHidden/>
    <w:unhideWhenUsed/>
    <w:rsid w:val="009F609C"/>
    <w:rPr>
      <w:color w:val="800080" w:themeColor="followedHyperlink"/>
      <w:u w:val="single"/>
    </w:rPr>
  </w:style>
  <w:style w:type="paragraph" w:customStyle="1" w:styleId="Normal1">
    <w:name w:val="Normal1"/>
    <w:rsid w:val="009F609C"/>
    <w:pPr>
      <w:spacing w:after="0" w:line="240" w:lineRule="auto"/>
    </w:pPr>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780CB9"/>
    <w:pPr>
      <w:spacing w:before="100" w:beforeAutospacing="1" w:after="100" w:afterAutospacing="1"/>
    </w:pPr>
  </w:style>
  <w:style w:type="character" w:styleId="Strong">
    <w:name w:val="Strong"/>
    <w:basedOn w:val="DefaultParagraphFont"/>
    <w:uiPriority w:val="22"/>
    <w:qFormat/>
    <w:rsid w:val="00535B6A"/>
    <w:rPr>
      <w:b/>
      <w:bCs/>
    </w:rPr>
  </w:style>
  <w:style w:type="character" w:styleId="Emphasis">
    <w:name w:val="Emphasis"/>
    <w:basedOn w:val="DefaultParagraphFont"/>
    <w:uiPriority w:val="20"/>
    <w:qFormat/>
    <w:rsid w:val="00E76B63"/>
    <w:rPr>
      <w:i/>
      <w:iCs/>
    </w:rPr>
  </w:style>
  <w:style w:type="character" w:customStyle="1" w:styleId="s11">
    <w:name w:val="s11"/>
    <w:basedOn w:val="DefaultParagraphFont"/>
    <w:rsid w:val="0025187F"/>
  </w:style>
  <w:style w:type="character" w:customStyle="1" w:styleId="apple-converted-space">
    <w:name w:val="apple-converted-space"/>
    <w:basedOn w:val="DefaultParagraphFont"/>
    <w:rsid w:val="0025187F"/>
  </w:style>
  <w:style w:type="character" w:customStyle="1" w:styleId="s5">
    <w:name w:val="s5"/>
    <w:basedOn w:val="DefaultParagraphFont"/>
    <w:rsid w:val="0025187F"/>
  </w:style>
  <w:style w:type="character" w:customStyle="1" w:styleId="s6">
    <w:name w:val="s6"/>
    <w:basedOn w:val="DefaultParagraphFont"/>
    <w:rsid w:val="0025187F"/>
  </w:style>
  <w:style w:type="paragraph" w:customStyle="1" w:styleId="s14">
    <w:name w:val="s14"/>
    <w:basedOn w:val="Normal"/>
    <w:rsid w:val="0025187F"/>
    <w:pPr>
      <w:spacing w:before="100" w:beforeAutospacing="1" w:after="100" w:afterAutospacing="1"/>
    </w:pPr>
  </w:style>
  <w:style w:type="character" w:customStyle="1" w:styleId="Heading2Char">
    <w:name w:val="Heading 2 Char"/>
    <w:basedOn w:val="DefaultParagraphFont"/>
    <w:link w:val="Heading2"/>
    <w:uiPriority w:val="9"/>
    <w:rsid w:val="006D06D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06D7"/>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6D06D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B7F5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0281">
      <w:bodyDiv w:val="1"/>
      <w:marLeft w:val="0"/>
      <w:marRight w:val="0"/>
      <w:marTop w:val="0"/>
      <w:marBottom w:val="0"/>
      <w:divBdr>
        <w:top w:val="none" w:sz="0" w:space="0" w:color="auto"/>
        <w:left w:val="none" w:sz="0" w:space="0" w:color="auto"/>
        <w:bottom w:val="none" w:sz="0" w:space="0" w:color="auto"/>
        <w:right w:val="none" w:sz="0" w:space="0" w:color="auto"/>
      </w:divBdr>
    </w:div>
    <w:div w:id="21134236">
      <w:bodyDiv w:val="1"/>
      <w:marLeft w:val="0"/>
      <w:marRight w:val="0"/>
      <w:marTop w:val="0"/>
      <w:marBottom w:val="0"/>
      <w:divBdr>
        <w:top w:val="none" w:sz="0" w:space="0" w:color="auto"/>
        <w:left w:val="none" w:sz="0" w:space="0" w:color="auto"/>
        <w:bottom w:val="none" w:sz="0" w:space="0" w:color="auto"/>
        <w:right w:val="none" w:sz="0" w:space="0" w:color="auto"/>
      </w:divBdr>
    </w:div>
    <w:div w:id="53747539">
      <w:bodyDiv w:val="1"/>
      <w:marLeft w:val="0"/>
      <w:marRight w:val="0"/>
      <w:marTop w:val="0"/>
      <w:marBottom w:val="0"/>
      <w:divBdr>
        <w:top w:val="none" w:sz="0" w:space="0" w:color="auto"/>
        <w:left w:val="none" w:sz="0" w:space="0" w:color="auto"/>
        <w:bottom w:val="none" w:sz="0" w:space="0" w:color="auto"/>
        <w:right w:val="none" w:sz="0" w:space="0" w:color="auto"/>
      </w:divBdr>
    </w:div>
    <w:div w:id="64644379">
      <w:bodyDiv w:val="1"/>
      <w:marLeft w:val="0"/>
      <w:marRight w:val="0"/>
      <w:marTop w:val="0"/>
      <w:marBottom w:val="0"/>
      <w:divBdr>
        <w:top w:val="none" w:sz="0" w:space="0" w:color="auto"/>
        <w:left w:val="none" w:sz="0" w:space="0" w:color="auto"/>
        <w:bottom w:val="none" w:sz="0" w:space="0" w:color="auto"/>
        <w:right w:val="none" w:sz="0" w:space="0" w:color="auto"/>
      </w:divBdr>
    </w:div>
    <w:div w:id="98841337">
      <w:bodyDiv w:val="1"/>
      <w:marLeft w:val="0"/>
      <w:marRight w:val="0"/>
      <w:marTop w:val="0"/>
      <w:marBottom w:val="0"/>
      <w:divBdr>
        <w:top w:val="none" w:sz="0" w:space="0" w:color="auto"/>
        <w:left w:val="none" w:sz="0" w:space="0" w:color="auto"/>
        <w:bottom w:val="none" w:sz="0" w:space="0" w:color="auto"/>
        <w:right w:val="none" w:sz="0" w:space="0" w:color="auto"/>
      </w:divBdr>
    </w:div>
    <w:div w:id="103884764">
      <w:bodyDiv w:val="1"/>
      <w:marLeft w:val="0"/>
      <w:marRight w:val="0"/>
      <w:marTop w:val="0"/>
      <w:marBottom w:val="0"/>
      <w:divBdr>
        <w:top w:val="none" w:sz="0" w:space="0" w:color="auto"/>
        <w:left w:val="none" w:sz="0" w:space="0" w:color="auto"/>
        <w:bottom w:val="none" w:sz="0" w:space="0" w:color="auto"/>
        <w:right w:val="none" w:sz="0" w:space="0" w:color="auto"/>
      </w:divBdr>
    </w:div>
    <w:div w:id="122696602">
      <w:bodyDiv w:val="1"/>
      <w:marLeft w:val="0"/>
      <w:marRight w:val="0"/>
      <w:marTop w:val="0"/>
      <w:marBottom w:val="0"/>
      <w:divBdr>
        <w:top w:val="none" w:sz="0" w:space="0" w:color="auto"/>
        <w:left w:val="none" w:sz="0" w:space="0" w:color="auto"/>
        <w:bottom w:val="none" w:sz="0" w:space="0" w:color="auto"/>
        <w:right w:val="none" w:sz="0" w:space="0" w:color="auto"/>
      </w:divBdr>
    </w:div>
    <w:div w:id="125125177">
      <w:bodyDiv w:val="1"/>
      <w:marLeft w:val="0"/>
      <w:marRight w:val="0"/>
      <w:marTop w:val="0"/>
      <w:marBottom w:val="0"/>
      <w:divBdr>
        <w:top w:val="none" w:sz="0" w:space="0" w:color="auto"/>
        <w:left w:val="none" w:sz="0" w:space="0" w:color="auto"/>
        <w:bottom w:val="none" w:sz="0" w:space="0" w:color="auto"/>
        <w:right w:val="none" w:sz="0" w:space="0" w:color="auto"/>
      </w:divBdr>
    </w:div>
    <w:div w:id="125703820">
      <w:bodyDiv w:val="1"/>
      <w:marLeft w:val="0"/>
      <w:marRight w:val="0"/>
      <w:marTop w:val="0"/>
      <w:marBottom w:val="0"/>
      <w:divBdr>
        <w:top w:val="none" w:sz="0" w:space="0" w:color="auto"/>
        <w:left w:val="none" w:sz="0" w:space="0" w:color="auto"/>
        <w:bottom w:val="none" w:sz="0" w:space="0" w:color="auto"/>
        <w:right w:val="none" w:sz="0" w:space="0" w:color="auto"/>
      </w:divBdr>
    </w:div>
    <w:div w:id="139616023">
      <w:bodyDiv w:val="1"/>
      <w:marLeft w:val="0"/>
      <w:marRight w:val="0"/>
      <w:marTop w:val="0"/>
      <w:marBottom w:val="0"/>
      <w:divBdr>
        <w:top w:val="none" w:sz="0" w:space="0" w:color="auto"/>
        <w:left w:val="none" w:sz="0" w:space="0" w:color="auto"/>
        <w:bottom w:val="none" w:sz="0" w:space="0" w:color="auto"/>
        <w:right w:val="none" w:sz="0" w:space="0" w:color="auto"/>
      </w:divBdr>
    </w:div>
    <w:div w:id="144468404">
      <w:bodyDiv w:val="1"/>
      <w:marLeft w:val="0"/>
      <w:marRight w:val="0"/>
      <w:marTop w:val="0"/>
      <w:marBottom w:val="0"/>
      <w:divBdr>
        <w:top w:val="none" w:sz="0" w:space="0" w:color="auto"/>
        <w:left w:val="none" w:sz="0" w:space="0" w:color="auto"/>
        <w:bottom w:val="none" w:sz="0" w:space="0" w:color="auto"/>
        <w:right w:val="none" w:sz="0" w:space="0" w:color="auto"/>
      </w:divBdr>
    </w:div>
    <w:div w:id="147746545">
      <w:bodyDiv w:val="1"/>
      <w:marLeft w:val="0"/>
      <w:marRight w:val="0"/>
      <w:marTop w:val="0"/>
      <w:marBottom w:val="0"/>
      <w:divBdr>
        <w:top w:val="none" w:sz="0" w:space="0" w:color="auto"/>
        <w:left w:val="none" w:sz="0" w:space="0" w:color="auto"/>
        <w:bottom w:val="none" w:sz="0" w:space="0" w:color="auto"/>
        <w:right w:val="none" w:sz="0" w:space="0" w:color="auto"/>
      </w:divBdr>
    </w:div>
    <w:div w:id="180360498">
      <w:bodyDiv w:val="1"/>
      <w:marLeft w:val="0"/>
      <w:marRight w:val="0"/>
      <w:marTop w:val="0"/>
      <w:marBottom w:val="0"/>
      <w:divBdr>
        <w:top w:val="none" w:sz="0" w:space="0" w:color="auto"/>
        <w:left w:val="none" w:sz="0" w:space="0" w:color="auto"/>
        <w:bottom w:val="none" w:sz="0" w:space="0" w:color="auto"/>
        <w:right w:val="none" w:sz="0" w:space="0" w:color="auto"/>
      </w:divBdr>
    </w:div>
    <w:div w:id="218370869">
      <w:bodyDiv w:val="1"/>
      <w:marLeft w:val="0"/>
      <w:marRight w:val="0"/>
      <w:marTop w:val="0"/>
      <w:marBottom w:val="0"/>
      <w:divBdr>
        <w:top w:val="none" w:sz="0" w:space="0" w:color="auto"/>
        <w:left w:val="none" w:sz="0" w:space="0" w:color="auto"/>
        <w:bottom w:val="none" w:sz="0" w:space="0" w:color="auto"/>
        <w:right w:val="none" w:sz="0" w:space="0" w:color="auto"/>
      </w:divBdr>
    </w:div>
    <w:div w:id="236323870">
      <w:bodyDiv w:val="1"/>
      <w:marLeft w:val="0"/>
      <w:marRight w:val="0"/>
      <w:marTop w:val="0"/>
      <w:marBottom w:val="0"/>
      <w:divBdr>
        <w:top w:val="none" w:sz="0" w:space="0" w:color="auto"/>
        <w:left w:val="none" w:sz="0" w:space="0" w:color="auto"/>
        <w:bottom w:val="none" w:sz="0" w:space="0" w:color="auto"/>
        <w:right w:val="none" w:sz="0" w:space="0" w:color="auto"/>
      </w:divBdr>
    </w:div>
    <w:div w:id="256183522">
      <w:bodyDiv w:val="1"/>
      <w:marLeft w:val="0"/>
      <w:marRight w:val="0"/>
      <w:marTop w:val="0"/>
      <w:marBottom w:val="0"/>
      <w:divBdr>
        <w:top w:val="none" w:sz="0" w:space="0" w:color="auto"/>
        <w:left w:val="none" w:sz="0" w:space="0" w:color="auto"/>
        <w:bottom w:val="none" w:sz="0" w:space="0" w:color="auto"/>
        <w:right w:val="none" w:sz="0" w:space="0" w:color="auto"/>
      </w:divBdr>
    </w:div>
    <w:div w:id="266618921">
      <w:bodyDiv w:val="1"/>
      <w:marLeft w:val="0"/>
      <w:marRight w:val="0"/>
      <w:marTop w:val="0"/>
      <w:marBottom w:val="0"/>
      <w:divBdr>
        <w:top w:val="none" w:sz="0" w:space="0" w:color="auto"/>
        <w:left w:val="none" w:sz="0" w:space="0" w:color="auto"/>
        <w:bottom w:val="none" w:sz="0" w:space="0" w:color="auto"/>
        <w:right w:val="none" w:sz="0" w:space="0" w:color="auto"/>
      </w:divBdr>
    </w:div>
    <w:div w:id="285284629">
      <w:bodyDiv w:val="1"/>
      <w:marLeft w:val="0"/>
      <w:marRight w:val="0"/>
      <w:marTop w:val="0"/>
      <w:marBottom w:val="0"/>
      <w:divBdr>
        <w:top w:val="none" w:sz="0" w:space="0" w:color="auto"/>
        <w:left w:val="none" w:sz="0" w:space="0" w:color="auto"/>
        <w:bottom w:val="none" w:sz="0" w:space="0" w:color="auto"/>
        <w:right w:val="none" w:sz="0" w:space="0" w:color="auto"/>
      </w:divBdr>
    </w:div>
    <w:div w:id="330068357">
      <w:bodyDiv w:val="1"/>
      <w:marLeft w:val="0"/>
      <w:marRight w:val="0"/>
      <w:marTop w:val="0"/>
      <w:marBottom w:val="0"/>
      <w:divBdr>
        <w:top w:val="none" w:sz="0" w:space="0" w:color="auto"/>
        <w:left w:val="none" w:sz="0" w:space="0" w:color="auto"/>
        <w:bottom w:val="none" w:sz="0" w:space="0" w:color="auto"/>
        <w:right w:val="none" w:sz="0" w:space="0" w:color="auto"/>
      </w:divBdr>
      <w:divsChild>
        <w:div w:id="564923827">
          <w:marLeft w:val="0"/>
          <w:marRight w:val="0"/>
          <w:marTop w:val="0"/>
          <w:marBottom w:val="0"/>
          <w:divBdr>
            <w:top w:val="none" w:sz="0" w:space="0" w:color="auto"/>
            <w:left w:val="none" w:sz="0" w:space="0" w:color="auto"/>
            <w:bottom w:val="none" w:sz="0" w:space="0" w:color="auto"/>
            <w:right w:val="none" w:sz="0" w:space="0" w:color="auto"/>
          </w:divBdr>
        </w:div>
      </w:divsChild>
    </w:div>
    <w:div w:id="341930497">
      <w:bodyDiv w:val="1"/>
      <w:marLeft w:val="0"/>
      <w:marRight w:val="0"/>
      <w:marTop w:val="0"/>
      <w:marBottom w:val="0"/>
      <w:divBdr>
        <w:top w:val="none" w:sz="0" w:space="0" w:color="auto"/>
        <w:left w:val="none" w:sz="0" w:space="0" w:color="auto"/>
        <w:bottom w:val="none" w:sz="0" w:space="0" w:color="auto"/>
        <w:right w:val="none" w:sz="0" w:space="0" w:color="auto"/>
      </w:divBdr>
    </w:div>
    <w:div w:id="357245873">
      <w:bodyDiv w:val="1"/>
      <w:marLeft w:val="0"/>
      <w:marRight w:val="0"/>
      <w:marTop w:val="0"/>
      <w:marBottom w:val="0"/>
      <w:divBdr>
        <w:top w:val="none" w:sz="0" w:space="0" w:color="auto"/>
        <w:left w:val="none" w:sz="0" w:space="0" w:color="auto"/>
        <w:bottom w:val="none" w:sz="0" w:space="0" w:color="auto"/>
        <w:right w:val="none" w:sz="0" w:space="0" w:color="auto"/>
      </w:divBdr>
    </w:div>
    <w:div w:id="376466149">
      <w:bodyDiv w:val="1"/>
      <w:marLeft w:val="0"/>
      <w:marRight w:val="0"/>
      <w:marTop w:val="0"/>
      <w:marBottom w:val="0"/>
      <w:divBdr>
        <w:top w:val="none" w:sz="0" w:space="0" w:color="auto"/>
        <w:left w:val="none" w:sz="0" w:space="0" w:color="auto"/>
        <w:bottom w:val="none" w:sz="0" w:space="0" w:color="auto"/>
        <w:right w:val="none" w:sz="0" w:space="0" w:color="auto"/>
      </w:divBdr>
      <w:divsChild>
        <w:div w:id="123295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22286">
      <w:bodyDiv w:val="1"/>
      <w:marLeft w:val="0"/>
      <w:marRight w:val="0"/>
      <w:marTop w:val="0"/>
      <w:marBottom w:val="0"/>
      <w:divBdr>
        <w:top w:val="none" w:sz="0" w:space="0" w:color="auto"/>
        <w:left w:val="none" w:sz="0" w:space="0" w:color="auto"/>
        <w:bottom w:val="none" w:sz="0" w:space="0" w:color="auto"/>
        <w:right w:val="none" w:sz="0" w:space="0" w:color="auto"/>
      </w:divBdr>
    </w:div>
    <w:div w:id="418411614">
      <w:bodyDiv w:val="1"/>
      <w:marLeft w:val="0"/>
      <w:marRight w:val="0"/>
      <w:marTop w:val="0"/>
      <w:marBottom w:val="0"/>
      <w:divBdr>
        <w:top w:val="none" w:sz="0" w:space="0" w:color="auto"/>
        <w:left w:val="none" w:sz="0" w:space="0" w:color="auto"/>
        <w:bottom w:val="none" w:sz="0" w:space="0" w:color="auto"/>
        <w:right w:val="none" w:sz="0" w:space="0" w:color="auto"/>
      </w:divBdr>
    </w:div>
    <w:div w:id="423305727">
      <w:bodyDiv w:val="1"/>
      <w:marLeft w:val="0"/>
      <w:marRight w:val="0"/>
      <w:marTop w:val="0"/>
      <w:marBottom w:val="0"/>
      <w:divBdr>
        <w:top w:val="none" w:sz="0" w:space="0" w:color="auto"/>
        <w:left w:val="none" w:sz="0" w:space="0" w:color="auto"/>
        <w:bottom w:val="none" w:sz="0" w:space="0" w:color="auto"/>
        <w:right w:val="none" w:sz="0" w:space="0" w:color="auto"/>
      </w:divBdr>
    </w:div>
    <w:div w:id="453594877">
      <w:bodyDiv w:val="1"/>
      <w:marLeft w:val="0"/>
      <w:marRight w:val="0"/>
      <w:marTop w:val="0"/>
      <w:marBottom w:val="0"/>
      <w:divBdr>
        <w:top w:val="none" w:sz="0" w:space="0" w:color="auto"/>
        <w:left w:val="none" w:sz="0" w:space="0" w:color="auto"/>
        <w:bottom w:val="none" w:sz="0" w:space="0" w:color="auto"/>
        <w:right w:val="none" w:sz="0" w:space="0" w:color="auto"/>
      </w:divBdr>
    </w:div>
    <w:div w:id="510487441">
      <w:bodyDiv w:val="1"/>
      <w:marLeft w:val="0"/>
      <w:marRight w:val="0"/>
      <w:marTop w:val="0"/>
      <w:marBottom w:val="0"/>
      <w:divBdr>
        <w:top w:val="none" w:sz="0" w:space="0" w:color="auto"/>
        <w:left w:val="none" w:sz="0" w:space="0" w:color="auto"/>
        <w:bottom w:val="none" w:sz="0" w:space="0" w:color="auto"/>
        <w:right w:val="none" w:sz="0" w:space="0" w:color="auto"/>
      </w:divBdr>
    </w:div>
    <w:div w:id="608656896">
      <w:bodyDiv w:val="1"/>
      <w:marLeft w:val="0"/>
      <w:marRight w:val="0"/>
      <w:marTop w:val="0"/>
      <w:marBottom w:val="0"/>
      <w:divBdr>
        <w:top w:val="none" w:sz="0" w:space="0" w:color="auto"/>
        <w:left w:val="none" w:sz="0" w:space="0" w:color="auto"/>
        <w:bottom w:val="none" w:sz="0" w:space="0" w:color="auto"/>
        <w:right w:val="none" w:sz="0" w:space="0" w:color="auto"/>
      </w:divBdr>
    </w:div>
    <w:div w:id="666252617">
      <w:bodyDiv w:val="1"/>
      <w:marLeft w:val="0"/>
      <w:marRight w:val="0"/>
      <w:marTop w:val="0"/>
      <w:marBottom w:val="0"/>
      <w:divBdr>
        <w:top w:val="none" w:sz="0" w:space="0" w:color="auto"/>
        <w:left w:val="none" w:sz="0" w:space="0" w:color="auto"/>
        <w:bottom w:val="none" w:sz="0" w:space="0" w:color="auto"/>
        <w:right w:val="none" w:sz="0" w:space="0" w:color="auto"/>
      </w:divBdr>
      <w:divsChild>
        <w:div w:id="21358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7278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4178732">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18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49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934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447703">
      <w:bodyDiv w:val="1"/>
      <w:marLeft w:val="0"/>
      <w:marRight w:val="0"/>
      <w:marTop w:val="0"/>
      <w:marBottom w:val="0"/>
      <w:divBdr>
        <w:top w:val="none" w:sz="0" w:space="0" w:color="auto"/>
        <w:left w:val="none" w:sz="0" w:space="0" w:color="auto"/>
        <w:bottom w:val="none" w:sz="0" w:space="0" w:color="auto"/>
        <w:right w:val="none" w:sz="0" w:space="0" w:color="auto"/>
      </w:divBdr>
    </w:div>
    <w:div w:id="703753564">
      <w:bodyDiv w:val="1"/>
      <w:marLeft w:val="0"/>
      <w:marRight w:val="0"/>
      <w:marTop w:val="0"/>
      <w:marBottom w:val="0"/>
      <w:divBdr>
        <w:top w:val="none" w:sz="0" w:space="0" w:color="auto"/>
        <w:left w:val="none" w:sz="0" w:space="0" w:color="auto"/>
        <w:bottom w:val="none" w:sz="0" w:space="0" w:color="auto"/>
        <w:right w:val="none" w:sz="0" w:space="0" w:color="auto"/>
      </w:divBdr>
    </w:div>
    <w:div w:id="733040825">
      <w:bodyDiv w:val="1"/>
      <w:marLeft w:val="0"/>
      <w:marRight w:val="0"/>
      <w:marTop w:val="0"/>
      <w:marBottom w:val="0"/>
      <w:divBdr>
        <w:top w:val="none" w:sz="0" w:space="0" w:color="auto"/>
        <w:left w:val="none" w:sz="0" w:space="0" w:color="auto"/>
        <w:bottom w:val="none" w:sz="0" w:space="0" w:color="auto"/>
        <w:right w:val="none" w:sz="0" w:space="0" w:color="auto"/>
      </w:divBdr>
    </w:div>
    <w:div w:id="738747275">
      <w:bodyDiv w:val="1"/>
      <w:marLeft w:val="0"/>
      <w:marRight w:val="0"/>
      <w:marTop w:val="0"/>
      <w:marBottom w:val="0"/>
      <w:divBdr>
        <w:top w:val="none" w:sz="0" w:space="0" w:color="auto"/>
        <w:left w:val="none" w:sz="0" w:space="0" w:color="auto"/>
        <w:bottom w:val="none" w:sz="0" w:space="0" w:color="auto"/>
        <w:right w:val="none" w:sz="0" w:space="0" w:color="auto"/>
      </w:divBdr>
    </w:div>
    <w:div w:id="744380364">
      <w:bodyDiv w:val="1"/>
      <w:marLeft w:val="0"/>
      <w:marRight w:val="0"/>
      <w:marTop w:val="0"/>
      <w:marBottom w:val="0"/>
      <w:divBdr>
        <w:top w:val="none" w:sz="0" w:space="0" w:color="auto"/>
        <w:left w:val="none" w:sz="0" w:space="0" w:color="auto"/>
        <w:bottom w:val="none" w:sz="0" w:space="0" w:color="auto"/>
        <w:right w:val="none" w:sz="0" w:space="0" w:color="auto"/>
      </w:divBdr>
    </w:div>
    <w:div w:id="777725254">
      <w:bodyDiv w:val="1"/>
      <w:marLeft w:val="0"/>
      <w:marRight w:val="0"/>
      <w:marTop w:val="0"/>
      <w:marBottom w:val="0"/>
      <w:divBdr>
        <w:top w:val="none" w:sz="0" w:space="0" w:color="auto"/>
        <w:left w:val="none" w:sz="0" w:space="0" w:color="auto"/>
        <w:bottom w:val="none" w:sz="0" w:space="0" w:color="auto"/>
        <w:right w:val="none" w:sz="0" w:space="0" w:color="auto"/>
      </w:divBdr>
    </w:div>
    <w:div w:id="795804700">
      <w:bodyDiv w:val="1"/>
      <w:marLeft w:val="0"/>
      <w:marRight w:val="0"/>
      <w:marTop w:val="0"/>
      <w:marBottom w:val="0"/>
      <w:divBdr>
        <w:top w:val="none" w:sz="0" w:space="0" w:color="auto"/>
        <w:left w:val="none" w:sz="0" w:space="0" w:color="auto"/>
        <w:bottom w:val="none" w:sz="0" w:space="0" w:color="auto"/>
        <w:right w:val="none" w:sz="0" w:space="0" w:color="auto"/>
      </w:divBdr>
    </w:div>
    <w:div w:id="796069754">
      <w:bodyDiv w:val="1"/>
      <w:marLeft w:val="0"/>
      <w:marRight w:val="0"/>
      <w:marTop w:val="0"/>
      <w:marBottom w:val="0"/>
      <w:divBdr>
        <w:top w:val="none" w:sz="0" w:space="0" w:color="auto"/>
        <w:left w:val="none" w:sz="0" w:space="0" w:color="auto"/>
        <w:bottom w:val="none" w:sz="0" w:space="0" w:color="auto"/>
        <w:right w:val="none" w:sz="0" w:space="0" w:color="auto"/>
      </w:divBdr>
    </w:div>
    <w:div w:id="852912230">
      <w:bodyDiv w:val="1"/>
      <w:marLeft w:val="0"/>
      <w:marRight w:val="0"/>
      <w:marTop w:val="0"/>
      <w:marBottom w:val="0"/>
      <w:divBdr>
        <w:top w:val="none" w:sz="0" w:space="0" w:color="auto"/>
        <w:left w:val="none" w:sz="0" w:space="0" w:color="auto"/>
        <w:bottom w:val="none" w:sz="0" w:space="0" w:color="auto"/>
        <w:right w:val="none" w:sz="0" w:space="0" w:color="auto"/>
      </w:divBdr>
    </w:div>
    <w:div w:id="854805967">
      <w:bodyDiv w:val="1"/>
      <w:marLeft w:val="0"/>
      <w:marRight w:val="0"/>
      <w:marTop w:val="0"/>
      <w:marBottom w:val="0"/>
      <w:divBdr>
        <w:top w:val="none" w:sz="0" w:space="0" w:color="auto"/>
        <w:left w:val="none" w:sz="0" w:space="0" w:color="auto"/>
        <w:bottom w:val="none" w:sz="0" w:space="0" w:color="auto"/>
        <w:right w:val="none" w:sz="0" w:space="0" w:color="auto"/>
      </w:divBdr>
    </w:div>
    <w:div w:id="857736592">
      <w:bodyDiv w:val="1"/>
      <w:marLeft w:val="0"/>
      <w:marRight w:val="0"/>
      <w:marTop w:val="0"/>
      <w:marBottom w:val="0"/>
      <w:divBdr>
        <w:top w:val="none" w:sz="0" w:space="0" w:color="auto"/>
        <w:left w:val="none" w:sz="0" w:space="0" w:color="auto"/>
        <w:bottom w:val="none" w:sz="0" w:space="0" w:color="auto"/>
        <w:right w:val="none" w:sz="0" w:space="0" w:color="auto"/>
      </w:divBdr>
    </w:div>
    <w:div w:id="920792984">
      <w:bodyDiv w:val="1"/>
      <w:marLeft w:val="0"/>
      <w:marRight w:val="0"/>
      <w:marTop w:val="0"/>
      <w:marBottom w:val="0"/>
      <w:divBdr>
        <w:top w:val="none" w:sz="0" w:space="0" w:color="auto"/>
        <w:left w:val="none" w:sz="0" w:space="0" w:color="auto"/>
        <w:bottom w:val="none" w:sz="0" w:space="0" w:color="auto"/>
        <w:right w:val="none" w:sz="0" w:space="0" w:color="auto"/>
      </w:divBdr>
    </w:div>
    <w:div w:id="975915469">
      <w:bodyDiv w:val="1"/>
      <w:marLeft w:val="0"/>
      <w:marRight w:val="0"/>
      <w:marTop w:val="0"/>
      <w:marBottom w:val="0"/>
      <w:divBdr>
        <w:top w:val="none" w:sz="0" w:space="0" w:color="auto"/>
        <w:left w:val="none" w:sz="0" w:space="0" w:color="auto"/>
        <w:bottom w:val="none" w:sz="0" w:space="0" w:color="auto"/>
        <w:right w:val="none" w:sz="0" w:space="0" w:color="auto"/>
      </w:divBdr>
    </w:div>
    <w:div w:id="1004476026">
      <w:bodyDiv w:val="1"/>
      <w:marLeft w:val="0"/>
      <w:marRight w:val="0"/>
      <w:marTop w:val="0"/>
      <w:marBottom w:val="0"/>
      <w:divBdr>
        <w:top w:val="none" w:sz="0" w:space="0" w:color="auto"/>
        <w:left w:val="none" w:sz="0" w:space="0" w:color="auto"/>
        <w:bottom w:val="none" w:sz="0" w:space="0" w:color="auto"/>
        <w:right w:val="none" w:sz="0" w:space="0" w:color="auto"/>
      </w:divBdr>
    </w:div>
    <w:div w:id="1007751671">
      <w:bodyDiv w:val="1"/>
      <w:marLeft w:val="0"/>
      <w:marRight w:val="0"/>
      <w:marTop w:val="0"/>
      <w:marBottom w:val="0"/>
      <w:divBdr>
        <w:top w:val="none" w:sz="0" w:space="0" w:color="auto"/>
        <w:left w:val="none" w:sz="0" w:space="0" w:color="auto"/>
        <w:bottom w:val="none" w:sz="0" w:space="0" w:color="auto"/>
        <w:right w:val="none" w:sz="0" w:space="0" w:color="auto"/>
      </w:divBdr>
    </w:div>
    <w:div w:id="1010647822">
      <w:bodyDiv w:val="1"/>
      <w:marLeft w:val="0"/>
      <w:marRight w:val="0"/>
      <w:marTop w:val="0"/>
      <w:marBottom w:val="0"/>
      <w:divBdr>
        <w:top w:val="none" w:sz="0" w:space="0" w:color="auto"/>
        <w:left w:val="none" w:sz="0" w:space="0" w:color="auto"/>
        <w:bottom w:val="none" w:sz="0" w:space="0" w:color="auto"/>
        <w:right w:val="none" w:sz="0" w:space="0" w:color="auto"/>
      </w:divBdr>
    </w:div>
    <w:div w:id="1136337484">
      <w:bodyDiv w:val="1"/>
      <w:marLeft w:val="0"/>
      <w:marRight w:val="0"/>
      <w:marTop w:val="0"/>
      <w:marBottom w:val="0"/>
      <w:divBdr>
        <w:top w:val="none" w:sz="0" w:space="0" w:color="auto"/>
        <w:left w:val="none" w:sz="0" w:space="0" w:color="auto"/>
        <w:bottom w:val="none" w:sz="0" w:space="0" w:color="auto"/>
        <w:right w:val="none" w:sz="0" w:space="0" w:color="auto"/>
      </w:divBdr>
    </w:div>
    <w:div w:id="1139345500">
      <w:bodyDiv w:val="1"/>
      <w:marLeft w:val="0"/>
      <w:marRight w:val="0"/>
      <w:marTop w:val="0"/>
      <w:marBottom w:val="0"/>
      <w:divBdr>
        <w:top w:val="none" w:sz="0" w:space="0" w:color="auto"/>
        <w:left w:val="none" w:sz="0" w:space="0" w:color="auto"/>
        <w:bottom w:val="none" w:sz="0" w:space="0" w:color="auto"/>
        <w:right w:val="none" w:sz="0" w:space="0" w:color="auto"/>
      </w:divBdr>
    </w:div>
    <w:div w:id="1162433744">
      <w:bodyDiv w:val="1"/>
      <w:marLeft w:val="0"/>
      <w:marRight w:val="0"/>
      <w:marTop w:val="0"/>
      <w:marBottom w:val="0"/>
      <w:divBdr>
        <w:top w:val="none" w:sz="0" w:space="0" w:color="auto"/>
        <w:left w:val="none" w:sz="0" w:space="0" w:color="auto"/>
        <w:bottom w:val="none" w:sz="0" w:space="0" w:color="auto"/>
        <w:right w:val="none" w:sz="0" w:space="0" w:color="auto"/>
      </w:divBdr>
    </w:div>
    <w:div w:id="1178078113">
      <w:bodyDiv w:val="1"/>
      <w:marLeft w:val="0"/>
      <w:marRight w:val="0"/>
      <w:marTop w:val="0"/>
      <w:marBottom w:val="0"/>
      <w:divBdr>
        <w:top w:val="none" w:sz="0" w:space="0" w:color="auto"/>
        <w:left w:val="none" w:sz="0" w:space="0" w:color="auto"/>
        <w:bottom w:val="none" w:sz="0" w:space="0" w:color="auto"/>
        <w:right w:val="none" w:sz="0" w:space="0" w:color="auto"/>
      </w:divBdr>
    </w:div>
    <w:div w:id="1188956103">
      <w:bodyDiv w:val="1"/>
      <w:marLeft w:val="0"/>
      <w:marRight w:val="0"/>
      <w:marTop w:val="0"/>
      <w:marBottom w:val="0"/>
      <w:divBdr>
        <w:top w:val="none" w:sz="0" w:space="0" w:color="auto"/>
        <w:left w:val="none" w:sz="0" w:space="0" w:color="auto"/>
        <w:bottom w:val="none" w:sz="0" w:space="0" w:color="auto"/>
        <w:right w:val="none" w:sz="0" w:space="0" w:color="auto"/>
      </w:divBdr>
    </w:div>
    <w:div w:id="1246258059">
      <w:bodyDiv w:val="1"/>
      <w:marLeft w:val="0"/>
      <w:marRight w:val="0"/>
      <w:marTop w:val="0"/>
      <w:marBottom w:val="0"/>
      <w:divBdr>
        <w:top w:val="none" w:sz="0" w:space="0" w:color="auto"/>
        <w:left w:val="none" w:sz="0" w:space="0" w:color="auto"/>
        <w:bottom w:val="none" w:sz="0" w:space="0" w:color="auto"/>
        <w:right w:val="none" w:sz="0" w:space="0" w:color="auto"/>
      </w:divBdr>
    </w:div>
    <w:div w:id="1275288035">
      <w:bodyDiv w:val="1"/>
      <w:marLeft w:val="0"/>
      <w:marRight w:val="0"/>
      <w:marTop w:val="0"/>
      <w:marBottom w:val="0"/>
      <w:divBdr>
        <w:top w:val="none" w:sz="0" w:space="0" w:color="auto"/>
        <w:left w:val="none" w:sz="0" w:space="0" w:color="auto"/>
        <w:bottom w:val="none" w:sz="0" w:space="0" w:color="auto"/>
        <w:right w:val="none" w:sz="0" w:space="0" w:color="auto"/>
      </w:divBdr>
    </w:div>
    <w:div w:id="1364794621">
      <w:bodyDiv w:val="1"/>
      <w:marLeft w:val="0"/>
      <w:marRight w:val="0"/>
      <w:marTop w:val="0"/>
      <w:marBottom w:val="0"/>
      <w:divBdr>
        <w:top w:val="none" w:sz="0" w:space="0" w:color="auto"/>
        <w:left w:val="none" w:sz="0" w:space="0" w:color="auto"/>
        <w:bottom w:val="none" w:sz="0" w:space="0" w:color="auto"/>
        <w:right w:val="none" w:sz="0" w:space="0" w:color="auto"/>
      </w:divBdr>
    </w:div>
    <w:div w:id="1386678315">
      <w:bodyDiv w:val="1"/>
      <w:marLeft w:val="0"/>
      <w:marRight w:val="0"/>
      <w:marTop w:val="0"/>
      <w:marBottom w:val="0"/>
      <w:divBdr>
        <w:top w:val="none" w:sz="0" w:space="0" w:color="auto"/>
        <w:left w:val="none" w:sz="0" w:space="0" w:color="auto"/>
        <w:bottom w:val="none" w:sz="0" w:space="0" w:color="auto"/>
        <w:right w:val="none" w:sz="0" w:space="0" w:color="auto"/>
      </w:divBdr>
      <w:divsChild>
        <w:div w:id="1635792299">
          <w:marLeft w:val="0"/>
          <w:marRight w:val="0"/>
          <w:marTop w:val="0"/>
          <w:marBottom w:val="0"/>
          <w:divBdr>
            <w:top w:val="none" w:sz="0" w:space="0" w:color="auto"/>
            <w:left w:val="none" w:sz="0" w:space="0" w:color="auto"/>
            <w:bottom w:val="none" w:sz="0" w:space="0" w:color="auto"/>
            <w:right w:val="none" w:sz="0" w:space="0" w:color="auto"/>
          </w:divBdr>
        </w:div>
        <w:div w:id="2049716246">
          <w:marLeft w:val="0"/>
          <w:marRight w:val="0"/>
          <w:marTop w:val="0"/>
          <w:marBottom w:val="0"/>
          <w:divBdr>
            <w:top w:val="none" w:sz="0" w:space="0" w:color="auto"/>
            <w:left w:val="none" w:sz="0" w:space="0" w:color="auto"/>
            <w:bottom w:val="none" w:sz="0" w:space="0" w:color="auto"/>
            <w:right w:val="none" w:sz="0" w:space="0" w:color="auto"/>
          </w:divBdr>
        </w:div>
      </w:divsChild>
    </w:div>
    <w:div w:id="1430782935">
      <w:bodyDiv w:val="1"/>
      <w:marLeft w:val="0"/>
      <w:marRight w:val="0"/>
      <w:marTop w:val="0"/>
      <w:marBottom w:val="0"/>
      <w:divBdr>
        <w:top w:val="none" w:sz="0" w:space="0" w:color="auto"/>
        <w:left w:val="none" w:sz="0" w:space="0" w:color="auto"/>
        <w:bottom w:val="none" w:sz="0" w:space="0" w:color="auto"/>
        <w:right w:val="none" w:sz="0" w:space="0" w:color="auto"/>
      </w:divBdr>
    </w:div>
    <w:div w:id="1430855411">
      <w:bodyDiv w:val="1"/>
      <w:marLeft w:val="0"/>
      <w:marRight w:val="0"/>
      <w:marTop w:val="0"/>
      <w:marBottom w:val="0"/>
      <w:divBdr>
        <w:top w:val="none" w:sz="0" w:space="0" w:color="auto"/>
        <w:left w:val="none" w:sz="0" w:space="0" w:color="auto"/>
        <w:bottom w:val="none" w:sz="0" w:space="0" w:color="auto"/>
        <w:right w:val="none" w:sz="0" w:space="0" w:color="auto"/>
      </w:divBdr>
    </w:div>
    <w:div w:id="1446344206">
      <w:bodyDiv w:val="1"/>
      <w:marLeft w:val="0"/>
      <w:marRight w:val="0"/>
      <w:marTop w:val="0"/>
      <w:marBottom w:val="0"/>
      <w:divBdr>
        <w:top w:val="none" w:sz="0" w:space="0" w:color="auto"/>
        <w:left w:val="none" w:sz="0" w:space="0" w:color="auto"/>
        <w:bottom w:val="none" w:sz="0" w:space="0" w:color="auto"/>
        <w:right w:val="none" w:sz="0" w:space="0" w:color="auto"/>
      </w:divBdr>
    </w:div>
    <w:div w:id="1489980926">
      <w:bodyDiv w:val="1"/>
      <w:marLeft w:val="0"/>
      <w:marRight w:val="0"/>
      <w:marTop w:val="0"/>
      <w:marBottom w:val="0"/>
      <w:divBdr>
        <w:top w:val="none" w:sz="0" w:space="0" w:color="auto"/>
        <w:left w:val="none" w:sz="0" w:space="0" w:color="auto"/>
        <w:bottom w:val="none" w:sz="0" w:space="0" w:color="auto"/>
        <w:right w:val="none" w:sz="0" w:space="0" w:color="auto"/>
      </w:divBdr>
    </w:div>
    <w:div w:id="1506818922">
      <w:bodyDiv w:val="1"/>
      <w:marLeft w:val="0"/>
      <w:marRight w:val="0"/>
      <w:marTop w:val="0"/>
      <w:marBottom w:val="0"/>
      <w:divBdr>
        <w:top w:val="none" w:sz="0" w:space="0" w:color="auto"/>
        <w:left w:val="none" w:sz="0" w:space="0" w:color="auto"/>
        <w:bottom w:val="none" w:sz="0" w:space="0" w:color="auto"/>
        <w:right w:val="none" w:sz="0" w:space="0" w:color="auto"/>
      </w:divBdr>
    </w:div>
    <w:div w:id="1507554394">
      <w:bodyDiv w:val="1"/>
      <w:marLeft w:val="0"/>
      <w:marRight w:val="0"/>
      <w:marTop w:val="0"/>
      <w:marBottom w:val="0"/>
      <w:divBdr>
        <w:top w:val="none" w:sz="0" w:space="0" w:color="auto"/>
        <w:left w:val="none" w:sz="0" w:space="0" w:color="auto"/>
        <w:bottom w:val="none" w:sz="0" w:space="0" w:color="auto"/>
        <w:right w:val="none" w:sz="0" w:space="0" w:color="auto"/>
      </w:divBdr>
    </w:div>
    <w:div w:id="1594782858">
      <w:bodyDiv w:val="1"/>
      <w:marLeft w:val="0"/>
      <w:marRight w:val="0"/>
      <w:marTop w:val="0"/>
      <w:marBottom w:val="0"/>
      <w:divBdr>
        <w:top w:val="none" w:sz="0" w:space="0" w:color="auto"/>
        <w:left w:val="none" w:sz="0" w:space="0" w:color="auto"/>
        <w:bottom w:val="none" w:sz="0" w:space="0" w:color="auto"/>
        <w:right w:val="none" w:sz="0" w:space="0" w:color="auto"/>
      </w:divBdr>
    </w:div>
    <w:div w:id="1617178945">
      <w:bodyDiv w:val="1"/>
      <w:marLeft w:val="0"/>
      <w:marRight w:val="0"/>
      <w:marTop w:val="0"/>
      <w:marBottom w:val="0"/>
      <w:divBdr>
        <w:top w:val="none" w:sz="0" w:space="0" w:color="auto"/>
        <w:left w:val="none" w:sz="0" w:space="0" w:color="auto"/>
        <w:bottom w:val="none" w:sz="0" w:space="0" w:color="auto"/>
        <w:right w:val="none" w:sz="0" w:space="0" w:color="auto"/>
      </w:divBdr>
    </w:div>
    <w:div w:id="1624580457">
      <w:bodyDiv w:val="1"/>
      <w:marLeft w:val="0"/>
      <w:marRight w:val="0"/>
      <w:marTop w:val="0"/>
      <w:marBottom w:val="0"/>
      <w:divBdr>
        <w:top w:val="none" w:sz="0" w:space="0" w:color="auto"/>
        <w:left w:val="none" w:sz="0" w:space="0" w:color="auto"/>
        <w:bottom w:val="none" w:sz="0" w:space="0" w:color="auto"/>
        <w:right w:val="none" w:sz="0" w:space="0" w:color="auto"/>
      </w:divBdr>
    </w:div>
    <w:div w:id="1629706312">
      <w:bodyDiv w:val="1"/>
      <w:marLeft w:val="0"/>
      <w:marRight w:val="0"/>
      <w:marTop w:val="0"/>
      <w:marBottom w:val="0"/>
      <w:divBdr>
        <w:top w:val="none" w:sz="0" w:space="0" w:color="auto"/>
        <w:left w:val="none" w:sz="0" w:space="0" w:color="auto"/>
        <w:bottom w:val="none" w:sz="0" w:space="0" w:color="auto"/>
        <w:right w:val="none" w:sz="0" w:space="0" w:color="auto"/>
      </w:divBdr>
    </w:div>
    <w:div w:id="1637445046">
      <w:bodyDiv w:val="1"/>
      <w:marLeft w:val="0"/>
      <w:marRight w:val="0"/>
      <w:marTop w:val="0"/>
      <w:marBottom w:val="0"/>
      <w:divBdr>
        <w:top w:val="none" w:sz="0" w:space="0" w:color="auto"/>
        <w:left w:val="none" w:sz="0" w:space="0" w:color="auto"/>
        <w:bottom w:val="none" w:sz="0" w:space="0" w:color="auto"/>
        <w:right w:val="none" w:sz="0" w:space="0" w:color="auto"/>
      </w:divBdr>
      <w:divsChild>
        <w:div w:id="1146777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5114">
      <w:bodyDiv w:val="1"/>
      <w:marLeft w:val="0"/>
      <w:marRight w:val="0"/>
      <w:marTop w:val="0"/>
      <w:marBottom w:val="0"/>
      <w:divBdr>
        <w:top w:val="none" w:sz="0" w:space="0" w:color="auto"/>
        <w:left w:val="none" w:sz="0" w:space="0" w:color="auto"/>
        <w:bottom w:val="none" w:sz="0" w:space="0" w:color="auto"/>
        <w:right w:val="none" w:sz="0" w:space="0" w:color="auto"/>
      </w:divBdr>
    </w:div>
    <w:div w:id="1685400139">
      <w:bodyDiv w:val="1"/>
      <w:marLeft w:val="0"/>
      <w:marRight w:val="0"/>
      <w:marTop w:val="0"/>
      <w:marBottom w:val="0"/>
      <w:divBdr>
        <w:top w:val="none" w:sz="0" w:space="0" w:color="auto"/>
        <w:left w:val="none" w:sz="0" w:space="0" w:color="auto"/>
        <w:bottom w:val="none" w:sz="0" w:space="0" w:color="auto"/>
        <w:right w:val="none" w:sz="0" w:space="0" w:color="auto"/>
      </w:divBdr>
    </w:div>
    <w:div w:id="1703246218">
      <w:bodyDiv w:val="1"/>
      <w:marLeft w:val="0"/>
      <w:marRight w:val="0"/>
      <w:marTop w:val="0"/>
      <w:marBottom w:val="0"/>
      <w:divBdr>
        <w:top w:val="none" w:sz="0" w:space="0" w:color="auto"/>
        <w:left w:val="none" w:sz="0" w:space="0" w:color="auto"/>
        <w:bottom w:val="none" w:sz="0" w:space="0" w:color="auto"/>
        <w:right w:val="none" w:sz="0" w:space="0" w:color="auto"/>
      </w:divBdr>
    </w:div>
    <w:div w:id="1722050914">
      <w:bodyDiv w:val="1"/>
      <w:marLeft w:val="0"/>
      <w:marRight w:val="0"/>
      <w:marTop w:val="0"/>
      <w:marBottom w:val="0"/>
      <w:divBdr>
        <w:top w:val="none" w:sz="0" w:space="0" w:color="auto"/>
        <w:left w:val="none" w:sz="0" w:space="0" w:color="auto"/>
        <w:bottom w:val="none" w:sz="0" w:space="0" w:color="auto"/>
        <w:right w:val="none" w:sz="0" w:space="0" w:color="auto"/>
      </w:divBdr>
      <w:divsChild>
        <w:div w:id="1910533537">
          <w:marLeft w:val="0"/>
          <w:marRight w:val="0"/>
          <w:marTop w:val="0"/>
          <w:marBottom w:val="450"/>
          <w:divBdr>
            <w:top w:val="none" w:sz="0" w:space="0" w:color="auto"/>
            <w:left w:val="none" w:sz="0" w:space="0" w:color="auto"/>
            <w:bottom w:val="none" w:sz="0" w:space="0" w:color="auto"/>
            <w:right w:val="none" w:sz="0" w:space="0" w:color="auto"/>
          </w:divBdr>
          <w:divsChild>
            <w:div w:id="663824546">
              <w:marLeft w:val="0"/>
              <w:marRight w:val="0"/>
              <w:marTop w:val="0"/>
              <w:marBottom w:val="0"/>
              <w:divBdr>
                <w:top w:val="none" w:sz="0" w:space="0" w:color="auto"/>
                <w:left w:val="none" w:sz="0" w:space="0" w:color="auto"/>
                <w:bottom w:val="none" w:sz="0" w:space="0" w:color="auto"/>
                <w:right w:val="none" w:sz="0" w:space="0" w:color="auto"/>
              </w:divBdr>
              <w:divsChild>
                <w:div w:id="1555118996">
                  <w:marLeft w:val="0"/>
                  <w:marRight w:val="0"/>
                  <w:marTop w:val="0"/>
                  <w:marBottom w:val="0"/>
                  <w:divBdr>
                    <w:top w:val="none" w:sz="0" w:space="0" w:color="auto"/>
                    <w:left w:val="none" w:sz="0" w:space="0" w:color="auto"/>
                    <w:bottom w:val="none" w:sz="0" w:space="0" w:color="auto"/>
                    <w:right w:val="none" w:sz="0" w:space="0" w:color="auto"/>
                  </w:divBdr>
                  <w:divsChild>
                    <w:div w:id="1788348445">
                      <w:marLeft w:val="0"/>
                      <w:marRight w:val="0"/>
                      <w:marTop w:val="0"/>
                      <w:marBottom w:val="0"/>
                      <w:divBdr>
                        <w:top w:val="none" w:sz="0" w:space="0" w:color="auto"/>
                        <w:left w:val="none" w:sz="0" w:space="0" w:color="auto"/>
                        <w:bottom w:val="none" w:sz="0" w:space="0" w:color="auto"/>
                        <w:right w:val="none" w:sz="0" w:space="0" w:color="auto"/>
                      </w:divBdr>
                      <w:divsChild>
                        <w:div w:id="19827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49822">
          <w:marLeft w:val="0"/>
          <w:marRight w:val="0"/>
          <w:marTop w:val="0"/>
          <w:marBottom w:val="450"/>
          <w:divBdr>
            <w:top w:val="none" w:sz="0" w:space="0" w:color="auto"/>
            <w:left w:val="none" w:sz="0" w:space="0" w:color="auto"/>
            <w:bottom w:val="none" w:sz="0" w:space="0" w:color="auto"/>
            <w:right w:val="none" w:sz="0" w:space="0" w:color="auto"/>
          </w:divBdr>
          <w:divsChild>
            <w:div w:id="1221020112">
              <w:marLeft w:val="0"/>
              <w:marRight w:val="0"/>
              <w:marTop w:val="0"/>
              <w:marBottom w:val="0"/>
              <w:divBdr>
                <w:top w:val="none" w:sz="0" w:space="0" w:color="auto"/>
                <w:left w:val="none" w:sz="0" w:space="0" w:color="auto"/>
                <w:bottom w:val="none" w:sz="0" w:space="0" w:color="auto"/>
                <w:right w:val="none" w:sz="0" w:space="0" w:color="auto"/>
              </w:divBdr>
              <w:divsChild>
                <w:div w:id="1992102194">
                  <w:marLeft w:val="0"/>
                  <w:marRight w:val="0"/>
                  <w:marTop w:val="0"/>
                  <w:marBottom w:val="0"/>
                  <w:divBdr>
                    <w:top w:val="none" w:sz="0" w:space="0" w:color="auto"/>
                    <w:left w:val="none" w:sz="0" w:space="0" w:color="auto"/>
                    <w:bottom w:val="none" w:sz="0" w:space="0" w:color="auto"/>
                    <w:right w:val="none" w:sz="0" w:space="0" w:color="auto"/>
                  </w:divBdr>
                  <w:divsChild>
                    <w:div w:id="1042173123">
                      <w:marLeft w:val="0"/>
                      <w:marRight w:val="0"/>
                      <w:marTop w:val="0"/>
                      <w:marBottom w:val="0"/>
                      <w:divBdr>
                        <w:top w:val="none" w:sz="0" w:space="0" w:color="auto"/>
                        <w:left w:val="none" w:sz="0" w:space="0" w:color="auto"/>
                        <w:bottom w:val="none" w:sz="0" w:space="0" w:color="auto"/>
                        <w:right w:val="none" w:sz="0" w:space="0" w:color="auto"/>
                      </w:divBdr>
                      <w:divsChild>
                        <w:div w:id="12768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211076">
      <w:bodyDiv w:val="1"/>
      <w:marLeft w:val="0"/>
      <w:marRight w:val="0"/>
      <w:marTop w:val="0"/>
      <w:marBottom w:val="0"/>
      <w:divBdr>
        <w:top w:val="none" w:sz="0" w:space="0" w:color="auto"/>
        <w:left w:val="none" w:sz="0" w:space="0" w:color="auto"/>
        <w:bottom w:val="none" w:sz="0" w:space="0" w:color="auto"/>
        <w:right w:val="none" w:sz="0" w:space="0" w:color="auto"/>
      </w:divBdr>
    </w:div>
    <w:div w:id="1757632190">
      <w:bodyDiv w:val="1"/>
      <w:marLeft w:val="0"/>
      <w:marRight w:val="0"/>
      <w:marTop w:val="0"/>
      <w:marBottom w:val="0"/>
      <w:divBdr>
        <w:top w:val="none" w:sz="0" w:space="0" w:color="auto"/>
        <w:left w:val="none" w:sz="0" w:space="0" w:color="auto"/>
        <w:bottom w:val="none" w:sz="0" w:space="0" w:color="auto"/>
        <w:right w:val="none" w:sz="0" w:space="0" w:color="auto"/>
      </w:divBdr>
    </w:div>
    <w:div w:id="1759054457">
      <w:bodyDiv w:val="1"/>
      <w:marLeft w:val="0"/>
      <w:marRight w:val="0"/>
      <w:marTop w:val="0"/>
      <w:marBottom w:val="0"/>
      <w:divBdr>
        <w:top w:val="none" w:sz="0" w:space="0" w:color="auto"/>
        <w:left w:val="none" w:sz="0" w:space="0" w:color="auto"/>
        <w:bottom w:val="none" w:sz="0" w:space="0" w:color="auto"/>
        <w:right w:val="none" w:sz="0" w:space="0" w:color="auto"/>
      </w:divBdr>
      <w:divsChild>
        <w:div w:id="765461237">
          <w:marLeft w:val="0"/>
          <w:marRight w:val="0"/>
          <w:marTop w:val="120"/>
          <w:marBottom w:val="0"/>
          <w:divBdr>
            <w:top w:val="none" w:sz="0" w:space="0" w:color="auto"/>
            <w:left w:val="none" w:sz="0" w:space="0" w:color="auto"/>
            <w:bottom w:val="none" w:sz="0" w:space="0" w:color="auto"/>
            <w:right w:val="none" w:sz="0" w:space="0" w:color="auto"/>
          </w:divBdr>
        </w:div>
        <w:div w:id="1766532937">
          <w:marLeft w:val="0"/>
          <w:marRight w:val="0"/>
          <w:marTop w:val="0"/>
          <w:marBottom w:val="0"/>
          <w:divBdr>
            <w:top w:val="none" w:sz="0" w:space="0" w:color="auto"/>
            <w:left w:val="none" w:sz="0" w:space="0" w:color="auto"/>
            <w:bottom w:val="none" w:sz="0" w:space="0" w:color="auto"/>
            <w:right w:val="none" w:sz="0" w:space="0" w:color="auto"/>
          </w:divBdr>
        </w:div>
      </w:divsChild>
    </w:div>
    <w:div w:id="1793132480">
      <w:bodyDiv w:val="1"/>
      <w:marLeft w:val="0"/>
      <w:marRight w:val="0"/>
      <w:marTop w:val="0"/>
      <w:marBottom w:val="0"/>
      <w:divBdr>
        <w:top w:val="none" w:sz="0" w:space="0" w:color="auto"/>
        <w:left w:val="none" w:sz="0" w:space="0" w:color="auto"/>
        <w:bottom w:val="none" w:sz="0" w:space="0" w:color="auto"/>
        <w:right w:val="none" w:sz="0" w:space="0" w:color="auto"/>
      </w:divBdr>
    </w:div>
    <w:div w:id="1802652284">
      <w:bodyDiv w:val="1"/>
      <w:marLeft w:val="0"/>
      <w:marRight w:val="0"/>
      <w:marTop w:val="0"/>
      <w:marBottom w:val="0"/>
      <w:divBdr>
        <w:top w:val="none" w:sz="0" w:space="0" w:color="auto"/>
        <w:left w:val="none" w:sz="0" w:space="0" w:color="auto"/>
        <w:bottom w:val="none" w:sz="0" w:space="0" w:color="auto"/>
        <w:right w:val="none" w:sz="0" w:space="0" w:color="auto"/>
      </w:divBdr>
    </w:div>
    <w:div w:id="1808426787">
      <w:bodyDiv w:val="1"/>
      <w:marLeft w:val="0"/>
      <w:marRight w:val="0"/>
      <w:marTop w:val="0"/>
      <w:marBottom w:val="0"/>
      <w:divBdr>
        <w:top w:val="none" w:sz="0" w:space="0" w:color="auto"/>
        <w:left w:val="none" w:sz="0" w:space="0" w:color="auto"/>
        <w:bottom w:val="none" w:sz="0" w:space="0" w:color="auto"/>
        <w:right w:val="none" w:sz="0" w:space="0" w:color="auto"/>
      </w:divBdr>
    </w:div>
    <w:div w:id="1809319456">
      <w:bodyDiv w:val="1"/>
      <w:marLeft w:val="0"/>
      <w:marRight w:val="0"/>
      <w:marTop w:val="0"/>
      <w:marBottom w:val="0"/>
      <w:divBdr>
        <w:top w:val="none" w:sz="0" w:space="0" w:color="auto"/>
        <w:left w:val="none" w:sz="0" w:space="0" w:color="auto"/>
        <w:bottom w:val="none" w:sz="0" w:space="0" w:color="auto"/>
        <w:right w:val="none" w:sz="0" w:space="0" w:color="auto"/>
      </w:divBdr>
    </w:div>
    <w:div w:id="1816528034">
      <w:bodyDiv w:val="1"/>
      <w:marLeft w:val="0"/>
      <w:marRight w:val="0"/>
      <w:marTop w:val="0"/>
      <w:marBottom w:val="0"/>
      <w:divBdr>
        <w:top w:val="none" w:sz="0" w:space="0" w:color="auto"/>
        <w:left w:val="none" w:sz="0" w:space="0" w:color="auto"/>
        <w:bottom w:val="none" w:sz="0" w:space="0" w:color="auto"/>
        <w:right w:val="none" w:sz="0" w:space="0" w:color="auto"/>
      </w:divBdr>
    </w:div>
    <w:div w:id="1825506749">
      <w:bodyDiv w:val="1"/>
      <w:marLeft w:val="0"/>
      <w:marRight w:val="0"/>
      <w:marTop w:val="0"/>
      <w:marBottom w:val="0"/>
      <w:divBdr>
        <w:top w:val="none" w:sz="0" w:space="0" w:color="auto"/>
        <w:left w:val="none" w:sz="0" w:space="0" w:color="auto"/>
        <w:bottom w:val="none" w:sz="0" w:space="0" w:color="auto"/>
        <w:right w:val="none" w:sz="0" w:space="0" w:color="auto"/>
      </w:divBdr>
    </w:div>
    <w:div w:id="1841699683">
      <w:bodyDiv w:val="1"/>
      <w:marLeft w:val="0"/>
      <w:marRight w:val="0"/>
      <w:marTop w:val="0"/>
      <w:marBottom w:val="0"/>
      <w:divBdr>
        <w:top w:val="none" w:sz="0" w:space="0" w:color="auto"/>
        <w:left w:val="none" w:sz="0" w:space="0" w:color="auto"/>
        <w:bottom w:val="none" w:sz="0" w:space="0" w:color="auto"/>
        <w:right w:val="none" w:sz="0" w:space="0" w:color="auto"/>
      </w:divBdr>
    </w:div>
    <w:div w:id="1859658520">
      <w:bodyDiv w:val="1"/>
      <w:marLeft w:val="0"/>
      <w:marRight w:val="0"/>
      <w:marTop w:val="0"/>
      <w:marBottom w:val="0"/>
      <w:divBdr>
        <w:top w:val="none" w:sz="0" w:space="0" w:color="auto"/>
        <w:left w:val="none" w:sz="0" w:space="0" w:color="auto"/>
        <w:bottom w:val="none" w:sz="0" w:space="0" w:color="auto"/>
        <w:right w:val="none" w:sz="0" w:space="0" w:color="auto"/>
      </w:divBdr>
    </w:div>
    <w:div w:id="1860436313">
      <w:bodyDiv w:val="1"/>
      <w:marLeft w:val="0"/>
      <w:marRight w:val="0"/>
      <w:marTop w:val="0"/>
      <w:marBottom w:val="0"/>
      <w:divBdr>
        <w:top w:val="none" w:sz="0" w:space="0" w:color="auto"/>
        <w:left w:val="none" w:sz="0" w:space="0" w:color="auto"/>
        <w:bottom w:val="none" w:sz="0" w:space="0" w:color="auto"/>
        <w:right w:val="none" w:sz="0" w:space="0" w:color="auto"/>
      </w:divBdr>
    </w:div>
    <w:div w:id="1878659945">
      <w:bodyDiv w:val="1"/>
      <w:marLeft w:val="0"/>
      <w:marRight w:val="0"/>
      <w:marTop w:val="0"/>
      <w:marBottom w:val="0"/>
      <w:divBdr>
        <w:top w:val="none" w:sz="0" w:space="0" w:color="auto"/>
        <w:left w:val="none" w:sz="0" w:space="0" w:color="auto"/>
        <w:bottom w:val="none" w:sz="0" w:space="0" w:color="auto"/>
        <w:right w:val="none" w:sz="0" w:space="0" w:color="auto"/>
      </w:divBdr>
    </w:div>
    <w:div w:id="1948079578">
      <w:bodyDiv w:val="1"/>
      <w:marLeft w:val="0"/>
      <w:marRight w:val="0"/>
      <w:marTop w:val="0"/>
      <w:marBottom w:val="0"/>
      <w:divBdr>
        <w:top w:val="none" w:sz="0" w:space="0" w:color="auto"/>
        <w:left w:val="none" w:sz="0" w:space="0" w:color="auto"/>
        <w:bottom w:val="none" w:sz="0" w:space="0" w:color="auto"/>
        <w:right w:val="none" w:sz="0" w:space="0" w:color="auto"/>
      </w:divBdr>
    </w:div>
    <w:div w:id="1986931375">
      <w:bodyDiv w:val="1"/>
      <w:marLeft w:val="0"/>
      <w:marRight w:val="0"/>
      <w:marTop w:val="0"/>
      <w:marBottom w:val="0"/>
      <w:divBdr>
        <w:top w:val="none" w:sz="0" w:space="0" w:color="auto"/>
        <w:left w:val="none" w:sz="0" w:space="0" w:color="auto"/>
        <w:bottom w:val="none" w:sz="0" w:space="0" w:color="auto"/>
        <w:right w:val="none" w:sz="0" w:space="0" w:color="auto"/>
      </w:divBdr>
    </w:div>
    <w:div w:id="2043044255">
      <w:bodyDiv w:val="1"/>
      <w:marLeft w:val="0"/>
      <w:marRight w:val="0"/>
      <w:marTop w:val="0"/>
      <w:marBottom w:val="0"/>
      <w:divBdr>
        <w:top w:val="none" w:sz="0" w:space="0" w:color="auto"/>
        <w:left w:val="none" w:sz="0" w:space="0" w:color="auto"/>
        <w:bottom w:val="none" w:sz="0" w:space="0" w:color="auto"/>
        <w:right w:val="none" w:sz="0" w:space="0" w:color="auto"/>
      </w:divBdr>
    </w:div>
    <w:div w:id="2060125239">
      <w:bodyDiv w:val="1"/>
      <w:marLeft w:val="0"/>
      <w:marRight w:val="0"/>
      <w:marTop w:val="0"/>
      <w:marBottom w:val="0"/>
      <w:divBdr>
        <w:top w:val="none" w:sz="0" w:space="0" w:color="auto"/>
        <w:left w:val="none" w:sz="0" w:space="0" w:color="auto"/>
        <w:bottom w:val="none" w:sz="0" w:space="0" w:color="auto"/>
        <w:right w:val="none" w:sz="0" w:space="0" w:color="auto"/>
      </w:divBdr>
    </w:div>
    <w:div w:id="2068650426">
      <w:bodyDiv w:val="1"/>
      <w:marLeft w:val="0"/>
      <w:marRight w:val="0"/>
      <w:marTop w:val="0"/>
      <w:marBottom w:val="0"/>
      <w:divBdr>
        <w:top w:val="none" w:sz="0" w:space="0" w:color="auto"/>
        <w:left w:val="none" w:sz="0" w:space="0" w:color="auto"/>
        <w:bottom w:val="none" w:sz="0" w:space="0" w:color="auto"/>
        <w:right w:val="none" w:sz="0" w:space="0" w:color="auto"/>
      </w:divBdr>
    </w:div>
    <w:div w:id="2125037514">
      <w:bodyDiv w:val="1"/>
      <w:marLeft w:val="0"/>
      <w:marRight w:val="0"/>
      <w:marTop w:val="0"/>
      <w:marBottom w:val="0"/>
      <w:divBdr>
        <w:top w:val="none" w:sz="0" w:space="0" w:color="auto"/>
        <w:left w:val="none" w:sz="0" w:space="0" w:color="auto"/>
        <w:bottom w:val="none" w:sz="0" w:space="0" w:color="auto"/>
        <w:right w:val="none" w:sz="0" w:space="0" w:color="auto"/>
      </w:divBdr>
      <w:divsChild>
        <w:div w:id="93792078">
          <w:marLeft w:val="270"/>
          <w:marRight w:val="0"/>
          <w:marTop w:val="0"/>
          <w:marBottom w:val="0"/>
          <w:divBdr>
            <w:top w:val="none" w:sz="0" w:space="0" w:color="auto"/>
            <w:left w:val="none" w:sz="0" w:space="0" w:color="auto"/>
            <w:bottom w:val="none" w:sz="0" w:space="0" w:color="auto"/>
            <w:right w:val="none" w:sz="0" w:space="0" w:color="auto"/>
          </w:divBdr>
        </w:div>
        <w:div w:id="193035794">
          <w:marLeft w:val="270"/>
          <w:marRight w:val="0"/>
          <w:marTop w:val="0"/>
          <w:marBottom w:val="0"/>
          <w:divBdr>
            <w:top w:val="none" w:sz="0" w:space="0" w:color="auto"/>
            <w:left w:val="none" w:sz="0" w:space="0" w:color="auto"/>
            <w:bottom w:val="none" w:sz="0" w:space="0" w:color="auto"/>
            <w:right w:val="none" w:sz="0" w:space="0" w:color="auto"/>
          </w:divBdr>
        </w:div>
        <w:div w:id="355424873">
          <w:marLeft w:val="270"/>
          <w:marRight w:val="0"/>
          <w:marTop w:val="0"/>
          <w:marBottom w:val="0"/>
          <w:divBdr>
            <w:top w:val="none" w:sz="0" w:space="0" w:color="auto"/>
            <w:left w:val="none" w:sz="0" w:space="0" w:color="auto"/>
            <w:bottom w:val="none" w:sz="0" w:space="0" w:color="auto"/>
            <w:right w:val="none" w:sz="0" w:space="0" w:color="auto"/>
          </w:divBdr>
        </w:div>
        <w:div w:id="404451092">
          <w:marLeft w:val="270"/>
          <w:marRight w:val="0"/>
          <w:marTop w:val="0"/>
          <w:marBottom w:val="0"/>
          <w:divBdr>
            <w:top w:val="none" w:sz="0" w:space="0" w:color="auto"/>
            <w:left w:val="none" w:sz="0" w:space="0" w:color="auto"/>
            <w:bottom w:val="none" w:sz="0" w:space="0" w:color="auto"/>
            <w:right w:val="none" w:sz="0" w:space="0" w:color="auto"/>
          </w:divBdr>
        </w:div>
        <w:div w:id="643588449">
          <w:marLeft w:val="270"/>
          <w:marRight w:val="0"/>
          <w:marTop w:val="0"/>
          <w:marBottom w:val="0"/>
          <w:divBdr>
            <w:top w:val="none" w:sz="0" w:space="0" w:color="auto"/>
            <w:left w:val="none" w:sz="0" w:space="0" w:color="auto"/>
            <w:bottom w:val="none" w:sz="0" w:space="0" w:color="auto"/>
            <w:right w:val="none" w:sz="0" w:space="0" w:color="auto"/>
          </w:divBdr>
        </w:div>
        <w:div w:id="1721976330">
          <w:marLeft w:val="270"/>
          <w:marRight w:val="0"/>
          <w:marTop w:val="0"/>
          <w:marBottom w:val="0"/>
          <w:divBdr>
            <w:top w:val="none" w:sz="0" w:space="0" w:color="auto"/>
            <w:left w:val="none" w:sz="0" w:space="0" w:color="auto"/>
            <w:bottom w:val="none" w:sz="0" w:space="0" w:color="auto"/>
            <w:right w:val="none" w:sz="0" w:space="0" w:color="auto"/>
          </w:divBdr>
        </w:div>
        <w:div w:id="1960795519">
          <w:marLeft w:val="270"/>
          <w:marRight w:val="0"/>
          <w:marTop w:val="0"/>
          <w:marBottom w:val="0"/>
          <w:divBdr>
            <w:top w:val="none" w:sz="0" w:space="0" w:color="auto"/>
            <w:left w:val="none" w:sz="0" w:space="0" w:color="auto"/>
            <w:bottom w:val="none" w:sz="0" w:space="0" w:color="auto"/>
            <w:right w:val="none" w:sz="0" w:space="0" w:color="auto"/>
          </w:divBdr>
        </w:div>
        <w:div w:id="2071923584">
          <w:marLeft w:val="2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399/bjgp23x732249" TargetMode="External"/><Relationship Id="rId5" Type="http://schemas.openxmlformats.org/officeDocument/2006/relationships/styles" Target="styles.xml"/><Relationship Id="rId10" Type="http://schemas.openxmlformats.org/officeDocument/2006/relationships/hyperlink" Target="https://www.kaggle.com/datasets/joniarroba/noshowappointments/dat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5E2DE3E5EC624692127FDD44E35EB0" ma:contentTypeVersion="4" ma:contentTypeDescription="Create a new document." ma:contentTypeScope="" ma:versionID="6c58ded6e81f75fb4b3794e2b1fc7bf7">
  <xsd:schema xmlns:xsd="http://www.w3.org/2001/XMLSchema" xmlns:xs="http://www.w3.org/2001/XMLSchema" xmlns:p="http://schemas.microsoft.com/office/2006/metadata/properties" xmlns:ns3="90e7a4da-eca7-4c4e-bf2b-621a4ca6b61e" targetNamespace="http://schemas.microsoft.com/office/2006/metadata/properties" ma:root="true" ma:fieldsID="8e0ee457f5fd2f1115af6f1d2fb1e8a1" ns3:_="">
    <xsd:import namespace="90e7a4da-eca7-4c4e-bf2b-621a4ca6b6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7a4da-eca7-4c4e-bf2b-621a4ca6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14C9A3-AE6A-4D94-9096-53F108916A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C45BA1-5827-43CD-A92F-E6A7840A6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7a4da-eca7-4c4e-bf2b-621a4ca6b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F8D5B-E3E0-450B-A72D-2292599B77D8}">
  <ds:schemaRefs>
    <ds:schemaRef ds:uri="http://schemas.microsoft.com/sharepoint/v3/contenttype/forms"/>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385</TotalTime>
  <Pages>5</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salmon</dc:creator>
  <cp:keywords/>
  <dc:description/>
  <cp:lastModifiedBy>Akinlolu Adepoju</cp:lastModifiedBy>
  <cp:revision>24</cp:revision>
  <cp:lastPrinted>2018-06-10T16:31:00Z</cp:lastPrinted>
  <dcterms:created xsi:type="dcterms:W3CDTF">2025-03-29T02:01:00Z</dcterms:created>
  <dcterms:modified xsi:type="dcterms:W3CDTF">2025-06-23T12:47:00Z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0x010100F55E2DE3E5EC624692127FDD44E35EB0</vt:lpwstr>
  </property>
  <property fmtid="{D5CDD505-2E9C-101B-9397-08002B2CF9AE}" pid="3" name="MSIP_Label_9d258917-277f-42cd-a3cd-14c4e9ee58bc_Enabled">
    <vt:lpwstr>true</vt:lpwstr>
  </property>
  <property fmtid="{D5CDD505-2E9C-101B-9397-08002B2CF9AE}" pid="4" name="MSIP_Label_9d258917-277f-42cd-a3cd-14c4e9ee58bc_SetDate">
    <vt:lpwstr>2023-01-07T22:41:30Z</vt:lpwstr>
  </property>
  <property fmtid="{D5CDD505-2E9C-101B-9397-08002B2CF9AE}" pid="5" name="MSIP_Label_9d258917-277f-42cd-a3cd-14c4e9ee58bc_Method">
    <vt:lpwstr>Standard</vt:lpwstr>
  </property>
  <property fmtid="{D5CDD505-2E9C-101B-9397-08002B2CF9AE}" pid="6" name="MSIP_Label_9d258917-277f-42cd-a3cd-14c4e9ee58bc_Name">
    <vt:lpwstr>restricted</vt:lpwstr>
  </property>
  <property fmtid="{D5CDD505-2E9C-101B-9397-08002B2CF9AE}" pid="7" name="MSIP_Label_9d258917-277f-42cd-a3cd-14c4e9ee58bc_SiteId">
    <vt:lpwstr>38ae3bcd-9579-4fd4-adda-b42e1495d55a</vt:lpwstr>
  </property>
  <property fmtid="{D5CDD505-2E9C-101B-9397-08002B2CF9AE}" pid="8" name="MSIP_Label_9d258917-277f-42cd-a3cd-14c4e9ee58bc_ActionId">
    <vt:lpwstr>685b3e11-2d2d-4549-a56b-c783fa11c548</vt:lpwstr>
  </property>
  <property fmtid="{D5CDD505-2E9C-101B-9397-08002B2CF9AE}" pid="9" name="MSIP_Label_9d258917-277f-42cd-a3cd-14c4e9ee58bc_ContentBits">
    <vt:lpwstr>0</vt:lpwstr>
  </property>
  <property fmtid="{D5CDD505-2E9C-101B-9397-08002B2CF9AE}" pid="10" name="Document_Confidentiality">
    <vt:lpwstr>Restricted</vt:lpwstr>
  </property>
</Properties>
</file>