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Let’s talk about your next plot.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exploring a plotted development, looking for an investment opportunity, or simply want to know more about our projects, our team is here to help.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in touch with Upscale Properties to explore available projects across Bangalore and Mysore.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  <w:t xml:space="preserve">Phone Number</w:t>
        <w:br w:type="textWrapping"/>
        <w:t xml:space="preserve">Email Address</w:t>
        <w:br w:type="textWrapping"/>
        <w:t xml:space="preserve">Location of Interest</w:t>
        <w:br w:type="textWrapping"/>
        <w:t xml:space="preserve">Message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GET IN TOUCH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We’ll get back to you with the relevant project information and next steps.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