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EE894E" w14:textId="77777777" w:rsidR="00AE4D97" w:rsidRDefault="005D3067" w:rsidP="005D3067">
      <w:pPr>
        <w:snapToGrid w:val="0"/>
      </w:pPr>
      <w:r>
        <w:rPr>
          <w:rFonts w:hint="eastAsia"/>
        </w:rPr>
        <w:t>R</w:t>
      </w:r>
      <w:r w:rsidR="00AE4D97">
        <w:t>un mainfunction.m to simulate the convergence of agents.</w:t>
      </w:r>
    </w:p>
    <w:p w14:paraId="35164536" w14:textId="77777777" w:rsidR="00AE4D97" w:rsidRDefault="00AE4D97" w:rsidP="005D3067">
      <w:pPr>
        <w:snapToGrid w:val="0"/>
      </w:pPr>
    </w:p>
    <w:p w14:paraId="3269F439" w14:textId="77777777" w:rsidR="00AE4D97" w:rsidRDefault="00AE4D97" w:rsidP="005D3067">
      <w:pPr>
        <w:snapToGrid w:val="0"/>
      </w:pPr>
      <w:r>
        <w:t>Green points are fault-free robots, they will achieve convergence; red points are faulty ones, they are stationary. Fault-free robots use a disk sensing range to identify neighbors, but they cannot distinguish faulty robots from fault-free ones. The algorithm is an improved one of ADRC-Sync algorithm.</w:t>
      </w:r>
    </w:p>
    <w:p w14:paraId="25CAECC0" w14:textId="77777777" w:rsidR="00AE4D97" w:rsidRDefault="00AE4D97" w:rsidP="005D3067">
      <w:pPr>
        <w:snapToGrid w:val="0"/>
      </w:pPr>
    </w:p>
    <w:p w14:paraId="74E94482" w14:textId="77777777" w:rsidR="00AE4D97" w:rsidRDefault="005D3067" w:rsidP="005D3067">
      <w:pPr>
        <w:snapToGrid w:val="0"/>
      </w:pPr>
      <w:r>
        <w:rPr>
          <w:rFonts w:hint="eastAsia"/>
        </w:rPr>
        <w:t>S</w:t>
      </w:r>
      <w:r w:rsidR="00AE4D97">
        <w:t>imulation will terminate in 20 stages, but you can terminate it anytime by pressing “ctrl+c”.</w:t>
      </w:r>
    </w:p>
    <w:p w14:paraId="33F6295C" w14:textId="77777777" w:rsidR="00AE4D97" w:rsidRDefault="00AE4D97" w:rsidP="005D3067">
      <w:pPr>
        <w:snapToGrid w:val="0"/>
      </w:pPr>
    </w:p>
    <w:p w14:paraId="059D8B43" w14:textId="77777777" w:rsidR="00AE4D97" w:rsidRDefault="00AE4D97" w:rsidP="005D3067">
      <w:pPr>
        <w:snapToGrid w:val="0"/>
      </w:pPr>
      <w:r>
        <w:t>n represents the number of fault-free robots, and nf is faults. You can change the magnitude of n and nf to be greater, but the simulation time will be increased. And also there is an assumption about the relationship between n and nf, please refer to the class report.</w:t>
      </w:r>
    </w:p>
    <w:p w14:paraId="07F43ED8" w14:textId="77777777" w:rsidR="00AE4D97" w:rsidRDefault="00AE4D97" w:rsidP="005D3067">
      <w:pPr>
        <w:snapToGrid w:val="0"/>
      </w:pPr>
    </w:p>
    <w:p w14:paraId="401B8C1B" w14:textId="77777777" w:rsidR="00AE4D97" w:rsidRDefault="00AE4D97" w:rsidP="005D3067">
      <w:pPr>
        <w:snapToGrid w:val="0"/>
      </w:pPr>
      <w:r>
        <w:t>Some values you can choose:</w:t>
      </w:r>
    </w:p>
    <w:p w14:paraId="7BDAC504" w14:textId="77777777" w:rsidR="00AE4D97" w:rsidRDefault="00AE4D97" w:rsidP="005D3067">
      <w:pPr>
        <w:snapToGrid w:val="0"/>
      </w:pPr>
      <w:r>
        <w:t>(n = 10; nf = 2), (n = 20; nf = 4), (n = 30; nf = 8)</w:t>
      </w:r>
    </w:p>
    <w:p w14:paraId="12C52929" w14:textId="77777777" w:rsidR="00AE4D97" w:rsidRDefault="00AE4D97" w:rsidP="005D3067">
      <w:pPr>
        <w:snapToGrid w:val="0"/>
      </w:pPr>
    </w:p>
    <w:p w14:paraId="1A155640" w14:textId="52185D32" w:rsidR="00112445" w:rsidRDefault="00AE4D97" w:rsidP="005D3067">
      <w:pPr>
        <w:snapToGrid w:val="0"/>
        <w:rPr>
          <w:noProof/>
        </w:rPr>
      </w:pPr>
      <w:r>
        <w:t>Also please note that the c</w:t>
      </w:r>
      <w:r w:rsidR="005D3067">
        <w:t>onvergence may not be exactly one point</w:t>
      </w:r>
      <w:r>
        <w:t>, but</w:t>
      </w:r>
      <w:r w:rsidR="005D3067">
        <w:rPr>
          <w:rFonts w:hint="eastAsia"/>
        </w:rPr>
        <w:t xml:space="preserve"> may seem like this: </w:t>
      </w:r>
      <w:r w:rsidRPr="00AE4D97">
        <w:rPr>
          <w:noProof/>
        </w:rPr>
        <w:drawing>
          <wp:inline distT="0" distB="0" distL="0" distR="0" wp14:anchorId="2D58CD20" wp14:editId="42C2134D">
            <wp:extent cx="279342" cy="23795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94" cy="2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067">
        <w:rPr>
          <w:rFonts w:hint="eastAsia"/>
        </w:rPr>
        <w:t xml:space="preserve"> or this:</w:t>
      </w:r>
      <w:r w:rsidR="005D3067" w:rsidRPr="005D3067">
        <w:rPr>
          <w:noProof/>
        </w:rPr>
        <w:t xml:space="preserve"> </w:t>
      </w:r>
      <w:r w:rsidR="005D3067" w:rsidRPr="005D3067">
        <w:rPr>
          <w:noProof/>
        </w:rPr>
        <w:drawing>
          <wp:inline distT="0" distB="0" distL="0" distR="0" wp14:anchorId="2F3136AE" wp14:editId="0E0B6FC8">
            <wp:extent cx="248753" cy="2119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88" cy="2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067">
        <w:rPr>
          <w:rFonts w:hint="eastAsia"/>
          <w:noProof/>
        </w:rPr>
        <w:t>.</w:t>
      </w:r>
      <w:r w:rsidR="00112445">
        <w:rPr>
          <w:rFonts w:hint="eastAsia"/>
          <w:noProof/>
        </w:rPr>
        <w:t xml:space="preserve"> It is not error, but the convergence compactness I set. You can set delta to be 0.002 so as to achieve perfect one-point rendezvous, but the price is 25 times longer simulation time. Currently, </w:t>
      </w:r>
      <w:bookmarkStart w:id="0" w:name="_GoBack"/>
      <w:bookmarkEnd w:id="0"/>
      <w:r w:rsidR="00112445">
        <w:rPr>
          <w:rFonts w:hint="eastAsia"/>
          <w:noProof/>
        </w:rPr>
        <w:t>delta is set to be 0.01.</w:t>
      </w:r>
    </w:p>
    <w:sectPr w:rsidR="00112445" w:rsidSect="00C97B8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97"/>
    <w:rsid w:val="00112445"/>
    <w:rsid w:val="00485089"/>
    <w:rsid w:val="005D3067"/>
    <w:rsid w:val="00996318"/>
    <w:rsid w:val="00AE4D97"/>
    <w:rsid w:val="00C97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89B1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169</Words>
  <Characters>968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Jiani Li</dc:creator>
  <cp:keywords/>
  <dc:description/>
  <cp:lastModifiedBy>Jiani Li</cp:lastModifiedBy>
  <cp:revision>2</cp:revision>
  <dcterms:created xsi:type="dcterms:W3CDTF">2016-12-08T02:16:00Z</dcterms:created>
  <dcterms:modified xsi:type="dcterms:W3CDTF">2016-12-08T02:24:00Z</dcterms:modified>
</cp:coreProperties>
</file>