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drawing>
                <wp:inline distT="0" distB="0" distL="0" distR="0">
                  <wp:extent cx="1952625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E2338"/>
                <w:spacing w:val="14"/>
                <w:sz w:val="20"/>
                <w:szCs w:val="20"/>
              </w:rPr>
              <w:t xml:space="preserve">TEAM CHENDAWAN VENTURES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0"/>
                <w:sz w:val="16"/>
                <w:szCs w:val="16"/>
              </w:rPr>
              <w:t xml:space="preserve">Sole Proprietorship  •  Software &amp; Payroll Remediation Services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FFFFFF"/>
                <w:spacing w:val="20"/>
                <w:sz w:val="30"/>
                <w:szCs w:val="30"/>
              </w:rPr>
              <w:t xml:space="preserve">Payslip</w:t>
            </w:r>
          </w:p>
        </w:tc>
      </w:tr>
    </w:tbl>
    <w:p>
      <w:pPr>
        <w:pBdr>
          <w:bottom w:val="single" w:color="16324F" w:sz="14"/>
        </w:pBdr>
        <w:spacing w:after="15" w:before="100"/>
      </w:pPr>
    </w:p>
    <w:p>
      <w:pPr>
        <w:pBdr>
          <w:bottom w:val="single" w:color="A9812F" w:sz="4"/>
        </w:pBdr>
        <w:spacing w:after="140"/>
      </w:pPr>
    </w:p>
    <w:p>
      <w:pPr>
        <w:spacing w:after="40" w:before="6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E2338"/>
          <w:spacing w:val="10"/>
          <w:sz w:val="26"/>
          <w:szCs w:val="26"/>
        </w:rPr>
        <w:t xml:space="preserve">PAYSLIP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7"/>
          <w:szCs w:val="17"/>
        </w:rPr>
        <w:t xml:space="preserve">For the month of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D8D8D"/>
          <w:sz w:val="17"/>
          <w:szCs w:val="17"/>
        </w:rPr>
        <w:t xml:space="preserve">[Month YYYY]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A9812F"/>
                <w:spacing w:val="8"/>
                <w:sz w:val="16"/>
                <w:szCs w:val="16"/>
              </w:rPr>
              <w:t xml:space="preserve">EMPLOYEE</w:t>
            </w:r>
          </w:p>
          <w:p>
            <w:pPr>
              <w:spacing w:before="7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20"/>
                <w:szCs w:val="20"/>
              </w:rPr>
              <w:t xml:space="preserve">[Employee Full Name]</w:t>
            </w:r>
          </w:p>
          <w:p>
            <w:pPr>
              <w:spacing w:before="3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Employee ID: [Employee ID]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NRIC No.: [IC Number]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6"/>
                <w:szCs w:val="16"/>
              </w:rPr>
              <w:t xml:space="preserve">Position: [Job Title]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Pay Period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MMM – DD MMM YYYY]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Payment Date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[DD Month YYYY]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Bank Name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[Bank Name]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Bank Account No.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D8D8D"/>
                <w:sz w:val="19"/>
                <w:szCs w:val="19"/>
              </w:rPr>
              <w:t xml:space="preserve">[Account Number]</w:t>
            </w:r>
          </w:p>
        </w:tc>
      </w:tr>
    </w:tbl>
    <w:p>
      <w:pPr>
        <w:spacing w:after="0" w:before="2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center"/>
          </w:tcPr>
          <w:tbl>
            <w:tblPr>
              <w:tblW w:type="dxa" w:w="4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550"/>
            </w:tblGrid>
            <w:tr>
              <w:tc>
                <w:tcPr>
                  <w:tcW w:type="dxa" w:w="3000"/>
                  <w:tcBorders>
                    <w:top w:val="single" w:color="16324F" w:sz="2"/>
                    <w:left w:val="single" w:color="16324F" w:sz="2"/>
                    <w:bottom w:val="single" w:color="16324F" w:sz="2"/>
                    <w:right w:val="single" w:color="16324F" w:sz="2"/>
                  </w:tcBorders>
                  <w:shd w:fill="16324F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pacing w:val="4"/>
                      <w:sz w:val="17"/>
                      <w:szCs w:val="17"/>
                    </w:rPr>
                    <w:t xml:space="preserve">Earnings</w:t>
                  </w:r>
                </w:p>
              </w:tc>
              <w:tc>
                <w:tcPr>
                  <w:tcW w:type="dxa" w:w="1550"/>
                  <w:tcBorders>
                    <w:top w:val="single" w:color="16324F" w:sz="2"/>
                    <w:left w:val="single" w:color="16324F" w:sz="2"/>
                    <w:bottom w:val="single" w:color="16324F" w:sz="2"/>
                    <w:right w:val="single" w:color="16324F" w:sz="2"/>
                  </w:tcBorders>
                  <w:shd w:fill="16324F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pacing w:val="4"/>
                      <w:sz w:val="17"/>
                      <w:szCs w:val="17"/>
                    </w:rPr>
                    <w:t xml:space="preserve">RM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Basic Salary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Fixed Allowance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Overtime (OT)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Bonus / Incentive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Other Earnings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shd w:fill="EEF2F5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i w:val="false"/>
                      <w:iCs w:val="false"/>
                      <w:caps w:val="false"/>
                      <w:color w:val="0E2338"/>
                      <w:sz w:val="18"/>
                      <w:szCs w:val="18"/>
                    </w:rPr>
                    <w:t xml:space="preserve">Gross Pay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shd w:fill="EEF2F5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0E2338"/>
                      <w:sz w:val="18"/>
                      <w:szCs w:val="18"/>
                    </w:rPr>
                    <w:t xml:space="preserve">RM [0.00]</w:t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center"/>
          </w:tcPr>
          <w:tbl>
            <w:tblPr>
              <w:tblW w:type="dxa" w:w="4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550"/>
            </w:tblGrid>
            <w:tr>
              <w:tc>
                <w:tcPr>
                  <w:tcW w:type="dxa" w:w="3000"/>
                  <w:tcBorders>
                    <w:top w:val="single" w:color="16324F" w:sz="2"/>
                    <w:left w:val="single" w:color="16324F" w:sz="2"/>
                    <w:bottom w:val="single" w:color="16324F" w:sz="2"/>
                    <w:right w:val="single" w:color="16324F" w:sz="2"/>
                  </w:tcBorders>
                  <w:shd w:fill="16324F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pacing w:val="4"/>
                      <w:sz w:val="17"/>
                      <w:szCs w:val="17"/>
                    </w:rPr>
                    <w:t xml:space="preserve">Deductions</w:t>
                  </w:r>
                </w:p>
              </w:tc>
              <w:tc>
                <w:tcPr>
                  <w:tcW w:type="dxa" w:w="1550"/>
                  <w:tcBorders>
                    <w:top w:val="single" w:color="16324F" w:sz="2"/>
                    <w:left w:val="single" w:color="16324F" w:sz="2"/>
                    <w:bottom w:val="single" w:color="16324F" w:sz="2"/>
                    <w:right w:val="single" w:color="16324F" w:sz="2"/>
                  </w:tcBorders>
                  <w:shd w:fill="16324F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pacing w:val="4"/>
                      <w:sz w:val="17"/>
                      <w:szCs w:val="17"/>
                    </w:rPr>
                    <w:t xml:space="preserve">RM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EPF (Employee)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SOCSO (Employee)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EIS (Employee)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PCB (Income Tax)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Other Deductions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8D8D8D"/>
                      <w:sz w:val="18"/>
                      <w:szCs w:val="18"/>
                    </w:rPr>
                    <w:t xml:space="preserve">[0.00]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shd w:fill="F4E6E6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r>
                    <w:rPr>
                      <w:rFonts w:ascii="Cambria" w:cs="Cambria" w:eastAsia="Cambria" w:hAnsi="Cambria"/>
                      <w:b/>
                      <w:bCs/>
                      <w:i w:val="false"/>
                      <w:iCs w:val="false"/>
                      <w:caps w:val="false"/>
                      <w:color w:val="0E2338"/>
                      <w:sz w:val="18"/>
                      <w:szCs w:val="18"/>
                    </w:rPr>
                    <w:t xml:space="preserve">Total Deductions</w:t>
                  </w:r>
                </w:p>
              </w:tc>
              <w:tc>
                <w:tcPr>
                  <w:tcW w:type="dxa" w:w="1550"/>
                  <w:tcBorders>
                    <w:top w:val="single" w:color="D6DBDF" w:sz="2"/>
                    <w:left w:val="single" w:color="D6DBDF" w:sz="2"/>
                    <w:bottom w:val="single" w:color="D6DBDF" w:sz="2"/>
                    <w:right w:val="single" w:color="D6DBDF" w:sz="2"/>
                  </w:tcBorders>
                  <w:shd w:fill="F4E6E6" w:color="auto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  <w:vAlign w:val="center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0E2338"/>
                      <w:sz w:val="18"/>
                      <w:szCs w:val="18"/>
                    </w:rPr>
                    <w:t xml:space="preserve">RM [0.00]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24F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pacing w:val="10"/>
                <w:sz w:val="16"/>
                <w:szCs w:val="16"/>
              </w:rPr>
              <w:t xml:space="preserve">NET PAY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FFFFFF"/>
                <w:sz w:val="38"/>
                <w:szCs w:val="38"/>
              </w:rPr>
              <w:t xml:space="preserve">RM [0.00]</w:t>
            </w:r>
          </w:p>
        </w:tc>
      </w:tr>
    </w:tbl>
    <w:p>
      <w:pPr>
        <w:spacing w:after="0" w:before="40"/>
      </w:pPr>
    </w:p>
    <w:p>
      <w:pPr>
        <w:spacing w:after="70" w:before="200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16324F"/>
          <w:spacing w:val="6"/>
          <w:sz w:val="21"/>
          <w:szCs w:val="21"/>
        </w:rPr>
        <w:t xml:space="preserve">Employer Contributions (Statutory)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5"/>
          <w:szCs w:val="15"/>
        </w:rPr>
        <w:t xml:space="preserve">For reference only — these amounts are paid by the employer and do not affect the employee’s net pay.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EPF (Employer):</w:t>
            </w:r>
          </w:p>
        </w:tc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SOCSO (Employer):</w:t>
            </w:r>
          </w:p>
        </w:tc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EIS (Employer):</w:t>
            </w:r>
          </w:p>
        </w:tc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6470"/>
                <w:sz w:val="17"/>
                <w:szCs w:val="17"/>
              </w:rPr>
              <w:t xml:space="preserve">HRDF Levy (if applicable):</w:t>
            </w:r>
          </w:p>
        </w:tc>
        <w:tc>
          <w:tcPr>
            <w:tcW w:type="dxa" w:w="6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aps w:val="false"/>
                <w:color w:val="8D8D8D"/>
                <w:sz w:val="18"/>
                <w:szCs w:val="18"/>
              </w:rPr>
              <w:t xml:space="preserve">[0.00]</w:t>
            </w:r>
          </w:p>
        </w:tc>
      </w:tr>
    </w:tbl>
    <w:p>
      <w:pPr>
        <w:pBdr>
          <w:top w:val="single" w:color="A9812F" w:sz="4"/>
        </w:pBdr>
        <w:spacing w:after="8" w:before="260"/>
      </w:pPr>
    </w:p>
    <w:p>
      <w:pPr>
        <w:spacing w:before="14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0"/>
          <w:sz w:val="15"/>
          <w:szCs w:val="15"/>
        </w:rPr>
        <w:t xml:space="preserve">This is a computer-generated payslip and is confidential to the named employee.</w:t>
      </w:r>
    </w:p>
    <w:p>
      <w:pPr>
        <w:spacing w:before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6282B"/>
          <w:sz w:val="17"/>
          <w:szCs w:val="17"/>
        </w:rPr>
        <w:t xml:space="preserve">Issued by Team ChendAwan Ventures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Sole Proprietor: Muhammad Saiful Iqbal Bin Abdul Rani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0"/>
          <w:sz w:val="16"/>
          <w:szCs w:val="16"/>
        </w:rPr>
        <w:t xml:space="preserve">+60 14-7207787  |  chendawan25@gmail.com</w:t>
      </w:r>
    </w:p>
    <w:sectPr>
      <w:pgSz w:w="11906" w:h="16838" w:orient="portrait"/>
      <w:pgMar w:top="480" w:right="1280" w:bottom="480" w:left="1280" w:header="708" w:footer="708" w:gutter="0"/>
      <w:pgBorders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6b34313cb5d2315b9e2c63fed30bf0f7b4cb1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2026-08-13T15:39:42.513Z</dcterms:created>
  <dcterms:modified xsi:type="dcterms:W3CDTF">2026-08-13T15:39:42.524Z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