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30" w:rsidRDefault="00022930">
      <w:r>
        <w:t>Юра</w:t>
      </w:r>
    </w:p>
    <w:p w:rsidR="00FA3274" w:rsidRDefault="00022930" w:rsidP="00022930">
      <w:pPr>
        <w:shd w:val="clear" w:color="auto" w:fill="FFFFFF"/>
        <w:spacing w:after="0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18. </w:t>
      </w:r>
      <w:r w:rsidR="00FA327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Система команд управления математического </w:t>
      </w:r>
      <w:proofErr w:type="spellStart"/>
      <w:r w:rsidR="00FA327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соцпроцессора</w:t>
      </w:r>
      <w:proofErr w:type="spellEnd"/>
      <w:r w:rsidR="00FA327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022930" w:rsidRPr="00022930" w:rsidRDefault="00022930" w:rsidP="00022930">
      <w:pPr>
        <w:shd w:val="clear" w:color="auto" w:fill="FFFFFF"/>
        <w:spacing w:after="0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02293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Команды управления сопроцессором</w:t>
      </w:r>
    </w:p>
    <w:p w:rsidR="00022930" w:rsidRPr="00022930" w:rsidRDefault="00022930" w:rsidP="000229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9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Данная группа команд предназначена для общего управления работой сопроцессора. Команды этой группы имеют особенность — перед началом своего выполнения они не проверяют наличие незамаскированных исключений. Однако такая проверка может понадобиться, в частности для того, чтобы при параллельной работе основного процессора и сопроцессора предотвратить разрушение информации, необходимой для корректной обработки исключений, возникших в сопроцессоре. Поэтому некоторые команды управления имеют аналоги, выполняющие те же действия плюс одну дополнительную функцию — проверку наличия исключения в сопроцессоре. Эти команды имеют одинаковые мнемокоды (и машинные коды тоже), отличающиеся только вторым символом N:</w:t>
      </w:r>
    </w:p>
    <w:p w:rsidR="00022930" w:rsidRPr="00022930" w:rsidRDefault="00022930" w:rsidP="000229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9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мнемокод, не содержащий второго символа N, обозначает команду, которая перед началом своего выполнения проверяет наличие незамаскированных исключений;</w:t>
      </w:r>
    </w:p>
    <w:p w:rsidR="00022930" w:rsidRPr="00022930" w:rsidRDefault="00022930" w:rsidP="000229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93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мнемокод, содержащий второй символ N, обозначает команду, которая перед началом своего выполнения не проверяет наличия незамаскированных исключений, то есть выполняется немедленно, что позволяет сэкономить несколько машинных тактов.</w:t>
      </w:r>
    </w:p>
    <w:p w:rsidR="00FA3274" w:rsidRDefault="00FA3274" w:rsidP="00FA3274">
      <w:pPr>
        <w:pStyle w:val="ListParagraph"/>
      </w:pPr>
    </w:p>
    <w:p w:rsidR="00FA3274" w:rsidRPr="008E3326" w:rsidRDefault="00FA3274" w:rsidP="00FA3274">
      <w:pPr>
        <w:pStyle w:val="ListParagraph"/>
        <w:ind w:left="0"/>
        <w:rPr>
          <w:b/>
          <w:sz w:val="28"/>
          <w:szCs w:val="28"/>
        </w:rPr>
      </w:pPr>
      <w:r w:rsidRPr="008E3326">
        <w:rPr>
          <w:b/>
          <w:sz w:val="28"/>
          <w:szCs w:val="28"/>
        </w:rPr>
        <w:t>9. Организация ПДП.</w:t>
      </w:r>
    </w:p>
    <w:p w:rsidR="00FA3274" w:rsidRPr="00FA3274" w:rsidRDefault="00FA3274" w:rsidP="00FA3274">
      <w:pPr>
        <w:pStyle w:val="Heading3"/>
        <w:shd w:val="clear" w:color="auto" w:fill="FFFFFF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A3274">
        <w:rPr>
          <w:rFonts w:ascii="Times New Roman" w:hAnsi="Times New Roman" w:cs="Times New Roman"/>
          <w:b/>
          <w:bCs/>
          <w:color w:val="auto"/>
          <w:sz w:val="32"/>
          <w:szCs w:val="32"/>
        </w:rPr>
        <w:t>Организация прямого доступа к памяти</w:t>
      </w:r>
    </w:p>
    <w:p w:rsidR="00FA3274" w:rsidRPr="00FA3274" w:rsidRDefault="00FA3274" w:rsidP="00FA3274">
      <w:pPr>
        <w:pStyle w:val="NormalWeb"/>
        <w:shd w:val="clear" w:color="auto" w:fill="FFFFFF"/>
        <w:spacing w:before="150" w:beforeAutospacing="0"/>
        <w:ind w:left="225" w:right="120" w:firstLine="480"/>
        <w:jc w:val="both"/>
        <w:textAlignment w:val="top"/>
        <w:rPr>
          <w:sz w:val="28"/>
          <w:szCs w:val="28"/>
        </w:rPr>
      </w:pPr>
      <w:r w:rsidRPr="00FA3274">
        <w:rPr>
          <w:sz w:val="28"/>
          <w:szCs w:val="28"/>
        </w:rPr>
        <w:t xml:space="preserve">Одним из способов обмена данными с ВУ является обмен в режиме прямого доступа к памяти (ПДП). В этом режиме обмен данными между ВУ и основной памятью </w:t>
      </w:r>
      <w:proofErr w:type="spellStart"/>
      <w:r w:rsidRPr="00FA3274">
        <w:rPr>
          <w:sz w:val="28"/>
          <w:szCs w:val="28"/>
        </w:rPr>
        <w:t>микроЭВМ</w:t>
      </w:r>
      <w:proofErr w:type="spellEnd"/>
      <w:r w:rsidRPr="00FA3274">
        <w:rPr>
          <w:sz w:val="28"/>
          <w:szCs w:val="28"/>
        </w:rPr>
        <w:t xml:space="preserve"> происходит без участия процессора. Обменом в режиме ПДП управляет не программа, выполняемая процессором, а электронные схемы, внешние по отношению к процессору. Обычно схемы, управляющие обменом в режиме ПДП, размещаются или в специальном контроллере, который называется контроллером прямого доступа к памяти, или в контроллере самого ВУ.</w:t>
      </w:r>
    </w:p>
    <w:p w:rsidR="00FA3274" w:rsidRPr="00FA3274" w:rsidRDefault="00FA3274" w:rsidP="00FA3274">
      <w:pPr>
        <w:pStyle w:val="NormalWeb"/>
        <w:shd w:val="clear" w:color="auto" w:fill="FFFFFF"/>
        <w:spacing w:before="150" w:beforeAutospacing="0"/>
        <w:ind w:left="225" w:right="120" w:firstLine="480"/>
        <w:jc w:val="both"/>
        <w:textAlignment w:val="top"/>
        <w:rPr>
          <w:sz w:val="28"/>
          <w:szCs w:val="28"/>
        </w:rPr>
      </w:pPr>
      <w:r w:rsidRPr="00FA3274">
        <w:rPr>
          <w:sz w:val="28"/>
          <w:szCs w:val="28"/>
        </w:rPr>
        <w:t xml:space="preserve">Обмен данными в режиме ПДП позволяет использовать в </w:t>
      </w:r>
      <w:proofErr w:type="spellStart"/>
      <w:r w:rsidRPr="00FA3274">
        <w:rPr>
          <w:sz w:val="28"/>
          <w:szCs w:val="28"/>
        </w:rPr>
        <w:t>микроЭВМ</w:t>
      </w:r>
      <w:proofErr w:type="spellEnd"/>
      <w:r w:rsidRPr="00FA3274">
        <w:rPr>
          <w:sz w:val="28"/>
          <w:szCs w:val="28"/>
        </w:rPr>
        <w:t xml:space="preserve"> быстродействующие внешние запоминающие устройства, такие, например, как накопители на жестких магнитных дисках, поскольку ПДП может обеспечить время обмена одним байтом данных между памятью и ВЗУ, равное циклу обращения к памяти.</w:t>
      </w:r>
    </w:p>
    <w:p w:rsidR="00FA3274" w:rsidRPr="00FA3274" w:rsidRDefault="00FA3274" w:rsidP="00FA3274">
      <w:pPr>
        <w:pStyle w:val="NormalWeb"/>
        <w:shd w:val="clear" w:color="auto" w:fill="FFFFFF"/>
        <w:spacing w:before="150" w:beforeAutospacing="0"/>
        <w:ind w:left="225" w:right="120" w:firstLine="480"/>
        <w:jc w:val="both"/>
        <w:textAlignment w:val="top"/>
        <w:rPr>
          <w:sz w:val="28"/>
          <w:szCs w:val="28"/>
        </w:rPr>
      </w:pPr>
      <w:r w:rsidRPr="00FA3274">
        <w:rPr>
          <w:sz w:val="28"/>
          <w:szCs w:val="28"/>
        </w:rPr>
        <w:t xml:space="preserve">Для реализации режима прямого доступа к памяти необходимо обеспечить непосредственную связь контроллера ПДП и памяти </w:t>
      </w:r>
      <w:proofErr w:type="spellStart"/>
      <w:r w:rsidRPr="00FA3274">
        <w:rPr>
          <w:sz w:val="28"/>
          <w:szCs w:val="28"/>
        </w:rPr>
        <w:t>микроЭВМ</w:t>
      </w:r>
      <w:proofErr w:type="spellEnd"/>
      <w:r w:rsidRPr="00FA3274">
        <w:rPr>
          <w:sz w:val="28"/>
          <w:szCs w:val="28"/>
        </w:rPr>
        <w:t xml:space="preserve">. Для этой цели можно было бы использовать специально выделенные шины адреса и данных, связывающие контроллер ПДП с основной памятью. Но такое решение нельзя признать оптимальным, так как это приведет к значительному усложнению </w:t>
      </w:r>
      <w:proofErr w:type="spellStart"/>
      <w:r w:rsidRPr="00FA3274">
        <w:rPr>
          <w:sz w:val="28"/>
          <w:szCs w:val="28"/>
        </w:rPr>
        <w:t>микроЭВМ</w:t>
      </w:r>
      <w:proofErr w:type="spellEnd"/>
      <w:r w:rsidRPr="00FA3274">
        <w:rPr>
          <w:sz w:val="28"/>
          <w:szCs w:val="28"/>
        </w:rPr>
        <w:t xml:space="preserve"> в целом, </w:t>
      </w:r>
      <w:r w:rsidRPr="00FA3274">
        <w:rPr>
          <w:sz w:val="28"/>
          <w:szCs w:val="28"/>
        </w:rPr>
        <w:lastRenderedPageBreak/>
        <w:t xml:space="preserve">особенно при подключении нескольких ВЗУ. В целях сокращения количества линий в шинах </w:t>
      </w:r>
      <w:proofErr w:type="spellStart"/>
      <w:r w:rsidRPr="00FA3274">
        <w:rPr>
          <w:sz w:val="28"/>
          <w:szCs w:val="28"/>
        </w:rPr>
        <w:t>микроЭВМ</w:t>
      </w:r>
      <w:proofErr w:type="spellEnd"/>
      <w:r w:rsidRPr="00FA3274">
        <w:rPr>
          <w:sz w:val="28"/>
          <w:szCs w:val="28"/>
        </w:rPr>
        <w:t xml:space="preserve"> контроллер ПДП подключается к памяти посредством шин адреса и данных системного интерфейса. При этом возникает проблема совместного использования шин системного интерфейса процессором и контроллером ПДП. Можно выделить два основных способа ее решения: реализация обмена в режиме ПДП с "захватом цикла" и в режиме ПДП с блокировкой процессора.</w:t>
      </w:r>
    </w:p>
    <w:p w:rsidR="00C56738" w:rsidRDefault="00C56738" w:rsidP="00FA3274">
      <w:pPr>
        <w:pStyle w:val="ListParagraph"/>
        <w:ind w:left="0"/>
      </w:pPr>
      <w:r>
        <w:t>Эндрю/Павел</w:t>
      </w:r>
    </w:p>
    <w:p w:rsidR="00C56738" w:rsidRPr="008E3326" w:rsidRDefault="00C56738" w:rsidP="00FA3274">
      <w:pPr>
        <w:pStyle w:val="ListParagraph"/>
        <w:ind w:left="0"/>
        <w:rPr>
          <w:b/>
          <w:sz w:val="28"/>
          <w:szCs w:val="28"/>
        </w:rPr>
      </w:pPr>
      <w:r w:rsidRPr="008E3326">
        <w:rPr>
          <w:b/>
          <w:sz w:val="28"/>
          <w:szCs w:val="28"/>
        </w:rPr>
        <w:t>22.Система команд ММХ арифметические</w:t>
      </w:r>
    </w:p>
    <w:p w:rsidR="00C56738" w:rsidRPr="00C56738" w:rsidRDefault="00C56738" w:rsidP="00FA3274">
      <w:pPr>
        <w:pStyle w:val="ListParagraph"/>
        <w:ind w:left="0"/>
        <w:rPr>
          <w:sz w:val="28"/>
          <w:szCs w:val="28"/>
        </w:rPr>
      </w:pPr>
    </w:p>
    <w:p w:rsidR="00C56738" w:rsidRPr="00C56738" w:rsidRDefault="00C56738" w:rsidP="00C56738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Арифметические операции MMX</w:t>
      </w:r>
    </w:p>
    <w:p w:rsidR="00C56738" w:rsidRDefault="00C56738" w:rsidP="00C5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арифметических операциях MMX источник – rMMX|m64, приёмник – </w:t>
      </w:r>
      <w:proofErr w:type="spellStart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rMMX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paddb|paddw|paddd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сложение байтов для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paddb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слов для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paddw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, двойных слов для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paddd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Перенос при этом игнорируется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paddsb|paddsw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сложение со знаковым насыщением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paddusb|paddusw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сложение с </w:t>
      </w:r>
      <w:proofErr w:type="spellStart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беззнаковым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насыщением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psubb|psubw|psubd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вычитание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psubsb|psubsw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вычитание со знаковым насыщением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psubusb|psubusw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вычитание с </w:t>
      </w:r>
      <w:proofErr w:type="spellStart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беззнаковым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насыщением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pmulhw|pmullw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старшее|младшее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умножение. Команда умножает каждое из четырёх слов со знаком из источника на соответствующее слово со знаком из приёмника. </w:t>
      </w:r>
      <w:proofErr w:type="spellStart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Старшее|младшее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 каждого из результатов записывается в соответствующую позицию приёмника 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8) </w:t>
      </w:r>
      <w:proofErr w:type="spellStart"/>
      <w:r w:rsidRPr="00C567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pmaddwd</w:t>
      </w:r>
      <w:proofErr w:type="spellEnd"/>
      <w:r w:rsidRPr="00C567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приёмник, источник</w:t>
      </w: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умножение и сложение. Умножает каждое из четырёх слов со знаком из источника на соответствующее слово со знаком из приёмника. Сумма произведений двух старших пар записывается в старшее двойное слово приёмника. Сумма произведений двух младших пар слов записывается в младшее двойное слово</w:t>
      </w:r>
    </w:p>
    <w:p w:rsidR="00C56738" w:rsidRPr="008E3326" w:rsidRDefault="00C56738" w:rsidP="00C5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Контроллер прерываний.</w:t>
      </w:r>
    </w:p>
    <w:p w:rsidR="00C56738" w:rsidRPr="00C56738" w:rsidRDefault="00C56738" w:rsidP="00C5673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b/>
          <w:bCs/>
          <w:sz w:val="28"/>
          <w:szCs w:val="28"/>
        </w:rPr>
        <w:t>Контроллер прерываний (</w:t>
      </w:r>
      <w:hyperlink r:id="rId5" w:tooltip="Английский язык" w:history="1">
        <w:r w:rsidRPr="00C56738">
          <w:rPr>
            <w:rStyle w:val="Hyperlink"/>
            <w:b/>
            <w:bCs/>
            <w:color w:val="auto"/>
            <w:sz w:val="28"/>
            <w:szCs w:val="28"/>
            <w:u w:val="none"/>
          </w:rPr>
          <w:t>англ.</w:t>
        </w:r>
      </w:hyperlink>
      <w:r w:rsidRPr="00C56738">
        <w:rPr>
          <w:b/>
          <w:bCs/>
          <w:sz w:val="28"/>
          <w:szCs w:val="28"/>
        </w:rPr>
        <w:t> </w:t>
      </w:r>
      <w:r w:rsidRPr="00C56738">
        <w:rPr>
          <w:b/>
          <w:bCs/>
          <w:i/>
          <w:iCs/>
          <w:sz w:val="28"/>
          <w:szCs w:val="28"/>
          <w:lang w:val="en"/>
        </w:rPr>
        <w:t>Programmable</w:t>
      </w:r>
      <w:r w:rsidRPr="00C56738">
        <w:rPr>
          <w:b/>
          <w:bCs/>
          <w:i/>
          <w:iCs/>
          <w:sz w:val="28"/>
          <w:szCs w:val="28"/>
        </w:rPr>
        <w:t xml:space="preserve"> </w:t>
      </w:r>
      <w:r w:rsidRPr="00C56738">
        <w:rPr>
          <w:b/>
          <w:bCs/>
          <w:i/>
          <w:iCs/>
          <w:sz w:val="28"/>
          <w:szCs w:val="28"/>
          <w:lang w:val="en"/>
        </w:rPr>
        <w:t>Interrupt</w:t>
      </w:r>
      <w:r w:rsidRPr="00C56738">
        <w:rPr>
          <w:b/>
          <w:bCs/>
          <w:i/>
          <w:iCs/>
          <w:sz w:val="28"/>
          <w:szCs w:val="28"/>
        </w:rPr>
        <w:t xml:space="preserve"> </w:t>
      </w:r>
      <w:r w:rsidRPr="00C56738">
        <w:rPr>
          <w:b/>
          <w:bCs/>
          <w:i/>
          <w:iCs/>
          <w:sz w:val="28"/>
          <w:szCs w:val="28"/>
          <w:lang w:val="en"/>
        </w:rPr>
        <w:t>Controller</w:t>
      </w:r>
      <w:r w:rsidRPr="00C56738">
        <w:rPr>
          <w:b/>
          <w:bCs/>
          <w:i/>
          <w:iCs/>
          <w:sz w:val="28"/>
          <w:szCs w:val="28"/>
        </w:rPr>
        <w:t xml:space="preserve">, </w:t>
      </w:r>
      <w:r w:rsidRPr="00C56738">
        <w:rPr>
          <w:b/>
          <w:bCs/>
          <w:i/>
          <w:iCs/>
          <w:sz w:val="28"/>
          <w:szCs w:val="28"/>
          <w:lang w:val="en"/>
        </w:rPr>
        <w:t>PIC</w:t>
      </w:r>
      <w:r w:rsidRPr="00C56738">
        <w:rPr>
          <w:b/>
          <w:bCs/>
          <w:sz w:val="28"/>
          <w:szCs w:val="28"/>
        </w:rPr>
        <w:t>)</w:t>
      </w:r>
      <w:r w:rsidRPr="00C56738">
        <w:rPr>
          <w:sz w:val="28"/>
          <w:szCs w:val="28"/>
        </w:rPr>
        <w:t> — </w:t>
      </w:r>
      <w:hyperlink r:id="rId6" w:tooltip="Микросхем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микросхема</w:t>
        </w:r>
      </w:hyperlink>
      <w:r w:rsidRPr="00C56738">
        <w:rPr>
          <w:sz w:val="28"/>
          <w:szCs w:val="28"/>
        </w:rPr>
        <w:t> или встроенный </w:t>
      </w:r>
      <w:hyperlink r:id="rId7" w:tooltip="Микроархитектур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блок</w:t>
        </w:r>
      </w:hyperlink>
      <w:r w:rsidRPr="00C56738">
        <w:rPr>
          <w:sz w:val="28"/>
          <w:szCs w:val="28"/>
        </w:rPr>
        <w:t> </w:t>
      </w:r>
      <w:hyperlink r:id="rId8" w:tooltip="Процессор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процессора</w:t>
        </w:r>
      </w:hyperlink>
      <w:r w:rsidRPr="00C56738">
        <w:rPr>
          <w:sz w:val="28"/>
          <w:szCs w:val="28"/>
        </w:rPr>
        <w:t>, отвечающий за возможность последовательной обработки </w:t>
      </w:r>
      <w:hyperlink r:id="rId9" w:tooltip="Обработчик прерывания" w:history="1">
        <w:r w:rsidRPr="00C56738">
          <w:rPr>
            <w:rStyle w:val="Hyperlink"/>
            <w:color w:val="auto"/>
            <w:sz w:val="28"/>
            <w:szCs w:val="28"/>
            <w:u w:val="none"/>
          </w:rPr>
          <w:t>запросов</w:t>
        </w:r>
      </w:hyperlink>
      <w:r w:rsidRPr="00C56738">
        <w:rPr>
          <w:sz w:val="28"/>
          <w:szCs w:val="28"/>
        </w:rPr>
        <w:t> на </w:t>
      </w:r>
      <w:hyperlink r:id="rId10" w:tooltip="Прерывание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прерывание</w:t>
        </w:r>
      </w:hyperlink>
      <w:r w:rsidRPr="00C56738">
        <w:rPr>
          <w:sz w:val="28"/>
          <w:szCs w:val="28"/>
        </w:rPr>
        <w:t> от разных устройств.</w:t>
      </w:r>
    </w:p>
    <w:p w:rsidR="00C56738" w:rsidRPr="00C56738" w:rsidRDefault="00C56738" w:rsidP="00C5673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sz w:val="28"/>
          <w:szCs w:val="28"/>
        </w:rPr>
        <w:t xml:space="preserve">Как правило, представляет собой электронное устройство, иногда выполненное как часть самого процессора или же сложных микросхем его </w:t>
      </w:r>
      <w:r w:rsidRPr="00C56738">
        <w:rPr>
          <w:sz w:val="28"/>
          <w:szCs w:val="28"/>
        </w:rPr>
        <w:lastRenderedPageBreak/>
        <w:t>обрамления, входы которого присоединены электрически к соответствующим выходам различных устройств. Номер входа контроллера прерываний обозначается «IRQ». Следует отличать этот номер от приоритета прерывания, а также от номера входа в таблицу векторов прерываний (INT). Так, например, в </w:t>
      </w:r>
      <w:hyperlink r:id="rId11" w:tooltip="IBM PC" w:history="1">
        <w:r w:rsidRPr="00C56738">
          <w:rPr>
            <w:rStyle w:val="Hyperlink"/>
            <w:color w:val="auto"/>
            <w:sz w:val="28"/>
            <w:szCs w:val="28"/>
            <w:u w:val="none"/>
          </w:rPr>
          <w:t>IBM PC</w:t>
        </w:r>
      </w:hyperlink>
      <w:r w:rsidRPr="00C56738">
        <w:rPr>
          <w:sz w:val="28"/>
          <w:szCs w:val="28"/>
        </w:rPr>
        <w:t> в реальном режиме работы (в этом режиме работает </w:t>
      </w:r>
      <w:hyperlink r:id="rId12" w:tooltip="MS-DOS" w:history="1">
        <w:r w:rsidRPr="00C56738">
          <w:rPr>
            <w:rStyle w:val="Hyperlink"/>
            <w:color w:val="auto"/>
            <w:sz w:val="28"/>
            <w:szCs w:val="28"/>
            <w:u w:val="none"/>
          </w:rPr>
          <w:t>MS-DOS</w:t>
        </w:r>
      </w:hyperlink>
      <w:r w:rsidRPr="00C56738">
        <w:rPr>
          <w:sz w:val="28"/>
          <w:szCs w:val="28"/>
        </w:rPr>
        <w:t>) процессора прерывание от стандартной клавиатуры использует IRQ 1 и INT 9.</w:t>
      </w:r>
    </w:p>
    <w:p w:rsidR="00C56738" w:rsidRPr="00C56738" w:rsidRDefault="00C56738" w:rsidP="00C5673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C56738">
        <w:rPr>
          <w:sz w:val="28"/>
          <w:szCs w:val="28"/>
        </w:rPr>
        <w:t>В первоначальной платформе IBM PC используется очень простая </w:t>
      </w:r>
      <w:hyperlink r:id="rId13" w:tooltip="Схема" w:history="1">
        <w:r w:rsidRPr="00C56738">
          <w:rPr>
            <w:rStyle w:val="Hyperlink"/>
            <w:color w:val="auto"/>
            <w:sz w:val="28"/>
            <w:szCs w:val="28"/>
            <w:u w:val="none"/>
          </w:rPr>
          <w:t>схема</w:t>
        </w:r>
      </w:hyperlink>
      <w:r w:rsidRPr="00C56738">
        <w:rPr>
          <w:sz w:val="28"/>
          <w:szCs w:val="28"/>
        </w:rPr>
        <w:t> прерываний. Контроллер прерываний представляет собой простой счётчик, который либо последовательно перебирает сигналы разных устройств, либо сбрасывается на начало при нахождении нового прерывания. В первом случае устройства имеют равный </w:t>
      </w:r>
      <w:hyperlink r:id="rId14" w:tooltip="Приоритет" w:history="1">
        <w:r w:rsidRPr="00C56738">
          <w:rPr>
            <w:rStyle w:val="Hyperlink"/>
            <w:color w:val="auto"/>
            <w:sz w:val="28"/>
            <w:szCs w:val="28"/>
            <w:u w:val="none"/>
          </w:rPr>
          <w:t>приоритет</w:t>
        </w:r>
      </w:hyperlink>
      <w:r w:rsidRPr="00C56738">
        <w:rPr>
          <w:sz w:val="28"/>
          <w:szCs w:val="28"/>
        </w:rPr>
        <w:t>, во втором устройства с меньшим (или большим при обратном счёте) порядковым номером обладают большим приоритетом</w:t>
      </w:r>
      <w:r w:rsidRPr="00C56738">
        <w:rPr>
          <w:sz w:val="28"/>
          <w:szCs w:val="28"/>
          <w:vertAlign w:val="superscript"/>
        </w:rPr>
        <w:t>[</w:t>
      </w:r>
      <w:r w:rsidRPr="00C56738">
        <w:rPr>
          <w:sz w:val="28"/>
          <w:szCs w:val="28"/>
        </w:rPr>
        <w:t>.</w:t>
      </w:r>
    </w:p>
    <w:p w:rsidR="004C1CDA" w:rsidRPr="008E3326" w:rsidRDefault="00C56738" w:rsidP="00C56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73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C1CDA"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29. Технологии </w:t>
      </w:r>
      <w:r w:rsidR="004C1CDA" w:rsidRPr="008E33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SSE</w:t>
      </w:r>
      <w:r w:rsidR="004C1CDA"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="004C1CDA" w:rsidRPr="008E33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SSE</w:t>
      </w:r>
      <w:r w:rsidR="004C1CDA"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</w:p>
    <w:p w:rsidR="004C1CDA" w:rsidRPr="004C1CDA" w:rsidRDefault="004C1CDA" w:rsidP="004C1CDA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b/>
          <w:bCs/>
          <w:sz w:val="28"/>
          <w:szCs w:val="28"/>
        </w:rPr>
        <w:t>SSE2</w:t>
      </w:r>
      <w:r w:rsidRPr="004C1CDA">
        <w:rPr>
          <w:sz w:val="28"/>
          <w:szCs w:val="28"/>
        </w:rPr>
        <w:t> (</w:t>
      </w:r>
      <w:hyperlink r:id="rId15" w:tooltip="Английский язык" w:history="1">
        <w:r w:rsidRPr="004C1CDA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4C1CDA">
        <w:rPr>
          <w:sz w:val="28"/>
          <w:szCs w:val="28"/>
        </w:rPr>
        <w:t> </w:t>
      </w:r>
      <w:r w:rsidRPr="004C1CDA">
        <w:rPr>
          <w:i/>
          <w:iCs/>
          <w:sz w:val="28"/>
          <w:szCs w:val="28"/>
          <w:lang w:val="en"/>
        </w:rPr>
        <w:t>Streaming</w:t>
      </w:r>
      <w:r w:rsidRPr="004C1CDA">
        <w:rPr>
          <w:i/>
          <w:iCs/>
          <w:sz w:val="28"/>
          <w:szCs w:val="28"/>
        </w:rPr>
        <w:t xml:space="preserve"> </w:t>
      </w:r>
      <w:r w:rsidRPr="004C1CDA">
        <w:rPr>
          <w:i/>
          <w:iCs/>
          <w:sz w:val="28"/>
          <w:szCs w:val="28"/>
          <w:lang w:val="en"/>
        </w:rPr>
        <w:t>SIMD</w:t>
      </w:r>
      <w:r w:rsidRPr="004C1CDA">
        <w:rPr>
          <w:i/>
          <w:iCs/>
          <w:sz w:val="28"/>
          <w:szCs w:val="28"/>
        </w:rPr>
        <w:t xml:space="preserve"> </w:t>
      </w:r>
      <w:r w:rsidRPr="004C1CDA">
        <w:rPr>
          <w:i/>
          <w:iCs/>
          <w:sz w:val="28"/>
          <w:szCs w:val="28"/>
          <w:lang w:val="en"/>
        </w:rPr>
        <w:t>Extensions</w:t>
      </w:r>
      <w:r w:rsidRPr="004C1CDA">
        <w:rPr>
          <w:i/>
          <w:iCs/>
          <w:sz w:val="28"/>
          <w:szCs w:val="28"/>
        </w:rPr>
        <w:t xml:space="preserve"> 2</w:t>
      </w:r>
      <w:r w:rsidRPr="004C1CDA">
        <w:rPr>
          <w:sz w:val="28"/>
          <w:szCs w:val="28"/>
        </w:rPr>
        <w:t>, потоковое SIMD-расширение процессора) — это </w:t>
      </w:r>
      <w:hyperlink r:id="rId16" w:tooltip="SIMD" w:history="1">
        <w:r w:rsidRPr="004C1CDA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SIMD</w:t>
        </w:r>
      </w:hyperlink>
      <w:r w:rsidRPr="004C1CDA">
        <w:rPr>
          <w:sz w:val="28"/>
          <w:szCs w:val="28"/>
        </w:rPr>
        <w:t xml:space="preserve"> (англ. </w:t>
      </w:r>
      <w:proofErr w:type="spellStart"/>
      <w:r w:rsidRPr="004C1CDA">
        <w:rPr>
          <w:sz w:val="28"/>
          <w:szCs w:val="28"/>
        </w:rPr>
        <w:t>Single</w:t>
      </w:r>
      <w:proofErr w:type="spellEnd"/>
      <w:r w:rsidRPr="004C1CDA">
        <w:rPr>
          <w:sz w:val="28"/>
          <w:szCs w:val="28"/>
        </w:rPr>
        <w:t xml:space="preserve"> </w:t>
      </w:r>
      <w:proofErr w:type="spellStart"/>
      <w:r w:rsidRPr="004C1CDA">
        <w:rPr>
          <w:sz w:val="28"/>
          <w:szCs w:val="28"/>
        </w:rPr>
        <w:t>Instruction</w:t>
      </w:r>
      <w:proofErr w:type="spellEnd"/>
      <w:r w:rsidRPr="004C1CDA">
        <w:rPr>
          <w:sz w:val="28"/>
          <w:szCs w:val="28"/>
        </w:rPr>
        <w:t xml:space="preserve">, </w:t>
      </w:r>
      <w:proofErr w:type="spellStart"/>
      <w:r w:rsidRPr="004C1CDA">
        <w:rPr>
          <w:sz w:val="28"/>
          <w:szCs w:val="28"/>
        </w:rPr>
        <w:t>Multiple</w:t>
      </w:r>
      <w:proofErr w:type="spellEnd"/>
      <w:r w:rsidRPr="004C1CDA">
        <w:rPr>
          <w:sz w:val="28"/>
          <w:szCs w:val="28"/>
        </w:rPr>
        <w:t xml:space="preserve"> </w:t>
      </w:r>
      <w:proofErr w:type="spellStart"/>
      <w:r w:rsidRPr="004C1CDA">
        <w:rPr>
          <w:sz w:val="28"/>
          <w:szCs w:val="28"/>
        </w:rPr>
        <w:t>Data</w:t>
      </w:r>
      <w:proofErr w:type="spellEnd"/>
      <w:r w:rsidRPr="004C1CDA">
        <w:rPr>
          <w:sz w:val="28"/>
          <w:szCs w:val="28"/>
        </w:rPr>
        <w:t xml:space="preserve">, Одна инструкция — множество данных) набор инструкций, разработанный </w:t>
      </w:r>
      <w:proofErr w:type="spellStart"/>
      <w:r w:rsidRPr="004C1CDA">
        <w:rPr>
          <w:sz w:val="28"/>
          <w:szCs w:val="28"/>
        </w:rPr>
        <w:t>Intel</w:t>
      </w:r>
      <w:proofErr w:type="spellEnd"/>
      <w:r w:rsidRPr="004C1CDA">
        <w:rPr>
          <w:sz w:val="28"/>
          <w:szCs w:val="28"/>
        </w:rPr>
        <w:t xml:space="preserve"> и впервые представленный в процессорах серии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"https://ru.wikipedia.org/wiki/Pentium_4" \o "Pentium 4"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>Pentium</w:t>
      </w:r>
      <w:proofErr w:type="spellEnd"/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4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>. SSE2 расширяет набор инструкций </w:t>
      </w:r>
      <w:hyperlink r:id="rId17" w:tooltip="SSE" w:history="1">
        <w:r w:rsidRPr="004C1CDA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 с целью полностью вытеснить MMX. Набор SSE2 добавил 144 новые команды к </w:t>
      </w:r>
      <w:hyperlink r:id="rId18" w:tooltip="SSE" w:history="1">
        <w:r w:rsidRPr="004C1CDA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, в котором было только 70 команд.</w:t>
      </w:r>
    </w:p>
    <w:p w:rsidR="004C1CDA" w:rsidRPr="004C1CDA" w:rsidRDefault="004C1CDA" w:rsidP="004C1CDA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Процессор, поддерживающий SSE2, требуется для установки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"https://ru.wikipedia.org/wiki/Windows_8" \o "Windows 8"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>Windows</w:t>
      </w:r>
      <w:proofErr w:type="spellEnd"/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8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> и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"https://ru.wikipedia.org/wiki/Microsoft_Office_2013" \o "Microsoft Office 2013"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>Microsoft</w:t>
      </w:r>
      <w:proofErr w:type="spellEnd"/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>Office</w:t>
      </w:r>
      <w:proofErr w:type="spellEnd"/>
      <w:r w:rsidRPr="004C1CDA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2013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 xml:space="preserve"> А также интернет-браузеры на основе </w:t>
      </w:r>
      <w:proofErr w:type="spellStart"/>
      <w:r w:rsidRPr="004C1CDA">
        <w:rPr>
          <w:sz w:val="28"/>
          <w:szCs w:val="28"/>
        </w:rPr>
        <w:t>Chromium</w:t>
      </w:r>
      <w:proofErr w:type="spellEnd"/>
      <w:r w:rsidRPr="004C1CDA">
        <w:rPr>
          <w:sz w:val="28"/>
          <w:szCs w:val="28"/>
        </w:rPr>
        <w:t xml:space="preserve"> и </w:t>
      </w:r>
      <w:proofErr w:type="spellStart"/>
      <w:r w:rsidRPr="004C1CDA">
        <w:rPr>
          <w:sz w:val="28"/>
          <w:szCs w:val="28"/>
        </w:rPr>
        <w:t>Firefox</w:t>
      </w:r>
      <w:proofErr w:type="spellEnd"/>
      <w:r w:rsidRPr="004C1CDA">
        <w:rPr>
          <w:sz w:val="28"/>
          <w:szCs w:val="28"/>
        </w:rPr>
        <w:t xml:space="preserve"> версии 49 и выше.</w:t>
      </w:r>
    </w:p>
    <w:p w:rsidR="004C1CDA" w:rsidRPr="004C1CDA" w:rsidRDefault="004C1CDA" w:rsidP="004C1CDA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Особенности: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>SSE2 использует восемь 128-битных регистров (xmm0 до xmm7), включённых в архитектуру x86 с вводом расширения </w:t>
      </w:r>
      <w:hyperlink r:id="rId19" w:tooltip="Streaming SIMD Extensions" w:history="1">
        <w:r w:rsidRPr="004C1C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SSE</w:t>
        </w:r>
      </w:hyperlink>
      <w:r w:rsidRPr="004C1CDA">
        <w:rPr>
          <w:rFonts w:ascii="Times New Roman" w:hAnsi="Times New Roman" w:cs="Times New Roman"/>
          <w:sz w:val="28"/>
          <w:szCs w:val="28"/>
        </w:rPr>
        <w:t>, каждый из которых трактуется как 2 последовательных значения с плавающей точкой двойной точности.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>SSE2 включает в себя набор инструкций, который производит операции со скалярными и упакованными типами данных.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 xml:space="preserve">SSE2 содержит инструкции для потоковой обработки целочисленных данных в тех же 128-битных </w:t>
      </w:r>
      <w:proofErr w:type="spellStart"/>
      <w:r w:rsidRPr="004C1CDA">
        <w:rPr>
          <w:rFonts w:ascii="Times New Roman" w:hAnsi="Times New Roman" w:cs="Times New Roman"/>
          <w:sz w:val="28"/>
          <w:szCs w:val="28"/>
        </w:rPr>
        <w:t>xmm</w:t>
      </w:r>
      <w:proofErr w:type="spellEnd"/>
      <w:r w:rsidRPr="004C1CDA">
        <w:rPr>
          <w:rFonts w:ascii="Times New Roman" w:hAnsi="Times New Roman" w:cs="Times New Roman"/>
          <w:sz w:val="28"/>
          <w:szCs w:val="28"/>
        </w:rPr>
        <w:t xml:space="preserve"> регистрах, что делает это расширение более предпочтительным для целочисленных вычислений, нежели использование набора инструкций </w:t>
      </w:r>
      <w:hyperlink r:id="rId20" w:tooltip="MMX" w:history="1">
        <w:r w:rsidRPr="004C1CD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MMX</w:t>
        </w:r>
      </w:hyperlink>
      <w:r w:rsidRPr="004C1CDA">
        <w:rPr>
          <w:rFonts w:ascii="Times New Roman" w:hAnsi="Times New Roman" w:cs="Times New Roman"/>
          <w:sz w:val="28"/>
          <w:szCs w:val="28"/>
        </w:rPr>
        <w:t>, появившегося гораздо раньше.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>Продолжение SSE работает с вещественными числами.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>SSE2 включает в себя ряд команд управления кэшем, предназначенных для минимизации загрязнения кэша при обработке объёмных потоков данных.</w:t>
      </w:r>
    </w:p>
    <w:p w:rsidR="004C1CDA" w:rsidRPr="004C1CDA" w:rsidRDefault="004C1CDA" w:rsidP="004C1CD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4C1CDA">
        <w:rPr>
          <w:rFonts w:ascii="Times New Roman" w:hAnsi="Times New Roman" w:cs="Times New Roman"/>
          <w:sz w:val="28"/>
          <w:szCs w:val="28"/>
        </w:rPr>
        <w:t>SSE2 включает в себя сложные дополнения к командам преобразования чисел.</w:t>
      </w:r>
    </w:p>
    <w:p w:rsidR="004C1CDA" w:rsidRPr="004C1CDA" w:rsidRDefault="004C1CDA" w:rsidP="004C1CDA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</w:rPr>
      </w:pPr>
      <w:r w:rsidRPr="004C1CDA">
        <w:rPr>
          <w:b/>
          <w:bCs/>
          <w:sz w:val="28"/>
          <w:szCs w:val="28"/>
        </w:rPr>
        <w:lastRenderedPageBreak/>
        <w:t>SSE3</w:t>
      </w:r>
      <w:r w:rsidRPr="004C1CDA">
        <w:rPr>
          <w:sz w:val="28"/>
          <w:szCs w:val="28"/>
        </w:rPr>
        <w:t> (</w:t>
      </w:r>
      <w:r w:rsidRPr="004C1CDA">
        <w:rPr>
          <w:bCs/>
          <w:sz w:val="28"/>
          <w:szCs w:val="28"/>
        </w:rPr>
        <w:t>PNI</w:t>
      </w:r>
      <w:r w:rsidRPr="004C1CDA">
        <w:rPr>
          <w:sz w:val="28"/>
          <w:szCs w:val="28"/>
        </w:rPr>
        <w:t xml:space="preserve"> — </w:t>
      </w:r>
      <w:proofErr w:type="spellStart"/>
      <w:r w:rsidRPr="004C1CDA">
        <w:rPr>
          <w:sz w:val="28"/>
          <w:szCs w:val="28"/>
        </w:rPr>
        <w:t>Prescott</w:t>
      </w:r>
      <w:proofErr w:type="spellEnd"/>
      <w:r w:rsidRPr="004C1CDA">
        <w:rPr>
          <w:sz w:val="28"/>
          <w:szCs w:val="28"/>
        </w:rPr>
        <w:t xml:space="preserve"> </w:t>
      </w:r>
      <w:proofErr w:type="spellStart"/>
      <w:r w:rsidRPr="004C1CDA">
        <w:rPr>
          <w:sz w:val="28"/>
          <w:szCs w:val="28"/>
        </w:rPr>
        <w:t>New</w:t>
      </w:r>
      <w:proofErr w:type="spellEnd"/>
      <w:r w:rsidRPr="004C1CDA">
        <w:rPr>
          <w:sz w:val="28"/>
          <w:szCs w:val="28"/>
        </w:rPr>
        <w:t xml:space="preserve"> </w:t>
      </w:r>
      <w:proofErr w:type="spellStart"/>
      <w:r w:rsidRPr="004C1CDA">
        <w:rPr>
          <w:sz w:val="28"/>
          <w:szCs w:val="28"/>
        </w:rPr>
        <w:t>Instruction</w:t>
      </w:r>
      <w:proofErr w:type="spellEnd"/>
      <w:r w:rsidRPr="004C1CDA">
        <w:rPr>
          <w:sz w:val="28"/>
          <w:szCs w:val="28"/>
        </w:rPr>
        <w:t>) — третья версия </w:t>
      </w:r>
      <w:hyperlink r:id="rId21" w:tooltip="SI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SIMD</w:t>
        </w:r>
      </w:hyperlink>
      <w:r w:rsidRPr="004C1CDA">
        <w:rPr>
          <w:sz w:val="28"/>
          <w:szCs w:val="28"/>
        </w:rPr>
        <w:t>-расширения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"https://ru.wikipedia.org/wiki/Intel" \o "Intel"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color w:val="auto"/>
          <w:sz w:val="28"/>
          <w:szCs w:val="28"/>
          <w:u w:val="none"/>
        </w:rPr>
        <w:t>Intel</w:t>
      </w:r>
      <w:proofErr w:type="spellEnd"/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>, потомок </w:t>
      </w:r>
      <w:hyperlink r:id="rId22" w:tooltip="SSE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</w:t>
        </w:r>
      </w:hyperlink>
      <w:r w:rsidRPr="004C1CDA">
        <w:rPr>
          <w:sz w:val="28"/>
          <w:szCs w:val="28"/>
        </w:rPr>
        <w:t>, </w:t>
      </w:r>
      <w:hyperlink r:id="rId23" w:tooltip="SSE2" w:history="1">
        <w:r w:rsidRPr="004C1CDA">
          <w:rPr>
            <w:rStyle w:val="Hyperlink"/>
            <w:color w:val="auto"/>
            <w:sz w:val="28"/>
            <w:szCs w:val="28"/>
            <w:u w:val="none"/>
          </w:rPr>
          <w:t>SSE2</w:t>
        </w:r>
      </w:hyperlink>
      <w:r w:rsidRPr="004C1CDA">
        <w:rPr>
          <w:sz w:val="28"/>
          <w:szCs w:val="28"/>
        </w:rPr>
        <w:t> и </w:t>
      </w:r>
      <w:hyperlink r:id="rId24" w:tooltip="MMX" w:history="1">
        <w:r w:rsidRPr="004C1CDA">
          <w:rPr>
            <w:rStyle w:val="Hyperlink"/>
            <w:color w:val="auto"/>
            <w:sz w:val="28"/>
            <w:szCs w:val="28"/>
            <w:u w:val="none"/>
          </w:rPr>
          <w:t>MMX</w:t>
        </w:r>
      </w:hyperlink>
      <w:r w:rsidRPr="004C1CDA">
        <w:rPr>
          <w:sz w:val="28"/>
          <w:szCs w:val="28"/>
        </w:rPr>
        <w:t>. Впервые представлено 2 февраля </w:t>
      </w:r>
      <w:hyperlink r:id="rId25" w:tooltip="2004" w:history="1">
        <w:r w:rsidRPr="004C1CDA">
          <w:rPr>
            <w:rStyle w:val="Hyperlink"/>
            <w:color w:val="auto"/>
            <w:sz w:val="28"/>
            <w:szCs w:val="28"/>
            <w:u w:val="none"/>
          </w:rPr>
          <w:t>2004</w:t>
        </w:r>
      </w:hyperlink>
      <w:r w:rsidRPr="004C1CDA">
        <w:rPr>
          <w:sz w:val="28"/>
          <w:szCs w:val="28"/>
        </w:rPr>
        <w:t> года в ядре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"https://ru.wikipedia.org/wiki/Pentium_4" \l "Prescott" \o "Pentium 4"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color w:val="auto"/>
          <w:sz w:val="28"/>
          <w:szCs w:val="28"/>
          <w:u w:val="none"/>
        </w:rPr>
        <w:t>Prescott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>процессора</w:t>
      </w:r>
      <w:proofErr w:type="spellEnd"/>
      <w:r w:rsidRPr="004C1CDA">
        <w:rPr>
          <w:sz w:val="28"/>
          <w:szCs w:val="28"/>
        </w:rPr>
        <w:t>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"https://ru.wikipedia.org/wiki/Pentium_4" \o "Pentium 4"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color w:val="auto"/>
          <w:sz w:val="28"/>
          <w:szCs w:val="28"/>
          <w:u w:val="none"/>
        </w:rPr>
        <w:t>Pentium</w:t>
      </w:r>
      <w:proofErr w:type="spellEnd"/>
      <w:r w:rsidRPr="004C1CDA">
        <w:rPr>
          <w:rStyle w:val="Hyperlink"/>
          <w:color w:val="auto"/>
          <w:sz w:val="28"/>
          <w:szCs w:val="28"/>
          <w:u w:val="none"/>
        </w:rPr>
        <w:t xml:space="preserve"> 4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>. В </w:t>
      </w:r>
      <w:hyperlink r:id="rId26" w:tooltip="2005" w:history="1">
        <w:r w:rsidRPr="004C1CDA">
          <w:rPr>
            <w:rStyle w:val="Hyperlink"/>
            <w:color w:val="auto"/>
            <w:sz w:val="28"/>
            <w:szCs w:val="28"/>
            <w:u w:val="none"/>
          </w:rPr>
          <w:t>2005</w:t>
        </w:r>
      </w:hyperlink>
      <w:r w:rsidRPr="004C1CDA">
        <w:rPr>
          <w:sz w:val="28"/>
          <w:szCs w:val="28"/>
        </w:rPr>
        <w:t> </w:t>
      </w:r>
      <w:hyperlink r:id="rId27" w:tooltip="A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AMD</w:t>
        </w:r>
      </w:hyperlink>
      <w:r w:rsidRPr="004C1CDA">
        <w:rPr>
          <w:sz w:val="28"/>
          <w:szCs w:val="28"/>
        </w:rPr>
        <w:t> предложила свою реализацию SSE3 для процессоров </w:t>
      </w:r>
      <w:proofErr w:type="spellStart"/>
      <w:r w:rsidRPr="004C1CDA">
        <w:rPr>
          <w:sz w:val="28"/>
          <w:szCs w:val="28"/>
        </w:rPr>
        <w:fldChar w:fldCharType="begin"/>
      </w:r>
      <w:r w:rsidRPr="004C1CDA">
        <w:rPr>
          <w:sz w:val="28"/>
          <w:szCs w:val="28"/>
        </w:rPr>
        <w:instrText xml:space="preserve"> HYPERLINK "https://ru.wikipedia.org/wiki/Athlon_64" \o "Athlon 64" </w:instrText>
      </w:r>
      <w:r w:rsidRPr="004C1CDA">
        <w:rPr>
          <w:sz w:val="28"/>
          <w:szCs w:val="28"/>
        </w:rPr>
        <w:fldChar w:fldCharType="separate"/>
      </w:r>
      <w:r w:rsidRPr="004C1CDA">
        <w:rPr>
          <w:rStyle w:val="Hyperlink"/>
          <w:color w:val="auto"/>
          <w:sz w:val="28"/>
          <w:szCs w:val="28"/>
          <w:u w:val="none"/>
        </w:rPr>
        <w:t>Athlon</w:t>
      </w:r>
      <w:proofErr w:type="spellEnd"/>
      <w:r w:rsidRPr="004C1CDA">
        <w:rPr>
          <w:rStyle w:val="Hyperlink"/>
          <w:color w:val="auto"/>
          <w:sz w:val="28"/>
          <w:szCs w:val="28"/>
          <w:u w:val="none"/>
        </w:rPr>
        <w:t xml:space="preserve"> 64</w:t>
      </w:r>
      <w:r w:rsidRPr="004C1CDA">
        <w:rPr>
          <w:sz w:val="28"/>
          <w:szCs w:val="28"/>
        </w:rPr>
        <w:fldChar w:fldCharType="end"/>
      </w:r>
      <w:r w:rsidRPr="004C1CDA">
        <w:rPr>
          <w:sz w:val="28"/>
          <w:szCs w:val="28"/>
        </w:rPr>
        <w:t xml:space="preserve"> (ядра </w:t>
      </w:r>
      <w:proofErr w:type="spellStart"/>
      <w:r w:rsidRPr="004C1CDA">
        <w:rPr>
          <w:sz w:val="28"/>
          <w:szCs w:val="28"/>
        </w:rPr>
        <w:t>Venice</w:t>
      </w:r>
      <w:proofErr w:type="spellEnd"/>
      <w:r w:rsidRPr="004C1CDA">
        <w:rPr>
          <w:sz w:val="28"/>
          <w:szCs w:val="28"/>
        </w:rPr>
        <w:t xml:space="preserve">, </w:t>
      </w:r>
      <w:proofErr w:type="spellStart"/>
      <w:r w:rsidRPr="004C1CDA">
        <w:rPr>
          <w:sz w:val="28"/>
          <w:szCs w:val="28"/>
        </w:rPr>
        <w:t>San</w:t>
      </w:r>
      <w:proofErr w:type="spellEnd"/>
      <w:r w:rsidRPr="004C1CDA">
        <w:rPr>
          <w:sz w:val="28"/>
          <w:szCs w:val="28"/>
        </w:rPr>
        <w:t xml:space="preserve"> </w:t>
      </w:r>
      <w:proofErr w:type="spellStart"/>
      <w:r w:rsidRPr="004C1CDA">
        <w:rPr>
          <w:sz w:val="28"/>
          <w:szCs w:val="28"/>
        </w:rPr>
        <w:t>Diego</w:t>
      </w:r>
      <w:proofErr w:type="spellEnd"/>
      <w:r w:rsidRPr="004C1CDA">
        <w:rPr>
          <w:sz w:val="28"/>
          <w:szCs w:val="28"/>
        </w:rPr>
        <w:t xml:space="preserve"> и </w:t>
      </w:r>
      <w:proofErr w:type="spellStart"/>
      <w:r w:rsidRPr="004C1CDA">
        <w:rPr>
          <w:sz w:val="28"/>
          <w:szCs w:val="28"/>
        </w:rPr>
        <w:t>Newark</w:t>
      </w:r>
      <w:proofErr w:type="spellEnd"/>
      <w:r w:rsidRPr="004C1CDA">
        <w:rPr>
          <w:sz w:val="28"/>
          <w:szCs w:val="28"/>
        </w:rPr>
        <w:t>).</w:t>
      </w:r>
    </w:p>
    <w:p w:rsidR="004C1CDA" w:rsidRPr="004C1CDA" w:rsidRDefault="004C1CDA" w:rsidP="004C1CD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Набор SSE3 содержит 13 инструкций: FISTTP (x87), MOVSLDUP (SSE), MOVSHDUP (SSE), MOVDDUP (SSE2), LDDQU (SSE/SSE2), ADDSUBPD (SSE), ADDSUBPD (SSE2), HADDPS (SSE), HSUBPS (SSE), HADDPD (SSE2), HSUBPD (SSE2), MONITOR (нет аналога в SSE3 для </w:t>
      </w:r>
      <w:hyperlink r:id="rId28" w:tooltip="AMD" w:history="1">
        <w:r w:rsidRPr="004C1CDA">
          <w:rPr>
            <w:rStyle w:val="Hyperlink"/>
            <w:color w:val="auto"/>
            <w:sz w:val="28"/>
            <w:szCs w:val="28"/>
            <w:u w:val="none"/>
          </w:rPr>
          <w:t>AMD</w:t>
        </w:r>
      </w:hyperlink>
      <w:r w:rsidRPr="004C1CDA">
        <w:rPr>
          <w:sz w:val="28"/>
          <w:szCs w:val="28"/>
        </w:rPr>
        <w:t>), MWAIT (нет аналога в SSE3 для AMD).</w:t>
      </w:r>
    </w:p>
    <w:p w:rsidR="004C1CDA" w:rsidRPr="004C1CDA" w:rsidRDefault="004C1CDA" w:rsidP="004C1CD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C1CDA">
        <w:rPr>
          <w:sz w:val="28"/>
          <w:szCs w:val="28"/>
        </w:rPr>
        <w:t>Наиболее заметное изменение — возможность горизонтальной работы с регистрами. Если говорить более конкретно, добавлены команды сложения и вычитания нескольких значений, хранящихся в одном регистре. Эти команды упростили ряд DSP- и 3D-операций. Существует также новая команда для преобразования значений с плавающей точкой в целые без необходимости вносить изменения в глобальном режиме округления.</w:t>
      </w:r>
    </w:p>
    <w:bookmarkEnd w:id="0"/>
    <w:p w:rsidR="00C56738" w:rsidRPr="008E3326" w:rsidRDefault="004C1CDA" w:rsidP="00FA3274">
      <w:pPr>
        <w:pStyle w:val="ListParagraph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15. Математический сопроцессор. Типы </w:t>
      </w:r>
      <w:proofErr w:type="spellStart"/>
      <w:r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даных</w:t>
      </w:r>
      <w:proofErr w:type="spellEnd"/>
      <w:r w:rsidRPr="008E3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C1CDA" w:rsidRPr="008E3326" w:rsidRDefault="008E3326" w:rsidP="00FA3274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Важной частью архитектуры микропроцессоров </w:t>
      </w:r>
      <w:proofErr w:type="spellStart"/>
      <w:r w:rsidRPr="008E3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E3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наличие устройства для обработки числовых данных в формате с плавающей точкой, называемого </w:t>
      </w:r>
      <w:r w:rsidRPr="008E3326">
        <w:rPr>
          <w:rStyle w:val="define"/>
          <w:rFonts w:ascii="Times New Roman" w:hAnsi="Times New Roman" w:cs="Times New Roman"/>
          <w:b/>
          <w:bCs/>
          <w:iCs/>
          <w:color w:val="800000"/>
          <w:sz w:val="28"/>
          <w:szCs w:val="28"/>
          <w:shd w:val="clear" w:color="auto" w:fill="FFFFFF"/>
        </w:rPr>
        <w:t>математическим сопроцессором</w:t>
      </w:r>
      <w:r w:rsidRPr="008E3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C1CDA" w:rsidRPr="004C1CDA" w:rsidRDefault="004C1CDA" w:rsidP="004C1C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Сопроцессор архитектуры х86 способен обрабатывать следующие типы данных:</w:t>
      </w:r>
    </w:p>
    <w:p w:rsidR="004C1CDA" w:rsidRPr="004C1CDA" w:rsidRDefault="004C1CDA" w:rsidP="004C1CD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single</w:t>
      </w:r>
      <w:proofErr w:type="spellEnd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float</w:t>
      </w:r>
      <w:proofErr w:type="spellEnd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4C1CDA" w:rsidRPr="004C1CDA" w:rsidRDefault="004C1CDA" w:rsidP="004C1CD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double</w:t>
      </w:r>
      <w:proofErr w:type="spellEnd"/>
    </w:p>
    <w:p w:rsidR="004C1CDA" w:rsidRPr="004C1CDA" w:rsidRDefault="004C1CDA" w:rsidP="004C1CD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extended</w:t>
      </w:r>
      <w:proofErr w:type="spellEnd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(80 бит)</w:t>
      </w:r>
    </w:p>
    <w:p w:rsidR="004C1CDA" w:rsidRPr="004C1CDA" w:rsidRDefault="004C1CDA" w:rsidP="004C1CD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int</w:t>
      </w:r>
      <w:proofErr w:type="spellEnd"/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(16/32/64 бит)</w:t>
      </w:r>
    </w:p>
    <w:p w:rsidR="004C1CDA" w:rsidRPr="004C1CDA" w:rsidRDefault="004C1CDA" w:rsidP="004C1CD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1CD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bcd80 — двоично-десятичный 10-байтовый формат, каждый полубайт которого хранит одну десятичную цифру</w:t>
      </w:r>
    </w:p>
    <w:p w:rsidR="004C1CDA" w:rsidRPr="004C1CDA" w:rsidRDefault="004C1CDA" w:rsidP="00FA327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4C1CDA" w:rsidRPr="004C1C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8B5"/>
    <w:multiLevelType w:val="multilevel"/>
    <w:tmpl w:val="FB1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7110"/>
    <w:multiLevelType w:val="multilevel"/>
    <w:tmpl w:val="73B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53AFC"/>
    <w:multiLevelType w:val="multilevel"/>
    <w:tmpl w:val="1CE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E612A"/>
    <w:multiLevelType w:val="multilevel"/>
    <w:tmpl w:val="A3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94785"/>
    <w:multiLevelType w:val="hybridMultilevel"/>
    <w:tmpl w:val="F530F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219F4"/>
    <w:multiLevelType w:val="multilevel"/>
    <w:tmpl w:val="A1F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30"/>
    <w:rsid w:val="00022930"/>
    <w:rsid w:val="004C1CDA"/>
    <w:rsid w:val="00844655"/>
    <w:rsid w:val="008E3326"/>
    <w:rsid w:val="00C56738"/>
    <w:rsid w:val="00CB6AE8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6AC"/>
  <w15:chartTrackingRefBased/>
  <w15:docId w15:val="{417EBD98-5C59-4CDF-A8AA-EEEB6887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229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3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229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2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6738"/>
    <w:rPr>
      <w:color w:val="0000FF"/>
      <w:u w:val="single"/>
    </w:rPr>
  </w:style>
  <w:style w:type="character" w:customStyle="1" w:styleId="toctoggle">
    <w:name w:val="toctoggle"/>
    <w:basedOn w:val="DefaultParagraphFont"/>
    <w:rsid w:val="00C56738"/>
  </w:style>
  <w:style w:type="character" w:customStyle="1" w:styleId="tocnumber">
    <w:name w:val="tocnumber"/>
    <w:basedOn w:val="DefaultParagraphFont"/>
    <w:rsid w:val="00C56738"/>
  </w:style>
  <w:style w:type="character" w:customStyle="1" w:styleId="toctext">
    <w:name w:val="toctext"/>
    <w:basedOn w:val="DefaultParagraphFont"/>
    <w:rsid w:val="00C56738"/>
  </w:style>
  <w:style w:type="character" w:customStyle="1" w:styleId="mw-headline">
    <w:name w:val="mw-headline"/>
    <w:basedOn w:val="DefaultParagraphFont"/>
    <w:rsid w:val="00C56738"/>
  </w:style>
  <w:style w:type="character" w:customStyle="1" w:styleId="mw-editsection">
    <w:name w:val="mw-editsection"/>
    <w:basedOn w:val="DefaultParagraphFont"/>
    <w:rsid w:val="00C56738"/>
  </w:style>
  <w:style w:type="character" w:customStyle="1" w:styleId="mw-editsection-bracket">
    <w:name w:val="mw-editsection-bracket"/>
    <w:basedOn w:val="DefaultParagraphFont"/>
    <w:rsid w:val="00C56738"/>
  </w:style>
  <w:style w:type="character" w:customStyle="1" w:styleId="mw-editsection-divider">
    <w:name w:val="mw-editsection-divider"/>
    <w:basedOn w:val="DefaultParagraphFont"/>
    <w:rsid w:val="00C56738"/>
  </w:style>
  <w:style w:type="character" w:customStyle="1" w:styleId="Heading1Char">
    <w:name w:val="Heading 1 Char"/>
    <w:basedOn w:val="DefaultParagraphFont"/>
    <w:link w:val="Heading1"/>
    <w:uiPriority w:val="9"/>
    <w:rsid w:val="004C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efine">
    <w:name w:val="define"/>
    <w:basedOn w:val="DefaultParagraphFont"/>
    <w:rsid w:val="008E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85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14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76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949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hyperlink" Target="https://ru.wikipedia.org/wiki/%D0%A1%D1%85%D0%B5%D0%BC%D0%B0" TargetMode="External"/><Relationship Id="rId18" Type="http://schemas.openxmlformats.org/officeDocument/2006/relationships/hyperlink" Target="https://ru.wikipedia.org/wiki/SSE" TargetMode="External"/><Relationship Id="rId26" Type="http://schemas.openxmlformats.org/officeDocument/2006/relationships/hyperlink" Target="https://ru.wikipedia.org/wiki/2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SIMD" TargetMode="External"/><Relationship Id="rId7" Type="http://schemas.openxmlformats.org/officeDocument/2006/relationships/hyperlink" Target="https://ru.wikipedia.org/wiki/%D0%9C%D0%B8%D0%BA%D1%80%D0%BE%D0%B0%D1%80%D1%85%D0%B8%D1%82%D0%B5%D0%BA%D1%82%D1%83%D1%80%D0%B0" TargetMode="External"/><Relationship Id="rId12" Type="http://schemas.openxmlformats.org/officeDocument/2006/relationships/hyperlink" Target="https://ru.wikipedia.org/wiki/MS-DOS" TargetMode="External"/><Relationship Id="rId17" Type="http://schemas.openxmlformats.org/officeDocument/2006/relationships/hyperlink" Target="https://ru.wikipedia.org/wiki/SSE" TargetMode="External"/><Relationship Id="rId25" Type="http://schemas.openxmlformats.org/officeDocument/2006/relationships/hyperlink" Target="https://ru.wikipedia.org/wiki/20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IMD" TargetMode="External"/><Relationship Id="rId20" Type="http://schemas.openxmlformats.org/officeDocument/2006/relationships/hyperlink" Target="https://ru.wikipedia.org/wiki/MM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8%D0%BA%D1%80%D0%BE%D1%81%D1%85%D0%B5%D0%BC%D0%B0" TargetMode="External"/><Relationship Id="rId11" Type="http://schemas.openxmlformats.org/officeDocument/2006/relationships/hyperlink" Target="https://ru.wikipedia.org/wiki/IBM_PC" TargetMode="External"/><Relationship Id="rId24" Type="http://schemas.openxmlformats.org/officeDocument/2006/relationships/hyperlink" Target="https://ru.wikipedia.org/wiki/MMX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SSE2" TargetMode="External"/><Relationship Id="rId28" Type="http://schemas.openxmlformats.org/officeDocument/2006/relationships/hyperlink" Target="https://ru.wikipedia.org/wiki/AMD" TargetMode="External"/><Relationship Id="rId10" Type="http://schemas.openxmlformats.org/officeDocument/2006/relationships/hyperlink" Target="https://ru.wikipedia.org/wiki/%D0%9F%D1%80%D0%B5%D1%80%D1%8B%D0%B2%D0%B0%D0%BD%D0%B8%D0%B5" TargetMode="External"/><Relationship Id="rId19" Type="http://schemas.openxmlformats.org/officeDocument/2006/relationships/hyperlink" Target="https://ru.wikipedia.org/wiki/Streaming_SIMD_Exten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0%D0%B0%D0%B1%D0%BE%D1%82%D1%87%D0%B8%D0%BA_%D0%BF%D1%80%D0%B5%D1%80%D1%8B%D0%B2%D0%B0%D0%BD%D0%B8%D1%8F" TargetMode="External"/><Relationship Id="rId14" Type="http://schemas.openxmlformats.org/officeDocument/2006/relationships/hyperlink" Target="https://ru.wikipedia.org/wiki/%D0%9F%D1%80%D0%B8%D0%BE%D1%80%D0%B8%D1%82%D0%B5%D1%82" TargetMode="External"/><Relationship Id="rId22" Type="http://schemas.openxmlformats.org/officeDocument/2006/relationships/hyperlink" Target="https://ru.wikipedia.org/wiki/SSE" TargetMode="External"/><Relationship Id="rId27" Type="http://schemas.openxmlformats.org/officeDocument/2006/relationships/hyperlink" Target="https://ru.wikipedia.org/wiki/AM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Мойсюк-Дранько</dc:creator>
  <cp:keywords/>
  <dc:description/>
  <cp:lastModifiedBy>Паша Мойсюк-Дранько</cp:lastModifiedBy>
  <cp:revision>2</cp:revision>
  <dcterms:created xsi:type="dcterms:W3CDTF">2018-03-16T17:41:00Z</dcterms:created>
  <dcterms:modified xsi:type="dcterms:W3CDTF">2018-03-17T11:06:00Z</dcterms:modified>
</cp:coreProperties>
</file>